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charts/chart10.xml" ContentType="application/vnd.openxmlformats-officedocument.drawingml.chart+xml"/>
  <Override PartName="/word/diagrams/colors5.xml" ContentType="application/vnd.openxmlformats-officedocument.drawingml.diagramColors+xml"/>
  <Override PartName="/word/diagrams/quickStyle1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Override PartName="/word/diagrams/drawing6.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iagrams/drawing4.xml" ContentType="application/vnd.ms-office.drawingml.diagramDrawing+xml"/>
  <Override PartName="/word/charts/chart9.xml" ContentType="application/vnd.openxmlformats-officedocument.drawingml.chart+xml"/>
  <Override PartName="/word/drawings/drawing4.xml" ContentType="application/vnd.openxmlformats-officedocument.drawingml.chartshapes+xml"/>
  <Override PartName="/word/diagrams/layout9.xml" ContentType="application/vnd.openxmlformats-officedocument.drawingml.diagramLayout+xml"/>
  <Override PartName="/word/diagrams/data10.xml" ContentType="application/vnd.openxmlformats-officedocument.drawingml.diagramData+xml"/>
  <Override PartName="/word/diagrams/layout10.xml" ContentType="application/vnd.openxmlformats-officedocument.drawingml.diagramLayout+xml"/>
  <Override PartName="/word/diagrams/drawing2.xml" ContentType="application/vnd.ms-office.drawingml.diagramDrawing+xml"/>
  <Override PartName="/word/charts/chart7.xml" ContentType="application/vnd.openxmlformats-officedocument.drawingml.chart+xml"/>
  <Override PartName="/word/drawings/drawing2.xml" ContentType="application/vnd.openxmlformats-officedocument.drawingml.chartshapes+xml"/>
  <Override PartName="/word/diagrams/layout7.xml" ContentType="application/vnd.openxmlformats-officedocument.drawingml.diagramLayout+xml"/>
  <Override PartName="/word/diagrams/quickStyle9.xml" ContentType="application/vnd.openxmlformats-officedocument.drawingml.diagramStyle+xml"/>
  <Override PartName="/word/diagrams/colors11.xml" ContentType="application/vnd.openxmlformats-officedocument.drawingml.diagramColors+xml"/>
  <Override PartName="/word/footer1.xml" ContentType="application/vnd.openxmlformats-officedocument.wordprocessingml.footer+xml"/>
  <Override PartName="/word/charts/chart5.xml" ContentType="application/vnd.openxmlformats-officedocument.drawingml.chart+xml"/>
  <Override PartName="/word/diagrams/layout5.xml" ContentType="application/vnd.openxmlformats-officedocument.drawingml.diagramLayout+xml"/>
  <Override PartName="/word/diagrams/quickStyle7.xml" ContentType="application/vnd.openxmlformats-officedocument.drawingml.diagramStyle+xml"/>
  <Override PartName="/word/charts/chart3.xml" ContentType="application/vnd.openxmlformats-officedocument.drawingml.chart+xml"/>
  <Override PartName="/word/diagrams/layout3.xml" ContentType="application/vnd.openxmlformats-officedocument.drawingml.diagramLayout+xml"/>
  <Override PartName="/word/diagrams/quickStyle5.xml" ContentType="application/vnd.openxmlformats-officedocument.drawingml.diagramStyle+xml"/>
  <Override PartName="/word/diagrams/data8.xml" ContentType="application/vnd.openxmlformats-officedocument.drawingml.diagramData+xml"/>
  <Override PartName="/word/diagrams/colors8.xml" ContentType="application/vnd.openxmlformats-officedocument.drawingml.diagramColors+xml"/>
  <Override PartName="/word/diagrams/drawing11.xml" ContentType="application/vnd.ms-office.drawingml.diagramDrawing+xml"/>
  <Override PartName="/word/diagrams/layout1.xml" ContentType="application/vnd.openxmlformats-officedocument.drawingml.diagramLayout+xml"/>
  <Override PartName="/word/charts/chart1.xml" ContentType="application/vnd.openxmlformats-officedocument.drawingml.chart+xml"/>
  <Override PartName="/word/diagrams/quickStyle3.xml" ContentType="application/vnd.openxmlformats-officedocument.drawingml.diagramStyle+xml"/>
  <Override PartName="/word/charts/chart11.xml" ContentType="application/vnd.openxmlformats-officedocument.drawingml.chart+xml"/>
  <Override PartName="/word/diagrams/data6.xml" ContentType="application/vnd.openxmlformats-officedocument.drawingml.diagramData+xml"/>
  <Override PartName="/word/diagrams/colors6.xml" ContentType="application/vnd.openxmlformats-officedocument.drawingml.diagramColors+xml"/>
  <Override PartName="/word/diagrams/quickStyle12.xml" ContentType="application/vnd.openxmlformats-officedocument.drawingml.diagramStyle+xml"/>
  <Default Extension="png" ContentType="image/png"/>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drawing9.xml" ContentType="application/vnd.ms-office.drawingml.diagramDrawing+xml"/>
  <Override PartName="/word/diagrams/quickStyle10.xml" ContentType="application/vnd.openxmlformats-officedocument.drawingml.diagramStyle+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Default Extension="jpeg" ContentType="image/jpeg"/>
  <Default Extension="emf" ContentType="image/x-emf"/>
  <Override PartName="/word/diagrams/drawing5.xml" ContentType="application/vnd.ms-office.drawingml.diagramDrawing+xml"/>
  <Override PartName="/word/diagrams/data11.xml" ContentType="application/vnd.openxmlformats-officedocument.drawingml.diagramData+xml"/>
  <Override PartName="/word/numbering.xml" ContentType="application/vnd.openxmlformats-officedocument.wordprocessingml.numbering+xml"/>
  <Override PartName="/word/endnotes.xml" ContentType="application/vnd.openxmlformats-officedocument.wordprocessingml.endnotes+xml"/>
  <Override PartName="/word/diagrams/drawing3.xml" ContentType="application/vnd.ms-office.drawingml.diagramDrawing+xml"/>
  <Override PartName="/word/charts/chart8.xml" ContentType="application/vnd.openxmlformats-officedocument.drawingml.chart+xml"/>
  <Override PartName="/word/drawings/drawing3.xml" ContentType="application/vnd.openxmlformats-officedocument.drawingml.chartshapes+xml"/>
  <Override PartName="/word/diagrams/layout11.xml" ContentType="application/vnd.openxmlformats-officedocument.drawingml.diagramLayou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charts/chart6.xml" ContentType="application/vnd.openxmlformats-officedocument.drawingml.chart+xml"/>
  <Override PartName="/word/drawings/drawing1.xml" ContentType="application/vnd.openxmlformats-officedocument.drawingml.chartshapes+xml"/>
  <Override PartName="/word/diagrams/layout8.xml" ContentType="application/vnd.openxmlformats-officedocument.drawingml.diagramLayout+xml"/>
  <Override PartName="/word/diagrams/colors12.xml" ContentType="application/vnd.openxmlformats-officedocument.drawingml.diagramColors+xml"/>
  <Override PartName="/word/charts/chart4.xml" ContentType="application/vnd.openxmlformats-officedocument.drawingml.chart+xml"/>
  <Override PartName="/word/diagrams/layout6.xml" ContentType="application/vnd.openxmlformats-officedocument.drawingml.diagramLayout+xml"/>
  <Override PartName="/word/diagrams/quickStyle8.xml" ContentType="application/vnd.openxmlformats-officedocument.drawingml.diagramStyle+xml"/>
  <Override PartName="/word/diagrams/data9.xml" ContentType="application/vnd.openxmlformats-officedocument.drawingml.diagramData+xml"/>
  <Override PartName="/word/diagrams/colors10.xml" ContentType="application/vnd.openxmlformats-officedocument.drawingml.diagramColors+xml"/>
  <Override PartName="/word/diagrams/drawing12.xml" ContentType="application/vnd.ms-office.drawingml.diagramDrawing+xml"/>
  <Override PartName="/word/theme/theme1.xml" ContentType="application/vnd.openxmlformats-officedocument.theme+xml"/>
  <Override PartName="/word/charts/chart2.xml" ContentType="application/vnd.openxmlformats-officedocument.drawingml.chart+xml"/>
  <Override PartName="/word/diagrams/layout4.xml" ContentType="application/vnd.openxmlformats-officedocument.drawingml.diagramLayout+xml"/>
  <Override PartName="/word/diagrams/quickStyle6.xml" ContentType="application/vnd.openxmlformats-officedocument.drawingml.diagramStyle+xml"/>
  <Override PartName="/word/diagrams/data7.xml" ContentType="application/vnd.openxmlformats-officedocument.drawingml.diagramData+xml"/>
  <Override PartName="/word/diagrams/colors9.xml" ContentType="application/vnd.openxmlformats-officedocument.drawingml.diagramColors+xml"/>
  <Override PartName="/word/diagrams/drawing10.xml" ContentType="application/vnd.ms-office.drawingml.diagramDrawing+xml"/>
  <Override PartName="/word/fontTable.xml" ContentType="application/vnd.openxmlformats-officedocument.wordprocessingml.fontTable+xml"/>
  <Override PartName="/word/webSettings.xml" ContentType="application/vnd.openxmlformats-officedocument.wordprocessingml.webSettings+xml"/>
  <Override PartName="/word/diagrams/layout2.xml" ContentType="application/vnd.openxmlformats-officedocument.drawingml.diagramLayout+xml"/>
  <Override PartName="/word/diagrams/quickStyle4.xml" ContentType="application/vnd.openxmlformats-officedocument.drawingml.diagramStyle+xml"/>
  <Override PartName="/word/diagrams/data5.xml" ContentType="application/vnd.openxmlformats-officedocument.drawingml.diagramData+xml"/>
  <Override PartName="/word/diagrams/colors7.xml" ContentType="application/vnd.openxmlformats-officedocument.drawingml.diagramColor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4C8C" w:rsidRPr="001D4C8C" w:rsidRDefault="001D4C8C" w:rsidP="00476C56">
      <w:pPr>
        <w:spacing w:after="0" w:line="240" w:lineRule="auto"/>
        <w:rPr>
          <w:rFonts w:cstheme="minorHAnsi"/>
          <w:b/>
          <w:sz w:val="48"/>
          <w:szCs w:val="48"/>
        </w:rPr>
      </w:pPr>
      <w:r w:rsidRPr="001D4C8C">
        <w:rPr>
          <w:rFonts w:cstheme="minorHAnsi"/>
          <w:b/>
          <w:sz w:val="48"/>
          <w:szCs w:val="48"/>
        </w:rPr>
        <w:t xml:space="preserve">                             </w:t>
      </w:r>
      <w:r>
        <w:rPr>
          <w:rFonts w:cstheme="minorHAnsi"/>
          <w:b/>
          <w:sz w:val="48"/>
          <w:szCs w:val="48"/>
        </w:rPr>
        <w:t xml:space="preserve">  </w:t>
      </w:r>
      <w:r w:rsidR="005636B6">
        <w:rPr>
          <w:rFonts w:cstheme="minorHAnsi"/>
          <w:b/>
          <w:sz w:val="48"/>
          <w:szCs w:val="48"/>
        </w:rPr>
        <w:t xml:space="preserve"> </w:t>
      </w:r>
      <w:r w:rsidRPr="001D4C8C">
        <w:rPr>
          <w:rFonts w:cstheme="minorHAnsi"/>
          <w:b/>
          <w:sz w:val="48"/>
          <w:szCs w:val="48"/>
        </w:rPr>
        <w:t xml:space="preserve"> </w:t>
      </w:r>
      <w:r w:rsidR="00AE7EBC">
        <w:rPr>
          <w:rFonts w:cstheme="minorHAnsi"/>
          <w:b/>
          <w:sz w:val="48"/>
          <w:szCs w:val="48"/>
        </w:rPr>
        <w:t xml:space="preserve"> </w:t>
      </w:r>
      <w:r w:rsidRPr="001D4C8C">
        <w:rPr>
          <w:rFonts w:cstheme="minorHAnsi"/>
          <w:b/>
          <w:sz w:val="48"/>
          <w:szCs w:val="48"/>
        </w:rPr>
        <w:t xml:space="preserve"> </w:t>
      </w:r>
      <w:r w:rsidRPr="001D4C8C">
        <w:rPr>
          <w:rFonts w:cstheme="minorHAnsi"/>
          <w:b/>
          <w:sz w:val="44"/>
          <w:szCs w:val="44"/>
        </w:rPr>
        <w:t>Report</w:t>
      </w:r>
      <w:r w:rsidR="00476C56">
        <w:rPr>
          <w:rFonts w:cstheme="minorHAnsi"/>
          <w:b/>
          <w:sz w:val="44"/>
          <w:szCs w:val="44"/>
        </w:rPr>
        <w:tab/>
      </w:r>
    </w:p>
    <w:p w:rsidR="001D4C8C" w:rsidRPr="001D4C8C" w:rsidRDefault="001D4C8C" w:rsidP="001D4C8C">
      <w:pPr>
        <w:spacing w:after="0" w:line="240" w:lineRule="auto"/>
        <w:rPr>
          <w:rFonts w:cstheme="minorHAnsi"/>
          <w:b/>
          <w:sz w:val="40"/>
          <w:szCs w:val="40"/>
        </w:rPr>
      </w:pPr>
      <w:r w:rsidRPr="001D4C8C">
        <w:rPr>
          <w:rFonts w:cstheme="minorHAnsi"/>
          <w:b/>
          <w:sz w:val="40"/>
          <w:szCs w:val="40"/>
        </w:rPr>
        <w:t xml:space="preserve">                                         </w:t>
      </w:r>
      <w:r>
        <w:rPr>
          <w:rFonts w:cstheme="minorHAnsi"/>
          <w:b/>
          <w:sz w:val="40"/>
          <w:szCs w:val="40"/>
        </w:rPr>
        <w:t xml:space="preserve">  </w:t>
      </w:r>
      <w:r w:rsidR="005636B6">
        <w:rPr>
          <w:rFonts w:cstheme="minorHAnsi"/>
          <w:b/>
          <w:sz w:val="40"/>
          <w:szCs w:val="40"/>
        </w:rPr>
        <w:t xml:space="preserve"> </w:t>
      </w:r>
      <w:r w:rsidR="00AE7EBC">
        <w:rPr>
          <w:rFonts w:cstheme="minorHAnsi"/>
          <w:b/>
          <w:sz w:val="40"/>
          <w:szCs w:val="40"/>
        </w:rPr>
        <w:t xml:space="preserve"> </w:t>
      </w:r>
      <w:r w:rsidRPr="001D4C8C">
        <w:rPr>
          <w:rFonts w:cstheme="minorHAnsi"/>
          <w:b/>
          <w:sz w:val="40"/>
          <w:szCs w:val="40"/>
        </w:rPr>
        <w:t xml:space="preserve">  on</w:t>
      </w:r>
    </w:p>
    <w:p w:rsidR="001D4C8C" w:rsidRPr="001D4C8C" w:rsidRDefault="00E40913" w:rsidP="00B56F94">
      <w:pPr>
        <w:tabs>
          <w:tab w:val="left" w:pos="720"/>
        </w:tabs>
        <w:spacing w:after="0" w:line="240" w:lineRule="auto"/>
        <w:rPr>
          <w:rFonts w:cstheme="minorHAnsi"/>
          <w:b/>
          <w:sz w:val="40"/>
          <w:szCs w:val="40"/>
        </w:rPr>
      </w:pPr>
      <w:r>
        <w:rPr>
          <w:rFonts w:cstheme="minorHAnsi"/>
          <w:b/>
          <w:sz w:val="40"/>
          <w:szCs w:val="40"/>
        </w:rPr>
        <w:tab/>
      </w:r>
      <w:r w:rsidR="00C919EA">
        <w:rPr>
          <w:rFonts w:cstheme="minorHAnsi"/>
          <w:b/>
          <w:sz w:val="40"/>
          <w:szCs w:val="40"/>
        </w:rPr>
        <w:tab/>
      </w:r>
    </w:p>
    <w:p w:rsidR="001D4C8C" w:rsidRPr="001D4C8C" w:rsidRDefault="001D4C8C" w:rsidP="001D4C8C">
      <w:pPr>
        <w:spacing w:after="0" w:line="240" w:lineRule="auto"/>
        <w:jc w:val="center"/>
        <w:rPr>
          <w:rFonts w:cstheme="minorHAnsi"/>
          <w:b/>
          <w:sz w:val="40"/>
          <w:szCs w:val="40"/>
        </w:rPr>
      </w:pPr>
      <w:r w:rsidRPr="001D4C8C">
        <w:rPr>
          <w:rFonts w:cstheme="minorHAnsi"/>
          <w:b/>
          <w:sz w:val="40"/>
          <w:szCs w:val="40"/>
        </w:rPr>
        <w:t xml:space="preserve">   “Comparative Analysis of Attrition and Suicide Cases in CAPFs and Corrective Measures”</w:t>
      </w:r>
    </w:p>
    <w:p w:rsidR="001D4C8C" w:rsidRPr="001D4C8C" w:rsidRDefault="001D4C8C" w:rsidP="001D4C8C">
      <w:pPr>
        <w:spacing w:after="0" w:line="240" w:lineRule="auto"/>
        <w:jc w:val="center"/>
        <w:rPr>
          <w:rFonts w:cstheme="minorHAnsi"/>
          <w:b/>
          <w:sz w:val="40"/>
          <w:szCs w:val="40"/>
        </w:rPr>
      </w:pPr>
    </w:p>
    <w:p w:rsidR="001D4C8C" w:rsidRPr="001D4C8C" w:rsidRDefault="001D4C8C" w:rsidP="001D4C8C">
      <w:pPr>
        <w:spacing w:after="0" w:line="240" w:lineRule="auto"/>
        <w:jc w:val="center"/>
        <w:rPr>
          <w:rFonts w:cstheme="minorHAnsi"/>
          <w:b/>
          <w:sz w:val="44"/>
          <w:szCs w:val="44"/>
        </w:rPr>
      </w:pPr>
    </w:p>
    <w:p w:rsidR="001D4C8C" w:rsidRPr="001D4C8C" w:rsidRDefault="001D4C8C" w:rsidP="001D4C8C">
      <w:pPr>
        <w:spacing w:after="0" w:line="240" w:lineRule="auto"/>
        <w:jc w:val="center"/>
        <w:rPr>
          <w:rFonts w:cstheme="minorHAnsi"/>
          <w:b/>
          <w:sz w:val="40"/>
          <w:szCs w:val="40"/>
        </w:rPr>
      </w:pPr>
      <w:r w:rsidRPr="001D4C8C">
        <w:rPr>
          <w:rFonts w:cstheme="minorHAnsi"/>
          <w:b/>
          <w:sz w:val="40"/>
          <w:szCs w:val="40"/>
        </w:rPr>
        <w:t>Sponsored by</w:t>
      </w:r>
    </w:p>
    <w:p w:rsidR="001D4C8C" w:rsidRPr="008764A4" w:rsidRDefault="001D4C8C" w:rsidP="001D4C8C">
      <w:pPr>
        <w:spacing w:after="0" w:line="240" w:lineRule="auto"/>
        <w:jc w:val="center"/>
        <w:rPr>
          <w:rFonts w:cstheme="minorHAnsi"/>
          <w:b/>
          <w:color w:val="000000" w:themeColor="text1"/>
          <w:sz w:val="40"/>
          <w:szCs w:val="40"/>
        </w:rPr>
      </w:pPr>
      <w:r w:rsidRPr="001D4C8C">
        <w:rPr>
          <w:rFonts w:cstheme="minorHAnsi"/>
          <w:b/>
          <w:color w:val="000000" w:themeColor="text1"/>
          <w:sz w:val="40"/>
          <w:szCs w:val="44"/>
        </w:rPr>
        <w:t xml:space="preserve"> </w:t>
      </w:r>
      <w:r w:rsidRPr="008764A4">
        <w:rPr>
          <w:rFonts w:cstheme="minorHAnsi"/>
          <w:b/>
          <w:color w:val="000000" w:themeColor="text1"/>
          <w:sz w:val="36"/>
          <w:szCs w:val="40"/>
        </w:rPr>
        <w:t xml:space="preserve">Bureau of Police Research &amp; Development </w:t>
      </w:r>
      <w:r w:rsidRPr="008764A4">
        <w:rPr>
          <w:rFonts w:cstheme="minorHAnsi"/>
          <w:b/>
          <w:color w:val="000000" w:themeColor="text1"/>
          <w:sz w:val="36"/>
          <w:szCs w:val="40"/>
        </w:rPr>
        <w:br/>
        <w:t>Government of India</w:t>
      </w:r>
    </w:p>
    <w:p w:rsidR="001D4C8C" w:rsidRPr="001D4C8C" w:rsidRDefault="001D4C8C" w:rsidP="001D4C8C">
      <w:pPr>
        <w:spacing w:after="0" w:line="240" w:lineRule="auto"/>
        <w:rPr>
          <w:rFonts w:cstheme="minorHAnsi"/>
          <w:b/>
          <w:sz w:val="44"/>
          <w:szCs w:val="44"/>
        </w:rPr>
      </w:pPr>
    </w:p>
    <w:p w:rsidR="001D4C8C" w:rsidRPr="001D4C8C" w:rsidRDefault="001D4C8C" w:rsidP="00BB1702">
      <w:pPr>
        <w:tabs>
          <w:tab w:val="center" w:pos="1963"/>
        </w:tabs>
        <w:spacing w:after="0" w:line="240" w:lineRule="auto"/>
        <w:rPr>
          <w:rFonts w:cstheme="minorHAnsi"/>
          <w:b/>
          <w:sz w:val="44"/>
          <w:szCs w:val="44"/>
        </w:rPr>
      </w:pPr>
      <w:r w:rsidRPr="001D4C8C">
        <w:rPr>
          <w:rFonts w:cstheme="minorHAnsi"/>
          <w:b/>
          <w:noProof/>
          <w:sz w:val="44"/>
          <w:szCs w:val="44"/>
          <w:lang w:bidi="hi-IN"/>
        </w:rPr>
        <w:drawing>
          <wp:anchor distT="0" distB="0" distL="114300" distR="114300" simplePos="0" relativeHeight="251789312" behindDoc="0" locked="0" layoutInCell="1" allowOverlap="1">
            <wp:simplePos x="0" y="0"/>
            <wp:positionH relativeFrom="column">
              <wp:posOffset>2607945</wp:posOffset>
            </wp:positionH>
            <wp:positionV relativeFrom="paragraph">
              <wp:align>top</wp:align>
            </wp:positionV>
            <wp:extent cx="716280" cy="1068070"/>
            <wp:effectExtent l="19050" t="0" r="7620" b="0"/>
            <wp:wrapSquare wrapText="bothSides"/>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6280" cy="1068070"/>
                    </a:xfrm>
                    <a:prstGeom prst="rect">
                      <a:avLst/>
                    </a:prstGeom>
                    <a:noFill/>
                    <a:ln>
                      <a:noFill/>
                    </a:ln>
                  </pic:spPr>
                </pic:pic>
              </a:graphicData>
            </a:graphic>
          </wp:anchor>
        </w:drawing>
      </w:r>
      <w:r w:rsidR="00BB1702">
        <w:rPr>
          <w:rFonts w:cstheme="minorHAnsi"/>
          <w:b/>
          <w:sz w:val="44"/>
          <w:szCs w:val="44"/>
        </w:rPr>
        <w:tab/>
      </w:r>
      <w:r w:rsidRPr="001D4C8C">
        <w:rPr>
          <w:rFonts w:cstheme="minorHAnsi"/>
          <w:b/>
          <w:sz w:val="44"/>
          <w:szCs w:val="44"/>
        </w:rPr>
        <w:br w:type="textWrapping" w:clear="all"/>
      </w:r>
    </w:p>
    <w:p w:rsidR="001D4C8C" w:rsidRPr="001D4C8C" w:rsidRDefault="001D4C8C" w:rsidP="001D4C8C">
      <w:pPr>
        <w:spacing w:after="0" w:line="240" w:lineRule="auto"/>
        <w:jc w:val="center"/>
        <w:rPr>
          <w:rFonts w:cstheme="minorHAnsi"/>
          <w:b/>
          <w:color w:val="000000" w:themeColor="text1"/>
          <w:sz w:val="36"/>
          <w:szCs w:val="36"/>
        </w:rPr>
      </w:pPr>
      <w:r w:rsidRPr="001D4C8C">
        <w:rPr>
          <w:rFonts w:cstheme="minorHAnsi"/>
          <w:b/>
          <w:color w:val="000000" w:themeColor="text1"/>
          <w:sz w:val="36"/>
          <w:szCs w:val="36"/>
        </w:rPr>
        <w:t>Submitted By</w:t>
      </w:r>
    </w:p>
    <w:p w:rsidR="001D4C8C" w:rsidRPr="001D4C8C" w:rsidRDefault="001D4C8C" w:rsidP="001D4C8C">
      <w:pPr>
        <w:spacing w:after="0" w:line="240" w:lineRule="auto"/>
        <w:jc w:val="center"/>
        <w:rPr>
          <w:rFonts w:cstheme="minorHAnsi"/>
          <w:b/>
          <w:color w:val="000000" w:themeColor="text1"/>
          <w:sz w:val="32"/>
          <w:szCs w:val="32"/>
        </w:rPr>
      </w:pPr>
    </w:p>
    <w:p w:rsidR="001D4C8C" w:rsidRPr="008764A4" w:rsidRDefault="001D4C8C" w:rsidP="001D4C8C">
      <w:pPr>
        <w:tabs>
          <w:tab w:val="left" w:pos="450"/>
        </w:tabs>
        <w:spacing w:after="0" w:line="240" w:lineRule="auto"/>
        <w:jc w:val="center"/>
        <w:rPr>
          <w:rFonts w:cstheme="minorHAnsi"/>
          <w:b/>
          <w:color w:val="000000" w:themeColor="text1"/>
          <w:sz w:val="36"/>
          <w:szCs w:val="36"/>
        </w:rPr>
      </w:pPr>
      <w:r w:rsidRPr="008764A4">
        <w:rPr>
          <w:rFonts w:cstheme="minorHAnsi"/>
          <w:b/>
          <w:color w:val="000000" w:themeColor="text1"/>
          <w:sz w:val="36"/>
          <w:szCs w:val="36"/>
        </w:rPr>
        <w:t>Dr. Neetu Jain, Project Director</w:t>
      </w:r>
    </w:p>
    <w:p w:rsidR="001D4C8C" w:rsidRPr="008764A4" w:rsidRDefault="001D4C8C" w:rsidP="001D4C8C">
      <w:pPr>
        <w:tabs>
          <w:tab w:val="left" w:pos="450"/>
        </w:tabs>
        <w:spacing w:after="0" w:line="240" w:lineRule="auto"/>
        <w:jc w:val="center"/>
        <w:rPr>
          <w:rFonts w:cstheme="minorHAnsi"/>
          <w:b/>
          <w:color w:val="000000" w:themeColor="text1"/>
          <w:sz w:val="36"/>
          <w:szCs w:val="36"/>
        </w:rPr>
      </w:pPr>
      <w:r w:rsidRPr="008764A4">
        <w:rPr>
          <w:rFonts w:cstheme="minorHAnsi"/>
          <w:b/>
          <w:color w:val="000000" w:themeColor="text1"/>
          <w:sz w:val="36"/>
          <w:szCs w:val="36"/>
        </w:rPr>
        <w:t>(Associate Professor, IIPA)</w:t>
      </w:r>
    </w:p>
    <w:p w:rsidR="001D4C8C" w:rsidRDefault="001D4C8C" w:rsidP="001D4C8C">
      <w:pPr>
        <w:tabs>
          <w:tab w:val="left" w:pos="450"/>
        </w:tabs>
        <w:spacing w:after="0" w:line="240" w:lineRule="auto"/>
        <w:jc w:val="center"/>
        <w:rPr>
          <w:rFonts w:cstheme="minorHAnsi"/>
          <w:b/>
          <w:color w:val="000000" w:themeColor="text1"/>
          <w:sz w:val="32"/>
          <w:szCs w:val="32"/>
        </w:rPr>
      </w:pPr>
    </w:p>
    <w:p w:rsidR="001D4C8C" w:rsidRPr="001D4C8C" w:rsidRDefault="001D4C8C" w:rsidP="001D4C8C">
      <w:pPr>
        <w:tabs>
          <w:tab w:val="left" w:pos="450"/>
        </w:tabs>
        <w:spacing w:after="0" w:line="240" w:lineRule="auto"/>
        <w:jc w:val="center"/>
        <w:rPr>
          <w:rFonts w:cstheme="minorHAnsi"/>
          <w:b/>
          <w:color w:val="000000" w:themeColor="text1"/>
          <w:sz w:val="32"/>
          <w:szCs w:val="32"/>
        </w:rPr>
      </w:pPr>
      <w:r w:rsidRPr="001D4C8C">
        <w:rPr>
          <w:rFonts w:cstheme="minorHAnsi"/>
          <w:b/>
          <w:color w:val="000000" w:themeColor="text1"/>
          <w:sz w:val="32"/>
          <w:szCs w:val="32"/>
        </w:rPr>
        <w:br/>
      </w:r>
    </w:p>
    <w:p w:rsidR="001D4C8C" w:rsidRPr="001D4C8C" w:rsidRDefault="008764A4" w:rsidP="001D4C8C">
      <w:pPr>
        <w:spacing w:after="0" w:line="240" w:lineRule="auto"/>
        <w:jc w:val="center"/>
        <w:rPr>
          <w:rFonts w:cstheme="minorHAnsi"/>
          <w:b/>
          <w:sz w:val="36"/>
          <w:szCs w:val="36"/>
        </w:rPr>
      </w:pPr>
      <w:r w:rsidRPr="001D4C8C">
        <w:rPr>
          <w:rFonts w:cstheme="minorHAnsi"/>
          <w:noProof/>
          <w:sz w:val="56"/>
          <w:lang w:bidi="hi-IN"/>
        </w:rPr>
        <w:drawing>
          <wp:inline distT="0" distB="0" distL="0" distR="0">
            <wp:extent cx="1329380" cy="1158949"/>
            <wp:effectExtent l="19050" t="0" r="4120" b="0"/>
            <wp:docPr id="26" name="Picture 6" descr="IIPA 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IPA Logo .jpg"/>
                    <pic:cNvPicPr/>
                  </pic:nvPicPr>
                  <pic:blipFill>
                    <a:blip r:embed="rId9" cstate="print"/>
                    <a:stretch>
                      <a:fillRect/>
                    </a:stretch>
                  </pic:blipFill>
                  <pic:spPr>
                    <a:xfrm>
                      <a:off x="0" y="0"/>
                      <a:ext cx="1331555" cy="1160845"/>
                    </a:xfrm>
                    <a:prstGeom prst="rect">
                      <a:avLst/>
                    </a:prstGeom>
                  </pic:spPr>
                </pic:pic>
              </a:graphicData>
            </a:graphic>
          </wp:inline>
        </w:drawing>
      </w:r>
    </w:p>
    <w:p w:rsidR="001D4C8C" w:rsidRPr="001D4C8C" w:rsidRDefault="001D4C8C" w:rsidP="001D4C8C">
      <w:pPr>
        <w:spacing w:after="0" w:line="240" w:lineRule="auto"/>
        <w:jc w:val="center"/>
        <w:rPr>
          <w:rFonts w:cstheme="minorHAnsi"/>
          <w:b/>
          <w:sz w:val="32"/>
          <w:szCs w:val="32"/>
        </w:rPr>
      </w:pPr>
    </w:p>
    <w:p w:rsidR="001D4C8C" w:rsidRPr="001D4C8C" w:rsidRDefault="001D4C8C" w:rsidP="008764A4">
      <w:pPr>
        <w:spacing w:after="0" w:line="240" w:lineRule="auto"/>
        <w:jc w:val="both"/>
        <w:rPr>
          <w:rFonts w:cstheme="minorHAnsi"/>
          <w:b/>
          <w:sz w:val="40"/>
          <w:szCs w:val="32"/>
        </w:rPr>
      </w:pPr>
      <w:r w:rsidRPr="001D4C8C">
        <w:rPr>
          <w:rFonts w:cstheme="minorHAnsi"/>
          <w:b/>
          <w:sz w:val="32"/>
          <w:szCs w:val="32"/>
        </w:rPr>
        <w:t xml:space="preserve">                     </w:t>
      </w:r>
      <w:r w:rsidRPr="001D4C8C">
        <w:rPr>
          <w:rFonts w:cstheme="minorHAnsi"/>
          <w:b/>
          <w:sz w:val="40"/>
          <w:szCs w:val="32"/>
        </w:rPr>
        <w:t>Indian Institute of Public Administration</w:t>
      </w:r>
    </w:p>
    <w:p w:rsidR="001863C4" w:rsidRDefault="001D4C8C" w:rsidP="001B1C40">
      <w:pPr>
        <w:spacing w:after="0" w:line="360" w:lineRule="auto"/>
        <w:rPr>
          <w:rFonts w:cstheme="minorHAnsi"/>
          <w:b/>
          <w:sz w:val="40"/>
          <w:szCs w:val="32"/>
        </w:rPr>
        <w:sectPr w:rsidR="001863C4" w:rsidSect="001863C4">
          <w:footerReference w:type="default" r:id="rId10"/>
          <w:pgSz w:w="11906" w:h="16838" w:code="9"/>
          <w:pgMar w:top="1440" w:right="1440" w:bottom="1440" w:left="1440" w:header="706" w:footer="706" w:gutter="0"/>
          <w:pgNumType w:fmt="lowerRoman" w:start="1"/>
          <w:cols w:space="708"/>
          <w:titlePg/>
          <w:docGrid w:linePitch="360"/>
        </w:sectPr>
      </w:pPr>
      <w:r w:rsidRPr="001D4C8C">
        <w:rPr>
          <w:rFonts w:cstheme="minorHAnsi"/>
          <w:b/>
          <w:sz w:val="40"/>
          <w:szCs w:val="32"/>
        </w:rPr>
        <w:t xml:space="preserve">                                        New Delhi</w:t>
      </w:r>
    </w:p>
    <w:p w:rsidR="00BB22F4" w:rsidRDefault="00BF031A" w:rsidP="001B1C40">
      <w:pPr>
        <w:spacing w:after="0" w:line="360" w:lineRule="auto"/>
      </w:pPr>
      <w:r>
        <w:rPr>
          <w:noProof/>
          <w:lang w:bidi="hi-IN"/>
        </w:rPr>
        <w:lastRenderedPageBreak/>
        <w:pict>
          <v:rect id="_x0000_s1272" style="position:absolute;margin-left:0;margin-top:-14.25pt;width:456.75pt;height:46.95pt;z-index:251787264" fillcolor="#9bbb59 [3206]" stroked="f" strokecolor="#f2f2f2 [3041]" strokeweight="3pt">
            <v:shadow on="t" type="perspective" color="#4e6128 [1606]" opacity=".5" offset="1pt" offset2="-1pt"/>
            <v:textbox style="mso-next-textbox:#_x0000_s1272">
              <w:txbxContent>
                <w:p w:rsidR="00660B5F" w:rsidRPr="00212253" w:rsidRDefault="00660B5F" w:rsidP="003842E3">
                  <w:pPr>
                    <w:pStyle w:val="Heading1"/>
                    <w:jc w:val="center"/>
                    <w:rPr>
                      <w:rStyle w:val="hgkelc"/>
                      <w:rFonts w:asciiTheme="minorHAnsi" w:hAnsiTheme="minorHAnsi"/>
                      <w:color w:val="auto"/>
                    </w:rPr>
                  </w:pPr>
                  <w:r w:rsidRPr="00212253">
                    <w:rPr>
                      <w:rStyle w:val="hgkelc"/>
                      <w:rFonts w:asciiTheme="minorHAnsi" w:hAnsiTheme="minorHAnsi"/>
                      <w:color w:val="auto"/>
                    </w:rPr>
                    <w:t>Foreword</w:t>
                  </w:r>
                </w:p>
              </w:txbxContent>
            </v:textbox>
          </v:rect>
        </w:pict>
      </w:r>
    </w:p>
    <w:p w:rsidR="00BB22F4" w:rsidRDefault="001B1C40" w:rsidP="001B1C40">
      <w:pPr>
        <w:tabs>
          <w:tab w:val="left" w:pos="5640"/>
        </w:tabs>
      </w:pPr>
      <w:r>
        <w:tab/>
      </w:r>
    </w:p>
    <w:p w:rsidR="005636B6" w:rsidRPr="000F2344" w:rsidRDefault="005636B6" w:rsidP="005636B6">
      <w:pPr>
        <w:spacing w:after="0" w:line="360" w:lineRule="auto"/>
        <w:ind w:right="150"/>
        <w:jc w:val="both"/>
        <w:rPr>
          <w:rFonts w:cstheme="minorHAnsi"/>
          <w:sz w:val="24"/>
          <w:szCs w:val="24"/>
        </w:rPr>
      </w:pPr>
      <w:r w:rsidRPr="000F2344">
        <w:rPr>
          <w:rFonts w:cstheme="minorHAnsi"/>
          <w:sz w:val="24"/>
          <w:szCs w:val="24"/>
          <w:shd w:val="clear" w:color="auto" w:fill="FFFFFF"/>
        </w:rPr>
        <w:t xml:space="preserve">This Research study has been undertaken by IIPA to study the rate, pattern and reasons of attrition and suicide among </w:t>
      </w:r>
      <w:r w:rsidRPr="000F2344">
        <w:rPr>
          <w:rFonts w:cstheme="minorHAnsi"/>
          <w:sz w:val="24"/>
          <w:szCs w:val="24"/>
        </w:rPr>
        <w:t>personnel of Central Armed Police Forces. The purpose of the study was also to study all the factors which cause stress among the force personnel and are responsible for their attrition and suicide. The alarming rate of attrition not only causes loss of experienced CAPF personnel whose services are critical to our national security, but can also have a demoralizing effect on the existing force personnel as well. The number of suicide cases in the paramilitary forces is shockingly increasing. Inability of any person having weak mental built to withstand personal or professional stress could lead to  suicide. If these stress factors are not taken into account, this would cause underperformance by the force personnel deployed in the sensitive / border areas and may pose threat to safety and security of the nation.</w:t>
      </w:r>
    </w:p>
    <w:p w:rsidR="005636B6" w:rsidRPr="000F2344" w:rsidRDefault="005636B6" w:rsidP="005636B6">
      <w:pPr>
        <w:spacing w:after="0" w:line="360" w:lineRule="auto"/>
        <w:ind w:right="150"/>
        <w:jc w:val="both"/>
        <w:rPr>
          <w:rFonts w:cstheme="minorHAnsi"/>
          <w:sz w:val="24"/>
          <w:szCs w:val="24"/>
          <w:shd w:val="clear" w:color="auto" w:fill="FFFFFF"/>
        </w:rPr>
      </w:pPr>
    </w:p>
    <w:p w:rsidR="005636B6" w:rsidRPr="000F2344" w:rsidRDefault="005636B6" w:rsidP="005636B6">
      <w:pPr>
        <w:spacing w:after="0" w:line="360" w:lineRule="auto"/>
        <w:ind w:right="150"/>
        <w:jc w:val="both"/>
        <w:rPr>
          <w:rFonts w:cstheme="minorHAnsi"/>
          <w:sz w:val="24"/>
          <w:szCs w:val="24"/>
        </w:rPr>
      </w:pPr>
      <w:r w:rsidRPr="000F2344">
        <w:rPr>
          <w:rFonts w:cstheme="minorHAnsi"/>
          <w:sz w:val="24"/>
          <w:szCs w:val="24"/>
          <w:shd w:val="clear" w:color="auto" w:fill="FFFFFF"/>
        </w:rPr>
        <w:t xml:space="preserve">IIPA as an organisation aims at building capacity of officers for Good Governance. Inspired by the vision and built on a strong foundation of ethical values, IIPA functions in training, research, consultancy and information dissemination domains, for the government ministries, departments and </w:t>
      </w:r>
      <w:r w:rsidR="0073759C">
        <w:rPr>
          <w:rFonts w:cstheme="minorHAnsi"/>
          <w:sz w:val="24"/>
          <w:szCs w:val="24"/>
          <w:shd w:val="clear" w:color="auto" w:fill="FFFFFF"/>
        </w:rPr>
        <w:t>other organizations</w:t>
      </w:r>
      <w:r w:rsidRPr="000F2344">
        <w:rPr>
          <w:rFonts w:cstheme="minorHAnsi"/>
          <w:sz w:val="24"/>
          <w:szCs w:val="24"/>
          <w:shd w:val="clear" w:color="auto" w:fill="FFFFFF"/>
        </w:rPr>
        <w:t xml:space="preserve">. With the help of this Research Study, IIPA suggests corrective measures for reducing attrition and suicide </w:t>
      </w:r>
      <w:r w:rsidRPr="000F2344">
        <w:rPr>
          <w:rFonts w:cstheme="minorHAnsi"/>
          <w:sz w:val="24"/>
          <w:szCs w:val="24"/>
        </w:rPr>
        <w:t xml:space="preserve">among personnel of Central Armed Police Forces. </w:t>
      </w:r>
    </w:p>
    <w:p w:rsidR="005636B6" w:rsidRPr="000F2344" w:rsidRDefault="005636B6" w:rsidP="005636B6">
      <w:pPr>
        <w:spacing w:after="0" w:line="360" w:lineRule="auto"/>
        <w:ind w:right="150"/>
        <w:jc w:val="both"/>
        <w:rPr>
          <w:rFonts w:cstheme="minorHAnsi"/>
          <w:sz w:val="24"/>
          <w:szCs w:val="24"/>
        </w:rPr>
      </w:pPr>
    </w:p>
    <w:p w:rsidR="005636B6" w:rsidRPr="000F2344" w:rsidRDefault="005636B6" w:rsidP="005636B6">
      <w:pPr>
        <w:spacing w:after="0" w:line="360" w:lineRule="auto"/>
        <w:ind w:right="150"/>
        <w:jc w:val="both"/>
        <w:rPr>
          <w:rFonts w:cstheme="minorHAnsi"/>
          <w:sz w:val="24"/>
          <w:szCs w:val="24"/>
        </w:rPr>
      </w:pPr>
      <w:r w:rsidRPr="000F2344">
        <w:rPr>
          <w:rFonts w:cstheme="minorHAnsi"/>
          <w:sz w:val="24"/>
          <w:szCs w:val="24"/>
          <w:shd w:val="clear" w:color="auto" w:fill="FFFFFF"/>
        </w:rPr>
        <w:t>The Research Study has proposed recommendations in four broad areas. I hope that t</w:t>
      </w:r>
      <w:r w:rsidRPr="000F2344">
        <w:rPr>
          <w:rFonts w:eastAsia="Times New Roman" w:cstheme="minorHAnsi"/>
          <w:sz w:val="24"/>
          <w:szCs w:val="24"/>
          <w:lang w:eastAsia="en-IN"/>
        </w:rPr>
        <w:t xml:space="preserve">his report would </w:t>
      </w:r>
      <w:r w:rsidRPr="000F2344">
        <w:rPr>
          <w:rFonts w:cstheme="minorHAnsi"/>
          <w:sz w:val="24"/>
          <w:szCs w:val="24"/>
        </w:rPr>
        <w:t>provide solutions to MHA and CAPFs in the form of new initiatives, interventions and strategies to curb attrition and suicide. The need of the hour is to strengthen the current mechanism for welfare of force personnel. I compliment Dr. Neetu Jain, Associate Professor for undertaking the study and documenting the report for wider circulation.</w:t>
      </w:r>
    </w:p>
    <w:p w:rsidR="005636B6" w:rsidRDefault="005636B6" w:rsidP="005636B6">
      <w:pPr>
        <w:spacing w:after="0" w:line="360" w:lineRule="auto"/>
        <w:ind w:right="150"/>
        <w:jc w:val="both"/>
        <w:rPr>
          <w:rFonts w:cstheme="minorHAnsi"/>
          <w:sz w:val="24"/>
          <w:szCs w:val="24"/>
        </w:rPr>
      </w:pPr>
    </w:p>
    <w:p w:rsidR="00423A51" w:rsidRDefault="00423A51" w:rsidP="005636B6">
      <w:pPr>
        <w:spacing w:after="0" w:line="360" w:lineRule="auto"/>
        <w:ind w:right="150"/>
        <w:jc w:val="both"/>
        <w:rPr>
          <w:rFonts w:cstheme="minorHAnsi"/>
          <w:sz w:val="24"/>
          <w:szCs w:val="24"/>
        </w:rPr>
      </w:pPr>
    </w:p>
    <w:p w:rsidR="00423A51" w:rsidRPr="000F2344" w:rsidRDefault="00423A51" w:rsidP="005636B6">
      <w:pPr>
        <w:spacing w:after="0" w:line="360" w:lineRule="auto"/>
        <w:ind w:right="150"/>
        <w:jc w:val="both"/>
        <w:rPr>
          <w:rFonts w:cstheme="minorHAnsi"/>
          <w:sz w:val="24"/>
          <w:szCs w:val="24"/>
        </w:rPr>
      </w:pPr>
    </w:p>
    <w:p w:rsidR="005636B6" w:rsidRPr="000F2344" w:rsidRDefault="005636B6" w:rsidP="005636B6">
      <w:pPr>
        <w:spacing w:after="0" w:line="360" w:lineRule="auto"/>
        <w:ind w:right="150"/>
        <w:jc w:val="right"/>
        <w:rPr>
          <w:rFonts w:cstheme="minorHAnsi"/>
          <w:sz w:val="24"/>
          <w:szCs w:val="24"/>
        </w:rPr>
      </w:pPr>
      <w:r w:rsidRPr="000F2344">
        <w:rPr>
          <w:rFonts w:cstheme="minorHAnsi"/>
          <w:sz w:val="24"/>
          <w:szCs w:val="24"/>
        </w:rPr>
        <w:t>Shri S.N.Tripathi IAS (Retd.)</w:t>
      </w:r>
    </w:p>
    <w:p w:rsidR="005636B6" w:rsidRPr="000F2344" w:rsidRDefault="005636B6" w:rsidP="005636B6">
      <w:pPr>
        <w:spacing w:after="0" w:line="360" w:lineRule="auto"/>
        <w:ind w:right="150"/>
        <w:jc w:val="right"/>
        <w:rPr>
          <w:rFonts w:cstheme="minorHAnsi"/>
          <w:sz w:val="24"/>
          <w:szCs w:val="24"/>
        </w:rPr>
      </w:pPr>
      <w:r w:rsidRPr="000F2344">
        <w:rPr>
          <w:rFonts w:cstheme="minorHAnsi"/>
          <w:sz w:val="24"/>
          <w:szCs w:val="24"/>
        </w:rPr>
        <w:t>Director General, IIPA</w:t>
      </w:r>
    </w:p>
    <w:p w:rsidR="002D75D1" w:rsidRDefault="00BF031A" w:rsidP="005636B6">
      <w:pPr>
        <w:rPr>
          <w:rFonts w:ascii="Times New Roman" w:hAnsi="Times New Roman"/>
          <w:sz w:val="24"/>
          <w:szCs w:val="24"/>
        </w:rPr>
      </w:pPr>
      <w:r w:rsidRPr="00BF031A">
        <w:rPr>
          <w:noProof/>
        </w:rPr>
        <w:lastRenderedPageBreak/>
        <w:pict>
          <v:rect id="_x0000_s1141" style="position:absolute;margin-left:2pt;margin-top:-24.75pt;width:457.7pt;height:54.75pt;z-index:251715584" fillcolor="#9bbb59 [3206]" stroked="f" strokecolor="#f2f2f2 [3041]" strokeweight="3pt">
            <v:shadow on="t" type="perspective" color="#4e6128 [1606]" opacity=".5" offset="1pt" offset2="-1pt"/>
            <v:textbox style="mso-next-textbox:#_x0000_s1141">
              <w:txbxContent>
                <w:p w:rsidR="00660B5F" w:rsidRPr="003842E3" w:rsidRDefault="00660B5F" w:rsidP="00212253">
                  <w:pPr>
                    <w:pStyle w:val="Heading1"/>
                    <w:jc w:val="center"/>
                    <w:rPr>
                      <w:rFonts w:asciiTheme="minorHAnsi" w:hAnsiTheme="minorHAnsi"/>
                      <w:color w:val="auto"/>
                    </w:rPr>
                  </w:pPr>
                  <w:bookmarkStart w:id="0" w:name="_Toc104208908"/>
                  <w:r w:rsidRPr="003842E3">
                    <w:rPr>
                      <w:rFonts w:asciiTheme="minorHAnsi" w:hAnsiTheme="minorHAnsi"/>
                      <w:color w:val="auto"/>
                    </w:rPr>
                    <w:t>Acknowledgment</w:t>
                  </w:r>
                  <w:bookmarkEnd w:id="0"/>
                </w:p>
              </w:txbxContent>
            </v:textbox>
          </v:rect>
        </w:pict>
      </w:r>
    </w:p>
    <w:p w:rsidR="00682D9C" w:rsidRDefault="00682D9C" w:rsidP="002D75D1">
      <w:pPr>
        <w:spacing w:after="0" w:line="360" w:lineRule="auto"/>
        <w:jc w:val="both"/>
        <w:rPr>
          <w:rFonts w:ascii="Times New Roman" w:hAnsi="Times New Roman"/>
          <w:sz w:val="24"/>
          <w:szCs w:val="24"/>
        </w:rPr>
      </w:pPr>
    </w:p>
    <w:p w:rsidR="002D75D1" w:rsidRDefault="002D75D1" w:rsidP="002D75D1">
      <w:pPr>
        <w:spacing w:after="0" w:line="360" w:lineRule="auto"/>
        <w:jc w:val="both"/>
        <w:rPr>
          <w:rFonts w:ascii="Times New Roman" w:hAnsi="Times New Roman"/>
          <w:sz w:val="24"/>
          <w:szCs w:val="24"/>
        </w:rPr>
      </w:pPr>
      <w:r>
        <w:rPr>
          <w:rFonts w:ascii="Times New Roman" w:hAnsi="Times New Roman"/>
          <w:sz w:val="24"/>
          <w:szCs w:val="24"/>
        </w:rPr>
        <w:t xml:space="preserve">Indian Institute of Public Administration (IIPA) would like to thank Bureau of Police Research and Development (BPR&amp;D) </w:t>
      </w:r>
      <w:r w:rsidRPr="00283065">
        <w:rPr>
          <w:rFonts w:ascii="Times New Roman" w:hAnsi="Times New Roman"/>
          <w:sz w:val="24"/>
          <w:szCs w:val="24"/>
        </w:rPr>
        <w:t xml:space="preserve">for </w:t>
      </w:r>
      <w:r>
        <w:rPr>
          <w:rFonts w:ascii="Times New Roman" w:hAnsi="Times New Roman"/>
          <w:sz w:val="24"/>
          <w:szCs w:val="24"/>
        </w:rPr>
        <w:t>ent</w:t>
      </w:r>
      <w:r w:rsidRPr="00283065">
        <w:rPr>
          <w:rFonts w:ascii="Times New Roman" w:hAnsi="Times New Roman"/>
          <w:sz w:val="24"/>
          <w:szCs w:val="24"/>
        </w:rPr>
        <w:t>rusting the</w:t>
      </w:r>
      <w:r>
        <w:rPr>
          <w:rFonts w:ascii="Times New Roman" w:hAnsi="Times New Roman"/>
          <w:sz w:val="24"/>
          <w:szCs w:val="24"/>
        </w:rPr>
        <w:t xml:space="preserve"> responsibility of conducting the</w:t>
      </w:r>
      <w:r w:rsidRPr="00283065">
        <w:rPr>
          <w:rFonts w:ascii="Times New Roman" w:hAnsi="Times New Roman"/>
          <w:sz w:val="24"/>
          <w:szCs w:val="24"/>
        </w:rPr>
        <w:t xml:space="preserve"> </w:t>
      </w:r>
      <w:r>
        <w:rPr>
          <w:rFonts w:ascii="Times New Roman" w:hAnsi="Times New Roman"/>
          <w:sz w:val="24"/>
          <w:szCs w:val="24"/>
        </w:rPr>
        <w:t>research</w:t>
      </w:r>
      <w:r w:rsidRPr="00283065">
        <w:rPr>
          <w:rFonts w:ascii="Times New Roman" w:hAnsi="Times New Roman"/>
          <w:sz w:val="24"/>
          <w:szCs w:val="24"/>
        </w:rPr>
        <w:t xml:space="preserve"> study </w:t>
      </w:r>
      <w:r>
        <w:rPr>
          <w:rFonts w:ascii="Times New Roman" w:hAnsi="Times New Roman"/>
          <w:sz w:val="24"/>
          <w:szCs w:val="24"/>
        </w:rPr>
        <w:t xml:space="preserve">titled </w:t>
      </w:r>
      <w:r w:rsidRPr="003D5B1B">
        <w:rPr>
          <w:rFonts w:ascii="Times New Roman" w:hAnsi="Times New Roman" w:cs="Times New Roman"/>
          <w:sz w:val="24"/>
          <w:szCs w:val="24"/>
        </w:rPr>
        <w:t>‘</w:t>
      </w:r>
      <w:r w:rsidRPr="00CA2716">
        <w:rPr>
          <w:rFonts w:ascii="Times New Roman" w:hAnsi="Times New Roman" w:cs="Times New Roman"/>
          <w:b/>
          <w:sz w:val="24"/>
          <w:szCs w:val="24"/>
        </w:rPr>
        <w:t>Comparative Analysis of Attrition and Suicide Cases in CAPFs and Corrective Measures</w:t>
      </w:r>
      <w:r w:rsidRPr="003D5B1B">
        <w:rPr>
          <w:rFonts w:ascii="Times New Roman" w:hAnsi="Times New Roman" w:cs="Times New Roman"/>
          <w:sz w:val="24"/>
          <w:szCs w:val="24"/>
        </w:rPr>
        <w:t>’</w:t>
      </w:r>
      <w:r>
        <w:rPr>
          <w:rFonts w:ascii="Times New Roman" w:hAnsi="Times New Roman" w:cs="Times New Roman"/>
          <w:sz w:val="24"/>
          <w:szCs w:val="24"/>
        </w:rPr>
        <w:t xml:space="preserve"> to us</w:t>
      </w:r>
      <w:r>
        <w:rPr>
          <w:rFonts w:ascii="Times New Roman" w:hAnsi="Times New Roman"/>
          <w:sz w:val="24"/>
          <w:szCs w:val="24"/>
        </w:rPr>
        <w:t xml:space="preserve">. We express our profound gratitude to Smt. Anupama Nilekar Chandra, </w:t>
      </w:r>
      <w:r w:rsidRPr="00F10D1F">
        <w:rPr>
          <w:rFonts w:ascii="Times New Roman" w:hAnsi="Times New Roman"/>
          <w:sz w:val="24"/>
          <w:szCs w:val="24"/>
        </w:rPr>
        <w:t>IPS</w:t>
      </w:r>
      <w:r>
        <w:rPr>
          <w:rFonts w:ascii="Times New Roman" w:hAnsi="Times New Roman"/>
          <w:sz w:val="24"/>
          <w:szCs w:val="24"/>
        </w:rPr>
        <w:t>,</w:t>
      </w:r>
      <w:r w:rsidRPr="00F10D1F">
        <w:rPr>
          <w:rFonts w:ascii="Times New Roman" w:hAnsi="Times New Roman"/>
          <w:sz w:val="24"/>
          <w:szCs w:val="24"/>
        </w:rPr>
        <w:t xml:space="preserve"> IG</w:t>
      </w:r>
      <w:r w:rsidR="00F93388">
        <w:rPr>
          <w:rFonts w:ascii="Times New Roman" w:hAnsi="Times New Roman"/>
          <w:sz w:val="24"/>
          <w:szCs w:val="24"/>
        </w:rPr>
        <w:t>-</w:t>
      </w:r>
      <w:r>
        <w:rPr>
          <w:rFonts w:ascii="Times New Roman" w:hAnsi="Times New Roman"/>
          <w:sz w:val="24"/>
          <w:szCs w:val="24"/>
        </w:rPr>
        <w:t xml:space="preserve"> </w:t>
      </w:r>
      <w:r w:rsidRPr="00F10D1F">
        <w:rPr>
          <w:rFonts w:ascii="Times New Roman" w:hAnsi="Times New Roman"/>
          <w:sz w:val="24"/>
          <w:szCs w:val="24"/>
        </w:rPr>
        <w:t>Director (Research &amp; CA)</w:t>
      </w:r>
      <w:r>
        <w:rPr>
          <w:rFonts w:ascii="Times New Roman" w:hAnsi="Times New Roman"/>
          <w:sz w:val="24"/>
          <w:szCs w:val="24"/>
        </w:rPr>
        <w:t xml:space="preserve">, BPR&amp;D for her valuable inputs during the course of this study. Her assiduous guidance </w:t>
      </w:r>
      <w:r w:rsidR="00F93388">
        <w:rPr>
          <w:rFonts w:ascii="Times New Roman" w:hAnsi="Times New Roman"/>
          <w:sz w:val="24"/>
          <w:szCs w:val="24"/>
        </w:rPr>
        <w:t xml:space="preserve">has </w:t>
      </w:r>
      <w:r>
        <w:rPr>
          <w:rFonts w:ascii="Times New Roman" w:hAnsi="Times New Roman"/>
          <w:sz w:val="24"/>
          <w:szCs w:val="24"/>
        </w:rPr>
        <w:t>helped in completion of the study.</w:t>
      </w:r>
    </w:p>
    <w:p w:rsidR="002D75D1" w:rsidRDefault="002D75D1" w:rsidP="002D75D1">
      <w:pPr>
        <w:spacing w:after="0" w:line="360" w:lineRule="auto"/>
        <w:jc w:val="both"/>
        <w:rPr>
          <w:rFonts w:ascii="Times New Roman" w:hAnsi="Times New Roman"/>
          <w:sz w:val="24"/>
          <w:szCs w:val="24"/>
        </w:rPr>
      </w:pPr>
    </w:p>
    <w:p w:rsidR="002D75D1" w:rsidRDefault="002D75D1" w:rsidP="002D75D1">
      <w:pPr>
        <w:spacing w:after="0" w:line="360" w:lineRule="auto"/>
        <w:jc w:val="both"/>
        <w:rPr>
          <w:rFonts w:ascii="Times New Roman" w:hAnsi="Times New Roman"/>
          <w:sz w:val="24"/>
          <w:szCs w:val="24"/>
        </w:rPr>
      </w:pPr>
      <w:r w:rsidRPr="008C70ED">
        <w:rPr>
          <w:rFonts w:ascii="Times New Roman" w:hAnsi="Times New Roman"/>
          <w:bCs/>
          <w:sz w:val="24"/>
          <w:szCs w:val="24"/>
          <w:lang w:val="en-IN"/>
        </w:rPr>
        <w:t xml:space="preserve">We would like to express our deep sense of gratitude </w:t>
      </w:r>
      <w:r>
        <w:rPr>
          <w:rFonts w:ascii="Times New Roman" w:hAnsi="Times New Roman"/>
          <w:bCs/>
          <w:sz w:val="24"/>
          <w:szCs w:val="24"/>
          <w:lang w:val="en-IN"/>
        </w:rPr>
        <w:t xml:space="preserve">to </w:t>
      </w:r>
      <w:r>
        <w:rPr>
          <w:rFonts w:ascii="Times New Roman" w:hAnsi="Times New Roman"/>
          <w:sz w:val="24"/>
          <w:szCs w:val="24"/>
        </w:rPr>
        <w:t xml:space="preserve">Sh. Pramod.S. Phalnikar, Additional Director General, CISF for sharing his deep insights with the study team </w:t>
      </w:r>
      <w:r w:rsidR="00A45A5E">
        <w:rPr>
          <w:rFonts w:ascii="Times New Roman" w:hAnsi="Times New Roman"/>
          <w:sz w:val="24"/>
          <w:szCs w:val="24"/>
        </w:rPr>
        <w:t xml:space="preserve">at every stage of research </w:t>
      </w:r>
      <w:r>
        <w:rPr>
          <w:rFonts w:ascii="Times New Roman" w:hAnsi="Times New Roman"/>
          <w:sz w:val="24"/>
          <w:szCs w:val="24"/>
        </w:rPr>
        <w:t xml:space="preserve">which helped in enriching this study. He provided all the support and useful guidance to us from time to time. His wise counsel, channelized direction, and genial nature have played a pivotal role in this journey. </w:t>
      </w:r>
    </w:p>
    <w:p w:rsidR="002D75D1" w:rsidRDefault="002D75D1" w:rsidP="002D75D1">
      <w:pPr>
        <w:spacing w:after="0" w:line="360" w:lineRule="auto"/>
        <w:jc w:val="both"/>
        <w:rPr>
          <w:rFonts w:ascii="Times New Roman" w:hAnsi="Times New Roman"/>
          <w:sz w:val="24"/>
          <w:szCs w:val="24"/>
        </w:rPr>
      </w:pPr>
    </w:p>
    <w:p w:rsidR="002D75D1" w:rsidRDefault="002D75D1" w:rsidP="002D75D1">
      <w:pPr>
        <w:spacing w:after="0" w:line="360" w:lineRule="auto"/>
        <w:jc w:val="both"/>
        <w:rPr>
          <w:rFonts w:ascii="Times New Roman" w:hAnsi="Times New Roman"/>
          <w:sz w:val="24"/>
          <w:szCs w:val="24"/>
        </w:rPr>
      </w:pPr>
      <w:r>
        <w:rPr>
          <w:rFonts w:ascii="Times New Roman" w:hAnsi="Times New Roman"/>
          <w:sz w:val="24"/>
          <w:szCs w:val="24"/>
        </w:rPr>
        <w:t>We are  thankful to all the DGs and ADGs of the Forces for sharing their inputs with the study team. We are also thankful to the officials in the respective Forces for arranging the necessary Force details for the study team.</w:t>
      </w:r>
    </w:p>
    <w:p w:rsidR="002D75D1" w:rsidRDefault="002D75D1" w:rsidP="002D75D1">
      <w:pPr>
        <w:spacing w:after="0" w:line="360" w:lineRule="auto"/>
        <w:jc w:val="both"/>
        <w:rPr>
          <w:rFonts w:ascii="Times New Roman" w:hAnsi="Times New Roman"/>
          <w:sz w:val="24"/>
          <w:szCs w:val="24"/>
        </w:rPr>
      </w:pPr>
    </w:p>
    <w:p w:rsidR="002D75D1" w:rsidRPr="007E3593" w:rsidRDefault="002D75D1" w:rsidP="002D75D1">
      <w:pPr>
        <w:spacing w:after="0" w:line="360" w:lineRule="auto"/>
        <w:jc w:val="both"/>
        <w:rPr>
          <w:rFonts w:ascii="Times New Roman" w:hAnsi="Times New Roman"/>
          <w:bCs/>
          <w:sz w:val="24"/>
          <w:szCs w:val="24"/>
          <w:lang w:val="en-IN"/>
        </w:rPr>
      </w:pPr>
      <w:r>
        <w:rPr>
          <w:rFonts w:ascii="Times New Roman" w:hAnsi="Times New Roman"/>
          <w:sz w:val="24"/>
          <w:szCs w:val="24"/>
        </w:rPr>
        <w:t>We would like to place on record our</w:t>
      </w:r>
      <w:r w:rsidRPr="00283065">
        <w:rPr>
          <w:rFonts w:ascii="Times New Roman" w:hAnsi="Times New Roman"/>
          <w:sz w:val="24"/>
          <w:szCs w:val="24"/>
        </w:rPr>
        <w:t xml:space="preserve"> deep gratitude and appreciation for the constant and unstinted guid</w:t>
      </w:r>
      <w:r>
        <w:rPr>
          <w:rFonts w:ascii="Times New Roman" w:hAnsi="Times New Roman"/>
          <w:sz w:val="24"/>
          <w:szCs w:val="24"/>
        </w:rPr>
        <w:t>ance and support provided by Sh.S.N. Tripathi</w:t>
      </w:r>
      <w:r w:rsidRPr="00283065">
        <w:rPr>
          <w:rFonts w:ascii="Times New Roman" w:hAnsi="Times New Roman"/>
          <w:sz w:val="24"/>
          <w:szCs w:val="24"/>
        </w:rPr>
        <w:t xml:space="preserve">, </w:t>
      </w:r>
      <w:r w:rsidRPr="008C70ED">
        <w:rPr>
          <w:rFonts w:ascii="Times New Roman" w:hAnsi="Times New Roman"/>
          <w:bCs/>
          <w:sz w:val="24"/>
          <w:szCs w:val="24"/>
          <w:lang w:val="en-IN"/>
        </w:rPr>
        <w:t xml:space="preserve">IAS (Retd.), </w:t>
      </w:r>
      <w:r w:rsidRPr="00283065">
        <w:rPr>
          <w:rFonts w:ascii="Times New Roman" w:hAnsi="Times New Roman"/>
          <w:sz w:val="24"/>
          <w:szCs w:val="24"/>
        </w:rPr>
        <w:t>Director</w:t>
      </w:r>
      <w:r>
        <w:rPr>
          <w:rFonts w:ascii="Times New Roman" w:hAnsi="Times New Roman"/>
          <w:sz w:val="24"/>
          <w:szCs w:val="24"/>
        </w:rPr>
        <w:t xml:space="preserve"> General, </w:t>
      </w:r>
      <w:r w:rsidRPr="00283065">
        <w:rPr>
          <w:rFonts w:ascii="Times New Roman" w:hAnsi="Times New Roman"/>
          <w:sz w:val="24"/>
          <w:szCs w:val="24"/>
        </w:rPr>
        <w:t>IIPA</w:t>
      </w:r>
      <w:r>
        <w:rPr>
          <w:rFonts w:ascii="Times New Roman" w:hAnsi="Times New Roman"/>
          <w:sz w:val="24"/>
          <w:szCs w:val="24"/>
        </w:rPr>
        <w:t xml:space="preserve">. </w:t>
      </w:r>
      <w:r w:rsidRPr="007E3593">
        <w:rPr>
          <w:rFonts w:ascii="Times New Roman" w:hAnsi="Times New Roman"/>
          <w:bCs/>
          <w:sz w:val="24"/>
          <w:szCs w:val="24"/>
          <w:lang w:val="en-IN"/>
        </w:rPr>
        <w:t xml:space="preserve">We are thankful to Shri Amitabh Ranjan, Registrar, IIPA for </w:t>
      </w:r>
      <w:r>
        <w:rPr>
          <w:rFonts w:ascii="Times New Roman" w:hAnsi="Times New Roman"/>
          <w:bCs/>
          <w:sz w:val="24"/>
          <w:szCs w:val="24"/>
          <w:lang w:val="en-IN"/>
        </w:rPr>
        <w:t xml:space="preserve">providing </w:t>
      </w:r>
      <w:r w:rsidRPr="007E3593">
        <w:rPr>
          <w:rFonts w:ascii="Times New Roman" w:hAnsi="Times New Roman"/>
          <w:bCs/>
          <w:sz w:val="24"/>
          <w:szCs w:val="24"/>
          <w:lang w:val="en-IN"/>
        </w:rPr>
        <w:t>the required resource</w:t>
      </w:r>
      <w:r>
        <w:rPr>
          <w:rFonts w:ascii="Times New Roman" w:hAnsi="Times New Roman"/>
          <w:bCs/>
          <w:sz w:val="24"/>
          <w:szCs w:val="24"/>
          <w:lang w:val="en-IN"/>
        </w:rPr>
        <w:t>s</w:t>
      </w:r>
      <w:r w:rsidRPr="007E3593">
        <w:rPr>
          <w:rFonts w:ascii="Times New Roman" w:hAnsi="Times New Roman"/>
          <w:bCs/>
          <w:sz w:val="24"/>
          <w:szCs w:val="24"/>
          <w:lang w:val="en-IN"/>
        </w:rPr>
        <w:t xml:space="preserve"> </w:t>
      </w:r>
      <w:r w:rsidRPr="00283065">
        <w:rPr>
          <w:rFonts w:ascii="Times New Roman" w:hAnsi="Times New Roman"/>
          <w:sz w:val="24"/>
          <w:szCs w:val="24"/>
        </w:rPr>
        <w:t xml:space="preserve">and </w:t>
      </w:r>
      <w:r>
        <w:rPr>
          <w:rFonts w:ascii="Times New Roman" w:hAnsi="Times New Roman"/>
          <w:sz w:val="24"/>
          <w:szCs w:val="24"/>
        </w:rPr>
        <w:t xml:space="preserve">due </w:t>
      </w:r>
      <w:r w:rsidRPr="00283065">
        <w:rPr>
          <w:rFonts w:ascii="Times New Roman" w:hAnsi="Times New Roman"/>
          <w:sz w:val="24"/>
          <w:szCs w:val="24"/>
        </w:rPr>
        <w:t xml:space="preserve">support to carry out the study effectively. </w:t>
      </w:r>
      <w:r>
        <w:rPr>
          <w:rFonts w:ascii="Times New Roman" w:hAnsi="Times New Roman"/>
          <w:sz w:val="24"/>
          <w:szCs w:val="24"/>
        </w:rPr>
        <w:t xml:space="preserve">We are thankful to </w:t>
      </w:r>
      <w:r>
        <w:rPr>
          <w:rFonts w:ascii="Times New Roman" w:hAnsi="Times New Roman"/>
          <w:sz w:val="24"/>
          <w:szCs w:val="24"/>
          <w:lang w:val="en-IN"/>
        </w:rPr>
        <w:t>Research Officers,</w:t>
      </w:r>
      <w:r w:rsidRPr="00E2363A">
        <w:rPr>
          <w:rFonts w:ascii="Times New Roman" w:hAnsi="Times New Roman"/>
          <w:sz w:val="24"/>
          <w:szCs w:val="24"/>
        </w:rPr>
        <w:t xml:space="preserve"> </w:t>
      </w:r>
      <w:r w:rsidRPr="00E2363A">
        <w:rPr>
          <w:rFonts w:ascii="Times New Roman" w:hAnsi="Times New Roman"/>
          <w:sz w:val="24"/>
          <w:szCs w:val="24"/>
          <w:lang w:val="en-IN"/>
        </w:rPr>
        <w:t>Ms.</w:t>
      </w:r>
      <w:r w:rsidR="00165CC7">
        <w:rPr>
          <w:rFonts w:ascii="Times New Roman" w:hAnsi="Times New Roman"/>
          <w:sz w:val="24"/>
          <w:szCs w:val="24"/>
          <w:lang w:val="en-IN"/>
        </w:rPr>
        <w:t xml:space="preserve"> </w:t>
      </w:r>
      <w:r w:rsidRPr="00E2363A">
        <w:rPr>
          <w:rFonts w:ascii="Times New Roman" w:hAnsi="Times New Roman"/>
          <w:sz w:val="24"/>
          <w:szCs w:val="24"/>
          <w:lang w:val="en-IN"/>
        </w:rPr>
        <w:t>Arunima, Ms.</w:t>
      </w:r>
      <w:r w:rsidR="00165CC7">
        <w:rPr>
          <w:rFonts w:ascii="Times New Roman" w:hAnsi="Times New Roman"/>
          <w:sz w:val="24"/>
          <w:szCs w:val="24"/>
          <w:lang w:val="en-IN"/>
        </w:rPr>
        <w:t xml:space="preserve"> </w:t>
      </w:r>
      <w:r w:rsidRPr="00E2363A">
        <w:rPr>
          <w:rFonts w:ascii="Times New Roman" w:hAnsi="Times New Roman"/>
          <w:sz w:val="24"/>
          <w:szCs w:val="24"/>
          <w:lang w:val="en-IN"/>
        </w:rPr>
        <w:t>Tanushka Sharma, Mr. H</w:t>
      </w:r>
      <w:r>
        <w:rPr>
          <w:rFonts w:ascii="Times New Roman" w:hAnsi="Times New Roman"/>
          <w:sz w:val="24"/>
          <w:szCs w:val="24"/>
          <w:lang w:val="en-IN"/>
        </w:rPr>
        <w:t>imanshu and Research Associates,</w:t>
      </w:r>
      <w:r w:rsidRPr="00E2363A">
        <w:rPr>
          <w:rFonts w:ascii="Times New Roman" w:hAnsi="Times New Roman"/>
          <w:sz w:val="24"/>
          <w:szCs w:val="24"/>
          <w:lang w:val="en-IN"/>
        </w:rPr>
        <w:t xml:space="preserve"> Mr. Kaushik</w:t>
      </w:r>
      <w:r>
        <w:rPr>
          <w:rFonts w:ascii="Times New Roman" w:hAnsi="Times New Roman"/>
          <w:sz w:val="24"/>
          <w:szCs w:val="24"/>
          <w:lang w:val="en-IN"/>
        </w:rPr>
        <w:t xml:space="preserve"> Kumar</w:t>
      </w:r>
      <w:r w:rsidRPr="00E2363A">
        <w:rPr>
          <w:rFonts w:ascii="Times New Roman" w:hAnsi="Times New Roman"/>
          <w:sz w:val="24"/>
          <w:szCs w:val="24"/>
          <w:lang w:val="en-IN"/>
        </w:rPr>
        <w:t xml:space="preserve">, Ms. Rashmi Aggarwal for </w:t>
      </w:r>
      <w:r>
        <w:rPr>
          <w:rFonts w:ascii="Times New Roman" w:hAnsi="Times New Roman"/>
          <w:sz w:val="24"/>
          <w:szCs w:val="24"/>
        </w:rPr>
        <w:t xml:space="preserve">helping us in collection of data and for </w:t>
      </w:r>
      <w:r w:rsidRPr="00E2363A">
        <w:rPr>
          <w:rFonts w:ascii="Times New Roman" w:hAnsi="Times New Roman"/>
          <w:sz w:val="24"/>
          <w:szCs w:val="24"/>
          <w:lang w:val="en-IN"/>
        </w:rPr>
        <w:t>sharing all the responsibilities involved in the timely conduct and completion of this study.</w:t>
      </w:r>
      <w:r w:rsidRPr="00E2363A">
        <w:rPr>
          <w:rFonts w:ascii="Times New Roman" w:hAnsi="Times New Roman"/>
          <w:bCs/>
          <w:sz w:val="24"/>
          <w:szCs w:val="24"/>
          <w:lang w:val="en-IN"/>
        </w:rPr>
        <w:t> </w:t>
      </w:r>
      <w:r>
        <w:rPr>
          <w:rFonts w:ascii="Times New Roman" w:hAnsi="Times New Roman"/>
          <w:sz w:val="24"/>
          <w:szCs w:val="24"/>
        </w:rPr>
        <w:t>We</w:t>
      </w:r>
      <w:r w:rsidRPr="00283065">
        <w:rPr>
          <w:rFonts w:ascii="Times New Roman" w:hAnsi="Times New Roman"/>
          <w:sz w:val="24"/>
          <w:szCs w:val="24"/>
        </w:rPr>
        <w:t xml:space="preserve"> hope that the study report would meet all the requirements envisaged in the </w:t>
      </w:r>
      <w:r>
        <w:rPr>
          <w:rFonts w:ascii="Times New Roman" w:hAnsi="Times New Roman"/>
          <w:sz w:val="24"/>
          <w:szCs w:val="24"/>
        </w:rPr>
        <w:t>term</w:t>
      </w:r>
      <w:r w:rsidR="00A45A5E">
        <w:rPr>
          <w:rFonts w:ascii="Times New Roman" w:hAnsi="Times New Roman"/>
          <w:sz w:val="24"/>
          <w:szCs w:val="24"/>
        </w:rPr>
        <w:t>s of reference of the study and</w:t>
      </w:r>
      <w:r>
        <w:rPr>
          <w:rFonts w:ascii="Times New Roman" w:hAnsi="Times New Roman"/>
          <w:bCs/>
          <w:sz w:val="24"/>
          <w:szCs w:val="24"/>
          <w:lang w:val="en-IN"/>
        </w:rPr>
        <w:t xml:space="preserve"> give</w:t>
      </w:r>
      <w:r w:rsidRPr="007E3593">
        <w:rPr>
          <w:rFonts w:ascii="Times New Roman" w:hAnsi="Times New Roman"/>
          <w:bCs/>
          <w:sz w:val="24"/>
          <w:szCs w:val="24"/>
          <w:lang w:val="en-IN"/>
        </w:rPr>
        <w:t xml:space="preserve"> a more effective direction to the cause of the study.</w:t>
      </w:r>
    </w:p>
    <w:p w:rsidR="002D75D1" w:rsidRPr="00283065" w:rsidRDefault="00E40913" w:rsidP="00E40913">
      <w:pPr>
        <w:tabs>
          <w:tab w:val="left" w:pos="3885"/>
        </w:tabs>
        <w:spacing w:after="0" w:line="360" w:lineRule="auto"/>
        <w:jc w:val="both"/>
        <w:rPr>
          <w:rFonts w:ascii="Times New Roman" w:hAnsi="Times New Roman"/>
          <w:sz w:val="24"/>
          <w:szCs w:val="24"/>
        </w:rPr>
      </w:pPr>
      <w:r>
        <w:rPr>
          <w:rFonts w:ascii="Times New Roman" w:hAnsi="Times New Roman"/>
          <w:sz w:val="24"/>
          <w:szCs w:val="24"/>
        </w:rPr>
        <w:tab/>
      </w:r>
    </w:p>
    <w:p w:rsidR="002D75D1" w:rsidRDefault="002D75D1" w:rsidP="002D75D1">
      <w:pPr>
        <w:spacing w:after="0" w:line="360" w:lineRule="auto"/>
        <w:rPr>
          <w:rFonts w:ascii="Times New Roman" w:hAnsi="Times New Roman"/>
          <w:sz w:val="24"/>
          <w:szCs w:val="24"/>
        </w:rPr>
      </w:pPr>
      <w:r>
        <w:rPr>
          <w:rFonts w:ascii="Times New Roman" w:hAnsi="Times New Roman"/>
          <w:sz w:val="24"/>
          <w:szCs w:val="24"/>
        </w:rPr>
        <w:t xml:space="preserve">New Delhi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Pr="00283065">
        <w:rPr>
          <w:rFonts w:ascii="Times New Roman" w:hAnsi="Times New Roman"/>
          <w:sz w:val="24"/>
          <w:szCs w:val="24"/>
        </w:rPr>
        <w:t xml:space="preserve">Dr. </w:t>
      </w:r>
      <w:r>
        <w:rPr>
          <w:rFonts w:ascii="Times New Roman" w:hAnsi="Times New Roman"/>
          <w:sz w:val="24"/>
          <w:szCs w:val="24"/>
        </w:rPr>
        <w:t>Neetu Jain Date: 7 October, 2021</w:t>
      </w:r>
      <w:r w:rsidRPr="00283065">
        <w:rPr>
          <w:rFonts w:ascii="Times New Roman" w:hAnsi="Times New Roman"/>
          <w:sz w:val="24"/>
          <w:szCs w:val="24"/>
        </w:rPr>
        <w:tab/>
      </w:r>
      <w:r>
        <w:rPr>
          <w:rFonts w:ascii="Times New Roman" w:hAnsi="Times New Roman"/>
          <w:sz w:val="24"/>
          <w:szCs w:val="24"/>
        </w:rPr>
        <w:t xml:space="preserve">       </w:t>
      </w:r>
      <w:r w:rsidRPr="00283065">
        <w:rPr>
          <w:rFonts w:ascii="Times New Roman" w:hAnsi="Times New Roman"/>
          <w:sz w:val="24"/>
          <w:szCs w:val="24"/>
        </w:rPr>
        <w:tab/>
      </w:r>
      <w:r w:rsidRPr="00283065">
        <w:rPr>
          <w:rFonts w:ascii="Times New Roman" w:hAnsi="Times New Roman"/>
          <w:sz w:val="24"/>
          <w:szCs w:val="24"/>
        </w:rPr>
        <w:tab/>
        <w:t xml:space="preserve">    </w:t>
      </w:r>
      <w:r>
        <w:rPr>
          <w:rFonts w:ascii="Times New Roman" w:hAnsi="Times New Roman"/>
          <w:sz w:val="24"/>
          <w:szCs w:val="24"/>
        </w:rPr>
        <w:t xml:space="preserve">                                           Associate </w:t>
      </w:r>
      <w:r w:rsidRPr="00283065">
        <w:rPr>
          <w:rFonts w:ascii="Times New Roman" w:hAnsi="Times New Roman"/>
          <w:sz w:val="24"/>
          <w:szCs w:val="24"/>
        </w:rPr>
        <w:t>Professor, IIPA</w:t>
      </w:r>
    </w:p>
    <w:p w:rsidR="00165CC7" w:rsidRDefault="00165CC7" w:rsidP="002D75D1">
      <w:pPr>
        <w:spacing w:after="0" w:line="360" w:lineRule="auto"/>
        <w:rPr>
          <w:rFonts w:ascii="Times New Roman" w:hAnsi="Times New Roman"/>
          <w:sz w:val="24"/>
          <w:szCs w:val="24"/>
        </w:rPr>
      </w:pPr>
    </w:p>
    <w:p w:rsidR="002D75D1" w:rsidRDefault="002D75D1" w:rsidP="002D75D1">
      <w:pPr>
        <w:spacing w:after="0" w:line="360" w:lineRule="auto"/>
        <w:rPr>
          <w:rFonts w:ascii="Times New Roman" w:hAnsi="Times New Roman"/>
          <w:sz w:val="24"/>
          <w:szCs w:val="24"/>
        </w:rPr>
      </w:pPr>
    </w:p>
    <w:p w:rsidR="002D75D1" w:rsidRPr="005039B0" w:rsidRDefault="00BF031A" w:rsidP="002D75D1">
      <w:pPr>
        <w:pStyle w:val="NoSpacing"/>
        <w:jc w:val="center"/>
        <w:rPr>
          <w:b/>
          <w:sz w:val="32"/>
          <w:szCs w:val="32"/>
        </w:rPr>
      </w:pPr>
      <w:r>
        <w:rPr>
          <w:b/>
          <w:noProof/>
          <w:sz w:val="32"/>
          <w:szCs w:val="32"/>
          <w:lang w:bidi="hi-IN"/>
        </w:rPr>
        <w:lastRenderedPageBreak/>
        <w:pict>
          <v:rect id="_x0000_s1142" style="position:absolute;left:0;text-align:left;margin-left:-4.5pt;margin-top:-39.75pt;width:456pt;height:49.5pt;z-index:251716608" fillcolor="#9bbb59 [3206]" stroked="f" strokecolor="#f2f2f2 [3041]" strokeweight="3pt">
            <v:shadow on="t" type="perspective" color="#4e6128 [1606]" opacity=".5" offset="1pt" offset2="-1pt"/>
            <v:textbox style="mso-next-textbox:#_x0000_s1142">
              <w:txbxContent>
                <w:p w:rsidR="00660B5F" w:rsidRPr="003842E3" w:rsidRDefault="00660B5F" w:rsidP="003842E3">
                  <w:pPr>
                    <w:pStyle w:val="Heading1"/>
                    <w:jc w:val="center"/>
                    <w:rPr>
                      <w:rFonts w:asciiTheme="minorHAnsi" w:hAnsiTheme="minorHAnsi"/>
                      <w:color w:val="auto"/>
                    </w:rPr>
                  </w:pPr>
                  <w:bookmarkStart w:id="1" w:name="_Toc104208909"/>
                  <w:r w:rsidRPr="003842E3">
                    <w:rPr>
                      <w:rFonts w:asciiTheme="minorHAnsi" w:hAnsiTheme="minorHAnsi"/>
                      <w:color w:val="auto"/>
                    </w:rPr>
                    <w:t>Table of Contents</w:t>
                  </w:r>
                  <w:bookmarkEnd w:id="1"/>
                </w:p>
              </w:txbxContent>
            </v:textbox>
          </v:rect>
        </w:pict>
      </w:r>
    </w:p>
    <w:p w:rsidR="00F93182" w:rsidRDefault="00BF031A">
      <w:pPr>
        <w:pStyle w:val="TOC1"/>
        <w:rPr>
          <w:rFonts w:eastAsiaTheme="minorEastAsia" w:cstheme="minorBidi"/>
          <w:sz w:val="22"/>
          <w:szCs w:val="20"/>
          <w:lang w:bidi="hi-IN"/>
        </w:rPr>
      </w:pPr>
      <w:r w:rsidRPr="008764A4">
        <w:rPr>
          <w:b/>
        </w:rPr>
        <w:fldChar w:fldCharType="begin"/>
      </w:r>
      <w:r w:rsidR="009E4E9B" w:rsidRPr="008764A4">
        <w:rPr>
          <w:b/>
        </w:rPr>
        <w:instrText xml:space="preserve"> TOC \o "1-3" \h \z \u </w:instrText>
      </w:r>
      <w:r w:rsidRPr="008764A4">
        <w:rPr>
          <w:b/>
        </w:rPr>
        <w:fldChar w:fldCharType="separate"/>
      </w:r>
      <w:hyperlink r:id="rId11" w:anchor="_Toc104208907" w:history="1">
        <w:r w:rsidR="00F93182" w:rsidRPr="00B26C7D">
          <w:rPr>
            <w:rStyle w:val="Hyperlink"/>
          </w:rPr>
          <w:t>Foreword</w:t>
        </w:r>
        <w:r w:rsidR="00F93182">
          <w:rPr>
            <w:webHidden/>
          </w:rPr>
          <w:tab/>
        </w:r>
        <w:r>
          <w:rPr>
            <w:webHidden/>
          </w:rPr>
          <w:fldChar w:fldCharType="begin"/>
        </w:r>
        <w:r w:rsidR="00F93182">
          <w:rPr>
            <w:webHidden/>
          </w:rPr>
          <w:instrText xml:space="preserve"> PAGEREF _Toc104208907 \h </w:instrText>
        </w:r>
        <w:r>
          <w:rPr>
            <w:webHidden/>
          </w:rPr>
        </w:r>
        <w:r>
          <w:rPr>
            <w:webHidden/>
          </w:rPr>
          <w:fldChar w:fldCharType="separate"/>
        </w:r>
        <w:r w:rsidR="007A05C1">
          <w:rPr>
            <w:b/>
            <w:bCs/>
            <w:webHidden/>
          </w:rPr>
          <w:t>Error! Bookmark not defined.</w:t>
        </w:r>
        <w:r>
          <w:rPr>
            <w:webHidden/>
          </w:rPr>
          <w:fldChar w:fldCharType="end"/>
        </w:r>
      </w:hyperlink>
    </w:p>
    <w:p w:rsidR="00F93182" w:rsidRDefault="00BF031A">
      <w:pPr>
        <w:pStyle w:val="TOC1"/>
        <w:rPr>
          <w:rFonts w:eastAsiaTheme="minorEastAsia" w:cstheme="minorBidi"/>
          <w:sz w:val="22"/>
          <w:szCs w:val="20"/>
          <w:lang w:bidi="hi-IN"/>
        </w:rPr>
      </w:pPr>
      <w:hyperlink r:id="rId12" w:anchor="_Toc104208908" w:history="1">
        <w:r w:rsidR="00F93182" w:rsidRPr="00B26C7D">
          <w:rPr>
            <w:rStyle w:val="Hyperlink"/>
          </w:rPr>
          <w:t>Acknowledgment</w:t>
        </w:r>
        <w:r w:rsidR="00F93182">
          <w:rPr>
            <w:webHidden/>
          </w:rPr>
          <w:tab/>
        </w:r>
        <w:r>
          <w:rPr>
            <w:webHidden/>
          </w:rPr>
          <w:fldChar w:fldCharType="begin"/>
        </w:r>
        <w:r w:rsidR="00F93182">
          <w:rPr>
            <w:webHidden/>
          </w:rPr>
          <w:instrText xml:space="preserve"> PAGEREF _Toc104208908 \h </w:instrText>
        </w:r>
        <w:r>
          <w:rPr>
            <w:webHidden/>
          </w:rPr>
        </w:r>
        <w:r>
          <w:rPr>
            <w:webHidden/>
          </w:rPr>
          <w:fldChar w:fldCharType="separate"/>
        </w:r>
        <w:r w:rsidR="007A05C1">
          <w:rPr>
            <w:webHidden/>
          </w:rPr>
          <w:t>ii</w:t>
        </w:r>
        <w:r>
          <w:rPr>
            <w:webHidden/>
          </w:rPr>
          <w:fldChar w:fldCharType="end"/>
        </w:r>
      </w:hyperlink>
    </w:p>
    <w:p w:rsidR="00F93182" w:rsidRDefault="00BF031A">
      <w:pPr>
        <w:pStyle w:val="TOC1"/>
        <w:rPr>
          <w:rFonts w:eastAsiaTheme="minorEastAsia" w:cstheme="minorBidi"/>
          <w:sz w:val="22"/>
          <w:szCs w:val="20"/>
          <w:lang w:bidi="hi-IN"/>
        </w:rPr>
      </w:pPr>
      <w:hyperlink r:id="rId13" w:anchor="_Toc104208909" w:history="1">
        <w:r w:rsidR="00F93182" w:rsidRPr="00B26C7D">
          <w:rPr>
            <w:rStyle w:val="Hyperlink"/>
          </w:rPr>
          <w:t>Table of Contents</w:t>
        </w:r>
        <w:r w:rsidR="00F93182">
          <w:rPr>
            <w:webHidden/>
          </w:rPr>
          <w:tab/>
        </w:r>
        <w:r>
          <w:rPr>
            <w:webHidden/>
          </w:rPr>
          <w:fldChar w:fldCharType="begin"/>
        </w:r>
        <w:r w:rsidR="00F93182">
          <w:rPr>
            <w:webHidden/>
          </w:rPr>
          <w:instrText xml:space="preserve"> PAGEREF _Toc104208909 \h </w:instrText>
        </w:r>
        <w:r>
          <w:rPr>
            <w:webHidden/>
          </w:rPr>
        </w:r>
        <w:r>
          <w:rPr>
            <w:webHidden/>
          </w:rPr>
          <w:fldChar w:fldCharType="separate"/>
        </w:r>
        <w:r w:rsidR="007A05C1">
          <w:rPr>
            <w:webHidden/>
          </w:rPr>
          <w:t>iii</w:t>
        </w:r>
        <w:r>
          <w:rPr>
            <w:webHidden/>
          </w:rPr>
          <w:fldChar w:fldCharType="end"/>
        </w:r>
      </w:hyperlink>
    </w:p>
    <w:p w:rsidR="00F93182" w:rsidRDefault="00BF031A">
      <w:pPr>
        <w:pStyle w:val="TOC1"/>
        <w:rPr>
          <w:rFonts w:eastAsiaTheme="minorEastAsia" w:cstheme="minorBidi"/>
          <w:sz w:val="22"/>
          <w:szCs w:val="20"/>
          <w:lang w:bidi="hi-IN"/>
        </w:rPr>
      </w:pPr>
      <w:hyperlink r:id="rId14" w:anchor="_Toc104208910" w:history="1">
        <w:r w:rsidR="00F93182" w:rsidRPr="00B26C7D">
          <w:rPr>
            <w:rStyle w:val="Hyperlink"/>
          </w:rPr>
          <w:t>List of Figures</w:t>
        </w:r>
        <w:r w:rsidR="00F93182">
          <w:rPr>
            <w:webHidden/>
          </w:rPr>
          <w:tab/>
        </w:r>
        <w:r>
          <w:rPr>
            <w:webHidden/>
          </w:rPr>
          <w:fldChar w:fldCharType="begin"/>
        </w:r>
        <w:r w:rsidR="00F93182">
          <w:rPr>
            <w:webHidden/>
          </w:rPr>
          <w:instrText xml:space="preserve"> PAGEREF _Toc104208910 \h </w:instrText>
        </w:r>
        <w:r>
          <w:rPr>
            <w:webHidden/>
          </w:rPr>
        </w:r>
        <w:r>
          <w:rPr>
            <w:webHidden/>
          </w:rPr>
          <w:fldChar w:fldCharType="separate"/>
        </w:r>
        <w:r w:rsidR="007A05C1">
          <w:rPr>
            <w:webHidden/>
          </w:rPr>
          <w:t>vi</w:t>
        </w:r>
        <w:r>
          <w:rPr>
            <w:webHidden/>
          </w:rPr>
          <w:fldChar w:fldCharType="end"/>
        </w:r>
      </w:hyperlink>
    </w:p>
    <w:p w:rsidR="00F93182" w:rsidRDefault="00BF031A">
      <w:pPr>
        <w:pStyle w:val="TOC1"/>
        <w:rPr>
          <w:rFonts w:eastAsiaTheme="minorEastAsia" w:cstheme="minorBidi"/>
          <w:sz w:val="22"/>
          <w:szCs w:val="20"/>
          <w:lang w:bidi="hi-IN"/>
        </w:rPr>
      </w:pPr>
      <w:hyperlink r:id="rId15" w:anchor="_Toc104208911" w:history="1">
        <w:r w:rsidR="00F93182" w:rsidRPr="00B26C7D">
          <w:rPr>
            <w:rStyle w:val="Hyperlink"/>
          </w:rPr>
          <w:t>List of Tables</w:t>
        </w:r>
        <w:r w:rsidR="00F93182">
          <w:rPr>
            <w:webHidden/>
          </w:rPr>
          <w:tab/>
        </w:r>
        <w:r>
          <w:rPr>
            <w:webHidden/>
          </w:rPr>
          <w:fldChar w:fldCharType="begin"/>
        </w:r>
        <w:r w:rsidR="00F93182">
          <w:rPr>
            <w:webHidden/>
          </w:rPr>
          <w:instrText xml:space="preserve"> PAGEREF _Toc104208911 \h </w:instrText>
        </w:r>
        <w:r>
          <w:rPr>
            <w:webHidden/>
          </w:rPr>
        </w:r>
        <w:r>
          <w:rPr>
            <w:webHidden/>
          </w:rPr>
          <w:fldChar w:fldCharType="separate"/>
        </w:r>
        <w:r w:rsidR="007A05C1">
          <w:rPr>
            <w:webHidden/>
          </w:rPr>
          <w:t>vii</w:t>
        </w:r>
        <w:r>
          <w:rPr>
            <w:webHidden/>
          </w:rPr>
          <w:fldChar w:fldCharType="end"/>
        </w:r>
      </w:hyperlink>
    </w:p>
    <w:p w:rsidR="00F93182" w:rsidRDefault="00BF031A">
      <w:pPr>
        <w:pStyle w:val="TOC1"/>
        <w:rPr>
          <w:rFonts w:eastAsiaTheme="minorEastAsia" w:cstheme="minorBidi"/>
          <w:sz w:val="22"/>
          <w:szCs w:val="20"/>
          <w:lang w:bidi="hi-IN"/>
        </w:rPr>
      </w:pPr>
      <w:hyperlink r:id="rId16" w:anchor="_Toc104208912" w:history="1">
        <w:r w:rsidR="00F93182" w:rsidRPr="00B26C7D">
          <w:rPr>
            <w:rStyle w:val="Hyperlink"/>
          </w:rPr>
          <w:t>List of Abbreviations &amp; Acronyms</w:t>
        </w:r>
        <w:r w:rsidR="00F93182">
          <w:rPr>
            <w:webHidden/>
          </w:rPr>
          <w:tab/>
        </w:r>
        <w:r>
          <w:rPr>
            <w:webHidden/>
          </w:rPr>
          <w:fldChar w:fldCharType="begin"/>
        </w:r>
        <w:r w:rsidR="00F93182">
          <w:rPr>
            <w:webHidden/>
          </w:rPr>
          <w:instrText xml:space="preserve"> PAGEREF _Toc104208912 \h </w:instrText>
        </w:r>
        <w:r>
          <w:rPr>
            <w:webHidden/>
          </w:rPr>
        </w:r>
        <w:r>
          <w:rPr>
            <w:webHidden/>
          </w:rPr>
          <w:fldChar w:fldCharType="separate"/>
        </w:r>
        <w:r w:rsidR="007A05C1">
          <w:rPr>
            <w:webHidden/>
          </w:rPr>
          <w:t>x</w:t>
        </w:r>
        <w:r>
          <w:rPr>
            <w:webHidden/>
          </w:rPr>
          <w:fldChar w:fldCharType="end"/>
        </w:r>
      </w:hyperlink>
    </w:p>
    <w:p w:rsidR="00F93182" w:rsidRDefault="00BF031A">
      <w:pPr>
        <w:pStyle w:val="TOC1"/>
        <w:rPr>
          <w:rFonts w:eastAsiaTheme="minorEastAsia" w:cstheme="minorBidi"/>
          <w:sz w:val="22"/>
          <w:szCs w:val="20"/>
          <w:lang w:bidi="hi-IN"/>
        </w:rPr>
      </w:pPr>
      <w:hyperlink r:id="rId17" w:anchor="_Toc104208913" w:history="1">
        <w:r w:rsidR="00F93182" w:rsidRPr="00B26C7D">
          <w:rPr>
            <w:rStyle w:val="Hyperlink"/>
          </w:rPr>
          <w:t>Executive Summary</w:t>
        </w:r>
        <w:r w:rsidR="00F93182">
          <w:rPr>
            <w:webHidden/>
          </w:rPr>
          <w:tab/>
        </w:r>
        <w:r>
          <w:rPr>
            <w:webHidden/>
          </w:rPr>
          <w:fldChar w:fldCharType="begin"/>
        </w:r>
        <w:r w:rsidR="00F93182">
          <w:rPr>
            <w:webHidden/>
          </w:rPr>
          <w:instrText xml:space="preserve"> PAGEREF _Toc104208913 \h </w:instrText>
        </w:r>
        <w:r>
          <w:rPr>
            <w:webHidden/>
          </w:rPr>
        </w:r>
        <w:r>
          <w:rPr>
            <w:webHidden/>
          </w:rPr>
          <w:fldChar w:fldCharType="separate"/>
        </w:r>
        <w:r w:rsidR="007A05C1">
          <w:rPr>
            <w:webHidden/>
          </w:rPr>
          <w:t>xi</w:t>
        </w:r>
        <w:r>
          <w:rPr>
            <w:webHidden/>
          </w:rPr>
          <w:fldChar w:fldCharType="end"/>
        </w:r>
      </w:hyperlink>
    </w:p>
    <w:p w:rsidR="00C57E48" w:rsidRDefault="00C57E48">
      <w:pPr>
        <w:pStyle w:val="TOC1"/>
        <w:rPr>
          <w:rStyle w:val="Hyperlink"/>
        </w:rPr>
      </w:pPr>
    </w:p>
    <w:p w:rsidR="00F93182" w:rsidRDefault="00BF031A">
      <w:pPr>
        <w:pStyle w:val="TOC1"/>
        <w:rPr>
          <w:rFonts w:eastAsiaTheme="minorEastAsia" w:cstheme="minorBidi"/>
          <w:sz w:val="22"/>
          <w:szCs w:val="20"/>
          <w:lang w:bidi="hi-IN"/>
        </w:rPr>
      </w:pPr>
      <w:hyperlink r:id="rId18" w:anchor="_Toc104208914" w:history="1">
        <w:r w:rsidR="00F93182" w:rsidRPr="00F93182">
          <w:rPr>
            <w:rStyle w:val="Hyperlink"/>
            <w:b/>
            <w:bCs/>
            <w:sz w:val="26"/>
            <w:szCs w:val="26"/>
          </w:rPr>
          <w:t>1.0 Introduction</w:t>
        </w:r>
        <w:r w:rsidR="00F93182">
          <w:rPr>
            <w:webHidden/>
          </w:rPr>
          <w:tab/>
        </w:r>
        <w:r>
          <w:rPr>
            <w:webHidden/>
          </w:rPr>
          <w:fldChar w:fldCharType="begin"/>
        </w:r>
        <w:r w:rsidR="00F93182">
          <w:rPr>
            <w:webHidden/>
          </w:rPr>
          <w:instrText xml:space="preserve"> PAGEREF _Toc104208914 \h </w:instrText>
        </w:r>
        <w:r>
          <w:rPr>
            <w:webHidden/>
          </w:rPr>
        </w:r>
        <w:r>
          <w:rPr>
            <w:webHidden/>
          </w:rPr>
          <w:fldChar w:fldCharType="separate"/>
        </w:r>
        <w:r w:rsidR="007A05C1">
          <w:rPr>
            <w:webHidden/>
          </w:rPr>
          <w:t>2</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19" w:anchor="_Toc104208915" w:history="1">
        <w:r w:rsidR="00F93182" w:rsidRPr="00B26C7D">
          <w:rPr>
            <w:rStyle w:val="Hyperlink"/>
            <w:rFonts w:cstheme="minorHAnsi"/>
            <w:noProof/>
          </w:rPr>
          <w:t>1.1 Overview</w:t>
        </w:r>
        <w:r w:rsidR="00F93182">
          <w:rPr>
            <w:noProof/>
            <w:webHidden/>
          </w:rPr>
          <w:tab/>
        </w:r>
        <w:r>
          <w:rPr>
            <w:noProof/>
            <w:webHidden/>
          </w:rPr>
          <w:fldChar w:fldCharType="begin"/>
        </w:r>
        <w:r w:rsidR="00F93182">
          <w:rPr>
            <w:noProof/>
            <w:webHidden/>
          </w:rPr>
          <w:instrText xml:space="preserve"> PAGEREF _Toc104208915 \h </w:instrText>
        </w:r>
        <w:r>
          <w:rPr>
            <w:noProof/>
            <w:webHidden/>
          </w:rPr>
        </w:r>
        <w:r>
          <w:rPr>
            <w:noProof/>
            <w:webHidden/>
          </w:rPr>
          <w:fldChar w:fldCharType="separate"/>
        </w:r>
        <w:r w:rsidR="007A05C1">
          <w:rPr>
            <w:noProof/>
            <w:webHidden/>
          </w:rPr>
          <w:t>2</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20" w:anchor="_Toc104208916" w:history="1">
        <w:r w:rsidR="00F93182" w:rsidRPr="00B26C7D">
          <w:rPr>
            <w:rStyle w:val="Hyperlink"/>
            <w:rFonts w:cstheme="minorHAnsi"/>
            <w:noProof/>
          </w:rPr>
          <w:t>1.2 Objectives of the Study</w:t>
        </w:r>
        <w:r w:rsidR="00F93182">
          <w:rPr>
            <w:noProof/>
            <w:webHidden/>
          </w:rPr>
          <w:tab/>
        </w:r>
        <w:r>
          <w:rPr>
            <w:noProof/>
            <w:webHidden/>
          </w:rPr>
          <w:fldChar w:fldCharType="begin"/>
        </w:r>
        <w:r w:rsidR="00F93182">
          <w:rPr>
            <w:noProof/>
            <w:webHidden/>
          </w:rPr>
          <w:instrText xml:space="preserve"> PAGEREF _Toc104208916 \h </w:instrText>
        </w:r>
        <w:r>
          <w:rPr>
            <w:noProof/>
            <w:webHidden/>
          </w:rPr>
        </w:r>
        <w:r>
          <w:rPr>
            <w:noProof/>
            <w:webHidden/>
          </w:rPr>
          <w:fldChar w:fldCharType="separate"/>
        </w:r>
        <w:r w:rsidR="007A05C1">
          <w:rPr>
            <w:noProof/>
            <w:webHidden/>
          </w:rPr>
          <w:t>4</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21" w:anchor="_Toc104208917" w:history="1">
        <w:r w:rsidR="00F93182" w:rsidRPr="00B26C7D">
          <w:rPr>
            <w:rStyle w:val="Hyperlink"/>
            <w:rFonts w:cstheme="minorHAnsi"/>
            <w:noProof/>
          </w:rPr>
          <w:t>1.3 Facts about Suicides</w:t>
        </w:r>
        <w:r w:rsidR="00F93182">
          <w:rPr>
            <w:noProof/>
            <w:webHidden/>
          </w:rPr>
          <w:tab/>
        </w:r>
        <w:r>
          <w:rPr>
            <w:noProof/>
            <w:webHidden/>
          </w:rPr>
          <w:fldChar w:fldCharType="begin"/>
        </w:r>
        <w:r w:rsidR="00F93182">
          <w:rPr>
            <w:noProof/>
            <w:webHidden/>
          </w:rPr>
          <w:instrText xml:space="preserve"> PAGEREF _Toc104208917 \h </w:instrText>
        </w:r>
        <w:r>
          <w:rPr>
            <w:noProof/>
            <w:webHidden/>
          </w:rPr>
        </w:r>
        <w:r>
          <w:rPr>
            <w:noProof/>
            <w:webHidden/>
          </w:rPr>
          <w:fldChar w:fldCharType="separate"/>
        </w:r>
        <w:r w:rsidR="007A05C1">
          <w:rPr>
            <w:noProof/>
            <w:webHidden/>
          </w:rPr>
          <w:t>4</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22" w:anchor="_Toc104208918" w:history="1">
        <w:r w:rsidR="00F93182" w:rsidRPr="00B26C7D">
          <w:rPr>
            <w:rStyle w:val="Hyperlink"/>
            <w:rFonts w:cstheme="minorHAnsi"/>
            <w:noProof/>
          </w:rPr>
          <w:t>1.4 Facts about Attrition</w:t>
        </w:r>
        <w:r w:rsidR="00F93182">
          <w:rPr>
            <w:noProof/>
            <w:webHidden/>
          </w:rPr>
          <w:tab/>
        </w:r>
        <w:r>
          <w:rPr>
            <w:noProof/>
            <w:webHidden/>
          </w:rPr>
          <w:fldChar w:fldCharType="begin"/>
        </w:r>
        <w:r w:rsidR="00F93182">
          <w:rPr>
            <w:noProof/>
            <w:webHidden/>
          </w:rPr>
          <w:instrText xml:space="preserve"> PAGEREF _Toc104208918 \h </w:instrText>
        </w:r>
        <w:r>
          <w:rPr>
            <w:noProof/>
            <w:webHidden/>
          </w:rPr>
        </w:r>
        <w:r>
          <w:rPr>
            <w:noProof/>
            <w:webHidden/>
          </w:rPr>
          <w:fldChar w:fldCharType="separate"/>
        </w:r>
        <w:r w:rsidR="007A05C1">
          <w:rPr>
            <w:noProof/>
            <w:webHidden/>
          </w:rPr>
          <w:t>7</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23" w:anchor="_Toc104208919" w:history="1">
        <w:r w:rsidR="00F93182" w:rsidRPr="00B26C7D">
          <w:rPr>
            <w:rStyle w:val="Hyperlink"/>
            <w:rFonts w:cstheme="minorHAnsi"/>
            <w:noProof/>
          </w:rPr>
          <w:t>1.5. Limitations of the study</w:t>
        </w:r>
        <w:r w:rsidR="00F93182">
          <w:rPr>
            <w:noProof/>
            <w:webHidden/>
          </w:rPr>
          <w:tab/>
        </w:r>
        <w:r>
          <w:rPr>
            <w:noProof/>
            <w:webHidden/>
          </w:rPr>
          <w:fldChar w:fldCharType="begin"/>
        </w:r>
        <w:r w:rsidR="00F93182">
          <w:rPr>
            <w:noProof/>
            <w:webHidden/>
          </w:rPr>
          <w:instrText xml:space="preserve"> PAGEREF _Toc104208919 \h </w:instrText>
        </w:r>
        <w:r>
          <w:rPr>
            <w:noProof/>
            <w:webHidden/>
          </w:rPr>
        </w:r>
        <w:r>
          <w:rPr>
            <w:noProof/>
            <w:webHidden/>
          </w:rPr>
          <w:fldChar w:fldCharType="separate"/>
        </w:r>
        <w:r w:rsidR="007A05C1">
          <w:rPr>
            <w:noProof/>
            <w:webHidden/>
          </w:rPr>
          <w:t>8</w:t>
        </w:r>
        <w:r>
          <w:rPr>
            <w:noProof/>
            <w:webHidden/>
          </w:rPr>
          <w:fldChar w:fldCharType="end"/>
        </w:r>
      </w:hyperlink>
    </w:p>
    <w:p w:rsidR="00F93182" w:rsidRDefault="00F93182">
      <w:pPr>
        <w:pStyle w:val="TOC1"/>
        <w:rPr>
          <w:rStyle w:val="Hyperlink"/>
        </w:rPr>
      </w:pPr>
    </w:p>
    <w:p w:rsidR="00F93182" w:rsidRDefault="00BF031A">
      <w:pPr>
        <w:pStyle w:val="TOC1"/>
        <w:rPr>
          <w:rFonts w:eastAsiaTheme="minorEastAsia" w:cstheme="minorBidi"/>
          <w:sz w:val="22"/>
          <w:szCs w:val="20"/>
          <w:lang w:bidi="hi-IN"/>
        </w:rPr>
      </w:pPr>
      <w:hyperlink r:id="rId24" w:anchor="_Toc104208920" w:history="1">
        <w:r w:rsidR="00F93182" w:rsidRPr="00F93182">
          <w:rPr>
            <w:rStyle w:val="Hyperlink"/>
            <w:b/>
            <w:bCs/>
            <w:sz w:val="26"/>
            <w:szCs w:val="26"/>
          </w:rPr>
          <w:t>2.0 Introduction to CAPFs</w:t>
        </w:r>
        <w:r w:rsidR="00F93182">
          <w:rPr>
            <w:webHidden/>
          </w:rPr>
          <w:tab/>
        </w:r>
        <w:r>
          <w:rPr>
            <w:webHidden/>
          </w:rPr>
          <w:fldChar w:fldCharType="begin"/>
        </w:r>
        <w:r w:rsidR="00F93182">
          <w:rPr>
            <w:webHidden/>
          </w:rPr>
          <w:instrText xml:space="preserve"> PAGEREF _Toc104208920 \h </w:instrText>
        </w:r>
        <w:r>
          <w:rPr>
            <w:webHidden/>
          </w:rPr>
        </w:r>
        <w:r>
          <w:rPr>
            <w:webHidden/>
          </w:rPr>
          <w:fldChar w:fldCharType="separate"/>
        </w:r>
        <w:r w:rsidR="007A05C1">
          <w:rPr>
            <w:webHidden/>
          </w:rPr>
          <w:t>11</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25" w:anchor="_Toc104208921" w:history="1">
        <w:r w:rsidR="00F93182" w:rsidRPr="00B26C7D">
          <w:rPr>
            <w:rStyle w:val="Hyperlink"/>
            <w:rFonts w:cstheme="minorHAnsi"/>
            <w:noProof/>
          </w:rPr>
          <w:t>2.1 Overview</w:t>
        </w:r>
        <w:r w:rsidR="00F93182">
          <w:rPr>
            <w:noProof/>
            <w:webHidden/>
          </w:rPr>
          <w:tab/>
        </w:r>
        <w:r>
          <w:rPr>
            <w:noProof/>
            <w:webHidden/>
          </w:rPr>
          <w:fldChar w:fldCharType="begin"/>
        </w:r>
        <w:r w:rsidR="00F93182">
          <w:rPr>
            <w:noProof/>
            <w:webHidden/>
          </w:rPr>
          <w:instrText xml:space="preserve"> PAGEREF _Toc104208921 \h </w:instrText>
        </w:r>
        <w:r>
          <w:rPr>
            <w:noProof/>
            <w:webHidden/>
          </w:rPr>
        </w:r>
        <w:r>
          <w:rPr>
            <w:noProof/>
            <w:webHidden/>
          </w:rPr>
          <w:fldChar w:fldCharType="separate"/>
        </w:r>
        <w:r w:rsidR="007A05C1">
          <w:rPr>
            <w:noProof/>
            <w:webHidden/>
          </w:rPr>
          <w:t>11</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26" w:anchor="_Toc104208922" w:history="1">
        <w:r w:rsidR="00F93182" w:rsidRPr="00B26C7D">
          <w:rPr>
            <w:rStyle w:val="Hyperlink"/>
            <w:rFonts w:cstheme="minorHAnsi"/>
            <w:noProof/>
          </w:rPr>
          <w:t>2.2 A brief background about the Central Armed Police Forces</w:t>
        </w:r>
        <w:r w:rsidR="00F93182">
          <w:rPr>
            <w:noProof/>
            <w:webHidden/>
          </w:rPr>
          <w:tab/>
        </w:r>
        <w:r>
          <w:rPr>
            <w:noProof/>
            <w:webHidden/>
          </w:rPr>
          <w:fldChar w:fldCharType="begin"/>
        </w:r>
        <w:r w:rsidR="00F93182">
          <w:rPr>
            <w:noProof/>
            <w:webHidden/>
          </w:rPr>
          <w:instrText xml:space="preserve"> PAGEREF _Toc104208922 \h </w:instrText>
        </w:r>
        <w:r>
          <w:rPr>
            <w:noProof/>
            <w:webHidden/>
          </w:rPr>
        </w:r>
        <w:r>
          <w:rPr>
            <w:noProof/>
            <w:webHidden/>
          </w:rPr>
          <w:fldChar w:fldCharType="separate"/>
        </w:r>
        <w:r w:rsidR="007A05C1">
          <w:rPr>
            <w:noProof/>
            <w:webHidden/>
          </w:rPr>
          <w:t>12</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27" w:anchor="_Toc104208923" w:history="1">
        <w:r w:rsidR="00F93182" w:rsidRPr="00B26C7D">
          <w:rPr>
            <w:rStyle w:val="Hyperlink"/>
            <w:rFonts w:cstheme="minorHAnsi"/>
            <w:noProof/>
          </w:rPr>
          <w:t>2.3 Women in the Central Armed Police Forces</w:t>
        </w:r>
        <w:r w:rsidR="00F93182">
          <w:rPr>
            <w:noProof/>
            <w:webHidden/>
          </w:rPr>
          <w:tab/>
        </w:r>
        <w:r>
          <w:rPr>
            <w:noProof/>
            <w:webHidden/>
          </w:rPr>
          <w:fldChar w:fldCharType="begin"/>
        </w:r>
        <w:r w:rsidR="00F93182">
          <w:rPr>
            <w:noProof/>
            <w:webHidden/>
          </w:rPr>
          <w:instrText xml:space="preserve"> PAGEREF _Toc104208923 \h </w:instrText>
        </w:r>
        <w:r>
          <w:rPr>
            <w:noProof/>
            <w:webHidden/>
          </w:rPr>
        </w:r>
        <w:r>
          <w:rPr>
            <w:noProof/>
            <w:webHidden/>
          </w:rPr>
          <w:fldChar w:fldCharType="separate"/>
        </w:r>
        <w:r w:rsidR="007A05C1">
          <w:rPr>
            <w:noProof/>
            <w:webHidden/>
          </w:rPr>
          <w:t>20</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28" w:anchor="_Toc104208924" w:history="1">
        <w:r w:rsidR="00F93182" w:rsidRPr="00B26C7D">
          <w:rPr>
            <w:rStyle w:val="Hyperlink"/>
            <w:rFonts w:cstheme="minorHAnsi"/>
            <w:noProof/>
          </w:rPr>
          <w:t>2.4 Challenges to Internal Security</w:t>
        </w:r>
        <w:r w:rsidR="00F93182">
          <w:rPr>
            <w:noProof/>
            <w:webHidden/>
          </w:rPr>
          <w:tab/>
        </w:r>
        <w:r>
          <w:rPr>
            <w:noProof/>
            <w:webHidden/>
          </w:rPr>
          <w:fldChar w:fldCharType="begin"/>
        </w:r>
        <w:r w:rsidR="00F93182">
          <w:rPr>
            <w:noProof/>
            <w:webHidden/>
          </w:rPr>
          <w:instrText xml:space="preserve"> PAGEREF _Toc104208924 \h </w:instrText>
        </w:r>
        <w:r>
          <w:rPr>
            <w:noProof/>
            <w:webHidden/>
          </w:rPr>
        </w:r>
        <w:r>
          <w:rPr>
            <w:noProof/>
            <w:webHidden/>
          </w:rPr>
          <w:fldChar w:fldCharType="separate"/>
        </w:r>
        <w:r w:rsidR="007A05C1">
          <w:rPr>
            <w:noProof/>
            <w:webHidden/>
          </w:rPr>
          <w:t>21</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29" w:anchor="_Toc104208925" w:history="1">
        <w:r w:rsidR="00F93182" w:rsidRPr="00B26C7D">
          <w:rPr>
            <w:rStyle w:val="Hyperlink"/>
            <w:rFonts w:cstheme="minorHAnsi"/>
            <w:noProof/>
          </w:rPr>
          <w:t>2.5 Coordination between Central and State Police forces</w:t>
        </w:r>
        <w:r w:rsidR="00F93182">
          <w:rPr>
            <w:noProof/>
            <w:webHidden/>
          </w:rPr>
          <w:tab/>
        </w:r>
        <w:r>
          <w:rPr>
            <w:noProof/>
            <w:webHidden/>
          </w:rPr>
          <w:fldChar w:fldCharType="begin"/>
        </w:r>
        <w:r w:rsidR="00F93182">
          <w:rPr>
            <w:noProof/>
            <w:webHidden/>
          </w:rPr>
          <w:instrText xml:space="preserve"> PAGEREF _Toc104208925 \h </w:instrText>
        </w:r>
        <w:r>
          <w:rPr>
            <w:noProof/>
            <w:webHidden/>
          </w:rPr>
        </w:r>
        <w:r>
          <w:rPr>
            <w:noProof/>
            <w:webHidden/>
          </w:rPr>
          <w:fldChar w:fldCharType="separate"/>
        </w:r>
        <w:r w:rsidR="007A05C1">
          <w:rPr>
            <w:noProof/>
            <w:webHidden/>
          </w:rPr>
          <w:t>26</w:t>
        </w:r>
        <w:r>
          <w:rPr>
            <w:noProof/>
            <w:webHidden/>
          </w:rPr>
          <w:fldChar w:fldCharType="end"/>
        </w:r>
      </w:hyperlink>
    </w:p>
    <w:p w:rsidR="00F93182" w:rsidRDefault="00F93182">
      <w:pPr>
        <w:pStyle w:val="TOC1"/>
        <w:rPr>
          <w:rStyle w:val="Hyperlink"/>
        </w:rPr>
      </w:pPr>
    </w:p>
    <w:p w:rsidR="00F93182" w:rsidRDefault="00BF031A">
      <w:pPr>
        <w:pStyle w:val="TOC1"/>
        <w:rPr>
          <w:rFonts w:eastAsiaTheme="minorEastAsia" w:cstheme="minorBidi"/>
          <w:sz w:val="22"/>
          <w:szCs w:val="20"/>
          <w:lang w:bidi="hi-IN"/>
        </w:rPr>
      </w:pPr>
      <w:hyperlink r:id="rId30" w:anchor="_Toc104208926" w:history="1">
        <w:r w:rsidR="00F93182" w:rsidRPr="00BD21D7">
          <w:rPr>
            <w:rStyle w:val="Hyperlink"/>
            <w:b/>
            <w:bCs/>
            <w:sz w:val="26"/>
            <w:szCs w:val="26"/>
          </w:rPr>
          <w:t>3.0 Literature Review</w:t>
        </w:r>
        <w:r w:rsidR="00F93182">
          <w:rPr>
            <w:webHidden/>
          </w:rPr>
          <w:tab/>
        </w:r>
        <w:r>
          <w:rPr>
            <w:webHidden/>
          </w:rPr>
          <w:fldChar w:fldCharType="begin"/>
        </w:r>
        <w:r w:rsidR="00F93182">
          <w:rPr>
            <w:webHidden/>
          </w:rPr>
          <w:instrText xml:space="preserve"> PAGEREF _Toc104208926 \h </w:instrText>
        </w:r>
        <w:r>
          <w:rPr>
            <w:webHidden/>
          </w:rPr>
        </w:r>
        <w:r>
          <w:rPr>
            <w:webHidden/>
          </w:rPr>
          <w:fldChar w:fldCharType="separate"/>
        </w:r>
        <w:r w:rsidR="007A05C1">
          <w:rPr>
            <w:webHidden/>
          </w:rPr>
          <w:t>28</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31" w:anchor="_Toc104208927" w:history="1">
        <w:r w:rsidR="00F93182" w:rsidRPr="00B26C7D">
          <w:rPr>
            <w:rStyle w:val="Hyperlink"/>
            <w:rFonts w:cstheme="minorHAnsi"/>
            <w:noProof/>
          </w:rPr>
          <w:t>3.1 Meaning of Suicide</w:t>
        </w:r>
        <w:r w:rsidR="00F93182">
          <w:rPr>
            <w:noProof/>
            <w:webHidden/>
          </w:rPr>
          <w:tab/>
        </w:r>
        <w:r>
          <w:rPr>
            <w:noProof/>
            <w:webHidden/>
          </w:rPr>
          <w:fldChar w:fldCharType="begin"/>
        </w:r>
        <w:r w:rsidR="00F93182">
          <w:rPr>
            <w:noProof/>
            <w:webHidden/>
          </w:rPr>
          <w:instrText xml:space="preserve"> PAGEREF _Toc104208927 \h </w:instrText>
        </w:r>
        <w:r>
          <w:rPr>
            <w:noProof/>
            <w:webHidden/>
          </w:rPr>
        </w:r>
        <w:r>
          <w:rPr>
            <w:noProof/>
            <w:webHidden/>
          </w:rPr>
          <w:fldChar w:fldCharType="separate"/>
        </w:r>
        <w:r w:rsidR="007A05C1">
          <w:rPr>
            <w:noProof/>
            <w:webHidden/>
          </w:rPr>
          <w:t>28</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32" w:anchor="_Toc104208928" w:history="1">
        <w:r w:rsidR="00F93182" w:rsidRPr="00B26C7D">
          <w:rPr>
            <w:rStyle w:val="Hyperlink"/>
            <w:rFonts w:cstheme="minorHAnsi"/>
            <w:noProof/>
          </w:rPr>
          <w:t>3.2 Theories of Suicide</w:t>
        </w:r>
        <w:r w:rsidR="00F93182">
          <w:rPr>
            <w:noProof/>
            <w:webHidden/>
          </w:rPr>
          <w:tab/>
        </w:r>
        <w:r>
          <w:rPr>
            <w:noProof/>
            <w:webHidden/>
          </w:rPr>
          <w:fldChar w:fldCharType="begin"/>
        </w:r>
        <w:r w:rsidR="00F93182">
          <w:rPr>
            <w:noProof/>
            <w:webHidden/>
          </w:rPr>
          <w:instrText xml:space="preserve"> PAGEREF _Toc104208928 \h </w:instrText>
        </w:r>
        <w:r>
          <w:rPr>
            <w:noProof/>
            <w:webHidden/>
          </w:rPr>
        </w:r>
        <w:r>
          <w:rPr>
            <w:noProof/>
            <w:webHidden/>
          </w:rPr>
          <w:fldChar w:fldCharType="separate"/>
        </w:r>
        <w:r w:rsidR="007A05C1">
          <w:rPr>
            <w:noProof/>
            <w:webHidden/>
          </w:rPr>
          <w:t>29</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33" w:anchor="_Toc104208929" w:history="1">
        <w:r w:rsidR="00F93182" w:rsidRPr="00B26C7D">
          <w:rPr>
            <w:rStyle w:val="Hyperlink"/>
            <w:rFonts w:cstheme="minorHAnsi"/>
            <w:noProof/>
          </w:rPr>
          <w:t>3.3 Empirically demonstrated Risk Factors of Suicide</w:t>
        </w:r>
        <w:r w:rsidR="00F93182">
          <w:rPr>
            <w:noProof/>
            <w:webHidden/>
          </w:rPr>
          <w:tab/>
        </w:r>
        <w:r>
          <w:rPr>
            <w:noProof/>
            <w:webHidden/>
          </w:rPr>
          <w:fldChar w:fldCharType="begin"/>
        </w:r>
        <w:r w:rsidR="00F93182">
          <w:rPr>
            <w:noProof/>
            <w:webHidden/>
          </w:rPr>
          <w:instrText xml:space="preserve"> PAGEREF _Toc104208929 \h </w:instrText>
        </w:r>
        <w:r>
          <w:rPr>
            <w:noProof/>
            <w:webHidden/>
          </w:rPr>
        </w:r>
        <w:r>
          <w:rPr>
            <w:noProof/>
            <w:webHidden/>
          </w:rPr>
          <w:fldChar w:fldCharType="separate"/>
        </w:r>
        <w:r w:rsidR="007A05C1">
          <w:rPr>
            <w:noProof/>
            <w:webHidden/>
          </w:rPr>
          <w:t>38</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34" w:anchor="_Toc104208930" w:history="1">
        <w:r w:rsidR="00F93182" w:rsidRPr="00B26C7D">
          <w:rPr>
            <w:rStyle w:val="Hyperlink"/>
            <w:rFonts w:cstheme="minorHAnsi"/>
            <w:noProof/>
          </w:rPr>
          <w:t>3.4 Meaning of Attrition</w:t>
        </w:r>
        <w:r w:rsidR="00F93182">
          <w:rPr>
            <w:noProof/>
            <w:webHidden/>
          </w:rPr>
          <w:tab/>
        </w:r>
        <w:r>
          <w:rPr>
            <w:noProof/>
            <w:webHidden/>
          </w:rPr>
          <w:fldChar w:fldCharType="begin"/>
        </w:r>
        <w:r w:rsidR="00F93182">
          <w:rPr>
            <w:noProof/>
            <w:webHidden/>
          </w:rPr>
          <w:instrText xml:space="preserve"> PAGEREF _Toc104208930 \h </w:instrText>
        </w:r>
        <w:r>
          <w:rPr>
            <w:noProof/>
            <w:webHidden/>
          </w:rPr>
        </w:r>
        <w:r>
          <w:rPr>
            <w:noProof/>
            <w:webHidden/>
          </w:rPr>
          <w:fldChar w:fldCharType="separate"/>
        </w:r>
        <w:r w:rsidR="007A05C1">
          <w:rPr>
            <w:noProof/>
            <w:webHidden/>
          </w:rPr>
          <w:t>43</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35" w:anchor="_Toc104208931" w:history="1">
        <w:r w:rsidR="00F93182" w:rsidRPr="00B26C7D">
          <w:rPr>
            <w:rStyle w:val="Hyperlink"/>
            <w:rFonts w:cstheme="minorHAnsi"/>
            <w:noProof/>
          </w:rPr>
          <w:t>3.5 Theories of Attrition</w:t>
        </w:r>
        <w:r w:rsidR="00F93182">
          <w:rPr>
            <w:noProof/>
            <w:webHidden/>
          </w:rPr>
          <w:tab/>
        </w:r>
        <w:r>
          <w:rPr>
            <w:noProof/>
            <w:webHidden/>
          </w:rPr>
          <w:fldChar w:fldCharType="begin"/>
        </w:r>
        <w:r w:rsidR="00F93182">
          <w:rPr>
            <w:noProof/>
            <w:webHidden/>
          </w:rPr>
          <w:instrText xml:space="preserve"> PAGEREF _Toc104208931 \h </w:instrText>
        </w:r>
        <w:r>
          <w:rPr>
            <w:noProof/>
            <w:webHidden/>
          </w:rPr>
        </w:r>
        <w:r>
          <w:rPr>
            <w:noProof/>
            <w:webHidden/>
          </w:rPr>
          <w:fldChar w:fldCharType="separate"/>
        </w:r>
        <w:r w:rsidR="007A05C1">
          <w:rPr>
            <w:noProof/>
            <w:webHidden/>
          </w:rPr>
          <w:t>45</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36" w:anchor="_Toc104208932" w:history="1">
        <w:r w:rsidR="00F93182" w:rsidRPr="00B26C7D">
          <w:rPr>
            <w:rStyle w:val="Hyperlink"/>
            <w:rFonts w:cstheme="minorHAnsi"/>
            <w:noProof/>
          </w:rPr>
          <w:t>3.6 Some Researches on Suicides and Attrition among CAPFs</w:t>
        </w:r>
        <w:r w:rsidR="00F93182">
          <w:rPr>
            <w:noProof/>
            <w:webHidden/>
          </w:rPr>
          <w:tab/>
        </w:r>
        <w:r>
          <w:rPr>
            <w:noProof/>
            <w:webHidden/>
          </w:rPr>
          <w:fldChar w:fldCharType="begin"/>
        </w:r>
        <w:r w:rsidR="00F93182">
          <w:rPr>
            <w:noProof/>
            <w:webHidden/>
          </w:rPr>
          <w:instrText xml:space="preserve"> PAGEREF _Toc104208932 \h </w:instrText>
        </w:r>
        <w:r>
          <w:rPr>
            <w:noProof/>
            <w:webHidden/>
          </w:rPr>
        </w:r>
        <w:r>
          <w:rPr>
            <w:noProof/>
            <w:webHidden/>
          </w:rPr>
          <w:fldChar w:fldCharType="separate"/>
        </w:r>
        <w:r w:rsidR="007A05C1">
          <w:rPr>
            <w:noProof/>
            <w:webHidden/>
          </w:rPr>
          <w:t>49</w:t>
        </w:r>
        <w:r>
          <w:rPr>
            <w:noProof/>
            <w:webHidden/>
          </w:rPr>
          <w:fldChar w:fldCharType="end"/>
        </w:r>
      </w:hyperlink>
    </w:p>
    <w:p w:rsidR="00BD21D7" w:rsidRDefault="00BD21D7">
      <w:pPr>
        <w:pStyle w:val="TOC1"/>
        <w:rPr>
          <w:rStyle w:val="Hyperlink"/>
        </w:rPr>
      </w:pPr>
    </w:p>
    <w:p w:rsidR="00F93182" w:rsidRDefault="00BF031A">
      <w:pPr>
        <w:pStyle w:val="TOC1"/>
        <w:rPr>
          <w:rFonts w:eastAsiaTheme="minorEastAsia" w:cstheme="minorBidi"/>
          <w:sz w:val="22"/>
          <w:szCs w:val="20"/>
          <w:lang w:bidi="hi-IN"/>
        </w:rPr>
      </w:pPr>
      <w:hyperlink r:id="rId37" w:anchor="_Toc104208934" w:history="1">
        <w:r w:rsidR="00F93182" w:rsidRPr="00BD21D7">
          <w:rPr>
            <w:rStyle w:val="Hyperlink"/>
            <w:b/>
            <w:bCs/>
            <w:sz w:val="26"/>
            <w:szCs w:val="26"/>
          </w:rPr>
          <w:t>4.0 Research Methodology</w:t>
        </w:r>
        <w:r w:rsidR="00F93182">
          <w:rPr>
            <w:webHidden/>
          </w:rPr>
          <w:tab/>
        </w:r>
        <w:r>
          <w:rPr>
            <w:webHidden/>
          </w:rPr>
          <w:fldChar w:fldCharType="begin"/>
        </w:r>
        <w:r w:rsidR="00F93182">
          <w:rPr>
            <w:webHidden/>
          </w:rPr>
          <w:instrText xml:space="preserve"> PAGEREF _Toc104208934 \h </w:instrText>
        </w:r>
        <w:r>
          <w:rPr>
            <w:webHidden/>
          </w:rPr>
        </w:r>
        <w:r>
          <w:rPr>
            <w:webHidden/>
          </w:rPr>
          <w:fldChar w:fldCharType="separate"/>
        </w:r>
        <w:r w:rsidR="007A05C1">
          <w:rPr>
            <w:webHidden/>
          </w:rPr>
          <w:t>52</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38" w:anchor="_Toc104208935" w:history="1">
        <w:r w:rsidR="00F93182" w:rsidRPr="00B26C7D">
          <w:rPr>
            <w:rStyle w:val="Hyperlink"/>
            <w:rFonts w:cstheme="minorHAnsi"/>
            <w:noProof/>
          </w:rPr>
          <w:t>4.1 Collection of  Data</w:t>
        </w:r>
        <w:r w:rsidR="00F93182">
          <w:rPr>
            <w:noProof/>
            <w:webHidden/>
          </w:rPr>
          <w:tab/>
        </w:r>
        <w:r>
          <w:rPr>
            <w:noProof/>
            <w:webHidden/>
          </w:rPr>
          <w:fldChar w:fldCharType="begin"/>
        </w:r>
        <w:r w:rsidR="00F93182">
          <w:rPr>
            <w:noProof/>
            <w:webHidden/>
          </w:rPr>
          <w:instrText xml:space="preserve"> PAGEREF _Toc104208935 \h </w:instrText>
        </w:r>
        <w:r>
          <w:rPr>
            <w:noProof/>
            <w:webHidden/>
          </w:rPr>
        </w:r>
        <w:r>
          <w:rPr>
            <w:noProof/>
            <w:webHidden/>
          </w:rPr>
          <w:fldChar w:fldCharType="separate"/>
        </w:r>
        <w:r w:rsidR="007A05C1">
          <w:rPr>
            <w:noProof/>
            <w:webHidden/>
          </w:rPr>
          <w:t>52</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39" w:anchor="_Toc104208936" w:history="1">
        <w:r w:rsidR="00F93182" w:rsidRPr="00B26C7D">
          <w:rPr>
            <w:rStyle w:val="Hyperlink"/>
            <w:rFonts w:cstheme="minorHAnsi"/>
            <w:noProof/>
          </w:rPr>
          <w:t>4.2  Details of Places visited during Field Visit</w:t>
        </w:r>
        <w:r w:rsidR="00F93182">
          <w:rPr>
            <w:noProof/>
            <w:webHidden/>
          </w:rPr>
          <w:tab/>
        </w:r>
        <w:r>
          <w:rPr>
            <w:noProof/>
            <w:webHidden/>
          </w:rPr>
          <w:fldChar w:fldCharType="begin"/>
        </w:r>
        <w:r w:rsidR="00F93182">
          <w:rPr>
            <w:noProof/>
            <w:webHidden/>
          </w:rPr>
          <w:instrText xml:space="preserve"> PAGEREF _Toc104208936 \h </w:instrText>
        </w:r>
        <w:r>
          <w:rPr>
            <w:noProof/>
            <w:webHidden/>
          </w:rPr>
        </w:r>
        <w:r>
          <w:rPr>
            <w:noProof/>
            <w:webHidden/>
          </w:rPr>
          <w:fldChar w:fldCharType="separate"/>
        </w:r>
        <w:r w:rsidR="007A05C1">
          <w:rPr>
            <w:noProof/>
            <w:webHidden/>
          </w:rPr>
          <w:t>54</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40" w:anchor="_Toc104208937" w:history="1">
        <w:r w:rsidR="00F93182" w:rsidRPr="00B26C7D">
          <w:rPr>
            <w:rStyle w:val="Hyperlink"/>
            <w:rFonts w:cstheme="minorHAnsi"/>
            <w:noProof/>
          </w:rPr>
          <w:t>4.3 Steps in Research Study</w:t>
        </w:r>
        <w:r w:rsidR="00F93182">
          <w:rPr>
            <w:noProof/>
            <w:webHidden/>
          </w:rPr>
          <w:tab/>
        </w:r>
        <w:r>
          <w:rPr>
            <w:noProof/>
            <w:webHidden/>
          </w:rPr>
          <w:fldChar w:fldCharType="begin"/>
        </w:r>
        <w:r w:rsidR="00F93182">
          <w:rPr>
            <w:noProof/>
            <w:webHidden/>
          </w:rPr>
          <w:instrText xml:space="preserve"> PAGEREF _Toc104208937 \h </w:instrText>
        </w:r>
        <w:r>
          <w:rPr>
            <w:noProof/>
            <w:webHidden/>
          </w:rPr>
        </w:r>
        <w:r>
          <w:rPr>
            <w:noProof/>
            <w:webHidden/>
          </w:rPr>
          <w:fldChar w:fldCharType="separate"/>
        </w:r>
        <w:r w:rsidR="007A05C1">
          <w:rPr>
            <w:noProof/>
            <w:webHidden/>
          </w:rPr>
          <w:t>55</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41" w:anchor="_Toc104208938" w:history="1">
        <w:r w:rsidR="00F93182" w:rsidRPr="00B26C7D">
          <w:rPr>
            <w:rStyle w:val="Hyperlink"/>
            <w:rFonts w:cstheme="minorHAnsi"/>
            <w:noProof/>
          </w:rPr>
          <w:t>4.4 Data Processing and Analysis</w:t>
        </w:r>
        <w:r w:rsidR="00F93182">
          <w:rPr>
            <w:noProof/>
            <w:webHidden/>
          </w:rPr>
          <w:tab/>
        </w:r>
        <w:r>
          <w:rPr>
            <w:noProof/>
            <w:webHidden/>
          </w:rPr>
          <w:fldChar w:fldCharType="begin"/>
        </w:r>
        <w:r w:rsidR="00F93182">
          <w:rPr>
            <w:noProof/>
            <w:webHidden/>
          </w:rPr>
          <w:instrText xml:space="preserve"> PAGEREF _Toc104208938 \h </w:instrText>
        </w:r>
        <w:r>
          <w:rPr>
            <w:noProof/>
            <w:webHidden/>
          </w:rPr>
        </w:r>
        <w:r>
          <w:rPr>
            <w:noProof/>
            <w:webHidden/>
          </w:rPr>
          <w:fldChar w:fldCharType="separate"/>
        </w:r>
        <w:r w:rsidR="007A05C1">
          <w:rPr>
            <w:noProof/>
            <w:webHidden/>
          </w:rPr>
          <w:t>57</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42" w:anchor="_Toc104208939" w:history="1">
        <w:r w:rsidR="00F93182" w:rsidRPr="00B26C7D">
          <w:rPr>
            <w:rStyle w:val="Hyperlink"/>
            <w:rFonts w:cstheme="minorHAnsi"/>
            <w:noProof/>
          </w:rPr>
          <w:t>4.5 Pilot Study</w:t>
        </w:r>
        <w:r w:rsidR="00F93182">
          <w:rPr>
            <w:noProof/>
            <w:webHidden/>
          </w:rPr>
          <w:tab/>
        </w:r>
        <w:r>
          <w:rPr>
            <w:noProof/>
            <w:webHidden/>
          </w:rPr>
          <w:fldChar w:fldCharType="begin"/>
        </w:r>
        <w:r w:rsidR="00F93182">
          <w:rPr>
            <w:noProof/>
            <w:webHidden/>
          </w:rPr>
          <w:instrText xml:space="preserve"> PAGEREF _Toc104208939 \h </w:instrText>
        </w:r>
        <w:r>
          <w:rPr>
            <w:noProof/>
            <w:webHidden/>
          </w:rPr>
        </w:r>
        <w:r>
          <w:rPr>
            <w:noProof/>
            <w:webHidden/>
          </w:rPr>
          <w:fldChar w:fldCharType="separate"/>
        </w:r>
        <w:r w:rsidR="007A05C1">
          <w:rPr>
            <w:noProof/>
            <w:webHidden/>
          </w:rPr>
          <w:t>57</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43" w:anchor="_Toc104208940" w:history="1">
        <w:r w:rsidR="00F93182" w:rsidRPr="00B26C7D">
          <w:rPr>
            <w:rStyle w:val="Hyperlink"/>
            <w:rFonts w:cstheme="minorHAnsi"/>
            <w:noProof/>
          </w:rPr>
          <w:t>4.6 Findings of Focus Group Discussion held with Force Personnel</w:t>
        </w:r>
        <w:r w:rsidR="00F93182">
          <w:rPr>
            <w:noProof/>
            <w:webHidden/>
          </w:rPr>
          <w:tab/>
        </w:r>
        <w:r>
          <w:rPr>
            <w:noProof/>
            <w:webHidden/>
          </w:rPr>
          <w:fldChar w:fldCharType="begin"/>
        </w:r>
        <w:r w:rsidR="00F93182">
          <w:rPr>
            <w:noProof/>
            <w:webHidden/>
          </w:rPr>
          <w:instrText xml:space="preserve"> PAGEREF _Toc104208940 \h </w:instrText>
        </w:r>
        <w:r>
          <w:rPr>
            <w:noProof/>
            <w:webHidden/>
          </w:rPr>
        </w:r>
        <w:r>
          <w:rPr>
            <w:noProof/>
            <w:webHidden/>
          </w:rPr>
          <w:fldChar w:fldCharType="separate"/>
        </w:r>
        <w:r w:rsidR="007A05C1">
          <w:rPr>
            <w:noProof/>
            <w:webHidden/>
          </w:rPr>
          <w:t>59</w:t>
        </w:r>
        <w:r>
          <w:rPr>
            <w:noProof/>
            <w:webHidden/>
          </w:rPr>
          <w:fldChar w:fldCharType="end"/>
        </w:r>
      </w:hyperlink>
    </w:p>
    <w:p w:rsidR="00BD21D7" w:rsidRDefault="00BD21D7">
      <w:pPr>
        <w:pStyle w:val="TOC1"/>
        <w:rPr>
          <w:rStyle w:val="Hyperlink"/>
        </w:rPr>
      </w:pPr>
    </w:p>
    <w:p w:rsidR="00F93182" w:rsidRDefault="00BF031A">
      <w:pPr>
        <w:pStyle w:val="TOC1"/>
        <w:rPr>
          <w:rFonts w:eastAsiaTheme="minorEastAsia" w:cstheme="minorBidi"/>
          <w:sz w:val="22"/>
          <w:szCs w:val="20"/>
          <w:lang w:bidi="hi-IN"/>
        </w:rPr>
      </w:pPr>
      <w:hyperlink r:id="rId44" w:anchor="_Toc104208941" w:history="1">
        <w:r w:rsidR="00F93182" w:rsidRPr="00BD21D7">
          <w:rPr>
            <w:rStyle w:val="Hyperlink"/>
            <w:b/>
            <w:bCs/>
            <w:sz w:val="26"/>
            <w:szCs w:val="26"/>
          </w:rPr>
          <w:t>5.0 Institutional Culture &amp; Welfare Measures of Forces</w:t>
        </w:r>
        <w:r w:rsidR="00F93182">
          <w:rPr>
            <w:webHidden/>
          </w:rPr>
          <w:tab/>
        </w:r>
        <w:r>
          <w:rPr>
            <w:webHidden/>
          </w:rPr>
          <w:fldChar w:fldCharType="begin"/>
        </w:r>
        <w:r w:rsidR="00F93182">
          <w:rPr>
            <w:webHidden/>
          </w:rPr>
          <w:instrText xml:space="preserve"> PAGEREF _Toc104208941 \h </w:instrText>
        </w:r>
        <w:r>
          <w:rPr>
            <w:webHidden/>
          </w:rPr>
        </w:r>
        <w:r>
          <w:rPr>
            <w:webHidden/>
          </w:rPr>
          <w:fldChar w:fldCharType="separate"/>
        </w:r>
        <w:r w:rsidR="007A05C1">
          <w:rPr>
            <w:webHidden/>
          </w:rPr>
          <w:t>70</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45" w:anchor="_Toc104208942" w:history="1">
        <w:r w:rsidR="00F93182" w:rsidRPr="00B26C7D">
          <w:rPr>
            <w:rStyle w:val="Hyperlink"/>
            <w:rFonts w:cstheme="minorHAnsi"/>
            <w:noProof/>
          </w:rPr>
          <w:t>5.1 Institutional Culture and Welfare Measures of CRPF</w:t>
        </w:r>
        <w:r w:rsidR="00F93182">
          <w:rPr>
            <w:noProof/>
            <w:webHidden/>
          </w:rPr>
          <w:tab/>
        </w:r>
        <w:r>
          <w:rPr>
            <w:noProof/>
            <w:webHidden/>
          </w:rPr>
          <w:fldChar w:fldCharType="begin"/>
        </w:r>
        <w:r w:rsidR="00F93182">
          <w:rPr>
            <w:noProof/>
            <w:webHidden/>
          </w:rPr>
          <w:instrText xml:space="preserve"> PAGEREF _Toc104208942 \h </w:instrText>
        </w:r>
        <w:r>
          <w:rPr>
            <w:noProof/>
            <w:webHidden/>
          </w:rPr>
        </w:r>
        <w:r>
          <w:rPr>
            <w:noProof/>
            <w:webHidden/>
          </w:rPr>
          <w:fldChar w:fldCharType="separate"/>
        </w:r>
        <w:r w:rsidR="007A05C1">
          <w:rPr>
            <w:noProof/>
            <w:webHidden/>
          </w:rPr>
          <w:t>70</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46" w:anchor="_Toc104208943" w:history="1">
        <w:r w:rsidR="00F93182" w:rsidRPr="00B26C7D">
          <w:rPr>
            <w:rStyle w:val="Hyperlink"/>
            <w:rFonts w:cstheme="minorHAnsi"/>
            <w:noProof/>
          </w:rPr>
          <w:t>5.2 Institutional Culture and</w:t>
        </w:r>
        <w:r w:rsidR="00F93182" w:rsidRPr="00B26C7D">
          <w:rPr>
            <w:rStyle w:val="Hyperlink"/>
            <w:rFonts w:cstheme="minorHAnsi"/>
            <w:noProof/>
            <w:bdr w:val="none" w:sz="0" w:space="0" w:color="auto" w:frame="1"/>
          </w:rPr>
          <w:t xml:space="preserve"> Welfare Measures of </w:t>
        </w:r>
        <w:r w:rsidR="00F93182" w:rsidRPr="00B26C7D">
          <w:rPr>
            <w:rStyle w:val="Hyperlink"/>
            <w:rFonts w:cstheme="minorHAnsi"/>
            <w:noProof/>
          </w:rPr>
          <w:t>BSF</w:t>
        </w:r>
        <w:r w:rsidR="00F93182">
          <w:rPr>
            <w:noProof/>
            <w:webHidden/>
          </w:rPr>
          <w:tab/>
        </w:r>
        <w:r>
          <w:rPr>
            <w:noProof/>
            <w:webHidden/>
          </w:rPr>
          <w:fldChar w:fldCharType="begin"/>
        </w:r>
        <w:r w:rsidR="00F93182">
          <w:rPr>
            <w:noProof/>
            <w:webHidden/>
          </w:rPr>
          <w:instrText xml:space="preserve"> PAGEREF _Toc104208943 \h </w:instrText>
        </w:r>
        <w:r>
          <w:rPr>
            <w:noProof/>
            <w:webHidden/>
          </w:rPr>
        </w:r>
        <w:r>
          <w:rPr>
            <w:noProof/>
            <w:webHidden/>
          </w:rPr>
          <w:fldChar w:fldCharType="separate"/>
        </w:r>
        <w:r w:rsidR="007A05C1">
          <w:rPr>
            <w:noProof/>
            <w:webHidden/>
          </w:rPr>
          <w:t>73</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47" w:anchor="_Toc104208944" w:history="1">
        <w:r w:rsidR="00F93182" w:rsidRPr="00B26C7D">
          <w:rPr>
            <w:rStyle w:val="Hyperlink"/>
            <w:rFonts w:cstheme="minorHAnsi"/>
            <w:noProof/>
          </w:rPr>
          <w:t>5.3 Institutional Culture and</w:t>
        </w:r>
        <w:r w:rsidR="00F93182" w:rsidRPr="00B26C7D">
          <w:rPr>
            <w:rStyle w:val="Hyperlink"/>
            <w:rFonts w:eastAsia="Times New Roman" w:cstheme="minorHAnsi"/>
            <w:noProof/>
            <w:bdr w:val="none" w:sz="0" w:space="0" w:color="auto" w:frame="1"/>
          </w:rPr>
          <w:t xml:space="preserve"> </w:t>
        </w:r>
        <w:r w:rsidR="00F93182" w:rsidRPr="00B26C7D">
          <w:rPr>
            <w:rStyle w:val="Hyperlink"/>
            <w:rFonts w:eastAsia="Times New Roman" w:cstheme="minorHAnsi"/>
            <w:noProof/>
          </w:rPr>
          <w:t>Welfare Measures of CISF</w:t>
        </w:r>
        <w:r w:rsidR="00F93182">
          <w:rPr>
            <w:noProof/>
            <w:webHidden/>
          </w:rPr>
          <w:tab/>
        </w:r>
        <w:r>
          <w:rPr>
            <w:noProof/>
            <w:webHidden/>
          </w:rPr>
          <w:fldChar w:fldCharType="begin"/>
        </w:r>
        <w:r w:rsidR="00F93182">
          <w:rPr>
            <w:noProof/>
            <w:webHidden/>
          </w:rPr>
          <w:instrText xml:space="preserve"> PAGEREF _Toc104208944 \h </w:instrText>
        </w:r>
        <w:r>
          <w:rPr>
            <w:noProof/>
            <w:webHidden/>
          </w:rPr>
        </w:r>
        <w:r>
          <w:rPr>
            <w:noProof/>
            <w:webHidden/>
          </w:rPr>
          <w:fldChar w:fldCharType="separate"/>
        </w:r>
        <w:r w:rsidR="007A05C1">
          <w:rPr>
            <w:noProof/>
            <w:webHidden/>
          </w:rPr>
          <w:t>75</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48" w:anchor="_Toc104208945" w:history="1">
        <w:r w:rsidR="00F93182" w:rsidRPr="00B26C7D">
          <w:rPr>
            <w:rStyle w:val="Hyperlink"/>
            <w:rFonts w:cstheme="minorHAnsi"/>
            <w:noProof/>
          </w:rPr>
          <w:t>5.4 Institutional Culture and</w:t>
        </w:r>
        <w:r w:rsidR="00F93182" w:rsidRPr="00B26C7D">
          <w:rPr>
            <w:rStyle w:val="Hyperlink"/>
            <w:rFonts w:eastAsia="Times New Roman" w:cstheme="minorHAnsi"/>
            <w:noProof/>
            <w:bdr w:val="none" w:sz="0" w:space="0" w:color="auto" w:frame="1"/>
          </w:rPr>
          <w:t xml:space="preserve"> </w:t>
        </w:r>
        <w:r w:rsidR="00F93182" w:rsidRPr="00B26C7D">
          <w:rPr>
            <w:rStyle w:val="Hyperlink"/>
            <w:rFonts w:eastAsia="Times New Roman" w:cstheme="minorHAnsi"/>
            <w:noProof/>
          </w:rPr>
          <w:t>Welfare Measures of SSB</w:t>
        </w:r>
        <w:r w:rsidR="00F93182">
          <w:rPr>
            <w:noProof/>
            <w:webHidden/>
          </w:rPr>
          <w:tab/>
        </w:r>
        <w:r>
          <w:rPr>
            <w:noProof/>
            <w:webHidden/>
          </w:rPr>
          <w:fldChar w:fldCharType="begin"/>
        </w:r>
        <w:r w:rsidR="00F93182">
          <w:rPr>
            <w:noProof/>
            <w:webHidden/>
          </w:rPr>
          <w:instrText xml:space="preserve"> PAGEREF _Toc104208945 \h </w:instrText>
        </w:r>
        <w:r>
          <w:rPr>
            <w:noProof/>
            <w:webHidden/>
          </w:rPr>
        </w:r>
        <w:r>
          <w:rPr>
            <w:noProof/>
            <w:webHidden/>
          </w:rPr>
          <w:fldChar w:fldCharType="separate"/>
        </w:r>
        <w:r w:rsidR="007A05C1">
          <w:rPr>
            <w:noProof/>
            <w:webHidden/>
          </w:rPr>
          <w:t>77</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49" w:anchor="_Toc104208946" w:history="1">
        <w:r w:rsidR="00F93182" w:rsidRPr="00B26C7D">
          <w:rPr>
            <w:rStyle w:val="Hyperlink"/>
            <w:rFonts w:cstheme="minorHAnsi"/>
            <w:noProof/>
          </w:rPr>
          <w:t>5.5 Institutional Culture and</w:t>
        </w:r>
        <w:r w:rsidR="00F93182" w:rsidRPr="00B26C7D">
          <w:rPr>
            <w:rStyle w:val="Hyperlink"/>
            <w:rFonts w:eastAsia="Times New Roman" w:cstheme="minorHAnsi"/>
            <w:noProof/>
            <w:bdr w:val="none" w:sz="0" w:space="0" w:color="auto" w:frame="1"/>
          </w:rPr>
          <w:t xml:space="preserve"> </w:t>
        </w:r>
        <w:r w:rsidR="00F93182" w:rsidRPr="00B26C7D">
          <w:rPr>
            <w:rStyle w:val="Hyperlink"/>
            <w:rFonts w:eastAsia="Times New Roman" w:cstheme="minorHAnsi"/>
            <w:noProof/>
          </w:rPr>
          <w:t>Welfare Measures of ITBP</w:t>
        </w:r>
        <w:r w:rsidR="00F93182">
          <w:rPr>
            <w:noProof/>
            <w:webHidden/>
          </w:rPr>
          <w:tab/>
        </w:r>
        <w:r>
          <w:rPr>
            <w:noProof/>
            <w:webHidden/>
          </w:rPr>
          <w:fldChar w:fldCharType="begin"/>
        </w:r>
        <w:r w:rsidR="00F93182">
          <w:rPr>
            <w:noProof/>
            <w:webHidden/>
          </w:rPr>
          <w:instrText xml:space="preserve"> PAGEREF _Toc104208946 \h </w:instrText>
        </w:r>
        <w:r>
          <w:rPr>
            <w:noProof/>
            <w:webHidden/>
          </w:rPr>
        </w:r>
        <w:r>
          <w:rPr>
            <w:noProof/>
            <w:webHidden/>
          </w:rPr>
          <w:fldChar w:fldCharType="separate"/>
        </w:r>
        <w:r w:rsidR="007A05C1">
          <w:rPr>
            <w:noProof/>
            <w:webHidden/>
          </w:rPr>
          <w:t>79</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50" w:anchor="_Toc104208947" w:history="1">
        <w:r w:rsidR="00F93182" w:rsidRPr="00B26C7D">
          <w:rPr>
            <w:rStyle w:val="Hyperlink"/>
            <w:rFonts w:cstheme="minorHAnsi"/>
            <w:noProof/>
          </w:rPr>
          <w:t>5.6 Institutional Culture and</w:t>
        </w:r>
        <w:r w:rsidR="00F93182" w:rsidRPr="00B26C7D">
          <w:rPr>
            <w:rStyle w:val="Hyperlink"/>
            <w:rFonts w:eastAsia="Times New Roman" w:cstheme="minorHAnsi"/>
            <w:noProof/>
            <w:bdr w:val="none" w:sz="0" w:space="0" w:color="auto" w:frame="1"/>
          </w:rPr>
          <w:t xml:space="preserve"> </w:t>
        </w:r>
        <w:r w:rsidR="00F93182" w:rsidRPr="00B26C7D">
          <w:rPr>
            <w:rStyle w:val="Hyperlink"/>
            <w:rFonts w:eastAsia="Times New Roman" w:cstheme="minorHAnsi"/>
            <w:noProof/>
          </w:rPr>
          <w:t>Welfare Measures of NSG</w:t>
        </w:r>
        <w:r w:rsidR="00F93182">
          <w:rPr>
            <w:noProof/>
            <w:webHidden/>
          </w:rPr>
          <w:tab/>
        </w:r>
        <w:r>
          <w:rPr>
            <w:noProof/>
            <w:webHidden/>
          </w:rPr>
          <w:fldChar w:fldCharType="begin"/>
        </w:r>
        <w:r w:rsidR="00F93182">
          <w:rPr>
            <w:noProof/>
            <w:webHidden/>
          </w:rPr>
          <w:instrText xml:space="preserve"> PAGEREF _Toc104208947 \h </w:instrText>
        </w:r>
        <w:r>
          <w:rPr>
            <w:noProof/>
            <w:webHidden/>
          </w:rPr>
        </w:r>
        <w:r>
          <w:rPr>
            <w:noProof/>
            <w:webHidden/>
          </w:rPr>
          <w:fldChar w:fldCharType="separate"/>
        </w:r>
        <w:r w:rsidR="007A05C1">
          <w:rPr>
            <w:noProof/>
            <w:webHidden/>
          </w:rPr>
          <w:t>82</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51" w:anchor="_Toc104208948" w:history="1">
        <w:r w:rsidR="00F93182" w:rsidRPr="00B26C7D">
          <w:rPr>
            <w:rStyle w:val="Hyperlink"/>
            <w:rFonts w:cstheme="minorHAnsi"/>
            <w:noProof/>
          </w:rPr>
          <w:t>5.7 Policy Measures taken by Ministry of Home Affairs for welfare of CAPFs</w:t>
        </w:r>
        <w:r w:rsidR="00F93182">
          <w:rPr>
            <w:noProof/>
            <w:webHidden/>
          </w:rPr>
          <w:tab/>
        </w:r>
        <w:r>
          <w:rPr>
            <w:noProof/>
            <w:webHidden/>
          </w:rPr>
          <w:fldChar w:fldCharType="begin"/>
        </w:r>
        <w:r w:rsidR="00F93182">
          <w:rPr>
            <w:noProof/>
            <w:webHidden/>
          </w:rPr>
          <w:instrText xml:space="preserve"> PAGEREF _Toc104208948 \h </w:instrText>
        </w:r>
        <w:r>
          <w:rPr>
            <w:noProof/>
            <w:webHidden/>
          </w:rPr>
        </w:r>
        <w:r>
          <w:rPr>
            <w:noProof/>
            <w:webHidden/>
          </w:rPr>
          <w:fldChar w:fldCharType="separate"/>
        </w:r>
        <w:r w:rsidR="007A05C1">
          <w:rPr>
            <w:noProof/>
            <w:webHidden/>
          </w:rPr>
          <w:t>82</w:t>
        </w:r>
        <w:r>
          <w:rPr>
            <w:noProof/>
            <w:webHidden/>
          </w:rPr>
          <w:fldChar w:fldCharType="end"/>
        </w:r>
      </w:hyperlink>
    </w:p>
    <w:p w:rsidR="00BD21D7" w:rsidRDefault="00BD21D7">
      <w:pPr>
        <w:pStyle w:val="TOC1"/>
        <w:rPr>
          <w:rStyle w:val="Hyperlink"/>
        </w:rPr>
      </w:pPr>
    </w:p>
    <w:p w:rsidR="00F93182" w:rsidRDefault="00BF031A">
      <w:pPr>
        <w:pStyle w:val="TOC1"/>
        <w:rPr>
          <w:rFonts w:eastAsiaTheme="minorEastAsia" w:cstheme="minorBidi"/>
          <w:sz w:val="22"/>
          <w:szCs w:val="20"/>
          <w:lang w:bidi="hi-IN"/>
        </w:rPr>
      </w:pPr>
      <w:hyperlink r:id="rId52" w:anchor="_Toc104208949" w:history="1">
        <w:r w:rsidR="00F93182" w:rsidRPr="00BD21D7">
          <w:rPr>
            <w:rStyle w:val="Hyperlink"/>
            <w:b/>
            <w:bCs/>
            <w:sz w:val="26"/>
            <w:szCs w:val="26"/>
          </w:rPr>
          <w:t>6.0 Mental Health and Best Practices with regard to Managing Mental Health</w:t>
        </w:r>
        <w:r w:rsidR="00F93182">
          <w:rPr>
            <w:webHidden/>
          </w:rPr>
          <w:tab/>
        </w:r>
        <w:r>
          <w:rPr>
            <w:webHidden/>
          </w:rPr>
          <w:fldChar w:fldCharType="begin"/>
        </w:r>
        <w:r w:rsidR="00F93182">
          <w:rPr>
            <w:webHidden/>
          </w:rPr>
          <w:instrText xml:space="preserve"> PAGEREF _Toc104208949 \h </w:instrText>
        </w:r>
        <w:r>
          <w:rPr>
            <w:webHidden/>
          </w:rPr>
        </w:r>
        <w:r>
          <w:rPr>
            <w:webHidden/>
          </w:rPr>
          <w:fldChar w:fldCharType="separate"/>
        </w:r>
        <w:r w:rsidR="007A05C1">
          <w:rPr>
            <w:webHidden/>
          </w:rPr>
          <w:t>89</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53" w:anchor="_Toc104208950" w:history="1">
        <w:r w:rsidR="00F93182" w:rsidRPr="00B26C7D">
          <w:rPr>
            <w:rStyle w:val="Hyperlink"/>
            <w:noProof/>
          </w:rPr>
          <w:t>6.1 Mental Health</w:t>
        </w:r>
        <w:r w:rsidR="00F93182">
          <w:rPr>
            <w:noProof/>
            <w:webHidden/>
          </w:rPr>
          <w:tab/>
        </w:r>
        <w:r>
          <w:rPr>
            <w:noProof/>
            <w:webHidden/>
          </w:rPr>
          <w:fldChar w:fldCharType="begin"/>
        </w:r>
        <w:r w:rsidR="00F93182">
          <w:rPr>
            <w:noProof/>
            <w:webHidden/>
          </w:rPr>
          <w:instrText xml:space="preserve"> PAGEREF _Toc104208950 \h </w:instrText>
        </w:r>
        <w:r>
          <w:rPr>
            <w:noProof/>
            <w:webHidden/>
          </w:rPr>
        </w:r>
        <w:r>
          <w:rPr>
            <w:noProof/>
            <w:webHidden/>
          </w:rPr>
          <w:fldChar w:fldCharType="separate"/>
        </w:r>
        <w:r w:rsidR="007A05C1">
          <w:rPr>
            <w:noProof/>
            <w:webHidden/>
          </w:rPr>
          <w:t>89</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54" w:anchor="_Toc104208951" w:history="1">
        <w:r w:rsidR="00F93182" w:rsidRPr="00B26C7D">
          <w:rPr>
            <w:rStyle w:val="Hyperlink"/>
            <w:rFonts w:cstheme="minorHAnsi"/>
            <w:noProof/>
          </w:rPr>
          <w:t>6.2 Mental Health Profiling</w:t>
        </w:r>
        <w:r w:rsidR="00F93182">
          <w:rPr>
            <w:noProof/>
            <w:webHidden/>
          </w:rPr>
          <w:tab/>
        </w:r>
        <w:r>
          <w:rPr>
            <w:noProof/>
            <w:webHidden/>
          </w:rPr>
          <w:fldChar w:fldCharType="begin"/>
        </w:r>
        <w:r w:rsidR="00F93182">
          <w:rPr>
            <w:noProof/>
            <w:webHidden/>
          </w:rPr>
          <w:instrText xml:space="preserve"> PAGEREF _Toc104208951 \h </w:instrText>
        </w:r>
        <w:r>
          <w:rPr>
            <w:noProof/>
            <w:webHidden/>
          </w:rPr>
        </w:r>
        <w:r>
          <w:rPr>
            <w:noProof/>
            <w:webHidden/>
          </w:rPr>
          <w:fldChar w:fldCharType="separate"/>
        </w:r>
        <w:r w:rsidR="007A05C1">
          <w:rPr>
            <w:noProof/>
            <w:webHidden/>
          </w:rPr>
          <w:t>89</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55" w:anchor="_Toc104208952" w:history="1">
        <w:r w:rsidR="00F93182" w:rsidRPr="00B26C7D">
          <w:rPr>
            <w:rStyle w:val="Hyperlink"/>
            <w:rFonts w:cstheme="minorHAnsi"/>
            <w:noProof/>
          </w:rPr>
          <w:t>6.3. Mental Health related Laws/ Policies in India</w:t>
        </w:r>
        <w:r w:rsidR="00F93182">
          <w:rPr>
            <w:noProof/>
            <w:webHidden/>
          </w:rPr>
          <w:tab/>
        </w:r>
        <w:r>
          <w:rPr>
            <w:noProof/>
            <w:webHidden/>
          </w:rPr>
          <w:fldChar w:fldCharType="begin"/>
        </w:r>
        <w:r w:rsidR="00F93182">
          <w:rPr>
            <w:noProof/>
            <w:webHidden/>
          </w:rPr>
          <w:instrText xml:space="preserve"> PAGEREF _Toc104208952 \h </w:instrText>
        </w:r>
        <w:r>
          <w:rPr>
            <w:noProof/>
            <w:webHidden/>
          </w:rPr>
        </w:r>
        <w:r>
          <w:rPr>
            <w:noProof/>
            <w:webHidden/>
          </w:rPr>
          <w:fldChar w:fldCharType="separate"/>
        </w:r>
        <w:r w:rsidR="007A05C1">
          <w:rPr>
            <w:noProof/>
            <w:webHidden/>
          </w:rPr>
          <w:t>91</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56" w:anchor="_Toc104208953" w:history="1">
        <w:r w:rsidR="00F93182" w:rsidRPr="00B26C7D">
          <w:rPr>
            <w:rStyle w:val="Hyperlink"/>
            <w:rFonts w:cstheme="minorHAnsi"/>
            <w:noProof/>
          </w:rPr>
          <w:t>6.4. National Mental Health Programme (NMHP)</w:t>
        </w:r>
        <w:r w:rsidR="00F93182">
          <w:rPr>
            <w:noProof/>
            <w:webHidden/>
          </w:rPr>
          <w:tab/>
        </w:r>
        <w:r>
          <w:rPr>
            <w:noProof/>
            <w:webHidden/>
          </w:rPr>
          <w:fldChar w:fldCharType="begin"/>
        </w:r>
        <w:r w:rsidR="00F93182">
          <w:rPr>
            <w:noProof/>
            <w:webHidden/>
          </w:rPr>
          <w:instrText xml:space="preserve"> PAGEREF _Toc104208953 \h </w:instrText>
        </w:r>
        <w:r>
          <w:rPr>
            <w:noProof/>
            <w:webHidden/>
          </w:rPr>
        </w:r>
        <w:r>
          <w:rPr>
            <w:noProof/>
            <w:webHidden/>
          </w:rPr>
          <w:fldChar w:fldCharType="separate"/>
        </w:r>
        <w:r w:rsidR="007A05C1">
          <w:rPr>
            <w:noProof/>
            <w:webHidden/>
          </w:rPr>
          <w:t>93</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57" w:anchor="_Toc104208954" w:history="1">
        <w:r w:rsidR="00F93182" w:rsidRPr="00B26C7D">
          <w:rPr>
            <w:rStyle w:val="Hyperlink"/>
            <w:rFonts w:cstheme="minorHAnsi"/>
            <w:noProof/>
          </w:rPr>
          <w:t>6.5. Mental health profiling Strategies / Interventions and Programs of police departments of different countries to reduce the suicide and attrition</w:t>
        </w:r>
        <w:r w:rsidR="00F93182">
          <w:rPr>
            <w:noProof/>
            <w:webHidden/>
          </w:rPr>
          <w:tab/>
        </w:r>
        <w:r>
          <w:rPr>
            <w:noProof/>
            <w:webHidden/>
          </w:rPr>
          <w:fldChar w:fldCharType="begin"/>
        </w:r>
        <w:r w:rsidR="00F93182">
          <w:rPr>
            <w:noProof/>
            <w:webHidden/>
          </w:rPr>
          <w:instrText xml:space="preserve"> PAGEREF _Toc104208954 \h </w:instrText>
        </w:r>
        <w:r>
          <w:rPr>
            <w:noProof/>
            <w:webHidden/>
          </w:rPr>
        </w:r>
        <w:r>
          <w:rPr>
            <w:noProof/>
            <w:webHidden/>
          </w:rPr>
          <w:fldChar w:fldCharType="separate"/>
        </w:r>
        <w:r w:rsidR="007A05C1">
          <w:rPr>
            <w:noProof/>
            <w:webHidden/>
          </w:rPr>
          <w:t>98</w:t>
        </w:r>
        <w:r>
          <w:rPr>
            <w:noProof/>
            <w:webHidden/>
          </w:rPr>
          <w:fldChar w:fldCharType="end"/>
        </w:r>
      </w:hyperlink>
    </w:p>
    <w:p w:rsidR="00BD21D7" w:rsidRDefault="00BD21D7">
      <w:pPr>
        <w:pStyle w:val="TOC1"/>
        <w:rPr>
          <w:rStyle w:val="Hyperlink"/>
        </w:rPr>
      </w:pPr>
    </w:p>
    <w:p w:rsidR="00F93182" w:rsidRDefault="00BF031A">
      <w:pPr>
        <w:pStyle w:val="TOC1"/>
        <w:rPr>
          <w:rFonts w:eastAsiaTheme="minorEastAsia" w:cstheme="minorBidi"/>
          <w:sz w:val="22"/>
          <w:szCs w:val="20"/>
          <w:lang w:bidi="hi-IN"/>
        </w:rPr>
      </w:pPr>
      <w:hyperlink r:id="rId58" w:anchor="_Toc104208955" w:history="1">
        <w:r w:rsidR="00F93182" w:rsidRPr="00BD21D7">
          <w:rPr>
            <w:rStyle w:val="Hyperlink"/>
            <w:b/>
            <w:bCs/>
            <w:sz w:val="26"/>
            <w:szCs w:val="26"/>
          </w:rPr>
          <w:t>7.0 Role of Social Media in Attrition and Suicide</w:t>
        </w:r>
        <w:r w:rsidR="00F93182">
          <w:rPr>
            <w:webHidden/>
          </w:rPr>
          <w:tab/>
        </w:r>
        <w:r>
          <w:rPr>
            <w:webHidden/>
          </w:rPr>
          <w:fldChar w:fldCharType="begin"/>
        </w:r>
        <w:r w:rsidR="00F93182">
          <w:rPr>
            <w:webHidden/>
          </w:rPr>
          <w:instrText xml:space="preserve"> PAGEREF _Toc104208955 \h </w:instrText>
        </w:r>
        <w:r>
          <w:rPr>
            <w:webHidden/>
          </w:rPr>
        </w:r>
        <w:r>
          <w:rPr>
            <w:webHidden/>
          </w:rPr>
          <w:fldChar w:fldCharType="separate"/>
        </w:r>
        <w:r w:rsidR="007A05C1">
          <w:rPr>
            <w:webHidden/>
          </w:rPr>
          <w:t>111</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59" w:anchor="_Toc104208956" w:history="1">
        <w:r w:rsidR="00F93182" w:rsidRPr="00B26C7D">
          <w:rPr>
            <w:rStyle w:val="Hyperlink"/>
            <w:rFonts w:cstheme="minorHAnsi"/>
            <w:noProof/>
          </w:rPr>
          <w:t>7.1 Introduction to Social Media</w:t>
        </w:r>
        <w:r w:rsidR="00F93182">
          <w:rPr>
            <w:noProof/>
            <w:webHidden/>
          </w:rPr>
          <w:tab/>
        </w:r>
        <w:r>
          <w:rPr>
            <w:noProof/>
            <w:webHidden/>
          </w:rPr>
          <w:fldChar w:fldCharType="begin"/>
        </w:r>
        <w:r w:rsidR="00F93182">
          <w:rPr>
            <w:noProof/>
            <w:webHidden/>
          </w:rPr>
          <w:instrText xml:space="preserve"> PAGEREF _Toc104208956 \h </w:instrText>
        </w:r>
        <w:r>
          <w:rPr>
            <w:noProof/>
            <w:webHidden/>
          </w:rPr>
        </w:r>
        <w:r>
          <w:rPr>
            <w:noProof/>
            <w:webHidden/>
          </w:rPr>
          <w:fldChar w:fldCharType="separate"/>
        </w:r>
        <w:r w:rsidR="007A05C1">
          <w:rPr>
            <w:noProof/>
            <w:webHidden/>
          </w:rPr>
          <w:t>111</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60" w:anchor="_Toc104208957" w:history="1">
        <w:r w:rsidR="00F93182" w:rsidRPr="00B26C7D">
          <w:rPr>
            <w:rStyle w:val="Hyperlink"/>
            <w:rFonts w:cstheme="minorHAnsi"/>
            <w:noProof/>
          </w:rPr>
          <w:t>7.2 Influence of Social Media on CAPF Personnel</w:t>
        </w:r>
        <w:r w:rsidR="00F93182">
          <w:rPr>
            <w:noProof/>
            <w:webHidden/>
          </w:rPr>
          <w:tab/>
        </w:r>
        <w:r>
          <w:rPr>
            <w:noProof/>
            <w:webHidden/>
          </w:rPr>
          <w:fldChar w:fldCharType="begin"/>
        </w:r>
        <w:r w:rsidR="00F93182">
          <w:rPr>
            <w:noProof/>
            <w:webHidden/>
          </w:rPr>
          <w:instrText xml:space="preserve"> PAGEREF _Toc104208957 \h </w:instrText>
        </w:r>
        <w:r>
          <w:rPr>
            <w:noProof/>
            <w:webHidden/>
          </w:rPr>
        </w:r>
        <w:r>
          <w:rPr>
            <w:noProof/>
            <w:webHidden/>
          </w:rPr>
          <w:fldChar w:fldCharType="separate"/>
        </w:r>
        <w:r w:rsidR="007A05C1">
          <w:rPr>
            <w:noProof/>
            <w:webHidden/>
          </w:rPr>
          <w:t>112</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61" w:anchor="_Toc104208958" w:history="1">
        <w:r w:rsidR="00F93182" w:rsidRPr="00B26C7D">
          <w:rPr>
            <w:rStyle w:val="Hyperlink"/>
            <w:rFonts w:cstheme="minorHAnsi"/>
            <w:noProof/>
          </w:rPr>
          <w:t>7.3 Examining the Role of Social Media in Suicide</w:t>
        </w:r>
        <w:r w:rsidR="00F93182">
          <w:rPr>
            <w:noProof/>
            <w:webHidden/>
          </w:rPr>
          <w:tab/>
        </w:r>
        <w:r>
          <w:rPr>
            <w:noProof/>
            <w:webHidden/>
          </w:rPr>
          <w:fldChar w:fldCharType="begin"/>
        </w:r>
        <w:r w:rsidR="00F93182">
          <w:rPr>
            <w:noProof/>
            <w:webHidden/>
          </w:rPr>
          <w:instrText xml:space="preserve"> PAGEREF _Toc104208958 \h </w:instrText>
        </w:r>
        <w:r>
          <w:rPr>
            <w:noProof/>
            <w:webHidden/>
          </w:rPr>
        </w:r>
        <w:r>
          <w:rPr>
            <w:noProof/>
            <w:webHidden/>
          </w:rPr>
          <w:fldChar w:fldCharType="separate"/>
        </w:r>
        <w:r w:rsidR="007A05C1">
          <w:rPr>
            <w:noProof/>
            <w:webHidden/>
          </w:rPr>
          <w:t>113</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62" w:anchor="_Toc104208959" w:history="1">
        <w:r w:rsidR="00F93182" w:rsidRPr="00B26C7D">
          <w:rPr>
            <w:rStyle w:val="Hyperlink"/>
            <w:rFonts w:cstheme="minorHAnsi"/>
            <w:noProof/>
          </w:rPr>
          <w:t>7.4 Examining the Role of Social Media in Attrition</w:t>
        </w:r>
        <w:r w:rsidR="00F93182">
          <w:rPr>
            <w:noProof/>
            <w:webHidden/>
          </w:rPr>
          <w:tab/>
        </w:r>
        <w:r>
          <w:rPr>
            <w:noProof/>
            <w:webHidden/>
          </w:rPr>
          <w:fldChar w:fldCharType="begin"/>
        </w:r>
        <w:r w:rsidR="00F93182">
          <w:rPr>
            <w:noProof/>
            <w:webHidden/>
          </w:rPr>
          <w:instrText xml:space="preserve"> PAGEREF _Toc104208959 \h </w:instrText>
        </w:r>
        <w:r>
          <w:rPr>
            <w:noProof/>
            <w:webHidden/>
          </w:rPr>
        </w:r>
        <w:r>
          <w:rPr>
            <w:noProof/>
            <w:webHidden/>
          </w:rPr>
          <w:fldChar w:fldCharType="separate"/>
        </w:r>
        <w:r w:rsidR="007A05C1">
          <w:rPr>
            <w:noProof/>
            <w:webHidden/>
          </w:rPr>
          <w:t>115</w:t>
        </w:r>
        <w:r>
          <w:rPr>
            <w:noProof/>
            <w:webHidden/>
          </w:rPr>
          <w:fldChar w:fldCharType="end"/>
        </w:r>
      </w:hyperlink>
    </w:p>
    <w:p w:rsidR="00BD21D7" w:rsidRDefault="00BD21D7">
      <w:pPr>
        <w:pStyle w:val="TOC1"/>
        <w:rPr>
          <w:rStyle w:val="Hyperlink"/>
        </w:rPr>
      </w:pPr>
    </w:p>
    <w:p w:rsidR="00F93182" w:rsidRDefault="00BF031A">
      <w:pPr>
        <w:pStyle w:val="TOC1"/>
        <w:rPr>
          <w:rFonts w:eastAsiaTheme="minorEastAsia" w:cstheme="minorBidi"/>
          <w:sz w:val="22"/>
          <w:szCs w:val="20"/>
          <w:lang w:bidi="hi-IN"/>
        </w:rPr>
      </w:pPr>
      <w:hyperlink r:id="rId63" w:anchor="_Toc104208960" w:history="1">
        <w:r w:rsidR="00F93182" w:rsidRPr="00BD21D7">
          <w:rPr>
            <w:rStyle w:val="Hyperlink"/>
            <w:b/>
            <w:bCs/>
            <w:sz w:val="26"/>
            <w:szCs w:val="26"/>
          </w:rPr>
          <w:t>8.0 Pattern and Rate of Suicide and Attrition</w:t>
        </w:r>
        <w:r w:rsidR="00F93182">
          <w:rPr>
            <w:webHidden/>
          </w:rPr>
          <w:tab/>
        </w:r>
        <w:r>
          <w:rPr>
            <w:webHidden/>
          </w:rPr>
          <w:fldChar w:fldCharType="begin"/>
        </w:r>
        <w:r w:rsidR="00F93182">
          <w:rPr>
            <w:webHidden/>
          </w:rPr>
          <w:instrText xml:space="preserve"> PAGEREF _Toc104208960 \h </w:instrText>
        </w:r>
        <w:r>
          <w:rPr>
            <w:webHidden/>
          </w:rPr>
        </w:r>
        <w:r>
          <w:rPr>
            <w:webHidden/>
          </w:rPr>
          <w:fldChar w:fldCharType="separate"/>
        </w:r>
        <w:r w:rsidR="007A05C1">
          <w:rPr>
            <w:webHidden/>
          </w:rPr>
          <w:t>118</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64" w:anchor="_Toc104208961" w:history="1">
        <w:r w:rsidR="00F93182" w:rsidRPr="00B26C7D">
          <w:rPr>
            <w:rStyle w:val="Hyperlink"/>
            <w:rFonts w:cstheme="minorHAnsi"/>
            <w:noProof/>
          </w:rPr>
          <w:t>8.1 Pattern and Rate of Suicide</w:t>
        </w:r>
        <w:r w:rsidR="00F93182">
          <w:rPr>
            <w:noProof/>
            <w:webHidden/>
          </w:rPr>
          <w:tab/>
        </w:r>
        <w:r>
          <w:rPr>
            <w:noProof/>
            <w:webHidden/>
          </w:rPr>
          <w:fldChar w:fldCharType="begin"/>
        </w:r>
        <w:r w:rsidR="00F93182">
          <w:rPr>
            <w:noProof/>
            <w:webHidden/>
          </w:rPr>
          <w:instrText xml:space="preserve"> PAGEREF _Toc104208961 \h </w:instrText>
        </w:r>
        <w:r>
          <w:rPr>
            <w:noProof/>
            <w:webHidden/>
          </w:rPr>
        </w:r>
        <w:r>
          <w:rPr>
            <w:noProof/>
            <w:webHidden/>
          </w:rPr>
          <w:fldChar w:fldCharType="separate"/>
        </w:r>
        <w:r w:rsidR="007A05C1">
          <w:rPr>
            <w:noProof/>
            <w:webHidden/>
          </w:rPr>
          <w:t>118</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65" w:anchor="_Toc104208962" w:history="1">
        <w:r w:rsidR="00F93182" w:rsidRPr="00B26C7D">
          <w:rPr>
            <w:rStyle w:val="Hyperlink"/>
            <w:rFonts w:cstheme="minorHAnsi"/>
            <w:noProof/>
          </w:rPr>
          <w:t>8.2 Pattern and Rate of Attrition</w:t>
        </w:r>
        <w:r w:rsidR="00F93182">
          <w:rPr>
            <w:noProof/>
            <w:webHidden/>
          </w:rPr>
          <w:tab/>
        </w:r>
        <w:r>
          <w:rPr>
            <w:noProof/>
            <w:webHidden/>
          </w:rPr>
          <w:fldChar w:fldCharType="begin"/>
        </w:r>
        <w:r w:rsidR="00F93182">
          <w:rPr>
            <w:noProof/>
            <w:webHidden/>
          </w:rPr>
          <w:instrText xml:space="preserve"> PAGEREF _Toc104208962 \h </w:instrText>
        </w:r>
        <w:r>
          <w:rPr>
            <w:noProof/>
            <w:webHidden/>
          </w:rPr>
        </w:r>
        <w:r>
          <w:rPr>
            <w:noProof/>
            <w:webHidden/>
          </w:rPr>
          <w:fldChar w:fldCharType="separate"/>
        </w:r>
        <w:r w:rsidR="007A05C1">
          <w:rPr>
            <w:noProof/>
            <w:webHidden/>
          </w:rPr>
          <w:t>131</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66" w:anchor="_Toc104208963" w:history="1">
        <w:r w:rsidR="00F93182" w:rsidRPr="00B26C7D">
          <w:rPr>
            <w:rStyle w:val="Hyperlink"/>
            <w:rFonts w:cstheme="minorHAnsi"/>
            <w:noProof/>
          </w:rPr>
          <w:t>8.3 Data Analysis of Working and Left Personnel</w:t>
        </w:r>
        <w:r w:rsidR="00F93182">
          <w:rPr>
            <w:noProof/>
            <w:webHidden/>
          </w:rPr>
          <w:tab/>
        </w:r>
        <w:r>
          <w:rPr>
            <w:noProof/>
            <w:webHidden/>
          </w:rPr>
          <w:fldChar w:fldCharType="begin"/>
        </w:r>
        <w:r w:rsidR="00F93182">
          <w:rPr>
            <w:noProof/>
            <w:webHidden/>
          </w:rPr>
          <w:instrText xml:space="preserve"> PAGEREF _Toc104208963 \h </w:instrText>
        </w:r>
        <w:r>
          <w:rPr>
            <w:noProof/>
            <w:webHidden/>
          </w:rPr>
        </w:r>
        <w:r>
          <w:rPr>
            <w:noProof/>
            <w:webHidden/>
          </w:rPr>
          <w:fldChar w:fldCharType="separate"/>
        </w:r>
        <w:r w:rsidR="007A05C1">
          <w:rPr>
            <w:noProof/>
            <w:webHidden/>
          </w:rPr>
          <w:t>138</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67" w:anchor="_Toc104208964" w:history="1">
        <w:r w:rsidR="00F93182" w:rsidRPr="00B26C7D">
          <w:rPr>
            <w:rStyle w:val="Hyperlink"/>
            <w:rFonts w:cstheme="minorHAnsi"/>
            <w:noProof/>
          </w:rPr>
          <w:t xml:space="preserve">8.4 Detailed analysis of </w:t>
        </w:r>
        <w:r w:rsidR="00F93182" w:rsidRPr="00B26C7D">
          <w:rPr>
            <w:rStyle w:val="Hyperlink"/>
            <w:noProof/>
          </w:rPr>
          <w:t>Sub Stressors/Individual Variables</w:t>
        </w:r>
        <w:r w:rsidR="00F93182">
          <w:rPr>
            <w:noProof/>
            <w:webHidden/>
          </w:rPr>
          <w:tab/>
        </w:r>
        <w:r>
          <w:rPr>
            <w:noProof/>
            <w:webHidden/>
          </w:rPr>
          <w:fldChar w:fldCharType="begin"/>
        </w:r>
        <w:r w:rsidR="00F93182">
          <w:rPr>
            <w:noProof/>
            <w:webHidden/>
          </w:rPr>
          <w:instrText xml:space="preserve"> PAGEREF _Toc104208964 \h </w:instrText>
        </w:r>
        <w:r>
          <w:rPr>
            <w:noProof/>
            <w:webHidden/>
          </w:rPr>
        </w:r>
        <w:r>
          <w:rPr>
            <w:noProof/>
            <w:webHidden/>
          </w:rPr>
          <w:fldChar w:fldCharType="separate"/>
        </w:r>
        <w:r w:rsidR="007A05C1">
          <w:rPr>
            <w:noProof/>
            <w:webHidden/>
          </w:rPr>
          <w:t>148</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68" w:anchor="_Toc104208965" w:history="1">
        <w:r w:rsidR="00F93182" w:rsidRPr="00B26C7D">
          <w:rPr>
            <w:rStyle w:val="Hyperlink"/>
            <w:noProof/>
          </w:rPr>
          <w:t>8.5 Opinion about Policies implemented</w:t>
        </w:r>
        <w:r w:rsidR="00F93182">
          <w:rPr>
            <w:noProof/>
            <w:webHidden/>
          </w:rPr>
          <w:tab/>
        </w:r>
        <w:r>
          <w:rPr>
            <w:noProof/>
            <w:webHidden/>
          </w:rPr>
          <w:fldChar w:fldCharType="begin"/>
        </w:r>
        <w:r w:rsidR="00F93182">
          <w:rPr>
            <w:noProof/>
            <w:webHidden/>
          </w:rPr>
          <w:instrText xml:space="preserve"> PAGEREF _Toc104208965 \h </w:instrText>
        </w:r>
        <w:r>
          <w:rPr>
            <w:noProof/>
            <w:webHidden/>
          </w:rPr>
        </w:r>
        <w:r>
          <w:rPr>
            <w:noProof/>
            <w:webHidden/>
          </w:rPr>
          <w:fldChar w:fldCharType="separate"/>
        </w:r>
        <w:r w:rsidR="007A05C1">
          <w:rPr>
            <w:noProof/>
            <w:webHidden/>
          </w:rPr>
          <w:t>153</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69" w:anchor="_Toc104208966" w:history="1">
        <w:r w:rsidR="00F93182" w:rsidRPr="00B26C7D">
          <w:rPr>
            <w:rStyle w:val="Hyperlink"/>
            <w:noProof/>
          </w:rPr>
          <w:t xml:space="preserve">8.6 </w:t>
        </w:r>
        <w:r w:rsidR="00F93182" w:rsidRPr="00B26C7D">
          <w:rPr>
            <w:rStyle w:val="Hyperlink"/>
            <w:noProof/>
            <w:lang w:val="en-IN"/>
          </w:rPr>
          <w:t>Significance of different Measures in reducing Attrition and Suicide</w:t>
        </w:r>
        <w:r w:rsidR="00F93182">
          <w:rPr>
            <w:noProof/>
            <w:webHidden/>
          </w:rPr>
          <w:tab/>
        </w:r>
        <w:r>
          <w:rPr>
            <w:noProof/>
            <w:webHidden/>
          </w:rPr>
          <w:fldChar w:fldCharType="begin"/>
        </w:r>
        <w:r w:rsidR="00F93182">
          <w:rPr>
            <w:noProof/>
            <w:webHidden/>
          </w:rPr>
          <w:instrText xml:space="preserve"> PAGEREF _Toc104208966 \h </w:instrText>
        </w:r>
        <w:r>
          <w:rPr>
            <w:noProof/>
            <w:webHidden/>
          </w:rPr>
        </w:r>
        <w:r>
          <w:rPr>
            <w:noProof/>
            <w:webHidden/>
          </w:rPr>
          <w:fldChar w:fldCharType="separate"/>
        </w:r>
        <w:r w:rsidR="007A05C1">
          <w:rPr>
            <w:noProof/>
            <w:webHidden/>
          </w:rPr>
          <w:t>155</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70" w:anchor="_Toc104208967" w:history="1">
        <w:r w:rsidR="00F93182" w:rsidRPr="00B26C7D">
          <w:rPr>
            <w:rStyle w:val="Hyperlink"/>
            <w:noProof/>
          </w:rPr>
          <w:t>8.7 Unequivocal Opinion of Working and Left Personnel with regard to Stressors and Measures which would help in reducing Attrition and Suicide</w:t>
        </w:r>
        <w:r w:rsidR="00F93182">
          <w:rPr>
            <w:noProof/>
            <w:webHidden/>
          </w:rPr>
          <w:tab/>
        </w:r>
        <w:r>
          <w:rPr>
            <w:noProof/>
            <w:webHidden/>
          </w:rPr>
          <w:fldChar w:fldCharType="begin"/>
        </w:r>
        <w:r w:rsidR="00F93182">
          <w:rPr>
            <w:noProof/>
            <w:webHidden/>
          </w:rPr>
          <w:instrText xml:space="preserve"> PAGEREF _Toc104208967 \h </w:instrText>
        </w:r>
        <w:r>
          <w:rPr>
            <w:noProof/>
            <w:webHidden/>
          </w:rPr>
        </w:r>
        <w:r>
          <w:rPr>
            <w:noProof/>
            <w:webHidden/>
          </w:rPr>
          <w:fldChar w:fldCharType="separate"/>
        </w:r>
        <w:r w:rsidR="007A05C1">
          <w:rPr>
            <w:noProof/>
            <w:webHidden/>
          </w:rPr>
          <w:t>158</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71" w:anchor="_Toc104208968" w:history="1">
        <w:r w:rsidR="00F93182" w:rsidRPr="00B26C7D">
          <w:rPr>
            <w:rStyle w:val="Hyperlink"/>
            <w:rFonts w:cstheme="minorHAnsi"/>
            <w:noProof/>
          </w:rPr>
          <w:t>8.8 Gender wise, Category of Personnel wise, Type of Family wise and Education wise  analysis of Stressors</w:t>
        </w:r>
        <w:r w:rsidR="00F93182">
          <w:rPr>
            <w:noProof/>
            <w:webHidden/>
          </w:rPr>
          <w:tab/>
        </w:r>
        <w:r>
          <w:rPr>
            <w:noProof/>
            <w:webHidden/>
          </w:rPr>
          <w:fldChar w:fldCharType="begin"/>
        </w:r>
        <w:r w:rsidR="00F93182">
          <w:rPr>
            <w:noProof/>
            <w:webHidden/>
          </w:rPr>
          <w:instrText xml:space="preserve"> PAGEREF _Toc104208968 \h </w:instrText>
        </w:r>
        <w:r>
          <w:rPr>
            <w:noProof/>
            <w:webHidden/>
          </w:rPr>
        </w:r>
        <w:r>
          <w:rPr>
            <w:noProof/>
            <w:webHidden/>
          </w:rPr>
          <w:fldChar w:fldCharType="separate"/>
        </w:r>
        <w:r w:rsidR="007A05C1">
          <w:rPr>
            <w:noProof/>
            <w:webHidden/>
          </w:rPr>
          <w:t>161</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72" w:anchor="_Toc104208969" w:history="1">
        <w:r w:rsidR="00F93182" w:rsidRPr="00B26C7D">
          <w:rPr>
            <w:rStyle w:val="Hyperlink"/>
            <w:noProof/>
          </w:rPr>
          <w:t>8.9 Opinion and Suggestions given by Working Personnel in response to Open ended questions</w:t>
        </w:r>
        <w:r w:rsidR="00F93182">
          <w:rPr>
            <w:noProof/>
            <w:webHidden/>
          </w:rPr>
          <w:tab/>
        </w:r>
        <w:r>
          <w:rPr>
            <w:noProof/>
            <w:webHidden/>
          </w:rPr>
          <w:fldChar w:fldCharType="begin"/>
        </w:r>
        <w:r w:rsidR="00F93182">
          <w:rPr>
            <w:noProof/>
            <w:webHidden/>
          </w:rPr>
          <w:instrText xml:space="preserve"> PAGEREF _Toc104208969 \h </w:instrText>
        </w:r>
        <w:r>
          <w:rPr>
            <w:noProof/>
            <w:webHidden/>
          </w:rPr>
        </w:r>
        <w:r>
          <w:rPr>
            <w:noProof/>
            <w:webHidden/>
          </w:rPr>
          <w:fldChar w:fldCharType="separate"/>
        </w:r>
        <w:r w:rsidR="007A05C1">
          <w:rPr>
            <w:noProof/>
            <w:webHidden/>
          </w:rPr>
          <w:t>185</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73" w:anchor="_Toc104208970" w:history="1">
        <w:r w:rsidR="00F93182" w:rsidRPr="00B26C7D">
          <w:rPr>
            <w:rStyle w:val="Hyperlink"/>
            <w:rFonts w:cstheme="minorHAnsi"/>
            <w:noProof/>
          </w:rPr>
          <w:t>8.10 Location Specific Challenges of Personnel</w:t>
        </w:r>
        <w:r w:rsidR="00F93182">
          <w:rPr>
            <w:noProof/>
            <w:webHidden/>
          </w:rPr>
          <w:tab/>
        </w:r>
        <w:r>
          <w:rPr>
            <w:noProof/>
            <w:webHidden/>
          </w:rPr>
          <w:fldChar w:fldCharType="begin"/>
        </w:r>
        <w:r w:rsidR="00F93182">
          <w:rPr>
            <w:noProof/>
            <w:webHidden/>
          </w:rPr>
          <w:instrText xml:space="preserve"> PAGEREF _Toc104208970 \h </w:instrText>
        </w:r>
        <w:r>
          <w:rPr>
            <w:noProof/>
            <w:webHidden/>
          </w:rPr>
        </w:r>
        <w:r>
          <w:rPr>
            <w:noProof/>
            <w:webHidden/>
          </w:rPr>
          <w:fldChar w:fldCharType="separate"/>
        </w:r>
        <w:r w:rsidR="007A05C1">
          <w:rPr>
            <w:noProof/>
            <w:webHidden/>
          </w:rPr>
          <w:t>191</w:t>
        </w:r>
        <w:r>
          <w:rPr>
            <w:noProof/>
            <w:webHidden/>
          </w:rPr>
          <w:fldChar w:fldCharType="end"/>
        </w:r>
      </w:hyperlink>
    </w:p>
    <w:p w:rsidR="00BD21D7" w:rsidRDefault="00BD21D7">
      <w:pPr>
        <w:pStyle w:val="TOC1"/>
        <w:rPr>
          <w:rStyle w:val="Hyperlink"/>
        </w:rPr>
      </w:pPr>
    </w:p>
    <w:p w:rsidR="00F93182" w:rsidRDefault="00BF031A">
      <w:pPr>
        <w:pStyle w:val="TOC1"/>
        <w:rPr>
          <w:rFonts w:eastAsiaTheme="minorEastAsia" w:cstheme="minorBidi"/>
          <w:sz w:val="22"/>
          <w:szCs w:val="20"/>
          <w:lang w:bidi="hi-IN"/>
        </w:rPr>
      </w:pPr>
      <w:hyperlink r:id="rId74" w:anchor="_Toc104208971" w:history="1">
        <w:r w:rsidR="00F93182" w:rsidRPr="00BD21D7">
          <w:rPr>
            <w:rStyle w:val="Hyperlink"/>
            <w:b/>
            <w:bCs/>
            <w:sz w:val="26"/>
            <w:szCs w:val="26"/>
          </w:rPr>
          <w:t>9.0 Suicide Case Studies from Forces</w:t>
        </w:r>
        <w:r w:rsidR="00F93182">
          <w:rPr>
            <w:webHidden/>
          </w:rPr>
          <w:tab/>
        </w:r>
        <w:r>
          <w:rPr>
            <w:webHidden/>
          </w:rPr>
          <w:fldChar w:fldCharType="begin"/>
        </w:r>
        <w:r w:rsidR="00F93182">
          <w:rPr>
            <w:webHidden/>
          </w:rPr>
          <w:instrText xml:space="preserve"> PAGEREF _Toc104208971 \h </w:instrText>
        </w:r>
        <w:r>
          <w:rPr>
            <w:webHidden/>
          </w:rPr>
        </w:r>
        <w:r>
          <w:rPr>
            <w:webHidden/>
          </w:rPr>
          <w:fldChar w:fldCharType="separate"/>
        </w:r>
        <w:r w:rsidR="007A05C1">
          <w:rPr>
            <w:webHidden/>
          </w:rPr>
          <w:t>198</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75" w:anchor="_Toc104208972" w:history="1">
        <w:r w:rsidR="00F93182" w:rsidRPr="00B26C7D">
          <w:rPr>
            <w:rStyle w:val="Hyperlink"/>
            <w:rFonts w:cstheme="minorHAnsi"/>
            <w:noProof/>
          </w:rPr>
          <w:t>9.1 Observations from Suicide Case Studies</w:t>
        </w:r>
        <w:r w:rsidR="00F93182">
          <w:rPr>
            <w:noProof/>
            <w:webHidden/>
          </w:rPr>
          <w:tab/>
        </w:r>
        <w:r>
          <w:rPr>
            <w:noProof/>
            <w:webHidden/>
          </w:rPr>
          <w:fldChar w:fldCharType="begin"/>
        </w:r>
        <w:r w:rsidR="00F93182">
          <w:rPr>
            <w:noProof/>
            <w:webHidden/>
          </w:rPr>
          <w:instrText xml:space="preserve"> PAGEREF _Toc104208972 \h </w:instrText>
        </w:r>
        <w:r>
          <w:rPr>
            <w:noProof/>
            <w:webHidden/>
          </w:rPr>
        </w:r>
        <w:r>
          <w:rPr>
            <w:noProof/>
            <w:webHidden/>
          </w:rPr>
          <w:fldChar w:fldCharType="separate"/>
        </w:r>
        <w:r w:rsidR="007A05C1">
          <w:rPr>
            <w:noProof/>
            <w:webHidden/>
          </w:rPr>
          <w:t>219</w:t>
        </w:r>
        <w:r>
          <w:rPr>
            <w:noProof/>
            <w:webHidden/>
          </w:rPr>
          <w:fldChar w:fldCharType="end"/>
        </w:r>
      </w:hyperlink>
    </w:p>
    <w:p w:rsidR="00BD21D7" w:rsidRDefault="00BD21D7">
      <w:pPr>
        <w:pStyle w:val="TOC1"/>
        <w:rPr>
          <w:rStyle w:val="Hyperlink"/>
        </w:rPr>
      </w:pPr>
    </w:p>
    <w:p w:rsidR="00F93182" w:rsidRDefault="00BF031A">
      <w:pPr>
        <w:pStyle w:val="TOC1"/>
        <w:rPr>
          <w:rFonts w:eastAsiaTheme="minorEastAsia" w:cstheme="minorBidi"/>
          <w:sz w:val="22"/>
          <w:szCs w:val="20"/>
          <w:lang w:bidi="hi-IN"/>
        </w:rPr>
      </w:pPr>
      <w:hyperlink r:id="rId76" w:anchor="_Toc104208973" w:history="1">
        <w:r w:rsidR="00F93182" w:rsidRPr="00BD21D7">
          <w:rPr>
            <w:rStyle w:val="Hyperlink"/>
            <w:b/>
            <w:bCs/>
            <w:sz w:val="26"/>
            <w:szCs w:val="26"/>
          </w:rPr>
          <w:t>10.0 Findings</w:t>
        </w:r>
        <w:r w:rsidR="00F93182">
          <w:rPr>
            <w:webHidden/>
          </w:rPr>
          <w:tab/>
        </w:r>
        <w:r>
          <w:rPr>
            <w:webHidden/>
          </w:rPr>
          <w:fldChar w:fldCharType="begin"/>
        </w:r>
        <w:r w:rsidR="00F93182">
          <w:rPr>
            <w:webHidden/>
          </w:rPr>
          <w:instrText xml:space="preserve"> PAGEREF _Toc104208973 \h </w:instrText>
        </w:r>
        <w:r>
          <w:rPr>
            <w:webHidden/>
          </w:rPr>
        </w:r>
        <w:r>
          <w:rPr>
            <w:webHidden/>
          </w:rPr>
          <w:fldChar w:fldCharType="separate"/>
        </w:r>
        <w:r w:rsidR="007A05C1">
          <w:rPr>
            <w:webHidden/>
          </w:rPr>
          <w:t>224</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77" w:anchor="_Toc104208974" w:history="1">
        <w:r w:rsidR="00F93182" w:rsidRPr="00B26C7D">
          <w:rPr>
            <w:rStyle w:val="Hyperlink"/>
            <w:rFonts w:cstheme="minorHAnsi"/>
            <w:noProof/>
          </w:rPr>
          <w:t>10.1 Major and common causes of Attrition and Suicide in CAPFs</w:t>
        </w:r>
        <w:r w:rsidR="00F93182">
          <w:rPr>
            <w:noProof/>
            <w:webHidden/>
          </w:rPr>
          <w:tab/>
        </w:r>
        <w:r>
          <w:rPr>
            <w:noProof/>
            <w:webHidden/>
          </w:rPr>
          <w:fldChar w:fldCharType="begin"/>
        </w:r>
        <w:r w:rsidR="00F93182">
          <w:rPr>
            <w:noProof/>
            <w:webHidden/>
          </w:rPr>
          <w:instrText xml:space="preserve"> PAGEREF _Toc104208974 \h </w:instrText>
        </w:r>
        <w:r>
          <w:rPr>
            <w:noProof/>
            <w:webHidden/>
          </w:rPr>
        </w:r>
        <w:r>
          <w:rPr>
            <w:noProof/>
            <w:webHidden/>
          </w:rPr>
          <w:fldChar w:fldCharType="separate"/>
        </w:r>
        <w:r w:rsidR="007A05C1">
          <w:rPr>
            <w:noProof/>
            <w:webHidden/>
          </w:rPr>
          <w:t>224</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78" w:anchor="_Toc104208975" w:history="1">
        <w:r w:rsidR="00F93182" w:rsidRPr="00B26C7D">
          <w:rPr>
            <w:rStyle w:val="Hyperlink"/>
            <w:rFonts w:cstheme="minorHAnsi"/>
            <w:noProof/>
          </w:rPr>
          <w:t>10.2 Job and Service conditions related Issues</w:t>
        </w:r>
        <w:r w:rsidR="00F93182">
          <w:rPr>
            <w:noProof/>
            <w:webHidden/>
          </w:rPr>
          <w:tab/>
        </w:r>
        <w:r>
          <w:rPr>
            <w:noProof/>
            <w:webHidden/>
          </w:rPr>
          <w:fldChar w:fldCharType="begin"/>
        </w:r>
        <w:r w:rsidR="00F93182">
          <w:rPr>
            <w:noProof/>
            <w:webHidden/>
          </w:rPr>
          <w:instrText xml:space="preserve"> PAGEREF _Toc104208975 \h </w:instrText>
        </w:r>
        <w:r>
          <w:rPr>
            <w:noProof/>
            <w:webHidden/>
          </w:rPr>
        </w:r>
        <w:r>
          <w:rPr>
            <w:noProof/>
            <w:webHidden/>
          </w:rPr>
          <w:fldChar w:fldCharType="separate"/>
        </w:r>
        <w:r w:rsidR="007A05C1">
          <w:rPr>
            <w:noProof/>
            <w:webHidden/>
          </w:rPr>
          <w:t>226</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79" w:anchor="_Toc104208976" w:history="1">
        <w:r w:rsidR="00F93182" w:rsidRPr="00B26C7D">
          <w:rPr>
            <w:rStyle w:val="Hyperlink"/>
            <w:rFonts w:cstheme="minorHAnsi"/>
            <w:noProof/>
          </w:rPr>
          <w:t>10.3 Family and Social aspects related Issues</w:t>
        </w:r>
        <w:r w:rsidR="00F93182">
          <w:rPr>
            <w:noProof/>
            <w:webHidden/>
          </w:rPr>
          <w:tab/>
        </w:r>
        <w:r>
          <w:rPr>
            <w:noProof/>
            <w:webHidden/>
          </w:rPr>
          <w:fldChar w:fldCharType="begin"/>
        </w:r>
        <w:r w:rsidR="00F93182">
          <w:rPr>
            <w:noProof/>
            <w:webHidden/>
          </w:rPr>
          <w:instrText xml:space="preserve"> PAGEREF _Toc104208976 \h </w:instrText>
        </w:r>
        <w:r>
          <w:rPr>
            <w:noProof/>
            <w:webHidden/>
          </w:rPr>
        </w:r>
        <w:r>
          <w:rPr>
            <w:noProof/>
            <w:webHidden/>
          </w:rPr>
          <w:fldChar w:fldCharType="separate"/>
        </w:r>
        <w:r w:rsidR="007A05C1">
          <w:rPr>
            <w:noProof/>
            <w:webHidden/>
          </w:rPr>
          <w:t>236</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80" w:anchor="_Toc104208977" w:history="1">
        <w:r w:rsidR="00F93182" w:rsidRPr="00B26C7D">
          <w:rPr>
            <w:rStyle w:val="Hyperlink"/>
            <w:rFonts w:cstheme="minorHAnsi"/>
            <w:noProof/>
          </w:rPr>
          <w:t>10.4 Leadership related Issues</w:t>
        </w:r>
        <w:r w:rsidR="00F93182">
          <w:rPr>
            <w:noProof/>
            <w:webHidden/>
          </w:rPr>
          <w:tab/>
        </w:r>
        <w:r>
          <w:rPr>
            <w:noProof/>
            <w:webHidden/>
          </w:rPr>
          <w:fldChar w:fldCharType="begin"/>
        </w:r>
        <w:r w:rsidR="00F93182">
          <w:rPr>
            <w:noProof/>
            <w:webHidden/>
          </w:rPr>
          <w:instrText xml:space="preserve"> PAGEREF _Toc104208977 \h </w:instrText>
        </w:r>
        <w:r>
          <w:rPr>
            <w:noProof/>
            <w:webHidden/>
          </w:rPr>
        </w:r>
        <w:r>
          <w:rPr>
            <w:noProof/>
            <w:webHidden/>
          </w:rPr>
          <w:fldChar w:fldCharType="separate"/>
        </w:r>
        <w:r w:rsidR="007A05C1">
          <w:rPr>
            <w:noProof/>
            <w:webHidden/>
          </w:rPr>
          <w:t>239</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81" w:anchor="_Toc104208978" w:history="1">
        <w:r w:rsidR="00F93182" w:rsidRPr="00B26C7D">
          <w:rPr>
            <w:rStyle w:val="Hyperlink"/>
            <w:rFonts w:cstheme="minorHAnsi"/>
            <w:noProof/>
          </w:rPr>
          <w:t>10.5 Welfare related Issues</w:t>
        </w:r>
        <w:r w:rsidR="00F93182">
          <w:rPr>
            <w:noProof/>
            <w:webHidden/>
          </w:rPr>
          <w:tab/>
        </w:r>
        <w:r>
          <w:rPr>
            <w:noProof/>
            <w:webHidden/>
          </w:rPr>
          <w:fldChar w:fldCharType="begin"/>
        </w:r>
        <w:r w:rsidR="00F93182">
          <w:rPr>
            <w:noProof/>
            <w:webHidden/>
          </w:rPr>
          <w:instrText xml:space="preserve"> PAGEREF _Toc104208978 \h </w:instrText>
        </w:r>
        <w:r>
          <w:rPr>
            <w:noProof/>
            <w:webHidden/>
          </w:rPr>
        </w:r>
        <w:r>
          <w:rPr>
            <w:noProof/>
            <w:webHidden/>
          </w:rPr>
          <w:fldChar w:fldCharType="separate"/>
        </w:r>
        <w:r w:rsidR="007A05C1">
          <w:rPr>
            <w:noProof/>
            <w:webHidden/>
          </w:rPr>
          <w:t>242</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82" w:anchor="_Toc104208979" w:history="1">
        <w:r w:rsidR="00F93182" w:rsidRPr="00B26C7D">
          <w:rPr>
            <w:rStyle w:val="Hyperlink"/>
            <w:rFonts w:cstheme="minorHAnsi"/>
            <w:noProof/>
          </w:rPr>
          <w:t>10.6 General Issues</w:t>
        </w:r>
        <w:r w:rsidR="00F93182">
          <w:rPr>
            <w:noProof/>
            <w:webHidden/>
          </w:rPr>
          <w:tab/>
        </w:r>
        <w:r>
          <w:rPr>
            <w:noProof/>
            <w:webHidden/>
          </w:rPr>
          <w:fldChar w:fldCharType="begin"/>
        </w:r>
        <w:r w:rsidR="00F93182">
          <w:rPr>
            <w:noProof/>
            <w:webHidden/>
          </w:rPr>
          <w:instrText xml:space="preserve"> PAGEREF _Toc104208979 \h </w:instrText>
        </w:r>
        <w:r>
          <w:rPr>
            <w:noProof/>
            <w:webHidden/>
          </w:rPr>
        </w:r>
        <w:r>
          <w:rPr>
            <w:noProof/>
            <w:webHidden/>
          </w:rPr>
          <w:fldChar w:fldCharType="separate"/>
        </w:r>
        <w:r w:rsidR="007A05C1">
          <w:rPr>
            <w:noProof/>
            <w:webHidden/>
          </w:rPr>
          <w:t>245</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83" w:anchor="_Toc104208980" w:history="1">
        <w:r w:rsidR="00F93182" w:rsidRPr="00B26C7D">
          <w:rPr>
            <w:rStyle w:val="Hyperlink"/>
            <w:noProof/>
          </w:rPr>
          <w:t>10.7 Findings related to Suicide</w:t>
        </w:r>
        <w:r w:rsidR="00F93182">
          <w:rPr>
            <w:noProof/>
            <w:webHidden/>
          </w:rPr>
          <w:tab/>
        </w:r>
        <w:r>
          <w:rPr>
            <w:noProof/>
            <w:webHidden/>
          </w:rPr>
          <w:fldChar w:fldCharType="begin"/>
        </w:r>
        <w:r w:rsidR="00F93182">
          <w:rPr>
            <w:noProof/>
            <w:webHidden/>
          </w:rPr>
          <w:instrText xml:space="preserve"> PAGEREF _Toc104208980 \h </w:instrText>
        </w:r>
        <w:r>
          <w:rPr>
            <w:noProof/>
            <w:webHidden/>
          </w:rPr>
        </w:r>
        <w:r>
          <w:rPr>
            <w:noProof/>
            <w:webHidden/>
          </w:rPr>
          <w:fldChar w:fldCharType="separate"/>
        </w:r>
        <w:r w:rsidR="007A05C1">
          <w:rPr>
            <w:noProof/>
            <w:webHidden/>
          </w:rPr>
          <w:t>248</w:t>
        </w:r>
        <w:r>
          <w:rPr>
            <w:noProof/>
            <w:webHidden/>
          </w:rPr>
          <w:fldChar w:fldCharType="end"/>
        </w:r>
      </w:hyperlink>
    </w:p>
    <w:p w:rsidR="00BD21D7" w:rsidRDefault="00BD21D7">
      <w:pPr>
        <w:pStyle w:val="TOC1"/>
        <w:rPr>
          <w:rStyle w:val="Hyperlink"/>
        </w:rPr>
      </w:pPr>
    </w:p>
    <w:p w:rsidR="00F93182" w:rsidRDefault="00BF031A">
      <w:pPr>
        <w:pStyle w:val="TOC1"/>
        <w:rPr>
          <w:rFonts w:eastAsiaTheme="minorEastAsia" w:cstheme="minorBidi"/>
          <w:sz w:val="22"/>
          <w:szCs w:val="20"/>
          <w:lang w:bidi="hi-IN"/>
        </w:rPr>
      </w:pPr>
      <w:hyperlink r:id="rId84" w:anchor="_Toc104208981" w:history="1">
        <w:r w:rsidR="00F93182" w:rsidRPr="00BD21D7">
          <w:rPr>
            <w:rStyle w:val="Hyperlink"/>
            <w:b/>
            <w:bCs/>
            <w:sz w:val="26"/>
            <w:szCs w:val="26"/>
          </w:rPr>
          <w:t>11.0 Conclusion and Recommendations</w:t>
        </w:r>
        <w:r w:rsidR="00F93182">
          <w:rPr>
            <w:webHidden/>
          </w:rPr>
          <w:tab/>
        </w:r>
        <w:r>
          <w:rPr>
            <w:webHidden/>
          </w:rPr>
          <w:fldChar w:fldCharType="begin"/>
        </w:r>
        <w:r w:rsidR="00F93182">
          <w:rPr>
            <w:webHidden/>
          </w:rPr>
          <w:instrText xml:space="preserve"> PAGEREF _Toc104208981 \h </w:instrText>
        </w:r>
        <w:r>
          <w:rPr>
            <w:webHidden/>
          </w:rPr>
        </w:r>
        <w:r>
          <w:rPr>
            <w:webHidden/>
          </w:rPr>
          <w:fldChar w:fldCharType="separate"/>
        </w:r>
        <w:r w:rsidR="007A05C1">
          <w:rPr>
            <w:webHidden/>
          </w:rPr>
          <w:t>253</w:t>
        </w:r>
        <w:r>
          <w:rPr>
            <w:webHidden/>
          </w:rPr>
          <w:fldChar w:fldCharType="end"/>
        </w:r>
      </w:hyperlink>
    </w:p>
    <w:p w:rsidR="00F93182" w:rsidRDefault="00BF031A">
      <w:pPr>
        <w:pStyle w:val="TOC2"/>
        <w:tabs>
          <w:tab w:val="right" w:leader="dot" w:pos="9016"/>
        </w:tabs>
        <w:rPr>
          <w:rFonts w:eastAsiaTheme="minorEastAsia"/>
          <w:noProof/>
          <w:szCs w:val="20"/>
          <w:lang w:bidi="hi-IN"/>
        </w:rPr>
      </w:pPr>
      <w:hyperlink r:id="rId85" w:anchor="_Toc104208982" w:history="1">
        <w:r w:rsidR="00F93182" w:rsidRPr="00B26C7D">
          <w:rPr>
            <w:rStyle w:val="Hyperlink"/>
            <w:rFonts w:cstheme="minorHAnsi"/>
            <w:noProof/>
          </w:rPr>
          <w:t>11.1 Conclusion</w:t>
        </w:r>
        <w:r w:rsidR="00F93182">
          <w:rPr>
            <w:noProof/>
            <w:webHidden/>
          </w:rPr>
          <w:tab/>
        </w:r>
        <w:r>
          <w:rPr>
            <w:noProof/>
            <w:webHidden/>
          </w:rPr>
          <w:fldChar w:fldCharType="begin"/>
        </w:r>
        <w:r w:rsidR="00F93182">
          <w:rPr>
            <w:noProof/>
            <w:webHidden/>
          </w:rPr>
          <w:instrText xml:space="preserve"> PAGEREF _Toc104208982 \h </w:instrText>
        </w:r>
        <w:r>
          <w:rPr>
            <w:noProof/>
            <w:webHidden/>
          </w:rPr>
        </w:r>
        <w:r>
          <w:rPr>
            <w:noProof/>
            <w:webHidden/>
          </w:rPr>
          <w:fldChar w:fldCharType="separate"/>
        </w:r>
        <w:r w:rsidR="007A05C1">
          <w:rPr>
            <w:noProof/>
            <w:webHidden/>
          </w:rPr>
          <w:t>253</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86" w:anchor="_Toc104208983" w:history="1">
        <w:r w:rsidR="00F93182" w:rsidRPr="00B26C7D">
          <w:rPr>
            <w:rStyle w:val="Hyperlink"/>
            <w:rFonts w:cstheme="minorHAnsi"/>
            <w:noProof/>
          </w:rPr>
          <w:t>11. 2 Suggestions given by Force Personnel</w:t>
        </w:r>
        <w:r w:rsidR="00F93182">
          <w:rPr>
            <w:noProof/>
            <w:webHidden/>
          </w:rPr>
          <w:tab/>
        </w:r>
        <w:r>
          <w:rPr>
            <w:noProof/>
            <w:webHidden/>
          </w:rPr>
          <w:fldChar w:fldCharType="begin"/>
        </w:r>
        <w:r w:rsidR="00F93182">
          <w:rPr>
            <w:noProof/>
            <w:webHidden/>
          </w:rPr>
          <w:instrText xml:space="preserve"> PAGEREF _Toc104208983 \h </w:instrText>
        </w:r>
        <w:r>
          <w:rPr>
            <w:noProof/>
            <w:webHidden/>
          </w:rPr>
        </w:r>
        <w:r>
          <w:rPr>
            <w:noProof/>
            <w:webHidden/>
          </w:rPr>
          <w:fldChar w:fldCharType="separate"/>
        </w:r>
        <w:r w:rsidR="007A05C1">
          <w:rPr>
            <w:noProof/>
            <w:webHidden/>
          </w:rPr>
          <w:t>254</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87" w:anchor="_Toc104208984" w:history="1">
        <w:r w:rsidR="00F93182" w:rsidRPr="00B26C7D">
          <w:rPr>
            <w:rStyle w:val="Hyperlink"/>
            <w:rFonts w:cstheme="minorHAnsi"/>
            <w:noProof/>
          </w:rPr>
          <w:t>11. 3 Recommendations and Way Forward</w:t>
        </w:r>
        <w:r w:rsidR="00F93182">
          <w:rPr>
            <w:noProof/>
            <w:webHidden/>
          </w:rPr>
          <w:tab/>
        </w:r>
        <w:r>
          <w:rPr>
            <w:noProof/>
            <w:webHidden/>
          </w:rPr>
          <w:fldChar w:fldCharType="begin"/>
        </w:r>
        <w:r w:rsidR="00F93182">
          <w:rPr>
            <w:noProof/>
            <w:webHidden/>
          </w:rPr>
          <w:instrText xml:space="preserve"> PAGEREF _Toc104208984 \h </w:instrText>
        </w:r>
        <w:r>
          <w:rPr>
            <w:noProof/>
            <w:webHidden/>
          </w:rPr>
        </w:r>
        <w:r>
          <w:rPr>
            <w:noProof/>
            <w:webHidden/>
          </w:rPr>
          <w:fldChar w:fldCharType="separate"/>
        </w:r>
        <w:r w:rsidR="007A05C1">
          <w:rPr>
            <w:noProof/>
            <w:webHidden/>
          </w:rPr>
          <w:t>260</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88" w:anchor="_Toc104208986" w:history="1">
        <w:r w:rsidR="00F93182" w:rsidRPr="00B26C7D">
          <w:rPr>
            <w:rStyle w:val="Hyperlink"/>
            <w:rFonts w:cstheme="minorHAnsi"/>
            <w:noProof/>
          </w:rPr>
          <w:t>11.4 Initiatives for ensuring mental well being</w:t>
        </w:r>
        <w:r w:rsidR="00F93182">
          <w:rPr>
            <w:noProof/>
            <w:webHidden/>
          </w:rPr>
          <w:tab/>
        </w:r>
        <w:r>
          <w:rPr>
            <w:noProof/>
            <w:webHidden/>
          </w:rPr>
          <w:fldChar w:fldCharType="begin"/>
        </w:r>
        <w:r w:rsidR="00F93182">
          <w:rPr>
            <w:noProof/>
            <w:webHidden/>
          </w:rPr>
          <w:instrText xml:space="preserve"> PAGEREF _Toc104208986 \h </w:instrText>
        </w:r>
        <w:r>
          <w:rPr>
            <w:noProof/>
            <w:webHidden/>
          </w:rPr>
        </w:r>
        <w:r>
          <w:rPr>
            <w:noProof/>
            <w:webHidden/>
          </w:rPr>
          <w:fldChar w:fldCharType="separate"/>
        </w:r>
        <w:r w:rsidR="007A05C1">
          <w:rPr>
            <w:noProof/>
            <w:webHidden/>
          </w:rPr>
          <w:t>261</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89" w:anchor="_Toc104208987" w:history="1">
        <w:r w:rsidR="00F93182" w:rsidRPr="00B26C7D">
          <w:rPr>
            <w:rStyle w:val="Hyperlink"/>
            <w:rFonts w:cstheme="minorHAnsi"/>
            <w:noProof/>
          </w:rPr>
          <w:t>11.5 Strengthening Job, Service conditions and Welfare related Initiatives</w:t>
        </w:r>
        <w:r w:rsidR="00F93182">
          <w:rPr>
            <w:noProof/>
            <w:webHidden/>
          </w:rPr>
          <w:tab/>
        </w:r>
        <w:r>
          <w:rPr>
            <w:noProof/>
            <w:webHidden/>
          </w:rPr>
          <w:fldChar w:fldCharType="begin"/>
        </w:r>
        <w:r w:rsidR="00F93182">
          <w:rPr>
            <w:noProof/>
            <w:webHidden/>
          </w:rPr>
          <w:instrText xml:space="preserve"> PAGEREF _Toc104208987 \h </w:instrText>
        </w:r>
        <w:r>
          <w:rPr>
            <w:noProof/>
            <w:webHidden/>
          </w:rPr>
        </w:r>
        <w:r>
          <w:rPr>
            <w:noProof/>
            <w:webHidden/>
          </w:rPr>
          <w:fldChar w:fldCharType="separate"/>
        </w:r>
        <w:r w:rsidR="007A05C1">
          <w:rPr>
            <w:noProof/>
            <w:webHidden/>
          </w:rPr>
          <w:t>267</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90" w:anchor="_Toc104208988" w:history="1">
        <w:r w:rsidR="00F93182" w:rsidRPr="00B26C7D">
          <w:rPr>
            <w:rStyle w:val="Hyperlink"/>
            <w:rFonts w:cstheme="minorHAnsi"/>
            <w:noProof/>
          </w:rPr>
          <w:t>11.6 Communication, Advocacy and Outreach (CAO) related Initiatives</w:t>
        </w:r>
        <w:r w:rsidR="00F93182">
          <w:rPr>
            <w:noProof/>
            <w:webHidden/>
          </w:rPr>
          <w:tab/>
        </w:r>
        <w:r>
          <w:rPr>
            <w:noProof/>
            <w:webHidden/>
          </w:rPr>
          <w:fldChar w:fldCharType="begin"/>
        </w:r>
        <w:r w:rsidR="00F93182">
          <w:rPr>
            <w:noProof/>
            <w:webHidden/>
          </w:rPr>
          <w:instrText xml:space="preserve"> PAGEREF _Toc104208988 \h </w:instrText>
        </w:r>
        <w:r>
          <w:rPr>
            <w:noProof/>
            <w:webHidden/>
          </w:rPr>
        </w:r>
        <w:r>
          <w:rPr>
            <w:noProof/>
            <w:webHidden/>
          </w:rPr>
          <w:fldChar w:fldCharType="separate"/>
        </w:r>
        <w:r w:rsidR="007A05C1">
          <w:rPr>
            <w:noProof/>
            <w:webHidden/>
          </w:rPr>
          <w:t>276</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91" w:anchor="_Toc104208989" w:history="1">
        <w:r w:rsidR="00F93182" w:rsidRPr="00B26C7D">
          <w:rPr>
            <w:rStyle w:val="Hyperlink"/>
            <w:rFonts w:cstheme="minorHAnsi"/>
            <w:noProof/>
          </w:rPr>
          <w:t>11.7 Interactional opportunities related Initiatives</w:t>
        </w:r>
        <w:r w:rsidR="00F93182">
          <w:rPr>
            <w:noProof/>
            <w:webHidden/>
          </w:rPr>
          <w:tab/>
        </w:r>
        <w:r>
          <w:rPr>
            <w:noProof/>
            <w:webHidden/>
          </w:rPr>
          <w:fldChar w:fldCharType="begin"/>
        </w:r>
        <w:r w:rsidR="00F93182">
          <w:rPr>
            <w:noProof/>
            <w:webHidden/>
          </w:rPr>
          <w:instrText xml:space="preserve"> PAGEREF _Toc104208989 \h </w:instrText>
        </w:r>
        <w:r>
          <w:rPr>
            <w:noProof/>
            <w:webHidden/>
          </w:rPr>
        </w:r>
        <w:r>
          <w:rPr>
            <w:noProof/>
            <w:webHidden/>
          </w:rPr>
          <w:fldChar w:fldCharType="separate"/>
        </w:r>
        <w:r w:rsidR="007A05C1">
          <w:rPr>
            <w:noProof/>
            <w:webHidden/>
          </w:rPr>
          <w:t>279</w:t>
        </w:r>
        <w:r>
          <w:rPr>
            <w:noProof/>
            <w:webHidden/>
          </w:rPr>
          <w:fldChar w:fldCharType="end"/>
        </w:r>
      </w:hyperlink>
    </w:p>
    <w:p w:rsidR="00F93182" w:rsidRDefault="00BF031A">
      <w:pPr>
        <w:pStyle w:val="TOC2"/>
        <w:tabs>
          <w:tab w:val="right" w:leader="dot" w:pos="9016"/>
        </w:tabs>
        <w:rPr>
          <w:rFonts w:eastAsiaTheme="minorEastAsia"/>
          <w:noProof/>
          <w:szCs w:val="20"/>
          <w:lang w:bidi="hi-IN"/>
        </w:rPr>
      </w:pPr>
      <w:hyperlink r:id="rId92" w:anchor="_Toc104208990" w:history="1">
        <w:r w:rsidR="00F93182" w:rsidRPr="00B26C7D">
          <w:rPr>
            <w:rStyle w:val="Hyperlink"/>
            <w:noProof/>
          </w:rPr>
          <w:t>11.8 Developing ‘CONDUCIVE’ Culture</w:t>
        </w:r>
        <w:r w:rsidR="00F93182">
          <w:rPr>
            <w:noProof/>
            <w:webHidden/>
          </w:rPr>
          <w:tab/>
        </w:r>
        <w:r>
          <w:rPr>
            <w:noProof/>
            <w:webHidden/>
          </w:rPr>
          <w:fldChar w:fldCharType="begin"/>
        </w:r>
        <w:r w:rsidR="00F93182">
          <w:rPr>
            <w:noProof/>
            <w:webHidden/>
          </w:rPr>
          <w:instrText xml:space="preserve"> PAGEREF _Toc104208990 \h </w:instrText>
        </w:r>
        <w:r>
          <w:rPr>
            <w:noProof/>
            <w:webHidden/>
          </w:rPr>
        </w:r>
        <w:r>
          <w:rPr>
            <w:noProof/>
            <w:webHidden/>
          </w:rPr>
          <w:fldChar w:fldCharType="separate"/>
        </w:r>
        <w:r w:rsidR="007A05C1">
          <w:rPr>
            <w:noProof/>
            <w:webHidden/>
          </w:rPr>
          <w:t>282</w:t>
        </w:r>
        <w:r>
          <w:rPr>
            <w:noProof/>
            <w:webHidden/>
          </w:rPr>
          <w:fldChar w:fldCharType="end"/>
        </w:r>
      </w:hyperlink>
    </w:p>
    <w:p w:rsidR="00BD21D7" w:rsidRDefault="00BD21D7">
      <w:pPr>
        <w:pStyle w:val="TOC1"/>
        <w:rPr>
          <w:rStyle w:val="Hyperlink"/>
        </w:rPr>
      </w:pPr>
    </w:p>
    <w:p w:rsidR="00F93182" w:rsidRDefault="00BF031A">
      <w:pPr>
        <w:pStyle w:val="TOC1"/>
        <w:rPr>
          <w:rFonts w:eastAsiaTheme="minorEastAsia" w:cstheme="minorBidi"/>
          <w:sz w:val="22"/>
          <w:szCs w:val="20"/>
          <w:lang w:bidi="hi-IN"/>
        </w:rPr>
      </w:pPr>
      <w:hyperlink w:anchor="_Toc104208991" w:history="1">
        <w:r w:rsidR="00F93182" w:rsidRPr="00B26C7D">
          <w:rPr>
            <w:rStyle w:val="Hyperlink"/>
          </w:rPr>
          <w:t>References</w:t>
        </w:r>
        <w:r w:rsidR="00F93182">
          <w:rPr>
            <w:webHidden/>
          </w:rPr>
          <w:tab/>
        </w:r>
        <w:r>
          <w:rPr>
            <w:webHidden/>
          </w:rPr>
          <w:fldChar w:fldCharType="begin"/>
        </w:r>
        <w:r w:rsidR="00F93182">
          <w:rPr>
            <w:webHidden/>
          </w:rPr>
          <w:instrText xml:space="preserve"> PAGEREF _Toc104208991 \h </w:instrText>
        </w:r>
        <w:r>
          <w:rPr>
            <w:webHidden/>
          </w:rPr>
        </w:r>
        <w:r>
          <w:rPr>
            <w:webHidden/>
          </w:rPr>
          <w:fldChar w:fldCharType="separate"/>
        </w:r>
        <w:r w:rsidR="007A05C1">
          <w:rPr>
            <w:webHidden/>
          </w:rPr>
          <w:t>285</w:t>
        </w:r>
        <w:r>
          <w:rPr>
            <w:webHidden/>
          </w:rPr>
          <w:fldChar w:fldCharType="end"/>
        </w:r>
      </w:hyperlink>
    </w:p>
    <w:p w:rsidR="00F93182" w:rsidRDefault="00BF031A">
      <w:pPr>
        <w:pStyle w:val="TOC1"/>
        <w:rPr>
          <w:rFonts w:eastAsiaTheme="minorEastAsia" w:cstheme="minorBidi"/>
          <w:sz w:val="22"/>
          <w:szCs w:val="20"/>
          <w:lang w:bidi="hi-IN"/>
        </w:rPr>
      </w:pPr>
      <w:hyperlink w:anchor="_Toc104208992" w:history="1">
        <w:r w:rsidR="00F93182" w:rsidRPr="00B26C7D">
          <w:rPr>
            <w:rStyle w:val="Hyperlink"/>
          </w:rPr>
          <w:t>Annexure</w:t>
        </w:r>
        <w:r w:rsidR="00F93182">
          <w:rPr>
            <w:webHidden/>
          </w:rPr>
          <w:tab/>
        </w:r>
        <w:r>
          <w:rPr>
            <w:webHidden/>
          </w:rPr>
          <w:fldChar w:fldCharType="begin"/>
        </w:r>
        <w:r w:rsidR="00F93182">
          <w:rPr>
            <w:webHidden/>
          </w:rPr>
          <w:instrText xml:space="preserve"> PAGEREF _Toc104208992 \h </w:instrText>
        </w:r>
        <w:r>
          <w:rPr>
            <w:webHidden/>
          </w:rPr>
        </w:r>
        <w:r>
          <w:rPr>
            <w:webHidden/>
          </w:rPr>
          <w:fldChar w:fldCharType="separate"/>
        </w:r>
        <w:r w:rsidR="007A05C1">
          <w:rPr>
            <w:webHidden/>
          </w:rPr>
          <w:t>294</w:t>
        </w:r>
        <w:r>
          <w:rPr>
            <w:webHidden/>
          </w:rPr>
          <w:fldChar w:fldCharType="end"/>
        </w:r>
      </w:hyperlink>
    </w:p>
    <w:p w:rsidR="00D1232D" w:rsidRDefault="00BF031A" w:rsidP="00537599">
      <w:pPr>
        <w:tabs>
          <w:tab w:val="center" w:pos="4513"/>
        </w:tabs>
        <w:spacing w:line="360" w:lineRule="auto"/>
        <w:rPr>
          <w:rFonts w:cstheme="minorHAnsi"/>
          <w:b/>
          <w:sz w:val="24"/>
          <w:szCs w:val="24"/>
        </w:rPr>
      </w:pPr>
      <w:r w:rsidRPr="00BF031A">
        <w:rPr>
          <w:noProof/>
        </w:rPr>
        <w:lastRenderedPageBreak/>
        <w:pict>
          <v:rect id="_x0000_s1143" style="position:absolute;margin-left:-1.45pt;margin-top:-11.9pt;width:447.55pt;height:56.45pt;z-index:251717632" fillcolor="#9bbb59 [3206]" stroked="f" strokecolor="#f2f2f2 [3041]" strokeweight="3pt">
            <v:shadow on="t" type="perspective" color="#4e6128 [1606]" opacity=".5" offset="1pt" offset2="-1pt"/>
            <v:textbox style="mso-next-textbox:#_x0000_s1143">
              <w:txbxContent>
                <w:p w:rsidR="00660B5F" w:rsidRPr="003842E3" w:rsidRDefault="00660B5F" w:rsidP="003842E3">
                  <w:pPr>
                    <w:pStyle w:val="Heading1"/>
                    <w:jc w:val="center"/>
                    <w:rPr>
                      <w:rFonts w:asciiTheme="minorHAnsi" w:hAnsiTheme="minorHAnsi" w:cstheme="minorHAnsi"/>
                      <w:color w:val="auto"/>
                    </w:rPr>
                  </w:pPr>
                  <w:bookmarkStart w:id="2" w:name="_Toc104208005"/>
                  <w:bookmarkStart w:id="3" w:name="_Toc104208283"/>
                  <w:bookmarkStart w:id="4" w:name="_Toc104208372"/>
                  <w:bookmarkStart w:id="5" w:name="_Toc104208586"/>
                  <w:bookmarkStart w:id="6" w:name="_Toc104208910"/>
                  <w:bookmarkStart w:id="7" w:name="_Toc104209380"/>
                  <w:bookmarkStart w:id="8" w:name="_Toc104209466"/>
                  <w:r w:rsidRPr="003842E3">
                    <w:rPr>
                      <w:rFonts w:asciiTheme="minorHAnsi" w:hAnsiTheme="minorHAnsi"/>
                      <w:color w:val="auto"/>
                    </w:rPr>
                    <w:t>List of Figures</w:t>
                  </w:r>
                  <w:bookmarkEnd w:id="2"/>
                  <w:bookmarkEnd w:id="3"/>
                  <w:bookmarkEnd w:id="4"/>
                  <w:bookmarkEnd w:id="5"/>
                  <w:bookmarkEnd w:id="6"/>
                  <w:bookmarkEnd w:id="7"/>
                  <w:bookmarkEnd w:id="8"/>
                </w:p>
              </w:txbxContent>
            </v:textbox>
          </v:rect>
        </w:pict>
      </w:r>
      <w:r w:rsidRPr="008764A4">
        <w:rPr>
          <w:rFonts w:cstheme="minorHAnsi"/>
          <w:b/>
          <w:sz w:val="24"/>
          <w:szCs w:val="24"/>
        </w:rPr>
        <w:fldChar w:fldCharType="end"/>
      </w:r>
      <w:r w:rsidR="00537599">
        <w:rPr>
          <w:rFonts w:cstheme="minorHAnsi"/>
          <w:b/>
          <w:sz w:val="24"/>
          <w:szCs w:val="24"/>
        </w:rPr>
        <w:tab/>
      </w:r>
    </w:p>
    <w:p w:rsidR="00212253" w:rsidRDefault="00212253" w:rsidP="00682D9C">
      <w:pPr>
        <w:spacing w:line="360" w:lineRule="auto"/>
        <w:rPr>
          <w:rFonts w:cstheme="minorHAnsi"/>
          <w:b/>
          <w:sz w:val="24"/>
          <w:szCs w:val="24"/>
        </w:rPr>
      </w:pPr>
    </w:p>
    <w:p w:rsidR="002D75D1" w:rsidRDefault="002D75D1" w:rsidP="002D75D1">
      <w:pPr>
        <w:spacing w:after="0"/>
        <w:ind w:left="1701" w:hanging="1701"/>
      </w:pPr>
      <w:r>
        <w:t xml:space="preserve">      </w:t>
      </w:r>
    </w:p>
    <w:p w:rsidR="0030397F" w:rsidRPr="0030397F" w:rsidRDefault="00BF031A">
      <w:pPr>
        <w:pStyle w:val="TableofFigures"/>
        <w:tabs>
          <w:tab w:val="right" w:leader="dot" w:pos="9016"/>
        </w:tabs>
        <w:rPr>
          <w:rFonts w:eastAsiaTheme="minorEastAsia"/>
          <w:noProof/>
          <w:szCs w:val="20"/>
          <w:lang w:bidi="hi-IN"/>
        </w:rPr>
      </w:pPr>
      <w:r w:rsidRPr="00134505">
        <w:rPr>
          <w:sz w:val="24"/>
        </w:rPr>
        <w:fldChar w:fldCharType="begin"/>
      </w:r>
      <w:r w:rsidR="002D75D1" w:rsidRPr="00134505">
        <w:rPr>
          <w:sz w:val="24"/>
        </w:rPr>
        <w:instrText xml:space="preserve"> TOC \h \z \c "Figure" </w:instrText>
      </w:r>
      <w:r w:rsidRPr="00134505">
        <w:rPr>
          <w:sz w:val="24"/>
        </w:rPr>
        <w:fldChar w:fldCharType="separate"/>
      </w:r>
      <w:hyperlink w:anchor="_Toc104214999" w:history="1">
        <w:r w:rsidR="0030397F" w:rsidRPr="0030397F">
          <w:rPr>
            <w:rStyle w:val="Hyperlink"/>
            <w:noProof/>
          </w:rPr>
          <w:t>Figure 1. Map of India depicting areas affected with Left Wing Extremism (LWE), Insurgency in North Eastern region and Cross-Border Terrorism in Jammu and Kashmir</w:t>
        </w:r>
        <w:r w:rsidR="0030397F" w:rsidRPr="0030397F">
          <w:rPr>
            <w:noProof/>
            <w:webHidden/>
          </w:rPr>
          <w:tab/>
        </w:r>
        <w:r w:rsidRPr="0030397F">
          <w:rPr>
            <w:noProof/>
            <w:webHidden/>
          </w:rPr>
          <w:fldChar w:fldCharType="begin"/>
        </w:r>
        <w:r w:rsidR="0030397F" w:rsidRPr="0030397F">
          <w:rPr>
            <w:noProof/>
            <w:webHidden/>
          </w:rPr>
          <w:instrText xml:space="preserve"> PAGEREF _Toc104214999 \h </w:instrText>
        </w:r>
        <w:r w:rsidRPr="0030397F">
          <w:rPr>
            <w:noProof/>
            <w:webHidden/>
          </w:rPr>
        </w:r>
        <w:r w:rsidRPr="0030397F">
          <w:rPr>
            <w:noProof/>
            <w:webHidden/>
          </w:rPr>
          <w:fldChar w:fldCharType="separate"/>
        </w:r>
        <w:r w:rsidR="007A05C1">
          <w:rPr>
            <w:noProof/>
            <w:webHidden/>
          </w:rPr>
          <w:t>22</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0" w:history="1">
        <w:r w:rsidR="0030397F" w:rsidRPr="0030397F">
          <w:rPr>
            <w:rStyle w:val="Hyperlink"/>
            <w:noProof/>
          </w:rPr>
          <w:t>Figure 2. Illustrations of Three -Step Theory (3ST) of suicide</w:t>
        </w:r>
        <w:r w:rsidR="0030397F" w:rsidRPr="0030397F">
          <w:rPr>
            <w:noProof/>
            <w:webHidden/>
          </w:rPr>
          <w:tab/>
        </w:r>
        <w:r w:rsidRPr="0030397F">
          <w:rPr>
            <w:noProof/>
            <w:webHidden/>
          </w:rPr>
          <w:fldChar w:fldCharType="begin"/>
        </w:r>
        <w:r w:rsidR="0030397F" w:rsidRPr="0030397F">
          <w:rPr>
            <w:noProof/>
            <w:webHidden/>
          </w:rPr>
          <w:instrText xml:space="preserve"> PAGEREF _Toc104215000 \h </w:instrText>
        </w:r>
        <w:r w:rsidRPr="0030397F">
          <w:rPr>
            <w:noProof/>
            <w:webHidden/>
          </w:rPr>
        </w:r>
        <w:r w:rsidRPr="0030397F">
          <w:rPr>
            <w:noProof/>
            <w:webHidden/>
          </w:rPr>
          <w:fldChar w:fldCharType="separate"/>
        </w:r>
        <w:r w:rsidR="007A05C1">
          <w:rPr>
            <w:noProof/>
            <w:webHidden/>
          </w:rPr>
          <w:t>33</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1" w:history="1">
        <w:r w:rsidR="0030397F" w:rsidRPr="0030397F">
          <w:rPr>
            <w:rStyle w:val="Hyperlink"/>
            <w:noProof/>
          </w:rPr>
          <w:t>Figure 3.Maslow's Hierarchy of Needs</w:t>
        </w:r>
        <w:r w:rsidR="0030397F" w:rsidRPr="0030397F">
          <w:rPr>
            <w:noProof/>
            <w:webHidden/>
          </w:rPr>
          <w:tab/>
        </w:r>
        <w:r w:rsidRPr="0030397F">
          <w:rPr>
            <w:noProof/>
            <w:webHidden/>
          </w:rPr>
          <w:fldChar w:fldCharType="begin"/>
        </w:r>
        <w:r w:rsidR="0030397F" w:rsidRPr="0030397F">
          <w:rPr>
            <w:noProof/>
            <w:webHidden/>
          </w:rPr>
          <w:instrText xml:space="preserve"> PAGEREF _Toc104215001 \h </w:instrText>
        </w:r>
        <w:r w:rsidRPr="0030397F">
          <w:rPr>
            <w:noProof/>
            <w:webHidden/>
          </w:rPr>
        </w:r>
        <w:r w:rsidRPr="0030397F">
          <w:rPr>
            <w:noProof/>
            <w:webHidden/>
          </w:rPr>
          <w:fldChar w:fldCharType="separate"/>
        </w:r>
        <w:r w:rsidR="007A05C1">
          <w:rPr>
            <w:noProof/>
            <w:webHidden/>
          </w:rPr>
          <w:t>46</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2" w:history="1">
        <w:r w:rsidR="0030397F" w:rsidRPr="0030397F">
          <w:rPr>
            <w:rStyle w:val="Hyperlink"/>
            <w:noProof/>
          </w:rPr>
          <w:t>Figure 4. Stressors / Parameters used in the questionnaire to assess stress of Personnel</w:t>
        </w:r>
        <w:r w:rsidR="0030397F" w:rsidRPr="0030397F">
          <w:rPr>
            <w:noProof/>
            <w:webHidden/>
          </w:rPr>
          <w:tab/>
        </w:r>
        <w:r w:rsidRPr="0030397F">
          <w:rPr>
            <w:noProof/>
            <w:webHidden/>
          </w:rPr>
          <w:fldChar w:fldCharType="begin"/>
        </w:r>
        <w:r w:rsidR="0030397F" w:rsidRPr="0030397F">
          <w:rPr>
            <w:noProof/>
            <w:webHidden/>
          </w:rPr>
          <w:instrText xml:space="preserve"> PAGEREF _Toc104215002 \h </w:instrText>
        </w:r>
        <w:r w:rsidRPr="0030397F">
          <w:rPr>
            <w:noProof/>
            <w:webHidden/>
          </w:rPr>
        </w:r>
        <w:r w:rsidRPr="0030397F">
          <w:rPr>
            <w:noProof/>
            <w:webHidden/>
          </w:rPr>
          <w:fldChar w:fldCharType="separate"/>
        </w:r>
        <w:r w:rsidR="007A05C1">
          <w:rPr>
            <w:noProof/>
            <w:webHidden/>
          </w:rPr>
          <w:t>58</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3" w:history="1">
        <w:r w:rsidR="0030397F" w:rsidRPr="0030397F">
          <w:rPr>
            <w:rStyle w:val="Hyperlink"/>
            <w:rFonts w:cstheme="minorHAnsi"/>
            <w:noProof/>
          </w:rPr>
          <w:t>Figure 5. Trauma Intervention Framework</w:t>
        </w:r>
        <w:r w:rsidR="0030397F" w:rsidRPr="0030397F">
          <w:rPr>
            <w:noProof/>
            <w:webHidden/>
          </w:rPr>
          <w:tab/>
        </w:r>
        <w:r w:rsidRPr="0030397F">
          <w:rPr>
            <w:noProof/>
            <w:webHidden/>
          </w:rPr>
          <w:fldChar w:fldCharType="begin"/>
        </w:r>
        <w:r w:rsidR="0030397F" w:rsidRPr="0030397F">
          <w:rPr>
            <w:noProof/>
            <w:webHidden/>
          </w:rPr>
          <w:instrText xml:space="preserve"> PAGEREF _Toc104215003 \h </w:instrText>
        </w:r>
        <w:r w:rsidRPr="0030397F">
          <w:rPr>
            <w:noProof/>
            <w:webHidden/>
          </w:rPr>
        </w:r>
        <w:r w:rsidRPr="0030397F">
          <w:rPr>
            <w:noProof/>
            <w:webHidden/>
          </w:rPr>
          <w:fldChar w:fldCharType="separate"/>
        </w:r>
        <w:r w:rsidR="007A05C1">
          <w:rPr>
            <w:noProof/>
            <w:webHidden/>
          </w:rPr>
          <w:t>109</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4" w:history="1">
        <w:r w:rsidR="0030397F" w:rsidRPr="0030397F">
          <w:rPr>
            <w:rStyle w:val="Hyperlink"/>
            <w:noProof/>
          </w:rPr>
          <w:t>Figure 6. Total no. of personnel committing suicides in forces during last 5 years</w:t>
        </w:r>
        <w:r w:rsidR="0030397F" w:rsidRPr="0030397F">
          <w:rPr>
            <w:noProof/>
            <w:webHidden/>
          </w:rPr>
          <w:tab/>
        </w:r>
        <w:r w:rsidRPr="0030397F">
          <w:rPr>
            <w:noProof/>
            <w:webHidden/>
          </w:rPr>
          <w:fldChar w:fldCharType="begin"/>
        </w:r>
        <w:r w:rsidR="0030397F" w:rsidRPr="0030397F">
          <w:rPr>
            <w:noProof/>
            <w:webHidden/>
          </w:rPr>
          <w:instrText xml:space="preserve"> PAGEREF _Toc104215004 \h </w:instrText>
        </w:r>
        <w:r w:rsidRPr="0030397F">
          <w:rPr>
            <w:noProof/>
            <w:webHidden/>
          </w:rPr>
        </w:r>
        <w:r w:rsidRPr="0030397F">
          <w:rPr>
            <w:noProof/>
            <w:webHidden/>
          </w:rPr>
          <w:fldChar w:fldCharType="separate"/>
        </w:r>
        <w:r w:rsidR="007A05C1">
          <w:rPr>
            <w:noProof/>
            <w:webHidden/>
          </w:rPr>
          <w:t>125</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5" w:history="1">
        <w:r w:rsidR="0030397F" w:rsidRPr="0030397F">
          <w:rPr>
            <w:rStyle w:val="Hyperlink"/>
            <w:noProof/>
          </w:rPr>
          <w:t>Figure 7. Suicide rate of each Force during last five years (2015-2020)</w:t>
        </w:r>
        <w:r w:rsidR="0030397F" w:rsidRPr="0030397F">
          <w:rPr>
            <w:noProof/>
            <w:webHidden/>
          </w:rPr>
          <w:tab/>
        </w:r>
        <w:r w:rsidRPr="0030397F">
          <w:rPr>
            <w:noProof/>
            <w:webHidden/>
          </w:rPr>
          <w:fldChar w:fldCharType="begin"/>
        </w:r>
        <w:r w:rsidR="0030397F" w:rsidRPr="0030397F">
          <w:rPr>
            <w:noProof/>
            <w:webHidden/>
          </w:rPr>
          <w:instrText xml:space="preserve"> PAGEREF _Toc104215005 \h </w:instrText>
        </w:r>
        <w:r w:rsidRPr="0030397F">
          <w:rPr>
            <w:noProof/>
            <w:webHidden/>
          </w:rPr>
        </w:r>
        <w:r w:rsidRPr="0030397F">
          <w:rPr>
            <w:noProof/>
            <w:webHidden/>
          </w:rPr>
          <w:fldChar w:fldCharType="separate"/>
        </w:r>
        <w:r w:rsidR="007A05C1">
          <w:rPr>
            <w:noProof/>
            <w:webHidden/>
          </w:rPr>
          <w:t>126</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6" w:history="1">
        <w:r w:rsidR="0030397F" w:rsidRPr="0030397F">
          <w:rPr>
            <w:rStyle w:val="Hyperlink"/>
            <w:noProof/>
          </w:rPr>
          <w:t>Figure 8 Total no. of personnel attempting suicide during last 5 years</w:t>
        </w:r>
        <w:r w:rsidR="0030397F" w:rsidRPr="0030397F">
          <w:rPr>
            <w:noProof/>
            <w:webHidden/>
          </w:rPr>
          <w:tab/>
        </w:r>
        <w:r w:rsidRPr="0030397F">
          <w:rPr>
            <w:noProof/>
            <w:webHidden/>
          </w:rPr>
          <w:fldChar w:fldCharType="begin"/>
        </w:r>
        <w:r w:rsidR="0030397F" w:rsidRPr="0030397F">
          <w:rPr>
            <w:noProof/>
            <w:webHidden/>
          </w:rPr>
          <w:instrText xml:space="preserve"> PAGEREF _Toc104215006 \h </w:instrText>
        </w:r>
        <w:r w:rsidRPr="0030397F">
          <w:rPr>
            <w:noProof/>
            <w:webHidden/>
          </w:rPr>
        </w:r>
        <w:r w:rsidRPr="0030397F">
          <w:rPr>
            <w:noProof/>
            <w:webHidden/>
          </w:rPr>
          <w:fldChar w:fldCharType="separate"/>
        </w:r>
        <w:r w:rsidR="007A05C1">
          <w:rPr>
            <w:noProof/>
            <w:webHidden/>
          </w:rPr>
          <w:t>127</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7" w:history="1">
        <w:r w:rsidR="0030397F" w:rsidRPr="0030397F">
          <w:rPr>
            <w:rStyle w:val="Hyperlink"/>
            <w:noProof/>
          </w:rPr>
          <w:t>Figure 9: Rate of Suicide attempts in Forces during last 5 years</w:t>
        </w:r>
        <w:r w:rsidR="0030397F" w:rsidRPr="0030397F">
          <w:rPr>
            <w:noProof/>
            <w:webHidden/>
          </w:rPr>
          <w:tab/>
        </w:r>
        <w:r w:rsidRPr="0030397F">
          <w:rPr>
            <w:noProof/>
            <w:webHidden/>
          </w:rPr>
          <w:fldChar w:fldCharType="begin"/>
        </w:r>
        <w:r w:rsidR="0030397F" w:rsidRPr="0030397F">
          <w:rPr>
            <w:noProof/>
            <w:webHidden/>
          </w:rPr>
          <w:instrText xml:space="preserve"> PAGEREF _Toc104215007 \h </w:instrText>
        </w:r>
        <w:r w:rsidRPr="0030397F">
          <w:rPr>
            <w:noProof/>
            <w:webHidden/>
          </w:rPr>
        </w:r>
        <w:r w:rsidRPr="0030397F">
          <w:rPr>
            <w:noProof/>
            <w:webHidden/>
          </w:rPr>
          <w:fldChar w:fldCharType="separate"/>
        </w:r>
        <w:r w:rsidR="007A05C1">
          <w:rPr>
            <w:noProof/>
            <w:webHidden/>
          </w:rPr>
          <w:t>128</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8" w:history="1">
        <w:r w:rsidR="0030397F" w:rsidRPr="0030397F">
          <w:rPr>
            <w:rStyle w:val="Hyperlink"/>
            <w:noProof/>
          </w:rPr>
          <w:t>Figure 10:</w:t>
        </w:r>
        <w:r w:rsidR="0030397F" w:rsidRPr="0030397F">
          <w:rPr>
            <w:rStyle w:val="Hyperlink"/>
            <w:rFonts w:cstheme="minorHAnsi"/>
            <w:noProof/>
          </w:rPr>
          <w:t xml:space="preserve"> Suicides across 3 levels (GOs, SOs &amp; ORs) in Forces</w:t>
        </w:r>
        <w:r w:rsidR="0030397F" w:rsidRPr="0030397F">
          <w:rPr>
            <w:noProof/>
            <w:webHidden/>
          </w:rPr>
          <w:tab/>
        </w:r>
        <w:r w:rsidRPr="0030397F">
          <w:rPr>
            <w:noProof/>
            <w:webHidden/>
          </w:rPr>
          <w:fldChar w:fldCharType="begin"/>
        </w:r>
        <w:r w:rsidR="0030397F" w:rsidRPr="0030397F">
          <w:rPr>
            <w:noProof/>
            <w:webHidden/>
          </w:rPr>
          <w:instrText xml:space="preserve"> PAGEREF _Toc104215008 \h </w:instrText>
        </w:r>
        <w:r w:rsidRPr="0030397F">
          <w:rPr>
            <w:noProof/>
            <w:webHidden/>
          </w:rPr>
        </w:r>
        <w:r w:rsidRPr="0030397F">
          <w:rPr>
            <w:noProof/>
            <w:webHidden/>
          </w:rPr>
          <w:fldChar w:fldCharType="separate"/>
        </w:r>
        <w:r w:rsidR="007A05C1">
          <w:rPr>
            <w:noProof/>
            <w:webHidden/>
          </w:rPr>
          <w:t>129</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09" w:history="1">
        <w:r w:rsidR="0030397F" w:rsidRPr="0030397F">
          <w:rPr>
            <w:rStyle w:val="Hyperlink"/>
            <w:noProof/>
          </w:rPr>
          <w:t>Figure 11. Number of Suicides in India year-wise</w:t>
        </w:r>
        <w:r w:rsidR="0030397F" w:rsidRPr="0030397F">
          <w:rPr>
            <w:noProof/>
            <w:webHidden/>
          </w:rPr>
          <w:tab/>
        </w:r>
        <w:r w:rsidRPr="0030397F">
          <w:rPr>
            <w:noProof/>
            <w:webHidden/>
          </w:rPr>
          <w:fldChar w:fldCharType="begin"/>
        </w:r>
        <w:r w:rsidR="0030397F" w:rsidRPr="0030397F">
          <w:rPr>
            <w:noProof/>
            <w:webHidden/>
          </w:rPr>
          <w:instrText xml:space="preserve"> PAGEREF _Toc104215009 \h </w:instrText>
        </w:r>
        <w:r w:rsidRPr="0030397F">
          <w:rPr>
            <w:noProof/>
            <w:webHidden/>
          </w:rPr>
        </w:r>
        <w:r w:rsidRPr="0030397F">
          <w:rPr>
            <w:noProof/>
            <w:webHidden/>
          </w:rPr>
          <w:fldChar w:fldCharType="separate"/>
        </w:r>
        <w:r w:rsidR="007A05C1">
          <w:rPr>
            <w:noProof/>
            <w:webHidden/>
          </w:rPr>
          <w:t>130</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10" w:history="1">
        <w:r w:rsidR="0030397F" w:rsidRPr="0030397F">
          <w:rPr>
            <w:rStyle w:val="Hyperlink"/>
            <w:rFonts w:cstheme="minorHAnsi"/>
            <w:noProof/>
          </w:rPr>
          <w:t>Figure 12: Attrition rate in Forces during last 5 years (2015-2020)</w:t>
        </w:r>
        <w:r w:rsidR="0030397F" w:rsidRPr="0030397F">
          <w:rPr>
            <w:noProof/>
            <w:webHidden/>
          </w:rPr>
          <w:tab/>
        </w:r>
        <w:r w:rsidRPr="0030397F">
          <w:rPr>
            <w:noProof/>
            <w:webHidden/>
          </w:rPr>
          <w:fldChar w:fldCharType="begin"/>
        </w:r>
        <w:r w:rsidR="0030397F" w:rsidRPr="0030397F">
          <w:rPr>
            <w:noProof/>
            <w:webHidden/>
          </w:rPr>
          <w:instrText xml:space="preserve"> PAGEREF _Toc104215010 \h </w:instrText>
        </w:r>
        <w:r w:rsidRPr="0030397F">
          <w:rPr>
            <w:noProof/>
            <w:webHidden/>
          </w:rPr>
        </w:r>
        <w:r w:rsidRPr="0030397F">
          <w:rPr>
            <w:noProof/>
            <w:webHidden/>
          </w:rPr>
          <w:fldChar w:fldCharType="separate"/>
        </w:r>
        <w:r w:rsidR="007A05C1">
          <w:rPr>
            <w:noProof/>
            <w:webHidden/>
          </w:rPr>
          <w:t>137</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11" w:history="1">
        <w:r w:rsidR="0030397F" w:rsidRPr="0030397F">
          <w:rPr>
            <w:rStyle w:val="Hyperlink"/>
            <w:noProof/>
          </w:rPr>
          <w:t>Figure 13 Major Stressors in Descending Order</w:t>
        </w:r>
        <w:r w:rsidR="0030397F" w:rsidRPr="0030397F">
          <w:rPr>
            <w:noProof/>
            <w:webHidden/>
          </w:rPr>
          <w:tab/>
        </w:r>
        <w:r w:rsidRPr="0030397F">
          <w:rPr>
            <w:noProof/>
            <w:webHidden/>
          </w:rPr>
          <w:fldChar w:fldCharType="begin"/>
        </w:r>
        <w:r w:rsidR="0030397F" w:rsidRPr="0030397F">
          <w:rPr>
            <w:noProof/>
            <w:webHidden/>
          </w:rPr>
          <w:instrText xml:space="preserve"> PAGEREF _Toc104215011 \h </w:instrText>
        </w:r>
        <w:r w:rsidRPr="0030397F">
          <w:rPr>
            <w:noProof/>
            <w:webHidden/>
          </w:rPr>
        </w:r>
        <w:r w:rsidRPr="0030397F">
          <w:rPr>
            <w:noProof/>
            <w:webHidden/>
          </w:rPr>
          <w:fldChar w:fldCharType="separate"/>
        </w:r>
        <w:r w:rsidR="007A05C1">
          <w:rPr>
            <w:noProof/>
            <w:webHidden/>
          </w:rPr>
          <w:t>148</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12" w:history="1">
        <w:r w:rsidR="0030397F" w:rsidRPr="0030397F">
          <w:rPr>
            <w:rStyle w:val="Hyperlink"/>
            <w:noProof/>
          </w:rPr>
          <w:t>Figure 14. Top 4 Stressors for Personnel of CAPFs</w:t>
        </w:r>
        <w:r w:rsidR="0030397F" w:rsidRPr="0030397F">
          <w:rPr>
            <w:noProof/>
            <w:webHidden/>
          </w:rPr>
          <w:tab/>
        </w:r>
        <w:r w:rsidRPr="0030397F">
          <w:rPr>
            <w:noProof/>
            <w:webHidden/>
          </w:rPr>
          <w:fldChar w:fldCharType="begin"/>
        </w:r>
        <w:r w:rsidR="0030397F" w:rsidRPr="0030397F">
          <w:rPr>
            <w:noProof/>
            <w:webHidden/>
          </w:rPr>
          <w:instrText xml:space="preserve"> PAGEREF _Toc104215012 \h </w:instrText>
        </w:r>
        <w:r w:rsidRPr="0030397F">
          <w:rPr>
            <w:noProof/>
            <w:webHidden/>
          </w:rPr>
        </w:r>
        <w:r w:rsidRPr="0030397F">
          <w:rPr>
            <w:noProof/>
            <w:webHidden/>
          </w:rPr>
          <w:fldChar w:fldCharType="separate"/>
        </w:r>
        <w:r w:rsidR="007A05C1">
          <w:rPr>
            <w:noProof/>
            <w:webHidden/>
          </w:rPr>
          <w:t>159</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13" w:history="1">
        <w:r w:rsidR="0030397F" w:rsidRPr="0030397F">
          <w:rPr>
            <w:rStyle w:val="Hyperlink"/>
            <w:noProof/>
          </w:rPr>
          <w:t>Figure 15. Top 3 Measures for reducing Attrition &amp; Suicide</w:t>
        </w:r>
        <w:r w:rsidR="0030397F" w:rsidRPr="0030397F">
          <w:rPr>
            <w:noProof/>
            <w:webHidden/>
          </w:rPr>
          <w:tab/>
        </w:r>
        <w:r w:rsidRPr="0030397F">
          <w:rPr>
            <w:noProof/>
            <w:webHidden/>
          </w:rPr>
          <w:fldChar w:fldCharType="begin"/>
        </w:r>
        <w:r w:rsidR="0030397F" w:rsidRPr="0030397F">
          <w:rPr>
            <w:noProof/>
            <w:webHidden/>
          </w:rPr>
          <w:instrText xml:space="preserve"> PAGEREF _Toc104215013 \h </w:instrText>
        </w:r>
        <w:r w:rsidRPr="0030397F">
          <w:rPr>
            <w:noProof/>
            <w:webHidden/>
          </w:rPr>
        </w:r>
        <w:r w:rsidRPr="0030397F">
          <w:rPr>
            <w:noProof/>
            <w:webHidden/>
          </w:rPr>
          <w:fldChar w:fldCharType="separate"/>
        </w:r>
        <w:r w:rsidR="007A05C1">
          <w:rPr>
            <w:noProof/>
            <w:webHidden/>
          </w:rPr>
          <w:t>160</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14" w:history="1">
        <w:r w:rsidR="0030397F" w:rsidRPr="0030397F">
          <w:rPr>
            <w:rStyle w:val="Hyperlink"/>
            <w:noProof/>
          </w:rPr>
          <w:t>Figure 16. Reasons cited by Working Personnel for the growing rate of suicides in CAPFs</w:t>
        </w:r>
        <w:r w:rsidR="0030397F" w:rsidRPr="0030397F">
          <w:rPr>
            <w:noProof/>
            <w:webHidden/>
          </w:rPr>
          <w:tab/>
        </w:r>
        <w:r w:rsidRPr="0030397F">
          <w:rPr>
            <w:noProof/>
            <w:webHidden/>
          </w:rPr>
          <w:fldChar w:fldCharType="begin"/>
        </w:r>
        <w:r w:rsidR="0030397F" w:rsidRPr="0030397F">
          <w:rPr>
            <w:noProof/>
            <w:webHidden/>
          </w:rPr>
          <w:instrText xml:space="preserve"> PAGEREF _Toc104215014 \h </w:instrText>
        </w:r>
        <w:r w:rsidRPr="0030397F">
          <w:rPr>
            <w:noProof/>
            <w:webHidden/>
          </w:rPr>
        </w:r>
        <w:r w:rsidRPr="0030397F">
          <w:rPr>
            <w:noProof/>
            <w:webHidden/>
          </w:rPr>
          <w:fldChar w:fldCharType="separate"/>
        </w:r>
        <w:r w:rsidR="007A05C1">
          <w:rPr>
            <w:noProof/>
            <w:webHidden/>
          </w:rPr>
          <w:t>186</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15" w:history="1">
        <w:r w:rsidR="0030397F" w:rsidRPr="0030397F">
          <w:rPr>
            <w:rStyle w:val="Hyperlink"/>
            <w:noProof/>
          </w:rPr>
          <w:t>Figure 17. Suggestions given by Working Personnel to reduce Attrition and Suicide in the forces</w:t>
        </w:r>
        <w:r w:rsidR="0030397F" w:rsidRPr="0030397F">
          <w:rPr>
            <w:noProof/>
            <w:webHidden/>
          </w:rPr>
          <w:tab/>
        </w:r>
        <w:r w:rsidRPr="0030397F">
          <w:rPr>
            <w:noProof/>
            <w:webHidden/>
          </w:rPr>
          <w:fldChar w:fldCharType="begin"/>
        </w:r>
        <w:r w:rsidR="0030397F" w:rsidRPr="0030397F">
          <w:rPr>
            <w:noProof/>
            <w:webHidden/>
          </w:rPr>
          <w:instrText xml:space="preserve"> PAGEREF _Toc104215015 \h </w:instrText>
        </w:r>
        <w:r w:rsidRPr="0030397F">
          <w:rPr>
            <w:noProof/>
            <w:webHidden/>
          </w:rPr>
        </w:r>
        <w:r w:rsidRPr="0030397F">
          <w:rPr>
            <w:noProof/>
            <w:webHidden/>
          </w:rPr>
          <w:fldChar w:fldCharType="separate"/>
        </w:r>
        <w:r w:rsidR="007A05C1">
          <w:rPr>
            <w:noProof/>
            <w:webHidden/>
          </w:rPr>
          <w:t>187</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16" w:history="1">
        <w:r w:rsidR="0030397F" w:rsidRPr="0030397F">
          <w:rPr>
            <w:rStyle w:val="Hyperlink"/>
            <w:noProof/>
          </w:rPr>
          <w:t>Figure 18. Reasons cited by Left Personnel for the growing rate of suicides in CAPFs</w:t>
        </w:r>
        <w:r w:rsidR="0030397F" w:rsidRPr="0030397F">
          <w:rPr>
            <w:noProof/>
            <w:webHidden/>
          </w:rPr>
          <w:tab/>
        </w:r>
        <w:r w:rsidRPr="0030397F">
          <w:rPr>
            <w:noProof/>
            <w:webHidden/>
          </w:rPr>
          <w:fldChar w:fldCharType="begin"/>
        </w:r>
        <w:r w:rsidR="0030397F" w:rsidRPr="0030397F">
          <w:rPr>
            <w:noProof/>
            <w:webHidden/>
          </w:rPr>
          <w:instrText xml:space="preserve"> PAGEREF _Toc104215016 \h </w:instrText>
        </w:r>
        <w:r w:rsidRPr="0030397F">
          <w:rPr>
            <w:noProof/>
            <w:webHidden/>
          </w:rPr>
        </w:r>
        <w:r w:rsidRPr="0030397F">
          <w:rPr>
            <w:noProof/>
            <w:webHidden/>
          </w:rPr>
          <w:fldChar w:fldCharType="separate"/>
        </w:r>
        <w:r w:rsidR="007A05C1">
          <w:rPr>
            <w:noProof/>
            <w:webHidden/>
          </w:rPr>
          <w:t>189</w:t>
        </w:r>
        <w:r w:rsidRPr="0030397F">
          <w:rPr>
            <w:noProof/>
            <w:webHidden/>
          </w:rPr>
          <w:fldChar w:fldCharType="end"/>
        </w:r>
      </w:hyperlink>
    </w:p>
    <w:p w:rsidR="0030397F" w:rsidRPr="0030397F" w:rsidRDefault="00BF031A">
      <w:pPr>
        <w:pStyle w:val="TableofFigures"/>
        <w:tabs>
          <w:tab w:val="right" w:leader="dot" w:pos="9016"/>
        </w:tabs>
        <w:rPr>
          <w:rFonts w:eastAsiaTheme="minorEastAsia"/>
          <w:noProof/>
          <w:szCs w:val="20"/>
          <w:lang w:bidi="hi-IN"/>
        </w:rPr>
      </w:pPr>
      <w:hyperlink w:anchor="_Toc104215017" w:history="1">
        <w:r w:rsidR="0030397F" w:rsidRPr="0030397F">
          <w:rPr>
            <w:rStyle w:val="Hyperlink"/>
            <w:noProof/>
          </w:rPr>
          <w:t>Figure 19.Suggestion given by Left Personnel to reduce Attrition and Suicides in the forces</w:t>
        </w:r>
        <w:r w:rsidR="0030397F" w:rsidRPr="0030397F">
          <w:rPr>
            <w:noProof/>
            <w:webHidden/>
          </w:rPr>
          <w:tab/>
        </w:r>
        <w:r w:rsidRPr="0030397F">
          <w:rPr>
            <w:noProof/>
            <w:webHidden/>
          </w:rPr>
          <w:fldChar w:fldCharType="begin"/>
        </w:r>
        <w:r w:rsidR="0030397F" w:rsidRPr="0030397F">
          <w:rPr>
            <w:noProof/>
            <w:webHidden/>
          </w:rPr>
          <w:instrText xml:space="preserve"> PAGEREF _Toc104215017 \h </w:instrText>
        </w:r>
        <w:r w:rsidRPr="0030397F">
          <w:rPr>
            <w:noProof/>
            <w:webHidden/>
          </w:rPr>
        </w:r>
        <w:r w:rsidRPr="0030397F">
          <w:rPr>
            <w:noProof/>
            <w:webHidden/>
          </w:rPr>
          <w:fldChar w:fldCharType="separate"/>
        </w:r>
        <w:r w:rsidR="007A05C1">
          <w:rPr>
            <w:noProof/>
            <w:webHidden/>
          </w:rPr>
          <w:t>190</w:t>
        </w:r>
        <w:r w:rsidRPr="0030397F">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18" w:history="1">
        <w:r w:rsidR="0030397F" w:rsidRPr="0030397F">
          <w:rPr>
            <w:rStyle w:val="Hyperlink"/>
            <w:noProof/>
          </w:rPr>
          <w:t>Figure 20. Major Stressors &amp;  Issues</w:t>
        </w:r>
        <w:r w:rsidR="0030397F" w:rsidRPr="0030397F">
          <w:rPr>
            <w:noProof/>
            <w:webHidden/>
          </w:rPr>
          <w:tab/>
        </w:r>
        <w:r w:rsidRPr="0030397F">
          <w:rPr>
            <w:noProof/>
            <w:webHidden/>
          </w:rPr>
          <w:fldChar w:fldCharType="begin"/>
        </w:r>
        <w:r w:rsidR="0030397F" w:rsidRPr="0030397F">
          <w:rPr>
            <w:noProof/>
            <w:webHidden/>
          </w:rPr>
          <w:instrText xml:space="preserve"> PAGEREF _Toc104215018 \h </w:instrText>
        </w:r>
        <w:r w:rsidRPr="0030397F">
          <w:rPr>
            <w:noProof/>
            <w:webHidden/>
          </w:rPr>
        </w:r>
        <w:r w:rsidRPr="0030397F">
          <w:rPr>
            <w:noProof/>
            <w:webHidden/>
          </w:rPr>
          <w:fldChar w:fldCharType="separate"/>
        </w:r>
        <w:r w:rsidR="007A05C1">
          <w:rPr>
            <w:noProof/>
            <w:webHidden/>
          </w:rPr>
          <w:t>226</w:t>
        </w:r>
        <w:r w:rsidRPr="0030397F">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19" w:history="1">
        <w:r w:rsidR="0030397F" w:rsidRPr="00800C06">
          <w:rPr>
            <w:rStyle w:val="Hyperlink"/>
            <w:noProof/>
          </w:rPr>
          <w:t>Figure 21. Job and Service Conditions related Issues</w:t>
        </w:r>
        <w:r w:rsidR="0030397F">
          <w:rPr>
            <w:noProof/>
            <w:webHidden/>
          </w:rPr>
          <w:tab/>
        </w:r>
        <w:r>
          <w:rPr>
            <w:noProof/>
            <w:webHidden/>
          </w:rPr>
          <w:fldChar w:fldCharType="begin"/>
        </w:r>
        <w:r w:rsidR="0030397F">
          <w:rPr>
            <w:noProof/>
            <w:webHidden/>
          </w:rPr>
          <w:instrText xml:space="preserve"> PAGEREF _Toc104215019 \h </w:instrText>
        </w:r>
        <w:r>
          <w:rPr>
            <w:noProof/>
            <w:webHidden/>
          </w:rPr>
        </w:r>
        <w:r>
          <w:rPr>
            <w:noProof/>
            <w:webHidden/>
          </w:rPr>
          <w:fldChar w:fldCharType="separate"/>
        </w:r>
        <w:r w:rsidR="007A05C1">
          <w:rPr>
            <w:noProof/>
            <w:webHidden/>
          </w:rPr>
          <w:t>227</w:t>
        </w:r>
        <w:r>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20" w:history="1">
        <w:r w:rsidR="0030397F" w:rsidRPr="00800C06">
          <w:rPr>
            <w:rStyle w:val="Hyperlink"/>
            <w:noProof/>
          </w:rPr>
          <w:t>Figure 22. Family and Social aspects related Issues</w:t>
        </w:r>
        <w:r w:rsidR="0030397F">
          <w:rPr>
            <w:noProof/>
            <w:webHidden/>
          </w:rPr>
          <w:tab/>
        </w:r>
        <w:r>
          <w:rPr>
            <w:noProof/>
            <w:webHidden/>
          </w:rPr>
          <w:fldChar w:fldCharType="begin"/>
        </w:r>
        <w:r w:rsidR="0030397F">
          <w:rPr>
            <w:noProof/>
            <w:webHidden/>
          </w:rPr>
          <w:instrText xml:space="preserve"> PAGEREF _Toc104215020 \h </w:instrText>
        </w:r>
        <w:r>
          <w:rPr>
            <w:noProof/>
            <w:webHidden/>
          </w:rPr>
        </w:r>
        <w:r>
          <w:rPr>
            <w:noProof/>
            <w:webHidden/>
          </w:rPr>
          <w:fldChar w:fldCharType="separate"/>
        </w:r>
        <w:r w:rsidR="007A05C1">
          <w:rPr>
            <w:noProof/>
            <w:webHidden/>
          </w:rPr>
          <w:t>236</w:t>
        </w:r>
        <w:r>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21" w:history="1">
        <w:r w:rsidR="0030397F" w:rsidRPr="00800C06">
          <w:rPr>
            <w:rStyle w:val="Hyperlink"/>
            <w:noProof/>
          </w:rPr>
          <w:t>Figure 23. Leadership related Issues</w:t>
        </w:r>
        <w:r w:rsidR="0030397F">
          <w:rPr>
            <w:noProof/>
            <w:webHidden/>
          </w:rPr>
          <w:tab/>
        </w:r>
        <w:r>
          <w:rPr>
            <w:noProof/>
            <w:webHidden/>
          </w:rPr>
          <w:fldChar w:fldCharType="begin"/>
        </w:r>
        <w:r w:rsidR="0030397F">
          <w:rPr>
            <w:noProof/>
            <w:webHidden/>
          </w:rPr>
          <w:instrText xml:space="preserve"> PAGEREF _Toc104215021 \h </w:instrText>
        </w:r>
        <w:r>
          <w:rPr>
            <w:noProof/>
            <w:webHidden/>
          </w:rPr>
        </w:r>
        <w:r>
          <w:rPr>
            <w:noProof/>
            <w:webHidden/>
          </w:rPr>
          <w:fldChar w:fldCharType="separate"/>
        </w:r>
        <w:r w:rsidR="007A05C1">
          <w:rPr>
            <w:noProof/>
            <w:webHidden/>
          </w:rPr>
          <w:t>239</w:t>
        </w:r>
        <w:r>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22" w:history="1">
        <w:r w:rsidR="0030397F" w:rsidRPr="00800C06">
          <w:rPr>
            <w:rStyle w:val="Hyperlink"/>
            <w:noProof/>
          </w:rPr>
          <w:t>Figure 24. Welfare related Issues</w:t>
        </w:r>
        <w:r w:rsidR="0030397F">
          <w:rPr>
            <w:noProof/>
            <w:webHidden/>
          </w:rPr>
          <w:tab/>
        </w:r>
        <w:r>
          <w:rPr>
            <w:noProof/>
            <w:webHidden/>
          </w:rPr>
          <w:fldChar w:fldCharType="begin"/>
        </w:r>
        <w:r w:rsidR="0030397F">
          <w:rPr>
            <w:noProof/>
            <w:webHidden/>
          </w:rPr>
          <w:instrText xml:space="preserve"> PAGEREF _Toc104215022 \h </w:instrText>
        </w:r>
        <w:r>
          <w:rPr>
            <w:noProof/>
            <w:webHidden/>
          </w:rPr>
        </w:r>
        <w:r>
          <w:rPr>
            <w:noProof/>
            <w:webHidden/>
          </w:rPr>
          <w:fldChar w:fldCharType="separate"/>
        </w:r>
        <w:r w:rsidR="007A05C1">
          <w:rPr>
            <w:noProof/>
            <w:webHidden/>
          </w:rPr>
          <w:t>242</w:t>
        </w:r>
        <w:r>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23" w:history="1">
        <w:r w:rsidR="0030397F" w:rsidRPr="00800C06">
          <w:rPr>
            <w:rStyle w:val="Hyperlink"/>
            <w:noProof/>
          </w:rPr>
          <w:t>Figure 25. General Issues</w:t>
        </w:r>
        <w:r w:rsidR="0030397F">
          <w:rPr>
            <w:noProof/>
            <w:webHidden/>
          </w:rPr>
          <w:tab/>
        </w:r>
        <w:r>
          <w:rPr>
            <w:noProof/>
            <w:webHidden/>
          </w:rPr>
          <w:fldChar w:fldCharType="begin"/>
        </w:r>
        <w:r w:rsidR="0030397F">
          <w:rPr>
            <w:noProof/>
            <w:webHidden/>
          </w:rPr>
          <w:instrText xml:space="preserve"> PAGEREF _Toc104215023 \h </w:instrText>
        </w:r>
        <w:r>
          <w:rPr>
            <w:noProof/>
            <w:webHidden/>
          </w:rPr>
        </w:r>
        <w:r>
          <w:rPr>
            <w:noProof/>
            <w:webHidden/>
          </w:rPr>
          <w:fldChar w:fldCharType="separate"/>
        </w:r>
        <w:r w:rsidR="007A05C1">
          <w:rPr>
            <w:noProof/>
            <w:webHidden/>
          </w:rPr>
          <w:t>245</w:t>
        </w:r>
        <w:r>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24" w:history="1">
        <w:r w:rsidR="0030397F" w:rsidRPr="00800C06">
          <w:rPr>
            <w:rStyle w:val="Hyperlink"/>
            <w:noProof/>
          </w:rPr>
          <w:t>Figure 26. Categories of key recommendations</w:t>
        </w:r>
        <w:r w:rsidR="0030397F">
          <w:rPr>
            <w:noProof/>
            <w:webHidden/>
          </w:rPr>
          <w:tab/>
        </w:r>
        <w:r>
          <w:rPr>
            <w:noProof/>
            <w:webHidden/>
          </w:rPr>
          <w:fldChar w:fldCharType="begin"/>
        </w:r>
        <w:r w:rsidR="0030397F">
          <w:rPr>
            <w:noProof/>
            <w:webHidden/>
          </w:rPr>
          <w:instrText xml:space="preserve"> PAGEREF _Toc104215024 \h </w:instrText>
        </w:r>
        <w:r>
          <w:rPr>
            <w:noProof/>
            <w:webHidden/>
          </w:rPr>
        </w:r>
        <w:r>
          <w:rPr>
            <w:noProof/>
            <w:webHidden/>
          </w:rPr>
          <w:fldChar w:fldCharType="separate"/>
        </w:r>
        <w:r w:rsidR="007A05C1">
          <w:rPr>
            <w:noProof/>
            <w:webHidden/>
          </w:rPr>
          <w:t>261</w:t>
        </w:r>
        <w:r>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25" w:history="1">
        <w:r w:rsidR="0030397F" w:rsidRPr="00800C06">
          <w:rPr>
            <w:rStyle w:val="Hyperlink"/>
            <w:noProof/>
          </w:rPr>
          <w:t>Figure 27. Components of ‘Sarthak’</w:t>
        </w:r>
        <w:r w:rsidR="0030397F">
          <w:rPr>
            <w:noProof/>
            <w:webHidden/>
          </w:rPr>
          <w:tab/>
        </w:r>
        <w:r>
          <w:rPr>
            <w:noProof/>
            <w:webHidden/>
          </w:rPr>
          <w:fldChar w:fldCharType="begin"/>
        </w:r>
        <w:r w:rsidR="0030397F">
          <w:rPr>
            <w:noProof/>
            <w:webHidden/>
          </w:rPr>
          <w:instrText xml:space="preserve"> PAGEREF _Toc104215025 \h </w:instrText>
        </w:r>
        <w:r>
          <w:rPr>
            <w:noProof/>
            <w:webHidden/>
          </w:rPr>
        </w:r>
        <w:r>
          <w:rPr>
            <w:noProof/>
            <w:webHidden/>
          </w:rPr>
          <w:fldChar w:fldCharType="separate"/>
        </w:r>
        <w:r w:rsidR="007A05C1">
          <w:rPr>
            <w:noProof/>
            <w:webHidden/>
          </w:rPr>
          <w:t>262</w:t>
        </w:r>
        <w:r>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26" w:history="1">
        <w:r w:rsidR="0030397F" w:rsidRPr="00800C06">
          <w:rPr>
            <w:rStyle w:val="Hyperlink"/>
            <w:noProof/>
          </w:rPr>
          <w:t>Figure 28. Developing ‘CONDUCIVE’ Culture</w:t>
        </w:r>
        <w:r w:rsidR="0030397F">
          <w:rPr>
            <w:noProof/>
            <w:webHidden/>
          </w:rPr>
          <w:tab/>
        </w:r>
        <w:r>
          <w:rPr>
            <w:noProof/>
            <w:webHidden/>
          </w:rPr>
          <w:fldChar w:fldCharType="begin"/>
        </w:r>
        <w:r w:rsidR="0030397F">
          <w:rPr>
            <w:noProof/>
            <w:webHidden/>
          </w:rPr>
          <w:instrText xml:space="preserve"> PAGEREF _Toc104215026 \h </w:instrText>
        </w:r>
        <w:r>
          <w:rPr>
            <w:noProof/>
            <w:webHidden/>
          </w:rPr>
        </w:r>
        <w:r>
          <w:rPr>
            <w:noProof/>
            <w:webHidden/>
          </w:rPr>
          <w:fldChar w:fldCharType="separate"/>
        </w:r>
        <w:r w:rsidR="007A05C1">
          <w:rPr>
            <w:noProof/>
            <w:webHidden/>
          </w:rPr>
          <w:t>283</w:t>
        </w:r>
        <w:r>
          <w:rPr>
            <w:noProof/>
            <w:webHidden/>
          </w:rPr>
          <w:fldChar w:fldCharType="end"/>
        </w:r>
      </w:hyperlink>
    </w:p>
    <w:p w:rsidR="0030397F" w:rsidRDefault="00BF031A">
      <w:pPr>
        <w:pStyle w:val="TableofFigures"/>
        <w:tabs>
          <w:tab w:val="right" w:leader="dot" w:pos="9016"/>
        </w:tabs>
        <w:rPr>
          <w:rFonts w:eastAsiaTheme="minorEastAsia"/>
          <w:noProof/>
          <w:szCs w:val="20"/>
          <w:lang w:bidi="hi-IN"/>
        </w:rPr>
      </w:pPr>
      <w:hyperlink w:anchor="_Toc104215027" w:history="1">
        <w:r w:rsidR="0030397F" w:rsidRPr="00800C06">
          <w:rPr>
            <w:rStyle w:val="Hyperlink"/>
            <w:noProof/>
          </w:rPr>
          <w:t>Figure 29. Recommendations for curbing Attrition and Suicides in Forces</w:t>
        </w:r>
        <w:r w:rsidR="0030397F">
          <w:rPr>
            <w:noProof/>
            <w:webHidden/>
          </w:rPr>
          <w:tab/>
        </w:r>
        <w:r>
          <w:rPr>
            <w:noProof/>
            <w:webHidden/>
          </w:rPr>
          <w:fldChar w:fldCharType="begin"/>
        </w:r>
        <w:r w:rsidR="0030397F">
          <w:rPr>
            <w:noProof/>
            <w:webHidden/>
          </w:rPr>
          <w:instrText xml:space="preserve"> PAGEREF _Toc104215027 \h </w:instrText>
        </w:r>
        <w:r>
          <w:rPr>
            <w:noProof/>
            <w:webHidden/>
          </w:rPr>
        </w:r>
        <w:r>
          <w:rPr>
            <w:noProof/>
            <w:webHidden/>
          </w:rPr>
          <w:fldChar w:fldCharType="separate"/>
        </w:r>
        <w:r w:rsidR="007A05C1">
          <w:rPr>
            <w:noProof/>
            <w:webHidden/>
          </w:rPr>
          <w:t>284</w:t>
        </w:r>
        <w:r>
          <w:rPr>
            <w:noProof/>
            <w:webHidden/>
          </w:rPr>
          <w:fldChar w:fldCharType="end"/>
        </w:r>
      </w:hyperlink>
    </w:p>
    <w:p w:rsidR="002D75D1" w:rsidRDefault="00BF031A" w:rsidP="002D75D1">
      <w:pPr>
        <w:spacing w:line="360" w:lineRule="auto"/>
        <w:rPr>
          <w:sz w:val="24"/>
        </w:rPr>
      </w:pPr>
      <w:r w:rsidRPr="00134505">
        <w:rPr>
          <w:sz w:val="24"/>
        </w:rPr>
        <w:fldChar w:fldCharType="end"/>
      </w:r>
    </w:p>
    <w:p w:rsidR="00AA25A2" w:rsidRDefault="00AA25A2" w:rsidP="002D75D1">
      <w:pPr>
        <w:spacing w:line="360" w:lineRule="auto"/>
        <w:rPr>
          <w:sz w:val="24"/>
        </w:rPr>
      </w:pPr>
    </w:p>
    <w:p w:rsidR="00AA25A2" w:rsidRDefault="00AA25A2" w:rsidP="002D75D1">
      <w:pPr>
        <w:spacing w:line="360" w:lineRule="auto"/>
        <w:rPr>
          <w:sz w:val="24"/>
        </w:rPr>
      </w:pPr>
    </w:p>
    <w:p w:rsidR="00AA25A2" w:rsidRDefault="00AA25A2" w:rsidP="002D75D1">
      <w:pPr>
        <w:spacing w:line="360" w:lineRule="auto"/>
        <w:rPr>
          <w:sz w:val="24"/>
        </w:rPr>
      </w:pPr>
    </w:p>
    <w:p w:rsidR="00BD21D7" w:rsidRDefault="00BD21D7" w:rsidP="002D75D1">
      <w:pPr>
        <w:spacing w:line="360" w:lineRule="auto"/>
        <w:rPr>
          <w:sz w:val="24"/>
        </w:rPr>
      </w:pPr>
    </w:p>
    <w:p w:rsidR="003842E3" w:rsidRDefault="003842E3" w:rsidP="002D75D1">
      <w:pPr>
        <w:spacing w:line="360" w:lineRule="auto"/>
        <w:rPr>
          <w:sz w:val="24"/>
        </w:rPr>
      </w:pPr>
    </w:p>
    <w:p w:rsidR="00537599" w:rsidRDefault="00BF031A" w:rsidP="002D75D1">
      <w:pPr>
        <w:spacing w:line="360" w:lineRule="auto"/>
        <w:rPr>
          <w:sz w:val="24"/>
        </w:rPr>
      </w:pPr>
      <w:r>
        <w:rPr>
          <w:noProof/>
          <w:sz w:val="24"/>
        </w:rPr>
        <w:pict>
          <v:rect id="_x0000_s1255" style="position:absolute;margin-left:-6.7pt;margin-top:-42.75pt;width:458.8pt;height:55.5pt;z-index:251770880" fillcolor="#9bbb59 [3206]" stroked="f" strokecolor="#f2f2f2 [3041]" strokeweight="3pt">
            <v:shadow on="t" type="perspective" color="#4e6128 [1606]" opacity=".5" offset="1pt" offset2="-1pt"/>
            <v:textbox style="mso-next-textbox:#_x0000_s1255">
              <w:txbxContent>
                <w:p w:rsidR="00660B5F" w:rsidRPr="003842E3" w:rsidRDefault="00660B5F" w:rsidP="003842E3">
                  <w:pPr>
                    <w:pStyle w:val="Heading1"/>
                    <w:jc w:val="center"/>
                    <w:rPr>
                      <w:rFonts w:asciiTheme="minorHAnsi" w:hAnsiTheme="minorHAnsi"/>
                      <w:color w:val="auto"/>
                    </w:rPr>
                  </w:pPr>
                  <w:bookmarkStart w:id="9" w:name="_Toc104208006"/>
                  <w:bookmarkStart w:id="10" w:name="_Toc104208284"/>
                  <w:bookmarkStart w:id="11" w:name="_Toc104208373"/>
                  <w:bookmarkStart w:id="12" w:name="_Toc104208587"/>
                  <w:bookmarkStart w:id="13" w:name="_Toc104208911"/>
                  <w:bookmarkStart w:id="14" w:name="_Toc104209381"/>
                  <w:bookmarkStart w:id="15" w:name="_Toc104209467"/>
                  <w:r w:rsidRPr="003842E3">
                    <w:rPr>
                      <w:rFonts w:asciiTheme="minorHAnsi" w:hAnsiTheme="minorHAnsi"/>
                      <w:color w:val="auto"/>
                    </w:rPr>
                    <w:t>List of Tables</w:t>
                  </w:r>
                  <w:bookmarkEnd w:id="9"/>
                  <w:bookmarkEnd w:id="10"/>
                  <w:bookmarkEnd w:id="11"/>
                  <w:bookmarkEnd w:id="12"/>
                  <w:bookmarkEnd w:id="13"/>
                  <w:bookmarkEnd w:id="14"/>
                  <w:bookmarkEnd w:id="15"/>
                </w:p>
              </w:txbxContent>
            </v:textbox>
          </v:rect>
        </w:pict>
      </w:r>
    </w:p>
    <w:p w:rsidR="00660B5F" w:rsidRPr="00660B5F" w:rsidRDefault="00BF031A">
      <w:pPr>
        <w:pStyle w:val="TableofFigures"/>
        <w:tabs>
          <w:tab w:val="right" w:leader="dot" w:pos="9016"/>
        </w:tabs>
        <w:rPr>
          <w:rFonts w:eastAsiaTheme="minorEastAsia"/>
          <w:noProof/>
          <w:szCs w:val="20"/>
          <w:lang w:bidi="hi-IN"/>
        </w:rPr>
      </w:pPr>
      <w:r>
        <w:rPr>
          <w:sz w:val="24"/>
        </w:rPr>
        <w:fldChar w:fldCharType="begin"/>
      </w:r>
      <w:r w:rsidR="00D460D2">
        <w:rPr>
          <w:sz w:val="24"/>
        </w:rPr>
        <w:instrText xml:space="preserve"> TOC \h \z \c "Table" </w:instrText>
      </w:r>
      <w:r>
        <w:rPr>
          <w:sz w:val="24"/>
        </w:rPr>
        <w:fldChar w:fldCharType="separate"/>
      </w:r>
      <w:hyperlink w:anchor="_Toc104212060" w:history="1">
        <w:r w:rsidR="00660B5F" w:rsidRPr="00660B5F">
          <w:rPr>
            <w:rStyle w:val="Hyperlink"/>
            <w:noProof/>
          </w:rPr>
          <w:t>Table 1. Details of Places visited during Field Visit</w:t>
        </w:r>
        <w:r w:rsidR="00660B5F" w:rsidRPr="00660B5F">
          <w:rPr>
            <w:noProof/>
            <w:webHidden/>
          </w:rPr>
          <w:tab/>
        </w:r>
        <w:r w:rsidRPr="00660B5F">
          <w:rPr>
            <w:noProof/>
            <w:webHidden/>
          </w:rPr>
          <w:fldChar w:fldCharType="begin"/>
        </w:r>
        <w:r w:rsidR="00660B5F" w:rsidRPr="00660B5F">
          <w:rPr>
            <w:noProof/>
            <w:webHidden/>
          </w:rPr>
          <w:instrText xml:space="preserve"> PAGEREF _Toc104212060 \h </w:instrText>
        </w:r>
        <w:r w:rsidRPr="00660B5F">
          <w:rPr>
            <w:noProof/>
            <w:webHidden/>
          </w:rPr>
        </w:r>
        <w:r w:rsidRPr="00660B5F">
          <w:rPr>
            <w:noProof/>
            <w:webHidden/>
          </w:rPr>
          <w:fldChar w:fldCharType="separate"/>
        </w:r>
        <w:r w:rsidR="007A05C1">
          <w:rPr>
            <w:noProof/>
            <w:webHidden/>
          </w:rPr>
          <w:t>55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61" w:history="1">
        <w:r w:rsidR="00660B5F" w:rsidRPr="00660B5F">
          <w:rPr>
            <w:rStyle w:val="Hyperlink"/>
            <w:noProof/>
          </w:rPr>
          <w:t>Table 2. Representation of each Force in sample</w:t>
        </w:r>
        <w:r w:rsidR="00660B5F" w:rsidRPr="00660B5F">
          <w:rPr>
            <w:noProof/>
            <w:webHidden/>
          </w:rPr>
          <w:tab/>
        </w:r>
        <w:r w:rsidRPr="00660B5F">
          <w:rPr>
            <w:noProof/>
            <w:webHidden/>
          </w:rPr>
          <w:fldChar w:fldCharType="begin"/>
        </w:r>
        <w:r w:rsidR="00660B5F" w:rsidRPr="00660B5F">
          <w:rPr>
            <w:noProof/>
            <w:webHidden/>
          </w:rPr>
          <w:instrText xml:space="preserve"> PAGEREF _Toc104212061 \h </w:instrText>
        </w:r>
        <w:r w:rsidRPr="00660B5F">
          <w:rPr>
            <w:noProof/>
            <w:webHidden/>
          </w:rPr>
        </w:r>
        <w:r w:rsidRPr="00660B5F">
          <w:rPr>
            <w:noProof/>
            <w:webHidden/>
          </w:rPr>
          <w:fldChar w:fldCharType="separate"/>
        </w:r>
        <w:r w:rsidR="007A05C1">
          <w:rPr>
            <w:noProof/>
            <w:webHidden/>
          </w:rPr>
          <w:t>67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62" w:history="1">
        <w:r w:rsidR="00660B5F" w:rsidRPr="00660B5F">
          <w:rPr>
            <w:rStyle w:val="Hyperlink"/>
            <w:noProof/>
          </w:rPr>
          <w:t>Table 3.Total Strength of CAPFs (GOs and NGOs wise)</w:t>
        </w:r>
        <w:r w:rsidR="00660B5F" w:rsidRPr="00660B5F">
          <w:rPr>
            <w:noProof/>
            <w:webHidden/>
          </w:rPr>
          <w:tab/>
        </w:r>
        <w:r w:rsidRPr="00660B5F">
          <w:rPr>
            <w:noProof/>
            <w:webHidden/>
          </w:rPr>
          <w:fldChar w:fldCharType="begin"/>
        </w:r>
        <w:r w:rsidR="00660B5F" w:rsidRPr="00660B5F">
          <w:rPr>
            <w:noProof/>
            <w:webHidden/>
          </w:rPr>
          <w:instrText xml:space="preserve"> PAGEREF _Toc104212062 \h </w:instrText>
        </w:r>
        <w:r w:rsidRPr="00660B5F">
          <w:rPr>
            <w:noProof/>
            <w:webHidden/>
          </w:rPr>
        </w:r>
        <w:r w:rsidRPr="00660B5F">
          <w:rPr>
            <w:noProof/>
            <w:webHidden/>
          </w:rPr>
          <w:fldChar w:fldCharType="separate"/>
        </w:r>
        <w:r w:rsidR="007A05C1">
          <w:rPr>
            <w:noProof/>
            <w:webHidden/>
          </w:rPr>
          <w:t>67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63" w:history="1">
        <w:r w:rsidR="00660B5F" w:rsidRPr="00660B5F">
          <w:rPr>
            <w:rStyle w:val="Hyperlink"/>
            <w:noProof/>
          </w:rPr>
          <w:t>Table 4 . GOs and NGOs wise representation of Forces in the sample</w:t>
        </w:r>
        <w:r w:rsidR="00660B5F" w:rsidRPr="00660B5F">
          <w:rPr>
            <w:noProof/>
            <w:webHidden/>
          </w:rPr>
          <w:tab/>
        </w:r>
        <w:r w:rsidRPr="00660B5F">
          <w:rPr>
            <w:noProof/>
            <w:webHidden/>
          </w:rPr>
          <w:fldChar w:fldCharType="begin"/>
        </w:r>
        <w:r w:rsidR="00660B5F" w:rsidRPr="00660B5F">
          <w:rPr>
            <w:noProof/>
            <w:webHidden/>
          </w:rPr>
          <w:instrText xml:space="preserve"> PAGEREF _Toc104212063 \h </w:instrText>
        </w:r>
        <w:r w:rsidRPr="00660B5F">
          <w:rPr>
            <w:noProof/>
            <w:webHidden/>
          </w:rPr>
        </w:r>
        <w:r w:rsidRPr="00660B5F">
          <w:rPr>
            <w:noProof/>
            <w:webHidden/>
          </w:rPr>
          <w:fldChar w:fldCharType="separate"/>
        </w:r>
        <w:r w:rsidR="007A05C1">
          <w:rPr>
            <w:noProof/>
            <w:webHidden/>
          </w:rPr>
          <w:t>68</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64" w:history="1">
        <w:r w:rsidR="00660B5F" w:rsidRPr="00660B5F">
          <w:rPr>
            <w:rStyle w:val="Hyperlink"/>
            <w:noProof/>
          </w:rPr>
          <w:t>Table 5. Bifurcation of sample into Working and Left personnel (GOs and NGOs wise)</w:t>
        </w:r>
        <w:r w:rsidR="00660B5F" w:rsidRPr="00660B5F">
          <w:rPr>
            <w:noProof/>
            <w:webHidden/>
          </w:rPr>
          <w:tab/>
        </w:r>
        <w:r w:rsidRPr="00660B5F">
          <w:rPr>
            <w:noProof/>
            <w:webHidden/>
          </w:rPr>
          <w:fldChar w:fldCharType="begin"/>
        </w:r>
        <w:r w:rsidR="00660B5F" w:rsidRPr="00660B5F">
          <w:rPr>
            <w:noProof/>
            <w:webHidden/>
          </w:rPr>
          <w:instrText xml:space="preserve"> PAGEREF _Toc104212064 \h </w:instrText>
        </w:r>
        <w:r w:rsidRPr="00660B5F">
          <w:rPr>
            <w:noProof/>
            <w:webHidden/>
          </w:rPr>
        </w:r>
        <w:r w:rsidRPr="00660B5F">
          <w:rPr>
            <w:noProof/>
            <w:webHidden/>
          </w:rPr>
          <w:fldChar w:fldCharType="separate"/>
        </w:r>
        <w:r w:rsidR="007A05C1">
          <w:rPr>
            <w:noProof/>
            <w:webHidden/>
          </w:rPr>
          <w:t>68</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65" w:history="1">
        <w:r w:rsidR="00660B5F" w:rsidRPr="00660B5F">
          <w:rPr>
            <w:rStyle w:val="Hyperlink"/>
            <w:noProof/>
          </w:rPr>
          <w:t>Table 6. Total number of suicides in CRPF</w:t>
        </w:r>
        <w:r w:rsidR="00660B5F" w:rsidRPr="00660B5F">
          <w:rPr>
            <w:noProof/>
            <w:webHidden/>
          </w:rPr>
          <w:tab/>
        </w:r>
        <w:r w:rsidRPr="00660B5F">
          <w:rPr>
            <w:noProof/>
            <w:webHidden/>
          </w:rPr>
          <w:fldChar w:fldCharType="begin"/>
        </w:r>
        <w:r w:rsidR="00660B5F" w:rsidRPr="00660B5F">
          <w:rPr>
            <w:noProof/>
            <w:webHidden/>
          </w:rPr>
          <w:instrText xml:space="preserve"> PAGEREF _Toc104212065 \h </w:instrText>
        </w:r>
        <w:r w:rsidRPr="00660B5F">
          <w:rPr>
            <w:noProof/>
            <w:webHidden/>
          </w:rPr>
        </w:r>
        <w:r w:rsidRPr="00660B5F">
          <w:rPr>
            <w:noProof/>
            <w:webHidden/>
          </w:rPr>
          <w:fldChar w:fldCharType="separate"/>
        </w:r>
        <w:r w:rsidR="007A05C1">
          <w:rPr>
            <w:noProof/>
            <w:webHidden/>
          </w:rPr>
          <w:t>119</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66" w:history="1">
        <w:r w:rsidR="00660B5F" w:rsidRPr="00660B5F">
          <w:rPr>
            <w:rStyle w:val="Hyperlink"/>
            <w:noProof/>
          </w:rPr>
          <w:t>Table 7. Total number of suicides attempted in CRPF</w:t>
        </w:r>
        <w:r w:rsidR="00660B5F" w:rsidRPr="00660B5F">
          <w:rPr>
            <w:noProof/>
            <w:webHidden/>
          </w:rPr>
          <w:tab/>
        </w:r>
        <w:r w:rsidRPr="00660B5F">
          <w:rPr>
            <w:noProof/>
            <w:webHidden/>
          </w:rPr>
          <w:fldChar w:fldCharType="begin"/>
        </w:r>
        <w:r w:rsidR="00660B5F" w:rsidRPr="00660B5F">
          <w:rPr>
            <w:noProof/>
            <w:webHidden/>
          </w:rPr>
          <w:instrText xml:space="preserve"> PAGEREF _Toc104212066 \h </w:instrText>
        </w:r>
        <w:r w:rsidRPr="00660B5F">
          <w:rPr>
            <w:noProof/>
            <w:webHidden/>
          </w:rPr>
        </w:r>
        <w:r w:rsidRPr="00660B5F">
          <w:rPr>
            <w:noProof/>
            <w:webHidden/>
          </w:rPr>
          <w:fldChar w:fldCharType="separate"/>
        </w:r>
        <w:r w:rsidR="007A05C1">
          <w:rPr>
            <w:noProof/>
            <w:webHidden/>
          </w:rPr>
          <w:t>119</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67" w:history="1">
        <w:r w:rsidR="00660B5F" w:rsidRPr="00660B5F">
          <w:rPr>
            <w:rStyle w:val="Hyperlink"/>
            <w:noProof/>
          </w:rPr>
          <w:t>Table 8. Total number of suicides in BSF</w:t>
        </w:r>
        <w:r w:rsidR="00660B5F" w:rsidRPr="00660B5F">
          <w:rPr>
            <w:noProof/>
            <w:webHidden/>
          </w:rPr>
          <w:tab/>
        </w:r>
        <w:r w:rsidRPr="00660B5F">
          <w:rPr>
            <w:noProof/>
            <w:webHidden/>
          </w:rPr>
          <w:fldChar w:fldCharType="begin"/>
        </w:r>
        <w:r w:rsidR="00660B5F" w:rsidRPr="00660B5F">
          <w:rPr>
            <w:noProof/>
            <w:webHidden/>
          </w:rPr>
          <w:instrText xml:space="preserve"> PAGEREF _Toc104212067 \h </w:instrText>
        </w:r>
        <w:r w:rsidRPr="00660B5F">
          <w:rPr>
            <w:noProof/>
            <w:webHidden/>
          </w:rPr>
        </w:r>
        <w:r w:rsidRPr="00660B5F">
          <w:rPr>
            <w:noProof/>
            <w:webHidden/>
          </w:rPr>
          <w:fldChar w:fldCharType="separate"/>
        </w:r>
        <w:r w:rsidR="007A05C1">
          <w:rPr>
            <w:noProof/>
            <w:webHidden/>
          </w:rPr>
          <w:t>120</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68" w:history="1">
        <w:r w:rsidR="00660B5F" w:rsidRPr="00660B5F">
          <w:rPr>
            <w:rStyle w:val="Hyperlink"/>
            <w:noProof/>
          </w:rPr>
          <w:t>Table 9. Total number of suicides attempted  in BSF</w:t>
        </w:r>
        <w:r w:rsidR="00660B5F" w:rsidRPr="00660B5F">
          <w:rPr>
            <w:noProof/>
            <w:webHidden/>
          </w:rPr>
          <w:tab/>
        </w:r>
        <w:r w:rsidRPr="00660B5F">
          <w:rPr>
            <w:noProof/>
            <w:webHidden/>
          </w:rPr>
          <w:fldChar w:fldCharType="begin"/>
        </w:r>
        <w:r w:rsidR="00660B5F" w:rsidRPr="00660B5F">
          <w:rPr>
            <w:noProof/>
            <w:webHidden/>
          </w:rPr>
          <w:instrText xml:space="preserve"> PAGEREF _Toc104212068 \h </w:instrText>
        </w:r>
        <w:r w:rsidRPr="00660B5F">
          <w:rPr>
            <w:noProof/>
            <w:webHidden/>
          </w:rPr>
        </w:r>
        <w:r w:rsidRPr="00660B5F">
          <w:rPr>
            <w:noProof/>
            <w:webHidden/>
          </w:rPr>
          <w:fldChar w:fldCharType="separate"/>
        </w:r>
        <w:r w:rsidR="007A05C1">
          <w:rPr>
            <w:noProof/>
            <w:webHidden/>
          </w:rPr>
          <w:t>120</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69" w:history="1">
        <w:r w:rsidR="00660B5F" w:rsidRPr="00660B5F">
          <w:rPr>
            <w:rStyle w:val="Hyperlink"/>
            <w:noProof/>
          </w:rPr>
          <w:t>Table 10. Total number of suicides in CISF</w:t>
        </w:r>
        <w:r w:rsidR="00660B5F" w:rsidRPr="00660B5F">
          <w:rPr>
            <w:noProof/>
            <w:webHidden/>
          </w:rPr>
          <w:tab/>
        </w:r>
        <w:r w:rsidRPr="00660B5F">
          <w:rPr>
            <w:noProof/>
            <w:webHidden/>
          </w:rPr>
          <w:fldChar w:fldCharType="begin"/>
        </w:r>
        <w:r w:rsidR="00660B5F" w:rsidRPr="00660B5F">
          <w:rPr>
            <w:noProof/>
            <w:webHidden/>
          </w:rPr>
          <w:instrText xml:space="preserve"> PAGEREF _Toc104212069 \h </w:instrText>
        </w:r>
        <w:r w:rsidRPr="00660B5F">
          <w:rPr>
            <w:noProof/>
            <w:webHidden/>
          </w:rPr>
        </w:r>
        <w:r w:rsidRPr="00660B5F">
          <w:rPr>
            <w:noProof/>
            <w:webHidden/>
          </w:rPr>
          <w:fldChar w:fldCharType="separate"/>
        </w:r>
        <w:r w:rsidR="007A05C1">
          <w:rPr>
            <w:noProof/>
            <w:webHidden/>
          </w:rPr>
          <w:t>121</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0" w:history="1">
        <w:r w:rsidR="00660B5F" w:rsidRPr="00660B5F">
          <w:rPr>
            <w:rStyle w:val="Hyperlink"/>
            <w:noProof/>
          </w:rPr>
          <w:t>Table 11. Total number of suicides attempted in CISF</w:t>
        </w:r>
        <w:r w:rsidR="00660B5F" w:rsidRPr="00660B5F">
          <w:rPr>
            <w:noProof/>
            <w:webHidden/>
          </w:rPr>
          <w:tab/>
        </w:r>
        <w:r w:rsidRPr="00660B5F">
          <w:rPr>
            <w:noProof/>
            <w:webHidden/>
          </w:rPr>
          <w:fldChar w:fldCharType="begin"/>
        </w:r>
        <w:r w:rsidR="00660B5F" w:rsidRPr="00660B5F">
          <w:rPr>
            <w:noProof/>
            <w:webHidden/>
          </w:rPr>
          <w:instrText xml:space="preserve"> PAGEREF _Toc104212070 \h </w:instrText>
        </w:r>
        <w:r w:rsidRPr="00660B5F">
          <w:rPr>
            <w:noProof/>
            <w:webHidden/>
          </w:rPr>
        </w:r>
        <w:r w:rsidRPr="00660B5F">
          <w:rPr>
            <w:noProof/>
            <w:webHidden/>
          </w:rPr>
          <w:fldChar w:fldCharType="separate"/>
        </w:r>
        <w:r w:rsidR="007A05C1">
          <w:rPr>
            <w:noProof/>
            <w:webHidden/>
          </w:rPr>
          <w:t>121</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1" w:history="1">
        <w:r w:rsidR="00660B5F" w:rsidRPr="00660B5F">
          <w:rPr>
            <w:rStyle w:val="Hyperlink"/>
            <w:noProof/>
          </w:rPr>
          <w:t>Table 12. Total number of suicides in SSB</w:t>
        </w:r>
        <w:r w:rsidR="00660B5F" w:rsidRPr="00660B5F">
          <w:rPr>
            <w:noProof/>
            <w:webHidden/>
          </w:rPr>
          <w:tab/>
        </w:r>
        <w:r w:rsidRPr="00660B5F">
          <w:rPr>
            <w:noProof/>
            <w:webHidden/>
          </w:rPr>
          <w:fldChar w:fldCharType="begin"/>
        </w:r>
        <w:r w:rsidR="00660B5F" w:rsidRPr="00660B5F">
          <w:rPr>
            <w:noProof/>
            <w:webHidden/>
          </w:rPr>
          <w:instrText xml:space="preserve"> PAGEREF _Toc104212071 \h </w:instrText>
        </w:r>
        <w:r w:rsidRPr="00660B5F">
          <w:rPr>
            <w:noProof/>
            <w:webHidden/>
          </w:rPr>
        </w:r>
        <w:r w:rsidRPr="00660B5F">
          <w:rPr>
            <w:noProof/>
            <w:webHidden/>
          </w:rPr>
          <w:fldChar w:fldCharType="separate"/>
        </w:r>
        <w:r w:rsidR="007A05C1">
          <w:rPr>
            <w:noProof/>
            <w:webHidden/>
          </w:rPr>
          <w:t>122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2" w:history="1">
        <w:r w:rsidR="00660B5F" w:rsidRPr="00660B5F">
          <w:rPr>
            <w:rStyle w:val="Hyperlink"/>
            <w:noProof/>
          </w:rPr>
          <w:t>Table 13. Total number of suicides attempted in SSB</w:t>
        </w:r>
        <w:r w:rsidR="00660B5F" w:rsidRPr="00660B5F">
          <w:rPr>
            <w:noProof/>
            <w:webHidden/>
          </w:rPr>
          <w:tab/>
        </w:r>
        <w:r w:rsidRPr="00660B5F">
          <w:rPr>
            <w:noProof/>
            <w:webHidden/>
          </w:rPr>
          <w:fldChar w:fldCharType="begin"/>
        </w:r>
        <w:r w:rsidR="00660B5F" w:rsidRPr="00660B5F">
          <w:rPr>
            <w:noProof/>
            <w:webHidden/>
          </w:rPr>
          <w:instrText xml:space="preserve"> PAGEREF _Toc104212072 \h </w:instrText>
        </w:r>
        <w:r w:rsidRPr="00660B5F">
          <w:rPr>
            <w:noProof/>
            <w:webHidden/>
          </w:rPr>
        </w:r>
        <w:r w:rsidRPr="00660B5F">
          <w:rPr>
            <w:noProof/>
            <w:webHidden/>
          </w:rPr>
          <w:fldChar w:fldCharType="separate"/>
        </w:r>
        <w:r w:rsidR="007A05C1">
          <w:rPr>
            <w:noProof/>
            <w:webHidden/>
          </w:rPr>
          <w:t>122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3" w:history="1">
        <w:r w:rsidR="00660B5F" w:rsidRPr="00660B5F">
          <w:rPr>
            <w:rStyle w:val="Hyperlink"/>
            <w:noProof/>
          </w:rPr>
          <w:t>Table 14. Total number of suicides in ITBP</w:t>
        </w:r>
        <w:r w:rsidR="00660B5F" w:rsidRPr="00660B5F">
          <w:rPr>
            <w:noProof/>
            <w:webHidden/>
          </w:rPr>
          <w:tab/>
        </w:r>
        <w:r w:rsidRPr="00660B5F">
          <w:rPr>
            <w:noProof/>
            <w:webHidden/>
          </w:rPr>
          <w:fldChar w:fldCharType="begin"/>
        </w:r>
        <w:r w:rsidR="00660B5F" w:rsidRPr="00660B5F">
          <w:rPr>
            <w:noProof/>
            <w:webHidden/>
          </w:rPr>
          <w:instrText xml:space="preserve"> PAGEREF _Toc104212073 \h </w:instrText>
        </w:r>
        <w:r w:rsidRPr="00660B5F">
          <w:rPr>
            <w:noProof/>
            <w:webHidden/>
          </w:rPr>
        </w:r>
        <w:r w:rsidRPr="00660B5F">
          <w:rPr>
            <w:noProof/>
            <w:webHidden/>
          </w:rPr>
          <w:fldChar w:fldCharType="separate"/>
        </w:r>
        <w:r w:rsidR="007A05C1">
          <w:rPr>
            <w:noProof/>
            <w:webHidden/>
          </w:rPr>
          <w:t>123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4" w:history="1">
        <w:r w:rsidR="00660B5F" w:rsidRPr="00660B5F">
          <w:rPr>
            <w:rStyle w:val="Hyperlink"/>
            <w:noProof/>
          </w:rPr>
          <w:t>Table 15. Total number of suicides attempted  in ITBP</w:t>
        </w:r>
        <w:r w:rsidR="00660B5F" w:rsidRPr="00660B5F">
          <w:rPr>
            <w:noProof/>
            <w:webHidden/>
          </w:rPr>
          <w:tab/>
        </w:r>
        <w:r w:rsidRPr="00660B5F">
          <w:rPr>
            <w:noProof/>
            <w:webHidden/>
          </w:rPr>
          <w:fldChar w:fldCharType="begin"/>
        </w:r>
        <w:r w:rsidR="00660B5F" w:rsidRPr="00660B5F">
          <w:rPr>
            <w:noProof/>
            <w:webHidden/>
          </w:rPr>
          <w:instrText xml:space="preserve"> PAGEREF _Toc104212074 \h </w:instrText>
        </w:r>
        <w:r w:rsidRPr="00660B5F">
          <w:rPr>
            <w:noProof/>
            <w:webHidden/>
          </w:rPr>
        </w:r>
        <w:r w:rsidRPr="00660B5F">
          <w:rPr>
            <w:noProof/>
            <w:webHidden/>
          </w:rPr>
          <w:fldChar w:fldCharType="separate"/>
        </w:r>
        <w:r w:rsidR="007A05C1">
          <w:rPr>
            <w:noProof/>
            <w:webHidden/>
          </w:rPr>
          <w:t>123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5" w:history="1">
        <w:r w:rsidR="00660B5F" w:rsidRPr="00660B5F">
          <w:rPr>
            <w:rStyle w:val="Hyperlink"/>
            <w:noProof/>
          </w:rPr>
          <w:t>Table 16. Total number of suicides in NSG</w:t>
        </w:r>
        <w:r w:rsidR="00660B5F" w:rsidRPr="00660B5F">
          <w:rPr>
            <w:noProof/>
            <w:webHidden/>
          </w:rPr>
          <w:tab/>
        </w:r>
        <w:r w:rsidRPr="00660B5F">
          <w:rPr>
            <w:noProof/>
            <w:webHidden/>
          </w:rPr>
          <w:fldChar w:fldCharType="begin"/>
        </w:r>
        <w:r w:rsidR="00660B5F" w:rsidRPr="00660B5F">
          <w:rPr>
            <w:noProof/>
            <w:webHidden/>
          </w:rPr>
          <w:instrText xml:space="preserve"> PAGEREF _Toc104212075 \h </w:instrText>
        </w:r>
        <w:r w:rsidRPr="00660B5F">
          <w:rPr>
            <w:noProof/>
            <w:webHidden/>
          </w:rPr>
        </w:r>
        <w:r w:rsidRPr="00660B5F">
          <w:rPr>
            <w:noProof/>
            <w:webHidden/>
          </w:rPr>
          <w:fldChar w:fldCharType="separate"/>
        </w:r>
        <w:r w:rsidR="007A05C1">
          <w:rPr>
            <w:noProof/>
            <w:webHidden/>
          </w:rPr>
          <w:t>124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6" w:history="1">
        <w:r w:rsidR="00660B5F" w:rsidRPr="00660B5F">
          <w:rPr>
            <w:rStyle w:val="Hyperlink"/>
            <w:noProof/>
          </w:rPr>
          <w:t>Table 17. Total number of suicides attempted in NSG</w:t>
        </w:r>
        <w:r w:rsidR="00660B5F" w:rsidRPr="00660B5F">
          <w:rPr>
            <w:noProof/>
            <w:webHidden/>
          </w:rPr>
          <w:tab/>
        </w:r>
        <w:r w:rsidRPr="00660B5F">
          <w:rPr>
            <w:noProof/>
            <w:webHidden/>
          </w:rPr>
          <w:fldChar w:fldCharType="begin"/>
        </w:r>
        <w:r w:rsidR="00660B5F" w:rsidRPr="00660B5F">
          <w:rPr>
            <w:noProof/>
            <w:webHidden/>
          </w:rPr>
          <w:instrText xml:space="preserve"> PAGEREF _Toc104212076 \h </w:instrText>
        </w:r>
        <w:r w:rsidRPr="00660B5F">
          <w:rPr>
            <w:noProof/>
            <w:webHidden/>
          </w:rPr>
        </w:r>
        <w:r w:rsidRPr="00660B5F">
          <w:rPr>
            <w:noProof/>
            <w:webHidden/>
          </w:rPr>
          <w:fldChar w:fldCharType="separate"/>
        </w:r>
        <w:r w:rsidR="007A05C1">
          <w:rPr>
            <w:noProof/>
            <w:webHidden/>
          </w:rPr>
          <w:t>124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7" w:history="1">
        <w:r w:rsidR="00660B5F" w:rsidRPr="00660B5F">
          <w:rPr>
            <w:rStyle w:val="Hyperlink"/>
            <w:noProof/>
          </w:rPr>
          <w:t>Table 18. Total no. of suicides committed by Personnel during five years (2015-20)</w:t>
        </w:r>
        <w:r w:rsidR="00660B5F" w:rsidRPr="00660B5F">
          <w:rPr>
            <w:noProof/>
            <w:webHidden/>
          </w:rPr>
          <w:tab/>
        </w:r>
        <w:r w:rsidRPr="00660B5F">
          <w:rPr>
            <w:noProof/>
            <w:webHidden/>
          </w:rPr>
          <w:fldChar w:fldCharType="begin"/>
        </w:r>
        <w:r w:rsidR="00660B5F" w:rsidRPr="00660B5F">
          <w:rPr>
            <w:noProof/>
            <w:webHidden/>
          </w:rPr>
          <w:instrText xml:space="preserve"> PAGEREF _Toc104212077 \h </w:instrText>
        </w:r>
        <w:r w:rsidRPr="00660B5F">
          <w:rPr>
            <w:noProof/>
            <w:webHidden/>
          </w:rPr>
        </w:r>
        <w:r w:rsidRPr="00660B5F">
          <w:rPr>
            <w:noProof/>
            <w:webHidden/>
          </w:rPr>
          <w:fldChar w:fldCharType="separate"/>
        </w:r>
        <w:r w:rsidR="007A05C1">
          <w:rPr>
            <w:noProof/>
            <w:webHidden/>
          </w:rPr>
          <w:t>125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8" w:history="1">
        <w:r w:rsidR="00660B5F" w:rsidRPr="00660B5F">
          <w:rPr>
            <w:rStyle w:val="Hyperlink"/>
            <w:noProof/>
          </w:rPr>
          <w:t>Table 19. Total no. of Personnel attempting suicide during last five years (2015-20)</w:t>
        </w:r>
        <w:r w:rsidR="00660B5F" w:rsidRPr="00660B5F">
          <w:rPr>
            <w:noProof/>
            <w:webHidden/>
          </w:rPr>
          <w:tab/>
        </w:r>
        <w:r w:rsidRPr="00660B5F">
          <w:rPr>
            <w:noProof/>
            <w:webHidden/>
          </w:rPr>
          <w:fldChar w:fldCharType="begin"/>
        </w:r>
        <w:r w:rsidR="00660B5F" w:rsidRPr="00660B5F">
          <w:rPr>
            <w:noProof/>
            <w:webHidden/>
          </w:rPr>
          <w:instrText xml:space="preserve"> PAGEREF _Toc104212078 \h </w:instrText>
        </w:r>
        <w:r w:rsidRPr="00660B5F">
          <w:rPr>
            <w:noProof/>
            <w:webHidden/>
          </w:rPr>
        </w:r>
        <w:r w:rsidRPr="00660B5F">
          <w:rPr>
            <w:noProof/>
            <w:webHidden/>
          </w:rPr>
          <w:fldChar w:fldCharType="separate"/>
        </w:r>
        <w:r w:rsidR="007A05C1">
          <w:rPr>
            <w:noProof/>
            <w:webHidden/>
          </w:rPr>
          <w:t>127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79" w:history="1">
        <w:r w:rsidR="00660B5F" w:rsidRPr="00660B5F">
          <w:rPr>
            <w:rStyle w:val="Hyperlink"/>
            <w:noProof/>
          </w:rPr>
          <w:t>Table 20.  Total number of suicides at different levels in forces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_Toc104212079 \h </w:instrText>
        </w:r>
        <w:r w:rsidRPr="00660B5F">
          <w:rPr>
            <w:noProof/>
            <w:webHidden/>
          </w:rPr>
        </w:r>
        <w:r w:rsidRPr="00660B5F">
          <w:rPr>
            <w:noProof/>
            <w:webHidden/>
          </w:rPr>
          <w:fldChar w:fldCharType="separate"/>
        </w:r>
        <w:r w:rsidR="007A05C1">
          <w:rPr>
            <w:noProof/>
            <w:webHidden/>
          </w:rPr>
          <w:t>129</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0" w:history="1">
        <w:r w:rsidR="00660B5F" w:rsidRPr="00660B5F">
          <w:rPr>
            <w:rStyle w:val="Hyperlink"/>
            <w:rFonts w:cstheme="minorHAnsi"/>
            <w:noProof/>
          </w:rPr>
          <w:t>Table 21. National rate of suicide year wise</w:t>
        </w:r>
        <w:r w:rsidR="00660B5F" w:rsidRPr="00660B5F">
          <w:rPr>
            <w:noProof/>
            <w:webHidden/>
          </w:rPr>
          <w:tab/>
        </w:r>
        <w:r w:rsidRPr="00660B5F">
          <w:rPr>
            <w:noProof/>
            <w:webHidden/>
          </w:rPr>
          <w:fldChar w:fldCharType="begin"/>
        </w:r>
        <w:r w:rsidR="00660B5F" w:rsidRPr="00660B5F">
          <w:rPr>
            <w:noProof/>
            <w:webHidden/>
          </w:rPr>
          <w:instrText xml:space="preserve"> PAGEREF _Toc104212080 \h </w:instrText>
        </w:r>
        <w:r w:rsidRPr="00660B5F">
          <w:rPr>
            <w:noProof/>
            <w:webHidden/>
          </w:rPr>
        </w:r>
        <w:r w:rsidRPr="00660B5F">
          <w:rPr>
            <w:noProof/>
            <w:webHidden/>
          </w:rPr>
          <w:fldChar w:fldCharType="separate"/>
        </w:r>
        <w:r w:rsidR="007A05C1">
          <w:rPr>
            <w:noProof/>
            <w:webHidden/>
          </w:rPr>
          <w:t>130</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1" w:history="1">
        <w:r w:rsidR="00660B5F" w:rsidRPr="00660B5F">
          <w:rPr>
            <w:rStyle w:val="Hyperlink"/>
            <w:noProof/>
          </w:rPr>
          <w:t>Table 22. Total no. of Personnel leaving CRPF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_Toc104212081 \h </w:instrText>
        </w:r>
        <w:r w:rsidRPr="00660B5F">
          <w:rPr>
            <w:noProof/>
            <w:webHidden/>
          </w:rPr>
        </w:r>
        <w:r w:rsidRPr="00660B5F">
          <w:rPr>
            <w:noProof/>
            <w:webHidden/>
          </w:rPr>
          <w:fldChar w:fldCharType="separate"/>
        </w:r>
        <w:r w:rsidR="007A05C1">
          <w:rPr>
            <w:noProof/>
            <w:webHidden/>
          </w:rPr>
          <w:t>132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2" w:history="1">
        <w:r w:rsidR="00660B5F" w:rsidRPr="00660B5F">
          <w:rPr>
            <w:rStyle w:val="Hyperlink"/>
            <w:noProof/>
          </w:rPr>
          <w:t>Table 23. Total no. of Personnel leaving BSF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_Toc104212082 \h </w:instrText>
        </w:r>
        <w:r w:rsidRPr="00660B5F">
          <w:rPr>
            <w:noProof/>
            <w:webHidden/>
          </w:rPr>
        </w:r>
        <w:r w:rsidRPr="00660B5F">
          <w:rPr>
            <w:noProof/>
            <w:webHidden/>
          </w:rPr>
          <w:fldChar w:fldCharType="separate"/>
        </w:r>
        <w:r w:rsidR="007A05C1">
          <w:rPr>
            <w:noProof/>
            <w:webHidden/>
          </w:rPr>
          <w:t>133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3" w:history="1">
        <w:r w:rsidR="00660B5F" w:rsidRPr="00660B5F">
          <w:rPr>
            <w:rStyle w:val="Hyperlink"/>
            <w:noProof/>
          </w:rPr>
          <w:t>Table 24. Total no. of Personnel leaving CISF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_Toc104212083 \h </w:instrText>
        </w:r>
        <w:r w:rsidRPr="00660B5F">
          <w:rPr>
            <w:noProof/>
            <w:webHidden/>
          </w:rPr>
        </w:r>
        <w:r w:rsidRPr="00660B5F">
          <w:rPr>
            <w:noProof/>
            <w:webHidden/>
          </w:rPr>
          <w:fldChar w:fldCharType="separate"/>
        </w:r>
        <w:r w:rsidR="007A05C1">
          <w:rPr>
            <w:noProof/>
            <w:webHidden/>
          </w:rPr>
          <w:t>133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4" w:history="1">
        <w:r w:rsidR="00660B5F" w:rsidRPr="00660B5F">
          <w:rPr>
            <w:rStyle w:val="Hyperlink"/>
            <w:noProof/>
          </w:rPr>
          <w:t>Table 25. Total no. of Personnel leaving SSB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_Toc104212084 \h </w:instrText>
        </w:r>
        <w:r w:rsidRPr="00660B5F">
          <w:rPr>
            <w:noProof/>
            <w:webHidden/>
          </w:rPr>
        </w:r>
        <w:r w:rsidRPr="00660B5F">
          <w:rPr>
            <w:noProof/>
            <w:webHidden/>
          </w:rPr>
          <w:fldChar w:fldCharType="separate"/>
        </w:r>
        <w:r w:rsidR="007A05C1">
          <w:rPr>
            <w:noProof/>
            <w:webHidden/>
          </w:rPr>
          <w:t>134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5" w:history="1">
        <w:r w:rsidR="00660B5F" w:rsidRPr="00660B5F">
          <w:rPr>
            <w:rStyle w:val="Hyperlink"/>
            <w:noProof/>
          </w:rPr>
          <w:t>Table 26. Total no. of Personnel leaving ITBP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_Toc104212085 \h </w:instrText>
        </w:r>
        <w:r w:rsidRPr="00660B5F">
          <w:rPr>
            <w:noProof/>
            <w:webHidden/>
          </w:rPr>
        </w:r>
        <w:r w:rsidRPr="00660B5F">
          <w:rPr>
            <w:noProof/>
            <w:webHidden/>
          </w:rPr>
          <w:fldChar w:fldCharType="separate"/>
        </w:r>
        <w:r w:rsidR="007A05C1">
          <w:rPr>
            <w:noProof/>
            <w:webHidden/>
          </w:rPr>
          <w:t>134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6" w:history="1">
        <w:r w:rsidR="00660B5F" w:rsidRPr="00660B5F">
          <w:rPr>
            <w:rStyle w:val="Hyperlink"/>
            <w:noProof/>
          </w:rPr>
          <w:t>Table 27. Level of Personnel who resigned and took Voluntary retirement from CRPF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_Toc104212086 \h </w:instrText>
        </w:r>
        <w:r w:rsidRPr="00660B5F">
          <w:rPr>
            <w:noProof/>
            <w:webHidden/>
          </w:rPr>
        </w:r>
        <w:r w:rsidRPr="00660B5F">
          <w:rPr>
            <w:noProof/>
            <w:webHidden/>
          </w:rPr>
          <w:fldChar w:fldCharType="separate"/>
        </w:r>
        <w:r w:rsidR="007A05C1">
          <w:rPr>
            <w:noProof/>
            <w:webHidden/>
          </w:rPr>
          <w:t>135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7" w:history="1">
        <w:r w:rsidR="00660B5F" w:rsidRPr="00660B5F">
          <w:rPr>
            <w:rStyle w:val="Hyperlink"/>
            <w:noProof/>
          </w:rPr>
          <w:t>Table 28.</w:t>
        </w:r>
        <w:r w:rsidR="00660B5F" w:rsidRPr="00660B5F">
          <w:rPr>
            <w:rStyle w:val="Hyperlink"/>
            <w:rFonts w:cstheme="minorHAnsi"/>
            <w:noProof/>
          </w:rPr>
          <w:t xml:space="preserve"> Level of Personnel </w:t>
        </w:r>
        <w:r w:rsidR="00660B5F" w:rsidRPr="00660B5F">
          <w:rPr>
            <w:rStyle w:val="Hyperlink"/>
            <w:noProof/>
          </w:rPr>
          <w:t xml:space="preserve">who resigned and took Voluntary retirement from BSF during </w:t>
        </w:r>
        <w:r w:rsidR="00660B5F" w:rsidRPr="00660B5F">
          <w:rPr>
            <w:rStyle w:val="Hyperlink"/>
            <w:rFonts w:cstheme="minorHAnsi"/>
            <w:noProof/>
          </w:rPr>
          <w:t>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_Toc104212087 \h </w:instrText>
        </w:r>
        <w:r w:rsidRPr="00660B5F">
          <w:rPr>
            <w:noProof/>
            <w:webHidden/>
          </w:rPr>
        </w:r>
        <w:r w:rsidRPr="00660B5F">
          <w:rPr>
            <w:noProof/>
            <w:webHidden/>
          </w:rPr>
          <w:fldChar w:fldCharType="separate"/>
        </w:r>
        <w:r w:rsidR="007A05C1">
          <w:rPr>
            <w:noProof/>
            <w:webHidden/>
          </w:rPr>
          <w:t>135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8" w:history="1">
        <w:r w:rsidR="00660B5F" w:rsidRPr="00660B5F">
          <w:rPr>
            <w:rStyle w:val="Hyperlink"/>
            <w:noProof/>
          </w:rPr>
          <w:t>Table 29. Level of Personnel who resigned and took Voluntary retirement from CISF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_Toc104212088 \h </w:instrText>
        </w:r>
        <w:r w:rsidRPr="00660B5F">
          <w:rPr>
            <w:noProof/>
            <w:webHidden/>
          </w:rPr>
        </w:r>
        <w:r w:rsidRPr="00660B5F">
          <w:rPr>
            <w:noProof/>
            <w:webHidden/>
          </w:rPr>
          <w:fldChar w:fldCharType="separate"/>
        </w:r>
        <w:r w:rsidR="007A05C1">
          <w:rPr>
            <w:noProof/>
            <w:webHidden/>
          </w:rPr>
          <w:t>135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89" w:history="1">
        <w:r w:rsidR="00660B5F" w:rsidRPr="00660B5F">
          <w:rPr>
            <w:rStyle w:val="Hyperlink"/>
            <w:noProof/>
          </w:rPr>
          <w:t>Table 30. Level of Personnel who resigned and took Voluntary retirement from SSB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_Toc104212089 \h </w:instrText>
        </w:r>
        <w:r w:rsidRPr="00660B5F">
          <w:rPr>
            <w:noProof/>
            <w:webHidden/>
          </w:rPr>
        </w:r>
        <w:r w:rsidRPr="00660B5F">
          <w:rPr>
            <w:noProof/>
            <w:webHidden/>
          </w:rPr>
          <w:fldChar w:fldCharType="separate"/>
        </w:r>
        <w:r w:rsidR="007A05C1">
          <w:rPr>
            <w:noProof/>
            <w:webHidden/>
          </w:rPr>
          <w:t>136</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0" w:history="1">
        <w:r w:rsidR="00660B5F" w:rsidRPr="00660B5F">
          <w:rPr>
            <w:rStyle w:val="Hyperlink"/>
            <w:noProof/>
          </w:rPr>
          <w:t>Table 31. Level of Personnel who resigned and took Voluntary retirement from  ITBP during last five years (2015-2020)</w:t>
        </w:r>
        <w:r w:rsidR="00660B5F" w:rsidRPr="00660B5F">
          <w:rPr>
            <w:noProof/>
            <w:webHidden/>
          </w:rPr>
          <w:tab/>
        </w:r>
        <w:r w:rsidRPr="00660B5F">
          <w:rPr>
            <w:noProof/>
            <w:webHidden/>
          </w:rPr>
          <w:fldChar w:fldCharType="begin"/>
        </w:r>
        <w:r w:rsidR="00660B5F" w:rsidRPr="00660B5F">
          <w:rPr>
            <w:noProof/>
            <w:webHidden/>
          </w:rPr>
          <w:instrText xml:space="preserve"> PAGEREF _Toc104212090 \h </w:instrText>
        </w:r>
        <w:r w:rsidRPr="00660B5F">
          <w:rPr>
            <w:noProof/>
            <w:webHidden/>
          </w:rPr>
        </w:r>
        <w:r w:rsidRPr="00660B5F">
          <w:rPr>
            <w:noProof/>
            <w:webHidden/>
          </w:rPr>
          <w:fldChar w:fldCharType="separate"/>
        </w:r>
        <w:r w:rsidR="007A05C1">
          <w:rPr>
            <w:noProof/>
            <w:webHidden/>
          </w:rPr>
          <w:t>136</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1" w:history="1">
        <w:r w:rsidR="00660B5F" w:rsidRPr="00660B5F">
          <w:rPr>
            <w:rStyle w:val="Hyperlink"/>
            <w:noProof/>
          </w:rPr>
          <w:t>Table 32. Average rate of Attrition for Five years (2015-2020) in Forces</w:t>
        </w:r>
        <w:r w:rsidR="00660B5F" w:rsidRPr="00660B5F">
          <w:rPr>
            <w:noProof/>
            <w:webHidden/>
          </w:rPr>
          <w:tab/>
        </w:r>
        <w:r w:rsidRPr="00660B5F">
          <w:rPr>
            <w:noProof/>
            <w:webHidden/>
          </w:rPr>
          <w:fldChar w:fldCharType="begin"/>
        </w:r>
        <w:r w:rsidR="00660B5F" w:rsidRPr="00660B5F">
          <w:rPr>
            <w:noProof/>
            <w:webHidden/>
          </w:rPr>
          <w:instrText xml:space="preserve"> PAGEREF _Toc104212091 \h </w:instrText>
        </w:r>
        <w:r w:rsidRPr="00660B5F">
          <w:rPr>
            <w:noProof/>
            <w:webHidden/>
          </w:rPr>
        </w:r>
        <w:r w:rsidRPr="00660B5F">
          <w:rPr>
            <w:noProof/>
            <w:webHidden/>
          </w:rPr>
          <w:fldChar w:fldCharType="separate"/>
        </w:r>
        <w:r w:rsidR="007A05C1">
          <w:rPr>
            <w:noProof/>
            <w:webHidden/>
          </w:rPr>
          <w:t>137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2" w:history="1">
        <w:r w:rsidR="00660B5F" w:rsidRPr="00660B5F">
          <w:rPr>
            <w:rStyle w:val="Hyperlink"/>
            <w:rFonts w:cstheme="minorHAnsi"/>
            <w:noProof/>
          </w:rPr>
          <w:t>Table 33. Reliability of Questionnaire and its constructs</w:t>
        </w:r>
        <w:r w:rsidR="00660B5F" w:rsidRPr="00660B5F">
          <w:rPr>
            <w:noProof/>
            <w:webHidden/>
          </w:rPr>
          <w:tab/>
        </w:r>
        <w:r w:rsidRPr="00660B5F">
          <w:rPr>
            <w:noProof/>
            <w:webHidden/>
          </w:rPr>
          <w:fldChar w:fldCharType="begin"/>
        </w:r>
        <w:r w:rsidR="00660B5F" w:rsidRPr="00660B5F">
          <w:rPr>
            <w:noProof/>
            <w:webHidden/>
          </w:rPr>
          <w:instrText xml:space="preserve"> PAGEREF _Toc104212092 \h </w:instrText>
        </w:r>
        <w:r w:rsidRPr="00660B5F">
          <w:rPr>
            <w:noProof/>
            <w:webHidden/>
          </w:rPr>
        </w:r>
        <w:r w:rsidRPr="00660B5F">
          <w:rPr>
            <w:noProof/>
            <w:webHidden/>
          </w:rPr>
          <w:fldChar w:fldCharType="separate"/>
        </w:r>
        <w:r w:rsidR="007A05C1">
          <w:rPr>
            <w:noProof/>
            <w:webHidden/>
          </w:rPr>
          <w:t>139</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3" w:history="1">
        <w:r w:rsidR="00660B5F" w:rsidRPr="00660B5F">
          <w:rPr>
            <w:rStyle w:val="Hyperlink"/>
            <w:noProof/>
          </w:rPr>
          <w:t>Table 34. Mean of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_Toc104212093 \h </w:instrText>
        </w:r>
        <w:r w:rsidRPr="00660B5F">
          <w:rPr>
            <w:noProof/>
            <w:webHidden/>
          </w:rPr>
        </w:r>
        <w:r w:rsidRPr="00660B5F">
          <w:rPr>
            <w:noProof/>
            <w:webHidden/>
          </w:rPr>
          <w:fldChar w:fldCharType="separate"/>
        </w:r>
        <w:r w:rsidR="007A05C1">
          <w:rPr>
            <w:noProof/>
            <w:webHidden/>
          </w:rPr>
          <w:t>141</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4" w:history="1">
        <w:r w:rsidR="00660B5F" w:rsidRPr="00660B5F">
          <w:rPr>
            <w:rStyle w:val="Hyperlink"/>
            <w:noProof/>
          </w:rPr>
          <w:t xml:space="preserve">Table 35. </w:t>
        </w:r>
        <w:r w:rsidR="00660B5F" w:rsidRPr="00660B5F">
          <w:rPr>
            <w:rStyle w:val="Hyperlink"/>
            <w:rFonts w:cs="Arial"/>
            <w:noProof/>
          </w:rPr>
          <w:t>Group Statistics for Working &amp; Left Personnel for Job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_Toc104212094 \h </w:instrText>
        </w:r>
        <w:r w:rsidRPr="00660B5F">
          <w:rPr>
            <w:noProof/>
            <w:webHidden/>
          </w:rPr>
        </w:r>
        <w:r w:rsidRPr="00660B5F">
          <w:rPr>
            <w:noProof/>
            <w:webHidden/>
          </w:rPr>
          <w:fldChar w:fldCharType="separate"/>
        </w:r>
        <w:r w:rsidR="007A05C1">
          <w:rPr>
            <w:noProof/>
            <w:webHidden/>
          </w:rPr>
          <w:t>142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5" w:history="1">
        <w:r w:rsidR="00660B5F" w:rsidRPr="00660B5F">
          <w:rPr>
            <w:rStyle w:val="Hyperlink"/>
            <w:noProof/>
          </w:rPr>
          <w:t>Table 36.</w:t>
        </w:r>
        <w:r w:rsidR="00660B5F" w:rsidRPr="00660B5F">
          <w:rPr>
            <w:rStyle w:val="Hyperlink"/>
            <w:rFonts w:cs="Arial"/>
            <w:noProof/>
          </w:rPr>
          <w:t xml:space="preserve"> Independent Samples Test for Working &amp; Left Personnel for Job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_Toc104212095 \h </w:instrText>
        </w:r>
        <w:r w:rsidRPr="00660B5F">
          <w:rPr>
            <w:noProof/>
            <w:webHidden/>
          </w:rPr>
        </w:r>
        <w:r w:rsidRPr="00660B5F">
          <w:rPr>
            <w:noProof/>
            <w:webHidden/>
          </w:rPr>
          <w:fldChar w:fldCharType="separate"/>
        </w:r>
        <w:r w:rsidR="007A05C1">
          <w:rPr>
            <w:noProof/>
            <w:webHidden/>
          </w:rPr>
          <w:t>142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6" w:history="1">
        <w:r w:rsidR="00660B5F" w:rsidRPr="00660B5F">
          <w:rPr>
            <w:rStyle w:val="Hyperlink"/>
            <w:noProof/>
          </w:rPr>
          <w:t>Table 37</w:t>
        </w:r>
        <w:r w:rsidR="00660B5F" w:rsidRPr="00660B5F">
          <w:rPr>
            <w:rStyle w:val="Hyperlink"/>
            <w:rFonts w:cs="Arial"/>
            <w:noProof/>
          </w:rPr>
          <w:t xml:space="preserve"> Group Statistics for Working &amp; Left Personnel for Service</w:t>
        </w:r>
        <w:r w:rsidR="00660B5F" w:rsidRPr="00660B5F">
          <w:rPr>
            <w:noProof/>
            <w:webHidden/>
          </w:rPr>
          <w:tab/>
        </w:r>
        <w:r w:rsidRPr="00660B5F">
          <w:rPr>
            <w:noProof/>
            <w:webHidden/>
          </w:rPr>
          <w:fldChar w:fldCharType="begin"/>
        </w:r>
        <w:r w:rsidR="00660B5F" w:rsidRPr="00660B5F">
          <w:rPr>
            <w:noProof/>
            <w:webHidden/>
          </w:rPr>
          <w:instrText xml:space="preserve"> PAGEREF _Toc104212096 \h </w:instrText>
        </w:r>
        <w:r w:rsidRPr="00660B5F">
          <w:rPr>
            <w:noProof/>
            <w:webHidden/>
          </w:rPr>
        </w:r>
        <w:r w:rsidRPr="00660B5F">
          <w:rPr>
            <w:noProof/>
            <w:webHidden/>
          </w:rPr>
          <w:fldChar w:fldCharType="separate"/>
        </w:r>
        <w:r w:rsidR="007A05C1">
          <w:rPr>
            <w:noProof/>
            <w:webHidden/>
          </w:rPr>
          <w:t>143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7" w:history="1">
        <w:r w:rsidR="00660B5F" w:rsidRPr="00660B5F">
          <w:rPr>
            <w:rStyle w:val="Hyperlink"/>
            <w:noProof/>
          </w:rPr>
          <w:t>Table 38</w:t>
        </w:r>
        <w:r w:rsidR="00660B5F" w:rsidRPr="00660B5F">
          <w:rPr>
            <w:rStyle w:val="Hyperlink"/>
            <w:rFonts w:cs="Arial"/>
            <w:noProof/>
          </w:rPr>
          <w:t>.  Independent Samples Test for Working &amp; Left Personnel for Service Conditions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_Toc104212097 \h </w:instrText>
        </w:r>
        <w:r w:rsidRPr="00660B5F">
          <w:rPr>
            <w:noProof/>
            <w:webHidden/>
          </w:rPr>
        </w:r>
        <w:r w:rsidRPr="00660B5F">
          <w:rPr>
            <w:noProof/>
            <w:webHidden/>
          </w:rPr>
          <w:fldChar w:fldCharType="separate"/>
        </w:r>
        <w:r w:rsidR="007A05C1">
          <w:rPr>
            <w:noProof/>
            <w:webHidden/>
          </w:rPr>
          <w:t>143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8" w:history="1">
        <w:r w:rsidR="00660B5F" w:rsidRPr="00660B5F">
          <w:rPr>
            <w:rStyle w:val="Hyperlink"/>
            <w:noProof/>
          </w:rPr>
          <w:t xml:space="preserve">Table 39 </w:t>
        </w:r>
        <w:r w:rsidR="00660B5F" w:rsidRPr="00660B5F">
          <w:rPr>
            <w:rStyle w:val="Hyperlink"/>
            <w:rFonts w:cs="Arial"/>
            <w:noProof/>
          </w:rPr>
          <w:t>Group Statistics for Working &amp; Left Personnel for Infrastructure</w:t>
        </w:r>
        <w:r w:rsidR="00660B5F" w:rsidRPr="00660B5F">
          <w:rPr>
            <w:noProof/>
            <w:webHidden/>
          </w:rPr>
          <w:tab/>
        </w:r>
        <w:r w:rsidRPr="00660B5F">
          <w:rPr>
            <w:noProof/>
            <w:webHidden/>
          </w:rPr>
          <w:fldChar w:fldCharType="begin"/>
        </w:r>
        <w:r w:rsidR="00660B5F" w:rsidRPr="00660B5F">
          <w:rPr>
            <w:noProof/>
            <w:webHidden/>
          </w:rPr>
          <w:instrText xml:space="preserve"> PAGEREF _Toc104212098 \h </w:instrText>
        </w:r>
        <w:r w:rsidRPr="00660B5F">
          <w:rPr>
            <w:noProof/>
            <w:webHidden/>
          </w:rPr>
        </w:r>
        <w:r w:rsidRPr="00660B5F">
          <w:rPr>
            <w:noProof/>
            <w:webHidden/>
          </w:rPr>
          <w:fldChar w:fldCharType="separate"/>
        </w:r>
        <w:r w:rsidR="007A05C1">
          <w:rPr>
            <w:noProof/>
            <w:webHidden/>
          </w:rPr>
          <w:t>144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099" w:history="1">
        <w:r w:rsidR="00660B5F" w:rsidRPr="00660B5F">
          <w:rPr>
            <w:rStyle w:val="Hyperlink"/>
            <w:noProof/>
          </w:rPr>
          <w:t>Table 40</w:t>
        </w:r>
        <w:r w:rsidR="00660B5F" w:rsidRPr="00660B5F">
          <w:rPr>
            <w:rStyle w:val="Hyperlink"/>
            <w:rFonts w:cs="Arial"/>
            <w:noProof/>
          </w:rPr>
          <w:t>. Independent Samples Test for Working &amp; Left Personnel for Infrastructure and Amenities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_Toc104212099 \h </w:instrText>
        </w:r>
        <w:r w:rsidRPr="00660B5F">
          <w:rPr>
            <w:noProof/>
            <w:webHidden/>
          </w:rPr>
        </w:r>
        <w:r w:rsidRPr="00660B5F">
          <w:rPr>
            <w:noProof/>
            <w:webHidden/>
          </w:rPr>
          <w:fldChar w:fldCharType="separate"/>
        </w:r>
        <w:r w:rsidR="007A05C1">
          <w:rPr>
            <w:noProof/>
            <w:webHidden/>
          </w:rPr>
          <w:t>144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0" w:history="1">
        <w:r w:rsidR="00660B5F" w:rsidRPr="00660B5F">
          <w:rPr>
            <w:rStyle w:val="Hyperlink"/>
            <w:noProof/>
          </w:rPr>
          <w:t>Table 41</w:t>
        </w:r>
        <w:r w:rsidR="00660B5F" w:rsidRPr="00660B5F">
          <w:rPr>
            <w:rStyle w:val="Hyperlink"/>
            <w:rFonts w:cs="Arial"/>
            <w:noProof/>
          </w:rPr>
          <w:t>.  Group Statistics for Working &amp; Left Personnel for Leadership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_Toc104212100 \h </w:instrText>
        </w:r>
        <w:r w:rsidRPr="00660B5F">
          <w:rPr>
            <w:noProof/>
            <w:webHidden/>
          </w:rPr>
        </w:r>
        <w:r w:rsidRPr="00660B5F">
          <w:rPr>
            <w:noProof/>
            <w:webHidden/>
          </w:rPr>
          <w:fldChar w:fldCharType="separate"/>
        </w:r>
        <w:r w:rsidR="007A05C1">
          <w:rPr>
            <w:noProof/>
            <w:webHidden/>
          </w:rPr>
          <w:t>145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1" w:history="1">
        <w:r w:rsidR="00660B5F" w:rsidRPr="00660B5F">
          <w:rPr>
            <w:rStyle w:val="Hyperlink"/>
            <w:noProof/>
          </w:rPr>
          <w:t>Table 42</w:t>
        </w:r>
        <w:r w:rsidR="00660B5F" w:rsidRPr="00660B5F">
          <w:rPr>
            <w:rStyle w:val="Hyperlink"/>
            <w:rFonts w:cs="Arial"/>
            <w:noProof/>
          </w:rPr>
          <w:t>. Independent Samples Test for Working &amp; Left Personnel for Leadership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_Toc104212101 \h </w:instrText>
        </w:r>
        <w:r w:rsidRPr="00660B5F">
          <w:rPr>
            <w:noProof/>
            <w:webHidden/>
          </w:rPr>
        </w:r>
        <w:r w:rsidRPr="00660B5F">
          <w:rPr>
            <w:noProof/>
            <w:webHidden/>
          </w:rPr>
          <w:fldChar w:fldCharType="separate"/>
        </w:r>
        <w:r w:rsidR="007A05C1">
          <w:rPr>
            <w:noProof/>
            <w:webHidden/>
          </w:rPr>
          <w:t>145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2" w:history="1">
        <w:r w:rsidR="00660B5F" w:rsidRPr="00660B5F">
          <w:rPr>
            <w:rStyle w:val="Hyperlink"/>
            <w:noProof/>
          </w:rPr>
          <w:t xml:space="preserve">Table 43. </w:t>
        </w:r>
        <w:r w:rsidR="00660B5F" w:rsidRPr="00660B5F">
          <w:rPr>
            <w:rStyle w:val="Hyperlink"/>
            <w:rFonts w:cs="Arial"/>
            <w:noProof/>
          </w:rPr>
          <w:t>Group Statistics for Working &amp; Left Personnel for Job Family and Social</w:t>
        </w:r>
        <w:r w:rsidR="00660B5F" w:rsidRPr="00660B5F">
          <w:rPr>
            <w:noProof/>
            <w:webHidden/>
          </w:rPr>
          <w:tab/>
        </w:r>
        <w:r w:rsidRPr="00660B5F">
          <w:rPr>
            <w:noProof/>
            <w:webHidden/>
          </w:rPr>
          <w:fldChar w:fldCharType="begin"/>
        </w:r>
        <w:r w:rsidR="00660B5F" w:rsidRPr="00660B5F">
          <w:rPr>
            <w:noProof/>
            <w:webHidden/>
          </w:rPr>
          <w:instrText xml:space="preserve"> PAGEREF _Toc104212102 \h </w:instrText>
        </w:r>
        <w:r w:rsidRPr="00660B5F">
          <w:rPr>
            <w:noProof/>
            <w:webHidden/>
          </w:rPr>
        </w:r>
        <w:r w:rsidRPr="00660B5F">
          <w:rPr>
            <w:noProof/>
            <w:webHidden/>
          </w:rPr>
          <w:fldChar w:fldCharType="separate"/>
        </w:r>
        <w:r w:rsidR="007A05C1">
          <w:rPr>
            <w:noProof/>
            <w:webHidden/>
          </w:rPr>
          <w:t>146</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3" w:history="1">
        <w:r w:rsidR="00660B5F" w:rsidRPr="00660B5F">
          <w:rPr>
            <w:rStyle w:val="Hyperlink"/>
            <w:noProof/>
          </w:rPr>
          <w:t xml:space="preserve">Table 44. </w:t>
        </w:r>
        <w:r w:rsidR="00660B5F" w:rsidRPr="00660B5F">
          <w:rPr>
            <w:rStyle w:val="Hyperlink"/>
            <w:rFonts w:cs="Arial"/>
            <w:noProof/>
          </w:rPr>
          <w:t>Independent Samples Test for Working &amp; Left Personnel for Family and Social Aspects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_Toc104212103 \h </w:instrText>
        </w:r>
        <w:r w:rsidRPr="00660B5F">
          <w:rPr>
            <w:noProof/>
            <w:webHidden/>
          </w:rPr>
        </w:r>
        <w:r w:rsidRPr="00660B5F">
          <w:rPr>
            <w:noProof/>
            <w:webHidden/>
          </w:rPr>
          <w:fldChar w:fldCharType="separate"/>
        </w:r>
        <w:r w:rsidR="007A05C1">
          <w:rPr>
            <w:noProof/>
            <w:webHidden/>
          </w:rPr>
          <w:t>146</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4" w:history="1">
        <w:r w:rsidR="00660B5F" w:rsidRPr="00660B5F">
          <w:rPr>
            <w:rStyle w:val="Hyperlink"/>
            <w:noProof/>
          </w:rPr>
          <w:t>Table 45</w:t>
        </w:r>
        <w:r w:rsidR="00660B5F" w:rsidRPr="00660B5F">
          <w:rPr>
            <w:rStyle w:val="Hyperlink"/>
            <w:rFonts w:cs="Arial"/>
            <w:noProof/>
          </w:rPr>
          <w:t>.  Group Statistics for Working &amp; Left Personnel for Personal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_Toc104212104 \h </w:instrText>
        </w:r>
        <w:r w:rsidRPr="00660B5F">
          <w:rPr>
            <w:noProof/>
            <w:webHidden/>
          </w:rPr>
        </w:r>
        <w:r w:rsidRPr="00660B5F">
          <w:rPr>
            <w:noProof/>
            <w:webHidden/>
          </w:rPr>
          <w:fldChar w:fldCharType="separate"/>
        </w:r>
        <w:r w:rsidR="007A05C1">
          <w:rPr>
            <w:noProof/>
            <w:webHidden/>
          </w:rPr>
          <w:t>147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5" w:history="1">
        <w:r w:rsidR="00660B5F" w:rsidRPr="00660B5F">
          <w:rPr>
            <w:rStyle w:val="Hyperlink"/>
            <w:noProof/>
          </w:rPr>
          <w:t>Table 46</w:t>
        </w:r>
        <w:r w:rsidR="00660B5F" w:rsidRPr="00660B5F">
          <w:rPr>
            <w:rStyle w:val="Hyperlink"/>
            <w:rFonts w:cs="Arial"/>
            <w:noProof/>
          </w:rPr>
          <w:t>.  Independent Samples Test for Working &amp; Left Personnel for Personal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_Toc104212105 \h </w:instrText>
        </w:r>
        <w:r w:rsidRPr="00660B5F">
          <w:rPr>
            <w:noProof/>
            <w:webHidden/>
          </w:rPr>
        </w:r>
        <w:r w:rsidRPr="00660B5F">
          <w:rPr>
            <w:noProof/>
            <w:webHidden/>
          </w:rPr>
          <w:fldChar w:fldCharType="separate"/>
        </w:r>
        <w:r w:rsidR="007A05C1">
          <w:rPr>
            <w:noProof/>
            <w:webHidden/>
          </w:rPr>
          <w:t>147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6" w:history="1">
        <w:r w:rsidR="00660B5F" w:rsidRPr="00660B5F">
          <w:rPr>
            <w:rStyle w:val="Hyperlink"/>
            <w:noProof/>
          </w:rPr>
          <w:t>Table 47. Mean of all Sub-Stressors of Job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_Toc104212106 \h </w:instrText>
        </w:r>
        <w:r w:rsidRPr="00660B5F">
          <w:rPr>
            <w:noProof/>
            <w:webHidden/>
          </w:rPr>
        </w:r>
        <w:r w:rsidRPr="00660B5F">
          <w:rPr>
            <w:noProof/>
            <w:webHidden/>
          </w:rPr>
          <w:fldChar w:fldCharType="separate"/>
        </w:r>
        <w:r w:rsidR="007A05C1">
          <w:rPr>
            <w:noProof/>
            <w:webHidden/>
          </w:rPr>
          <w:t>149</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7" w:history="1">
        <w:r w:rsidR="00660B5F" w:rsidRPr="00660B5F">
          <w:rPr>
            <w:rStyle w:val="Hyperlink"/>
            <w:noProof/>
          </w:rPr>
          <w:t>Table 48. Mean of all Sub-Stressors of Service Conditions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_Toc104212107 \h </w:instrText>
        </w:r>
        <w:r w:rsidRPr="00660B5F">
          <w:rPr>
            <w:noProof/>
            <w:webHidden/>
          </w:rPr>
        </w:r>
        <w:r w:rsidRPr="00660B5F">
          <w:rPr>
            <w:noProof/>
            <w:webHidden/>
          </w:rPr>
          <w:fldChar w:fldCharType="separate"/>
        </w:r>
        <w:r w:rsidR="007A05C1">
          <w:rPr>
            <w:noProof/>
            <w:webHidden/>
          </w:rPr>
          <w:t>149</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8" w:history="1">
        <w:r w:rsidR="00660B5F" w:rsidRPr="00660B5F">
          <w:rPr>
            <w:rStyle w:val="Hyperlink"/>
            <w:noProof/>
          </w:rPr>
          <w:t>Table 49. Mean of all Sub-Stressors of Infrastructure and Amenities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_Toc104212108 \h </w:instrText>
        </w:r>
        <w:r w:rsidRPr="00660B5F">
          <w:rPr>
            <w:noProof/>
            <w:webHidden/>
          </w:rPr>
        </w:r>
        <w:r w:rsidRPr="00660B5F">
          <w:rPr>
            <w:noProof/>
            <w:webHidden/>
          </w:rPr>
          <w:fldChar w:fldCharType="separate"/>
        </w:r>
        <w:r w:rsidR="007A05C1">
          <w:rPr>
            <w:noProof/>
            <w:webHidden/>
          </w:rPr>
          <w:t>150</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09" w:history="1">
        <w:r w:rsidR="00660B5F" w:rsidRPr="00660B5F">
          <w:rPr>
            <w:rStyle w:val="Hyperlink"/>
            <w:noProof/>
          </w:rPr>
          <w:t>Table 50.  Mean of all Sub-Stressors of Leadership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_Toc104212109 \h </w:instrText>
        </w:r>
        <w:r w:rsidRPr="00660B5F">
          <w:rPr>
            <w:noProof/>
            <w:webHidden/>
          </w:rPr>
        </w:r>
        <w:r w:rsidRPr="00660B5F">
          <w:rPr>
            <w:noProof/>
            <w:webHidden/>
          </w:rPr>
          <w:fldChar w:fldCharType="separate"/>
        </w:r>
        <w:r w:rsidR="007A05C1">
          <w:rPr>
            <w:noProof/>
            <w:webHidden/>
          </w:rPr>
          <w:t>150</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0" w:history="1">
        <w:r w:rsidR="00660B5F" w:rsidRPr="00660B5F">
          <w:rPr>
            <w:rStyle w:val="Hyperlink"/>
            <w:noProof/>
          </w:rPr>
          <w:t>Table 51. Mean of all Sub-Stressors of Family and social aspects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_Toc104212110 \h </w:instrText>
        </w:r>
        <w:r w:rsidRPr="00660B5F">
          <w:rPr>
            <w:noProof/>
            <w:webHidden/>
          </w:rPr>
        </w:r>
        <w:r w:rsidRPr="00660B5F">
          <w:rPr>
            <w:noProof/>
            <w:webHidden/>
          </w:rPr>
          <w:fldChar w:fldCharType="separate"/>
        </w:r>
        <w:r w:rsidR="007A05C1">
          <w:rPr>
            <w:noProof/>
            <w:webHidden/>
          </w:rPr>
          <w:t>151</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1" w:history="1">
        <w:r w:rsidR="00660B5F" w:rsidRPr="00660B5F">
          <w:rPr>
            <w:rStyle w:val="Hyperlink"/>
            <w:noProof/>
          </w:rPr>
          <w:t>Table 52. Mean of all Sub-Stressors of Personal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_Toc104212111 \h </w:instrText>
        </w:r>
        <w:r w:rsidRPr="00660B5F">
          <w:rPr>
            <w:noProof/>
            <w:webHidden/>
          </w:rPr>
        </w:r>
        <w:r w:rsidRPr="00660B5F">
          <w:rPr>
            <w:noProof/>
            <w:webHidden/>
          </w:rPr>
          <w:fldChar w:fldCharType="separate"/>
        </w:r>
        <w:r w:rsidR="007A05C1">
          <w:rPr>
            <w:noProof/>
            <w:webHidden/>
          </w:rPr>
          <w:t>152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2" w:history="1">
        <w:r w:rsidR="00660B5F" w:rsidRPr="00660B5F">
          <w:rPr>
            <w:rStyle w:val="Hyperlink"/>
            <w:noProof/>
          </w:rPr>
          <w:t>Table 53. Mean of Female specific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_Toc104212112 \h </w:instrText>
        </w:r>
        <w:r w:rsidRPr="00660B5F">
          <w:rPr>
            <w:noProof/>
            <w:webHidden/>
          </w:rPr>
        </w:r>
        <w:r w:rsidRPr="00660B5F">
          <w:rPr>
            <w:noProof/>
            <w:webHidden/>
          </w:rPr>
          <w:fldChar w:fldCharType="separate"/>
        </w:r>
        <w:r w:rsidR="007A05C1">
          <w:rPr>
            <w:noProof/>
            <w:webHidden/>
          </w:rPr>
          <w:t>152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3" w:history="1">
        <w:r w:rsidR="00660B5F" w:rsidRPr="00660B5F">
          <w:rPr>
            <w:rStyle w:val="Hyperlink"/>
            <w:noProof/>
          </w:rPr>
          <w:t>Table 54. Major Sub Stressor of each Factor</w:t>
        </w:r>
        <w:r w:rsidR="00660B5F" w:rsidRPr="00660B5F">
          <w:rPr>
            <w:noProof/>
            <w:webHidden/>
          </w:rPr>
          <w:tab/>
        </w:r>
        <w:r w:rsidRPr="00660B5F">
          <w:rPr>
            <w:noProof/>
            <w:webHidden/>
          </w:rPr>
          <w:fldChar w:fldCharType="begin"/>
        </w:r>
        <w:r w:rsidR="00660B5F" w:rsidRPr="00660B5F">
          <w:rPr>
            <w:noProof/>
            <w:webHidden/>
          </w:rPr>
          <w:instrText xml:space="preserve"> PAGEREF _Toc104212113 \h </w:instrText>
        </w:r>
        <w:r w:rsidRPr="00660B5F">
          <w:rPr>
            <w:noProof/>
            <w:webHidden/>
          </w:rPr>
        </w:r>
        <w:r w:rsidRPr="00660B5F">
          <w:rPr>
            <w:noProof/>
            <w:webHidden/>
          </w:rPr>
          <w:fldChar w:fldCharType="separate"/>
        </w:r>
        <w:r w:rsidR="007A05C1">
          <w:rPr>
            <w:noProof/>
            <w:webHidden/>
          </w:rPr>
          <w:t>153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4" w:history="1">
        <w:r w:rsidR="00660B5F" w:rsidRPr="00660B5F">
          <w:rPr>
            <w:rStyle w:val="Hyperlink"/>
            <w:noProof/>
          </w:rPr>
          <w:t>Table 55. Mean of Effectiveness of Policies Implemented</w:t>
        </w:r>
        <w:r w:rsidR="00660B5F" w:rsidRPr="00660B5F">
          <w:rPr>
            <w:noProof/>
            <w:webHidden/>
          </w:rPr>
          <w:tab/>
        </w:r>
        <w:r w:rsidRPr="00660B5F">
          <w:rPr>
            <w:noProof/>
            <w:webHidden/>
          </w:rPr>
          <w:fldChar w:fldCharType="begin"/>
        </w:r>
        <w:r w:rsidR="00660B5F" w:rsidRPr="00660B5F">
          <w:rPr>
            <w:noProof/>
            <w:webHidden/>
          </w:rPr>
          <w:instrText xml:space="preserve"> PAGEREF _Toc104212114 \h </w:instrText>
        </w:r>
        <w:r w:rsidRPr="00660B5F">
          <w:rPr>
            <w:noProof/>
            <w:webHidden/>
          </w:rPr>
        </w:r>
        <w:r w:rsidRPr="00660B5F">
          <w:rPr>
            <w:noProof/>
            <w:webHidden/>
          </w:rPr>
          <w:fldChar w:fldCharType="separate"/>
        </w:r>
        <w:r w:rsidR="007A05C1">
          <w:rPr>
            <w:noProof/>
            <w:webHidden/>
          </w:rPr>
          <w:t>153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5" w:history="1">
        <w:r w:rsidR="00660B5F" w:rsidRPr="00660B5F">
          <w:rPr>
            <w:rStyle w:val="Hyperlink"/>
            <w:noProof/>
          </w:rPr>
          <w:t>Table 56. Opinion about effective implementation of already framed policies</w:t>
        </w:r>
        <w:r w:rsidR="00660B5F" w:rsidRPr="00660B5F">
          <w:rPr>
            <w:noProof/>
            <w:webHidden/>
          </w:rPr>
          <w:tab/>
        </w:r>
        <w:r w:rsidRPr="00660B5F">
          <w:rPr>
            <w:noProof/>
            <w:webHidden/>
          </w:rPr>
          <w:fldChar w:fldCharType="begin"/>
        </w:r>
        <w:r w:rsidR="00660B5F" w:rsidRPr="00660B5F">
          <w:rPr>
            <w:noProof/>
            <w:webHidden/>
          </w:rPr>
          <w:instrText xml:space="preserve"> PAGEREF _Toc104212115 \h </w:instrText>
        </w:r>
        <w:r w:rsidRPr="00660B5F">
          <w:rPr>
            <w:noProof/>
            <w:webHidden/>
          </w:rPr>
        </w:r>
        <w:r w:rsidRPr="00660B5F">
          <w:rPr>
            <w:noProof/>
            <w:webHidden/>
          </w:rPr>
          <w:fldChar w:fldCharType="separate"/>
        </w:r>
        <w:r w:rsidR="007A05C1">
          <w:rPr>
            <w:noProof/>
            <w:webHidden/>
          </w:rPr>
          <w:t>154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6" w:history="1">
        <w:r w:rsidR="00660B5F" w:rsidRPr="00660B5F">
          <w:rPr>
            <w:rStyle w:val="Hyperlink"/>
            <w:noProof/>
          </w:rPr>
          <w:t>Table 57</w:t>
        </w:r>
        <w:r w:rsidR="00660B5F" w:rsidRPr="00660B5F">
          <w:rPr>
            <w:rStyle w:val="Hyperlink"/>
            <w:rFonts w:cstheme="minorHAnsi"/>
            <w:noProof/>
          </w:rPr>
          <w:t>. Mean Values indicating Significance of 3 Measures in reducing Attrition &amp; Suicide</w:t>
        </w:r>
        <w:r w:rsidR="00660B5F" w:rsidRPr="00660B5F">
          <w:rPr>
            <w:noProof/>
            <w:webHidden/>
          </w:rPr>
          <w:tab/>
        </w:r>
        <w:r w:rsidRPr="00660B5F">
          <w:rPr>
            <w:noProof/>
            <w:webHidden/>
          </w:rPr>
          <w:fldChar w:fldCharType="begin"/>
        </w:r>
        <w:r w:rsidR="00660B5F" w:rsidRPr="00660B5F">
          <w:rPr>
            <w:noProof/>
            <w:webHidden/>
          </w:rPr>
          <w:instrText xml:space="preserve"> PAGEREF _Toc104212116 \h </w:instrText>
        </w:r>
        <w:r w:rsidRPr="00660B5F">
          <w:rPr>
            <w:noProof/>
            <w:webHidden/>
          </w:rPr>
        </w:r>
        <w:r w:rsidRPr="00660B5F">
          <w:rPr>
            <w:noProof/>
            <w:webHidden/>
          </w:rPr>
          <w:fldChar w:fldCharType="separate"/>
        </w:r>
        <w:r w:rsidR="007A05C1">
          <w:rPr>
            <w:noProof/>
            <w:webHidden/>
          </w:rPr>
          <w:t>155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7" w:history="1">
        <w:r w:rsidR="00660B5F" w:rsidRPr="00660B5F">
          <w:rPr>
            <w:rStyle w:val="Hyperlink"/>
            <w:noProof/>
          </w:rPr>
          <w:t>Table 58. Mean of different Welfare Measures which would help in reducing Attrition and  Suicide</w:t>
        </w:r>
        <w:r w:rsidR="00660B5F" w:rsidRPr="00660B5F">
          <w:rPr>
            <w:noProof/>
            <w:webHidden/>
          </w:rPr>
          <w:tab/>
        </w:r>
        <w:r w:rsidRPr="00660B5F">
          <w:rPr>
            <w:noProof/>
            <w:webHidden/>
          </w:rPr>
          <w:fldChar w:fldCharType="begin"/>
        </w:r>
        <w:r w:rsidR="00660B5F" w:rsidRPr="00660B5F">
          <w:rPr>
            <w:noProof/>
            <w:webHidden/>
          </w:rPr>
          <w:instrText xml:space="preserve"> PAGEREF _Toc104212117 \h </w:instrText>
        </w:r>
        <w:r w:rsidRPr="00660B5F">
          <w:rPr>
            <w:noProof/>
            <w:webHidden/>
          </w:rPr>
        </w:r>
        <w:r w:rsidRPr="00660B5F">
          <w:rPr>
            <w:noProof/>
            <w:webHidden/>
          </w:rPr>
          <w:fldChar w:fldCharType="separate"/>
        </w:r>
        <w:r w:rsidR="007A05C1">
          <w:rPr>
            <w:noProof/>
            <w:webHidden/>
          </w:rPr>
          <w:t>156</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8" w:history="1">
        <w:r w:rsidR="00660B5F" w:rsidRPr="00660B5F">
          <w:rPr>
            <w:rStyle w:val="Hyperlink"/>
            <w:noProof/>
          </w:rPr>
          <w:t>Table 59. Mean of different Job related Measures which would help in reducing Attrition and Suicide</w:t>
        </w:r>
        <w:r w:rsidR="00660B5F" w:rsidRPr="00660B5F">
          <w:rPr>
            <w:noProof/>
            <w:webHidden/>
          </w:rPr>
          <w:tab/>
        </w:r>
        <w:r w:rsidRPr="00660B5F">
          <w:rPr>
            <w:noProof/>
            <w:webHidden/>
          </w:rPr>
          <w:fldChar w:fldCharType="begin"/>
        </w:r>
        <w:r w:rsidR="00660B5F" w:rsidRPr="00660B5F">
          <w:rPr>
            <w:noProof/>
            <w:webHidden/>
          </w:rPr>
          <w:instrText xml:space="preserve"> PAGEREF _Toc104212118 \h </w:instrText>
        </w:r>
        <w:r w:rsidRPr="00660B5F">
          <w:rPr>
            <w:noProof/>
            <w:webHidden/>
          </w:rPr>
        </w:r>
        <w:r w:rsidRPr="00660B5F">
          <w:rPr>
            <w:noProof/>
            <w:webHidden/>
          </w:rPr>
          <w:fldChar w:fldCharType="separate"/>
        </w:r>
        <w:r w:rsidR="007A05C1">
          <w:rPr>
            <w:noProof/>
            <w:webHidden/>
          </w:rPr>
          <w:t>157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19" w:history="1">
        <w:r w:rsidR="00660B5F" w:rsidRPr="00660B5F">
          <w:rPr>
            <w:rStyle w:val="Hyperlink"/>
            <w:noProof/>
          </w:rPr>
          <w:t>Table 60. Mean of different Service Conditions related measures which would help in reducing Attrition &amp; Suicide</w:t>
        </w:r>
        <w:r w:rsidR="00660B5F" w:rsidRPr="00660B5F">
          <w:rPr>
            <w:noProof/>
            <w:webHidden/>
          </w:rPr>
          <w:tab/>
        </w:r>
        <w:r w:rsidRPr="00660B5F">
          <w:rPr>
            <w:noProof/>
            <w:webHidden/>
          </w:rPr>
          <w:fldChar w:fldCharType="begin"/>
        </w:r>
        <w:r w:rsidR="00660B5F" w:rsidRPr="00660B5F">
          <w:rPr>
            <w:noProof/>
            <w:webHidden/>
          </w:rPr>
          <w:instrText xml:space="preserve"> PAGEREF _Toc104212119 \h </w:instrText>
        </w:r>
        <w:r w:rsidRPr="00660B5F">
          <w:rPr>
            <w:noProof/>
            <w:webHidden/>
          </w:rPr>
        </w:r>
        <w:r w:rsidRPr="00660B5F">
          <w:rPr>
            <w:noProof/>
            <w:webHidden/>
          </w:rPr>
          <w:fldChar w:fldCharType="separate"/>
        </w:r>
        <w:r w:rsidR="007A05C1">
          <w:rPr>
            <w:noProof/>
            <w:webHidden/>
          </w:rPr>
          <w:t>157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0" w:history="1">
        <w:r w:rsidR="00660B5F" w:rsidRPr="00660B5F">
          <w:rPr>
            <w:rStyle w:val="Hyperlink"/>
            <w:noProof/>
          </w:rPr>
          <w:t>Table 61. Unequivocal opinion of Personnel regarding Sub-Stressors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_Toc104212120 \h </w:instrText>
        </w:r>
        <w:r w:rsidRPr="00660B5F">
          <w:rPr>
            <w:noProof/>
            <w:webHidden/>
          </w:rPr>
        </w:r>
        <w:r w:rsidRPr="00660B5F">
          <w:rPr>
            <w:noProof/>
            <w:webHidden/>
          </w:rPr>
          <w:fldChar w:fldCharType="separate"/>
        </w:r>
        <w:r w:rsidR="007A05C1">
          <w:rPr>
            <w:noProof/>
            <w:webHidden/>
          </w:rPr>
          <w:t>158</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1" w:history="1">
        <w:r w:rsidR="00660B5F" w:rsidRPr="00660B5F">
          <w:rPr>
            <w:rStyle w:val="Hyperlink"/>
            <w:noProof/>
          </w:rPr>
          <w:t>Table 62. Measures which would help in reducing Attrition and Suicide</w:t>
        </w:r>
        <w:r w:rsidR="00660B5F" w:rsidRPr="00660B5F">
          <w:rPr>
            <w:noProof/>
            <w:webHidden/>
          </w:rPr>
          <w:tab/>
        </w:r>
        <w:r w:rsidRPr="00660B5F">
          <w:rPr>
            <w:noProof/>
            <w:webHidden/>
          </w:rPr>
          <w:fldChar w:fldCharType="begin"/>
        </w:r>
        <w:r w:rsidR="00660B5F" w:rsidRPr="00660B5F">
          <w:rPr>
            <w:noProof/>
            <w:webHidden/>
          </w:rPr>
          <w:instrText xml:space="preserve"> PAGEREF _Toc104212121 \h </w:instrText>
        </w:r>
        <w:r w:rsidRPr="00660B5F">
          <w:rPr>
            <w:noProof/>
            <w:webHidden/>
          </w:rPr>
        </w:r>
        <w:r w:rsidRPr="00660B5F">
          <w:rPr>
            <w:noProof/>
            <w:webHidden/>
          </w:rPr>
          <w:fldChar w:fldCharType="separate"/>
        </w:r>
        <w:r w:rsidR="007A05C1">
          <w:rPr>
            <w:noProof/>
            <w:webHidden/>
          </w:rPr>
          <w:t>160</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2" w:history="1">
        <w:r w:rsidR="00660B5F" w:rsidRPr="00660B5F">
          <w:rPr>
            <w:rStyle w:val="Hyperlink"/>
            <w:noProof/>
          </w:rPr>
          <w:t>Table 63.</w:t>
        </w:r>
        <w:r w:rsidR="00660B5F" w:rsidRPr="00660B5F">
          <w:rPr>
            <w:rStyle w:val="Hyperlink"/>
            <w:rFonts w:eastAsia="Times New Roman" w:cstheme="minorHAnsi"/>
            <w:noProof/>
          </w:rPr>
          <w:t xml:space="preserve"> Mean values of Male and Female Personnel on different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_Toc104212122 \h </w:instrText>
        </w:r>
        <w:r w:rsidRPr="00660B5F">
          <w:rPr>
            <w:noProof/>
            <w:webHidden/>
          </w:rPr>
        </w:r>
        <w:r w:rsidRPr="00660B5F">
          <w:rPr>
            <w:noProof/>
            <w:webHidden/>
          </w:rPr>
          <w:fldChar w:fldCharType="separate"/>
        </w:r>
        <w:r w:rsidR="007A05C1">
          <w:rPr>
            <w:noProof/>
            <w:webHidden/>
          </w:rPr>
          <w:t>161</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3" w:history="1">
        <w:r w:rsidR="00660B5F" w:rsidRPr="00660B5F">
          <w:rPr>
            <w:rStyle w:val="Hyperlink"/>
            <w:noProof/>
          </w:rPr>
          <w:t xml:space="preserve">Table 64. </w:t>
        </w:r>
        <w:r w:rsidR="00660B5F" w:rsidRPr="00660B5F">
          <w:rPr>
            <w:rStyle w:val="Hyperlink"/>
            <w:rFonts w:cstheme="minorHAnsi"/>
            <w:noProof/>
          </w:rPr>
          <w:t>Group Statistics for Gender and Job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_Toc104212123 \h </w:instrText>
        </w:r>
        <w:r w:rsidRPr="00660B5F">
          <w:rPr>
            <w:noProof/>
            <w:webHidden/>
          </w:rPr>
        </w:r>
        <w:r w:rsidRPr="00660B5F">
          <w:rPr>
            <w:noProof/>
            <w:webHidden/>
          </w:rPr>
          <w:fldChar w:fldCharType="separate"/>
        </w:r>
        <w:r w:rsidR="007A05C1">
          <w:rPr>
            <w:noProof/>
            <w:webHidden/>
          </w:rPr>
          <w:t>162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4" w:history="1">
        <w:r w:rsidR="00660B5F" w:rsidRPr="00660B5F">
          <w:rPr>
            <w:rStyle w:val="Hyperlink"/>
            <w:noProof/>
          </w:rPr>
          <w:t>Table 65.</w:t>
        </w:r>
        <w:r w:rsidR="00660B5F" w:rsidRPr="00660B5F">
          <w:rPr>
            <w:rStyle w:val="Hyperlink"/>
            <w:rFonts w:cstheme="minorHAnsi"/>
            <w:noProof/>
          </w:rPr>
          <w:t xml:space="preserve"> Independent Samples Test for Gender and Job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_Toc104212124 \h </w:instrText>
        </w:r>
        <w:r w:rsidRPr="00660B5F">
          <w:rPr>
            <w:noProof/>
            <w:webHidden/>
          </w:rPr>
        </w:r>
        <w:r w:rsidRPr="00660B5F">
          <w:rPr>
            <w:noProof/>
            <w:webHidden/>
          </w:rPr>
          <w:fldChar w:fldCharType="separate"/>
        </w:r>
        <w:r w:rsidR="007A05C1">
          <w:rPr>
            <w:noProof/>
            <w:webHidden/>
          </w:rPr>
          <w:t>162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5" w:history="1">
        <w:r w:rsidR="00660B5F" w:rsidRPr="00660B5F">
          <w:rPr>
            <w:rStyle w:val="Hyperlink"/>
            <w:noProof/>
          </w:rPr>
          <w:t>Table 66.</w:t>
        </w:r>
        <w:r w:rsidR="00660B5F" w:rsidRPr="00660B5F">
          <w:rPr>
            <w:rStyle w:val="Hyperlink"/>
            <w:rFonts w:cstheme="minorHAnsi"/>
            <w:noProof/>
          </w:rPr>
          <w:t xml:space="preserve"> Group Statistics for Gender and Service conditions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_Toc104212125 \h </w:instrText>
        </w:r>
        <w:r w:rsidRPr="00660B5F">
          <w:rPr>
            <w:noProof/>
            <w:webHidden/>
          </w:rPr>
        </w:r>
        <w:r w:rsidRPr="00660B5F">
          <w:rPr>
            <w:noProof/>
            <w:webHidden/>
          </w:rPr>
          <w:fldChar w:fldCharType="separate"/>
        </w:r>
        <w:r w:rsidR="007A05C1">
          <w:rPr>
            <w:noProof/>
            <w:webHidden/>
          </w:rPr>
          <w:t>162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6" w:history="1">
        <w:r w:rsidR="00660B5F" w:rsidRPr="00660B5F">
          <w:rPr>
            <w:rStyle w:val="Hyperlink"/>
            <w:noProof/>
          </w:rPr>
          <w:t>Table 67</w:t>
        </w:r>
        <w:r w:rsidR="00660B5F" w:rsidRPr="00660B5F">
          <w:rPr>
            <w:rStyle w:val="Hyperlink"/>
            <w:rFonts w:cstheme="minorHAnsi"/>
            <w:noProof/>
          </w:rPr>
          <w:t>. Independent Samples Test  for Gender and Service conditions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_Toc104212126 \h </w:instrText>
        </w:r>
        <w:r w:rsidRPr="00660B5F">
          <w:rPr>
            <w:noProof/>
            <w:webHidden/>
          </w:rPr>
        </w:r>
        <w:r w:rsidRPr="00660B5F">
          <w:rPr>
            <w:noProof/>
            <w:webHidden/>
          </w:rPr>
          <w:fldChar w:fldCharType="separate"/>
        </w:r>
        <w:r w:rsidR="007A05C1">
          <w:rPr>
            <w:noProof/>
            <w:webHidden/>
          </w:rPr>
          <w:t>163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7" w:history="1">
        <w:r w:rsidR="00660B5F" w:rsidRPr="00660B5F">
          <w:rPr>
            <w:rStyle w:val="Hyperlink"/>
            <w:noProof/>
          </w:rPr>
          <w:t>Table 68</w:t>
        </w:r>
        <w:r w:rsidR="00660B5F" w:rsidRPr="00660B5F">
          <w:rPr>
            <w:rStyle w:val="Hyperlink"/>
            <w:rFonts w:cstheme="minorHAnsi"/>
            <w:noProof/>
          </w:rPr>
          <w:t>. Group Statistics for Gender and Infrastructure &amp; Amenities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_Toc104212127 \h </w:instrText>
        </w:r>
        <w:r w:rsidRPr="00660B5F">
          <w:rPr>
            <w:noProof/>
            <w:webHidden/>
          </w:rPr>
        </w:r>
        <w:r w:rsidRPr="00660B5F">
          <w:rPr>
            <w:noProof/>
            <w:webHidden/>
          </w:rPr>
          <w:fldChar w:fldCharType="separate"/>
        </w:r>
        <w:r w:rsidR="007A05C1">
          <w:rPr>
            <w:noProof/>
            <w:webHidden/>
          </w:rPr>
          <w:t>163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8" w:history="1">
        <w:r w:rsidR="00660B5F" w:rsidRPr="00660B5F">
          <w:rPr>
            <w:rStyle w:val="Hyperlink"/>
            <w:noProof/>
          </w:rPr>
          <w:t>Table 69</w:t>
        </w:r>
        <w:r w:rsidR="00660B5F" w:rsidRPr="00660B5F">
          <w:rPr>
            <w:rStyle w:val="Hyperlink"/>
            <w:rFonts w:cstheme="minorHAnsi"/>
            <w:noProof/>
          </w:rPr>
          <w:t>. Independent Samples Test for Gender and  Infrastructure &amp; Amenities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_Toc104212128 \h </w:instrText>
        </w:r>
        <w:r w:rsidRPr="00660B5F">
          <w:rPr>
            <w:noProof/>
            <w:webHidden/>
          </w:rPr>
        </w:r>
        <w:r w:rsidRPr="00660B5F">
          <w:rPr>
            <w:noProof/>
            <w:webHidden/>
          </w:rPr>
          <w:fldChar w:fldCharType="separate"/>
        </w:r>
        <w:r w:rsidR="007A05C1">
          <w:rPr>
            <w:noProof/>
            <w:webHidden/>
          </w:rPr>
          <w:t>164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29" w:history="1">
        <w:r w:rsidR="00660B5F" w:rsidRPr="00660B5F">
          <w:rPr>
            <w:rStyle w:val="Hyperlink"/>
            <w:noProof/>
          </w:rPr>
          <w:t>Table 70.</w:t>
        </w:r>
        <w:r w:rsidR="00660B5F" w:rsidRPr="00660B5F">
          <w:rPr>
            <w:rStyle w:val="Hyperlink"/>
            <w:rFonts w:cstheme="minorHAnsi"/>
            <w:noProof/>
          </w:rPr>
          <w:t xml:space="preserve"> Group Statistics for Gender and Leadership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_Toc104212129 \h </w:instrText>
        </w:r>
        <w:r w:rsidRPr="00660B5F">
          <w:rPr>
            <w:noProof/>
            <w:webHidden/>
          </w:rPr>
        </w:r>
        <w:r w:rsidRPr="00660B5F">
          <w:rPr>
            <w:noProof/>
            <w:webHidden/>
          </w:rPr>
          <w:fldChar w:fldCharType="separate"/>
        </w:r>
        <w:r w:rsidR="007A05C1">
          <w:rPr>
            <w:noProof/>
            <w:webHidden/>
          </w:rPr>
          <w:t>164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0" w:history="1">
        <w:r w:rsidR="00660B5F" w:rsidRPr="00660B5F">
          <w:rPr>
            <w:rStyle w:val="Hyperlink"/>
            <w:noProof/>
          </w:rPr>
          <w:t>Table 71</w:t>
        </w:r>
        <w:r w:rsidR="00660B5F" w:rsidRPr="00660B5F">
          <w:rPr>
            <w:rStyle w:val="Hyperlink"/>
            <w:rFonts w:cstheme="minorHAnsi"/>
            <w:noProof/>
          </w:rPr>
          <w:t>. Independent Samples Test for Gender and Leadership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_Toc104212130 \h </w:instrText>
        </w:r>
        <w:r w:rsidRPr="00660B5F">
          <w:rPr>
            <w:noProof/>
            <w:webHidden/>
          </w:rPr>
        </w:r>
        <w:r w:rsidRPr="00660B5F">
          <w:rPr>
            <w:noProof/>
            <w:webHidden/>
          </w:rPr>
          <w:fldChar w:fldCharType="separate"/>
        </w:r>
        <w:r w:rsidR="007A05C1">
          <w:rPr>
            <w:noProof/>
            <w:webHidden/>
          </w:rPr>
          <w:t>165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1" w:history="1">
        <w:r w:rsidR="00660B5F" w:rsidRPr="00660B5F">
          <w:rPr>
            <w:rStyle w:val="Hyperlink"/>
            <w:noProof/>
          </w:rPr>
          <w:t>Table 72</w:t>
        </w:r>
        <w:r w:rsidR="00660B5F" w:rsidRPr="00660B5F">
          <w:rPr>
            <w:rStyle w:val="Hyperlink"/>
            <w:rFonts w:cstheme="minorHAnsi"/>
            <w:noProof/>
          </w:rPr>
          <w:t>. Group Statistics for Gender and Family &amp; Social Aspects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_Toc104212131 \h </w:instrText>
        </w:r>
        <w:r w:rsidRPr="00660B5F">
          <w:rPr>
            <w:noProof/>
            <w:webHidden/>
          </w:rPr>
        </w:r>
        <w:r w:rsidRPr="00660B5F">
          <w:rPr>
            <w:noProof/>
            <w:webHidden/>
          </w:rPr>
          <w:fldChar w:fldCharType="separate"/>
        </w:r>
        <w:r w:rsidR="007A05C1">
          <w:rPr>
            <w:noProof/>
            <w:webHidden/>
          </w:rPr>
          <w:t>165</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2" w:history="1">
        <w:r w:rsidR="00660B5F" w:rsidRPr="00660B5F">
          <w:rPr>
            <w:rStyle w:val="Hyperlink"/>
            <w:noProof/>
          </w:rPr>
          <w:t>Table 73</w:t>
        </w:r>
        <w:r w:rsidR="00660B5F" w:rsidRPr="00660B5F">
          <w:rPr>
            <w:rStyle w:val="Hyperlink"/>
            <w:rFonts w:cstheme="minorHAnsi"/>
            <w:noProof/>
          </w:rPr>
          <w:t>. Independent Samples Test for Gender and Family &amp; Social Aspects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_Toc104212132 \h </w:instrText>
        </w:r>
        <w:r w:rsidRPr="00660B5F">
          <w:rPr>
            <w:noProof/>
            <w:webHidden/>
          </w:rPr>
        </w:r>
        <w:r w:rsidRPr="00660B5F">
          <w:rPr>
            <w:noProof/>
            <w:webHidden/>
          </w:rPr>
          <w:fldChar w:fldCharType="separate"/>
        </w:r>
        <w:r w:rsidR="007A05C1">
          <w:rPr>
            <w:noProof/>
            <w:webHidden/>
          </w:rPr>
          <w:t>166</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3" w:history="1">
        <w:r w:rsidR="00660B5F" w:rsidRPr="00660B5F">
          <w:rPr>
            <w:rStyle w:val="Hyperlink"/>
            <w:noProof/>
          </w:rPr>
          <w:t>Table 74</w:t>
        </w:r>
        <w:r w:rsidR="00660B5F" w:rsidRPr="00660B5F">
          <w:rPr>
            <w:rStyle w:val="Hyperlink"/>
            <w:rFonts w:cstheme="minorHAnsi"/>
            <w:noProof/>
          </w:rPr>
          <w:t>. Group Statistics for Gender and Personal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_Toc104212133 \h </w:instrText>
        </w:r>
        <w:r w:rsidRPr="00660B5F">
          <w:rPr>
            <w:noProof/>
            <w:webHidden/>
          </w:rPr>
        </w:r>
        <w:r w:rsidRPr="00660B5F">
          <w:rPr>
            <w:noProof/>
            <w:webHidden/>
          </w:rPr>
          <w:fldChar w:fldCharType="separate"/>
        </w:r>
        <w:r w:rsidR="007A05C1">
          <w:rPr>
            <w:noProof/>
            <w:webHidden/>
          </w:rPr>
          <w:t>166</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4" w:history="1">
        <w:r w:rsidR="00660B5F" w:rsidRPr="00660B5F">
          <w:rPr>
            <w:rStyle w:val="Hyperlink"/>
            <w:noProof/>
          </w:rPr>
          <w:t>Table 75</w:t>
        </w:r>
        <w:r w:rsidR="00660B5F" w:rsidRPr="00660B5F">
          <w:rPr>
            <w:rStyle w:val="Hyperlink"/>
            <w:rFonts w:cstheme="minorHAnsi"/>
            <w:noProof/>
          </w:rPr>
          <w:t>. Independent Samples Test for Gender and Personal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_Toc104212134 \h </w:instrText>
        </w:r>
        <w:r w:rsidRPr="00660B5F">
          <w:rPr>
            <w:noProof/>
            <w:webHidden/>
          </w:rPr>
        </w:r>
        <w:r w:rsidRPr="00660B5F">
          <w:rPr>
            <w:noProof/>
            <w:webHidden/>
          </w:rPr>
          <w:fldChar w:fldCharType="separate"/>
        </w:r>
        <w:r w:rsidR="007A05C1">
          <w:rPr>
            <w:noProof/>
            <w:webHidden/>
          </w:rPr>
          <w:t>167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5" w:history="1">
        <w:r w:rsidR="00660B5F" w:rsidRPr="00660B5F">
          <w:rPr>
            <w:rStyle w:val="Hyperlink"/>
            <w:noProof/>
          </w:rPr>
          <w:t>Table 76</w:t>
        </w:r>
        <w:r w:rsidR="00660B5F" w:rsidRPr="00660B5F">
          <w:rPr>
            <w:rStyle w:val="Hyperlink"/>
            <w:rFonts w:cstheme="minorHAnsi"/>
            <w:noProof/>
          </w:rPr>
          <w:t>.</w:t>
        </w:r>
        <w:r w:rsidR="00660B5F" w:rsidRPr="00660B5F">
          <w:rPr>
            <w:rStyle w:val="Hyperlink"/>
            <w:rFonts w:eastAsia="Times New Roman" w:cstheme="minorHAnsi"/>
            <w:noProof/>
          </w:rPr>
          <w:t xml:space="preserve"> Mean Values of GOs and NGOs on various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_Toc104212135 \h </w:instrText>
        </w:r>
        <w:r w:rsidRPr="00660B5F">
          <w:rPr>
            <w:noProof/>
            <w:webHidden/>
          </w:rPr>
        </w:r>
        <w:r w:rsidRPr="00660B5F">
          <w:rPr>
            <w:noProof/>
            <w:webHidden/>
          </w:rPr>
          <w:fldChar w:fldCharType="separate"/>
        </w:r>
        <w:r w:rsidR="007A05C1">
          <w:rPr>
            <w:noProof/>
            <w:webHidden/>
          </w:rPr>
          <w:t>167</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6" w:history="1">
        <w:r w:rsidR="00660B5F" w:rsidRPr="00660B5F">
          <w:rPr>
            <w:rStyle w:val="Hyperlink"/>
            <w:noProof/>
          </w:rPr>
          <w:t>Table 77</w:t>
        </w:r>
        <w:r w:rsidR="00660B5F" w:rsidRPr="00660B5F">
          <w:rPr>
            <w:rStyle w:val="Hyperlink"/>
            <w:rFonts w:cstheme="minorHAnsi"/>
            <w:noProof/>
          </w:rPr>
          <w:t>. Group Statistics for Category of Personnel and Job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_Toc104212136 \h </w:instrText>
        </w:r>
        <w:r w:rsidRPr="00660B5F">
          <w:rPr>
            <w:noProof/>
            <w:webHidden/>
          </w:rPr>
        </w:r>
        <w:r w:rsidRPr="00660B5F">
          <w:rPr>
            <w:noProof/>
            <w:webHidden/>
          </w:rPr>
          <w:fldChar w:fldCharType="separate"/>
        </w:r>
        <w:r w:rsidR="007A05C1">
          <w:rPr>
            <w:noProof/>
            <w:webHidden/>
          </w:rPr>
          <w:t>168</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7" w:history="1">
        <w:r w:rsidR="00660B5F" w:rsidRPr="00660B5F">
          <w:rPr>
            <w:rStyle w:val="Hyperlink"/>
            <w:noProof/>
          </w:rPr>
          <w:t>Table 78</w:t>
        </w:r>
        <w:r w:rsidR="00660B5F" w:rsidRPr="00660B5F">
          <w:rPr>
            <w:rStyle w:val="Hyperlink"/>
            <w:rFonts w:cstheme="minorHAnsi"/>
            <w:noProof/>
          </w:rPr>
          <w:t>. Independent Samples Test for Category of Personnel and Job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_Toc104212137 \h </w:instrText>
        </w:r>
        <w:r w:rsidRPr="00660B5F">
          <w:rPr>
            <w:noProof/>
            <w:webHidden/>
          </w:rPr>
        </w:r>
        <w:r w:rsidRPr="00660B5F">
          <w:rPr>
            <w:noProof/>
            <w:webHidden/>
          </w:rPr>
          <w:fldChar w:fldCharType="separate"/>
        </w:r>
        <w:r w:rsidR="007A05C1">
          <w:rPr>
            <w:noProof/>
            <w:webHidden/>
          </w:rPr>
          <w:t>169</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8" w:history="1">
        <w:r w:rsidR="00660B5F" w:rsidRPr="00660B5F">
          <w:rPr>
            <w:rStyle w:val="Hyperlink"/>
            <w:noProof/>
          </w:rPr>
          <w:t>Table 79</w:t>
        </w:r>
        <w:r w:rsidR="00660B5F" w:rsidRPr="00660B5F">
          <w:rPr>
            <w:rStyle w:val="Hyperlink"/>
            <w:rFonts w:cstheme="minorHAnsi"/>
            <w:noProof/>
          </w:rPr>
          <w:t>. Group Statistics for Category of Personnel and Service Conditions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_Toc104212138 \h </w:instrText>
        </w:r>
        <w:r w:rsidRPr="00660B5F">
          <w:rPr>
            <w:noProof/>
            <w:webHidden/>
          </w:rPr>
        </w:r>
        <w:r w:rsidRPr="00660B5F">
          <w:rPr>
            <w:noProof/>
            <w:webHidden/>
          </w:rPr>
          <w:fldChar w:fldCharType="separate"/>
        </w:r>
        <w:r w:rsidR="007A05C1">
          <w:rPr>
            <w:noProof/>
            <w:webHidden/>
          </w:rPr>
          <w:t>169</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39" w:history="1">
        <w:r w:rsidR="00660B5F" w:rsidRPr="00660B5F">
          <w:rPr>
            <w:rStyle w:val="Hyperlink"/>
            <w:noProof/>
          </w:rPr>
          <w:t>Table 80</w:t>
        </w:r>
        <w:r w:rsidR="00660B5F" w:rsidRPr="00660B5F">
          <w:rPr>
            <w:rStyle w:val="Hyperlink"/>
            <w:rFonts w:cstheme="minorHAnsi"/>
            <w:noProof/>
          </w:rPr>
          <w:t>. Independent Samples Test for Category of Personnel and Service Conditions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_Toc104212139 \h </w:instrText>
        </w:r>
        <w:r w:rsidRPr="00660B5F">
          <w:rPr>
            <w:noProof/>
            <w:webHidden/>
          </w:rPr>
        </w:r>
        <w:r w:rsidRPr="00660B5F">
          <w:rPr>
            <w:noProof/>
            <w:webHidden/>
          </w:rPr>
          <w:fldChar w:fldCharType="separate"/>
        </w:r>
        <w:r w:rsidR="007A05C1">
          <w:rPr>
            <w:noProof/>
            <w:webHidden/>
          </w:rPr>
          <w:t>169</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0" w:history="1">
        <w:r w:rsidR="00660B5F" w:rsidRPr="00660B5F">
          <w:rPr>
            <w:rStyle w:val="Hyperlink"/>
            <w:noProof/>
          </w:rPr>
          <w:t>Table 81</w:t>
        </w:r>
        <w:r w:rsidR="00660B5F" w:rsidRPr="00660B5F">
          <w:rPr>
            <w:rStyle w:val="Hyperlink"/>
            <w:rFonts w:cstheme="minorHAnsi"/>
            <w:noProof/>
          </w:rPr>
          <w:t>. Group Statistics for Category of Personnel and Infrastructure &amp; Amenities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_Toc104212140 \h </w:instrText>
        </w:r>
        <w:r w:rsidRPr="00660B5F">
          <w:rPr>
            <w:noProof/>
            <w:webHidden/>
          </w:rPr>
        </w:r>
        <w:r w:rsidRPr="00660B5F">
          <w:rPr>
            <w:noProof/>
            <w:webHidden/>
          </w:rPr>
          <w:fldChar w:fldCharType="separate"/>
        </w:r>
        <w:r w:rsidR="007A05C1">
          <w:rPr>
            <w:noProof/>
            <w:webHidden/>
          </w:rPr>
          <w:t>170</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1" w:history="1">
        <w:r w:rsidR="00660B5F" w:rsidRPr="00660B5F">
          <w:rPr>
            <w:rStyle w:val="Hyperlink"/>
            <w:noProof/>
          </w:rPr>
          <w:t>Table 82</w:t>
        </w:r>
        <w:r w:rsidR="00660B5F" w:rsidRPr="00660B5F">
          <w:rPr>
            <w:rStyle w:val="Hyperlink"/>
            <w:rFonts w:cstheme="minorHAnsi"/>
            <w:noProof/>
          </w:rPr>
          <w:t>. Independent Samples Test for Category of Personnel and Infrastructure &amp; Amenities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_Toc104212141 \h </w:instrText>
        </w:r>
        <w:r w:rsidRPr="00660B5F">
          <w:rPr>
            <w:noProof/>
            <w:webHidden/>
          </w:rPr>
        </w:r>
        <w:r w:rsidRPr="00660B5F">
          <w:rPr>
            <w:noProof/>
            <w:webHidden/>
          </w:rPr>
          <w:fldChar w:fldCharType="separate"/>
        </w:r>
        <w:r w:rsidR="007A05C1">
          <w:rPr>
            <w:noProof/>
            <w:webHidden/>
          </w:rPr>
          <w:t>170</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2" w:history="1">
        <w:r w:rsidR="00660B5F" w:rsidRPr="00660B5F">
          <w:rPr>
            <w:rStyle w:val="Hyperlink"/>
            <w:noProof/>
          </w:rPr>
          <w:t>Table 83</w:t>
        </w:r>
        <w:r w:rsidR="00660B5F" w:rsidRPr="00660B5F">
          <w:rPr>
            <w:rStyle w:val="Hyperlink"/>
            <w:rFonts w:cstheme="minorHAnsi"/>
            <w:noProof/>
          </w:rPr>
          <w:t>. Group Statistics for Category of Personnel and Leadership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_Toc104212142 \h </w:instrText>
        </w:r>
        <w:r w:rsidRPr="00660B5F">
          <w:rPr>
            <w:noProof/>
            <w:webHidden/>
          </w:rPr>
        </w:r>
        <w:r w:rsidRPr="00660B5F">
          <w:rPr>
            <w:noProof/>
            <w:webHidden/>
          </w:rPr>
          <w:fldChar w:fldCharType="separate"/>
        </w:r>
        <w:r w:rsidR="007A05C1">
          <w:rPr>
            <w:noProof/>
            <w:webHidden/>
          </w:rPr>
          <w:t>171</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3" w:history="1">
        <w:r w:rsidR="00660B5F" w:rsidRPr="00660B5F">
          <w:rPr>
            <w:rStyle w:val="Hyperlink"/>
            <w:noProof/>
          </w:rPr>
          <w:t>Table 84</w:t>
        </w:r>
        <w:r w:rsidR="00660B5F" w:rsidRPr="00660B5F">
          <w:rPr>
            <w:rStyle w:val="Hyperlink"/>
            <w:rFonts w:cstheme="minorHAnsi"/>
            <w:noProof/>
          </w:rPr>
          <w:t>. Independent Samples Test for Category of Personnel and Leadership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_Toc104212143 \h </w:instrText>
        </w:r>
        <w:r w:rsidRPr="00660B5F">
          <w:rPr>
            <w:noProof/>
            <w:webHidden/>
          </w:rPr>
        </w:r>
        <w:r w:rsidRPr="00660B5F">
          <w:rPr>
            <w:noProof/>
            <w:webHidden/>
          </w:rPr>
          <w:fldChar w:fldCharType="separate"/>
        </w:r>
        <w:r w:rsidR="007A05C1">
          <w:rPr>
            <w:noProof/>
            <w:webHidden/>
          </w:rPr>
          <w:t>171</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4" w:history="1">
        <w:r w:rsidR="00660B5F" w:rsidRPr="00660B5F">
          <w:rPr>
            <w:rStyle w:val="Hyperlink"/>
            <w:noProof/>
          </w:rPr>
          <w:t>Table 85</w:t>
        </w:r>
        <w:r w:rsidR="00660B5F" w:rsidRPr="00660B5F">
          <w:rPr>
            <w:rStyle w:val="Hyperlink"/>
            <w:rFonts w:cstheme="minorHAnsi"/>
            <w:noProof/>
          </w:rPr>
          <w:t>. Group Statistics for Category of Personnel and Family &amp; Social Aspects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_Toc104212144 \h </w:instrText>
        </w:r>
        <w:r w:rsidRPr="00660B5F">
          <w:rPr>
            <w:noProof/>
            <w:webHidden/>
          </w:rPr>
        </w:r>
        <w:r w:rsidRPr="00660B5F">
          <w:rPr>
            <w:noProof/>
            <w:webHidden/>
          </w:rPr>
          <w:fldChar w:fldCharType="separate"/>
        </w:r>
        <w:r w:rsidR="007A05C1">
          <w:rPr>
            <w:noProof/>
            <w:webHidden/>
          </w:rPr>
          <w:t>172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5" w:history="1">
        <w:r w:rsidR="00660B5F" w:rsidRPr="00660B5F">
          <w:rPr>
            <w:rStyle w:val="Hyperlink"/>
            <w:noProof/>
          </w:rPr>
          <w:t>Table 86</w:t>
        </w:r>
        <w:r w:rsidR="00660B5F" w:rsidRPr="00660B5F">
          <w:rPr>
            <w:rStyle w:val="Hyperlink"/>
            <w:rFonts w:cstheme="minorHAnsi"/>
            <w:noProof/>
          </w:rPr>
          <w:t>. Independent Samples Test for Category of Personnel and Family &amp; Social Aspects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_Toc104212145 \h </w:instrText>
        </w:r>
        <w:r w:rsidRPr="00660B5F">
          <w:rPr>
            <w:noProof/>
            <w:webHidden/>
          </w:rPr>
        </w:r>
        <w:r w:rsidRPr="00660B5F">
          <w:rPr>
            <w:noProof/>
            <w:webHidden/>
          </w:rPr>
          <w:fldChar w:fldCharType="separate"/>
        </w:r>
        <w:r w:rsidR="007A05C1">
          <w:rPr>
            <w:noProof/>
            <w:webHidden/>
          </w:rPr>
          <w:t>172</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6" w:history="1">
        <w:r w:rsidR="00660B5F" w:rsidRPr="00660B5F">
          <w:rPr>
            <w:rStyle w:val="Hyperlink"/>
            <w:noProof/>
          </w:rPr>
          <w:t>Table 87</w:t>
        </w:r>
        <w:r w:rsidR="00660B5F" w:rsidRPr="00660B5F">
          <w:rPr>
            <w:rStyle w:val="Hyperlink"/>
            <w:rFonts w:cstheme="minorHAnsi"/>
            <w:noProof/>
          </w:rPr>
          <w:t>. Group Statistics for Category of Personnel and Personal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_Toc104212146 \h </w:instrText>
        </w:r>
        <w:r w:rsidRPr="00660B5F">
          <w:rPr>
            <w:noProof/>
            <w:webHidden/>
          </w:rPr>
        </w:r>
        <w:r w:rsidRPr="00660B5F">
          <w:rPr>
            <w:noProof/>
            <w:webHidden/>
          </w:rPr>
          <w:fldChar w:fldCharType="separate"/>
        </w:r>
        <w:r w:rsidR="007A05C1">
          <w:rPr>
            <w:noProof/>
            <w:webHidden/>
          </w:rPr>
          <w:t>173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7" w:history="1">
        <w:r w:rsidR="00660B5F" w:rsidRPr="00660B5F">
          <w:rPr>
            <w:rStyle w:val="Hyperlink"/>
            <w:noProof/>
          </w:rPr>
          <w:t>Table 88</w:t>
        </w:r>
        <w:r w:rsidR="00660B5F" w:rsidRPr="00660B5F">
          <w:rPr>
            <w:rStyle w:val="Hyperlink"/>
            <w:rFonts w:cstheme="minorHAnsi"/>
            <w:noProof/>
          </w:rPr>
          <w:t>. Independent Samples Test for Category of Personnel and Personal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_Toc104212147 \h </w:instrText>
        </w:r>
        <w:r w:rsidRPr="00660B5F">
          <w:rPr>
            <w:noProof/>
            <w:webHidden/>
          </w:rPr>
        </w:r>
        <w:r w:rsidRPr="00660B5F">
          <w:rPr>
            <w:noProof/>
            <w:webHidden/>
          </w:rPr>
          <w:fldChar w:fldCharType="separate"/>
        </w:r>
        <w:r w:rsidR="007A05C1">
          <w:rPr>
            <w:noProof/>
            <w:webHidden/>
          </w:rPr>
          <w:t>173</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8" w:history="1">
        <w:r w:rsidR="00660B5F" w:rsidRPr="00660B5F">
          <w:rPr>
            <w:rStyle w:val="Hyperlink"/>
            <w:rFonts w:cstheme="minorHAnsi"/>
            <w:noProof/>
          </w:rPr>
          <w:t>Table 89. Group Statistics for Type of Family and Job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_Toc104212148 \h </w:instrText>
        </w:r>
        <w:r w:rsidRPr="00660B5F">
          <w:rPr>
            <w:noProof/>
            <w:webHidden/>
          </w:rPr>
        </w:r>
        <w:r w:rsidRPr="00660B5F">
          <w:rPr>
            <w:noProof/>
            <w:webHidden/>
          </w:rPr>
          <w:fldChar w:fldCharType="separate"/>
        </w:r>
        <w:r w:rsidR="007A05C1">
          <w:rPr>
            <w:noProof/>
            <w:webHidden/>
          </w:rPr>
          <w:t>174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49" w:history="1">
        <w:r w:rsidR="00660B5F" w:rsidRPr="00660B5F">
          <w:rPr>
            <w:rStyle w:val="Hyperlink"/>
            <w:noProof/>
          </w:rPr>
          <w:t>Table 90.</w:t>
        </w:r>
        <w:r w:rsidR="00660B5F" w:rsidRPr="00660B5F">
          <w:rPr>
            <w:rStyle w:val="Hyperlink"/>
            <w:rFonts w:cstheme="minorHAnsi"/>
            <w:noProof/>
          </w:rPr>
          <w:t xml:space="preserve"> Independent Samples Test for Type of Family and Job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_Toc104212149 \h </w:instrText>
        </w:r>
        <w:r w:rsidRPr="00660B5F">
          <w:rPr>
            <w:noProof/>
            <w:webHidden/>
          </w:rPr>
        </w:r>
        <w:r w:rsidRPr="00660B5F">
          <w:rPr>
            <w:noProof/>
            <w:webHidden/>
          </w:rPr>
          <w:fldChar w:fldCharType="separate"/>
        </w:r>
        <w:r w:rsidR="007A05C1">
          <w:rPr>
            <w:noProof/>
            <w:webHidden/>
          </w:rPr>
          <w:t>174</w:t>
        </w:r>
        <w:r w:rsidRPr="00660B5F">
          <w:rPr>
            <w:noProof/>
            <w:webHidden/>
          </w:rPr>
          <w:fldChar w:fldCharType="end"/>
        </w:r>
      </w:hyperlink>
    </w:p>
    <w:p w:rsidR="00660B5F" w:rsidRPr="00660B5F" w:rsidRDefault="00BF031A">
      <w:pPr>
        <w:pStyle w:val="TableofFigures"/>
        <w:tabs>
          <w:tab w:val="right" w:leader="dot" w:pos="9016"/>
        </w:tabs>
        <w:rPr>
          <w:rFonts w:eastAsiaTheme="minorEastAsia"/>
          <w:noProof/>
          <w:szCs w:val="20"/>
          <w:lang w:bidi="hi-IN"/>
        </w:rPr>
      </w:pPr>
      <w:hyperlink w:anchor="_Toc104212150" w:history="1">
        <w:r w:rsidR="00660B5F" w:rsidRPr="00660B5F">
          <w:rPr>
            <w:rStyle w:val="Hyperlink"/>
            <w:noProof/>
          </w:rPr>
          <w:t xml:space="preserve">Table 91. </w:t>
        </w:r>
        <w:r w:rsidR="00660B5F" w:rsidRPr="00660B5F">
          <w:rPr>
            <w:rStyle w:val="Hyperlink"/>
            <w:rFonts w:cstheme="minorHAnsi"/>
            <w:noProof/>
          </w:rPr>
          <w:t>Group Statistics for Type of Family and Service Conditions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_Toc104212150 \h </w:instrText>
        </w:r>
        <w:r w:rsidRPr="00660B5F">
          <w:rPr>
            <w:noProof/>
            <w:webHidden/>
          </w:rPr>
        </w:r>
        <w:r w:rsidRPr="00660B5F">
          <w:rPr>
            <w:noProof/>
            <w:webHidden/>
          </w:rPr>
          <w:fldChar w:fldCharType="separate"/>
        </w:r>
        <w:r w:rsidR="007A05C1">
          <w:rPr>
            <w:noProof/>
            <w:webHidden/>
          </w:rPr>
          <w:t>175</w:t>
        </w:r>
        <w:r w:rsidRPr="00660B5F">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51" w:history="1">
        <w:r w:rsidR="00660B5F" w:rsidRPr="00660B5F">
          <w:rPr>
            <w:rStyle w:val="Hyperlink"/>
            <w:noProof/>
          </w:rPr>
          <w:t>Table 92</w:t>
        </w:r>
        <w:r w:rsidR="00660B5F" w:rsidRPr="00660B5F">
          <w:rPr>
            <w:rStyle w:val="Hyperlink"/>
            <w:rFonts w:cstheme="minorHAnsi"/>
            <w:noProof/>
          </w:rPr>
          <w:t>. Independent Samples Test for Type of Family and Service Conditions related Stressors</w:t>
        </w:r>
        <w:r w:rsidR="00660B5F" w:rsidRPr="00660B5F">
          <w:rPr>
            <w:noProof/>
            <w:webHidden/>
          </w:rPr>
          <w:tab/>
        </w:r>
        <w:r w:rsidRPr="00660B5F">
          <w:rPr>
            <w:noProof/>
            <w:webHidden/>
          </w:rPr>
          <w:fldChar w:fldCharType="begin"/>
        </w:r>
        <w:r w:rsidR="00660B5F" w:rsidRPr="00660B5F">
          <w:rPr>
            <w:noProof/>
            <w:webHidden/>
          </w:rPr>
          <w:instrText xml:space="preserve"> PAGEREF _Toc104212151 \h </w:instrText>
        </w:r>
        <w:r w:rsidRPr="00660B5F">
          <w:rPr>
            <w:noProof/>
            <w:webHidden/>
          </w:rPr>
        </w:r>
        <w:r w:rsidRPr="00660B5F">
          <w:rPr>
            <w:noProof/>
            <w:webHidden/>
          </w:rPr>
          <w:fldChar w:fldCharType="separate"/>
        </w:r>
        <w:r w:rsidR="007A05C1">
          <w:rPr>
            <w:noProof/>
            <w:webHidden/>
          </w:rPr>
          <w:t>175</w:t>
        </w:r>
        <w:r w:rsidRPr="00660B5F">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52" w:history="1">
        <w:r w:rsidR="00660B5F" w:rsidRPr="00A70804">
          <w:rPr>
            <w:rStyle w:val="Hyperlink"/>
            <w:noProof/>
          </w:rPr>
          <w:t>Table 93</w:t>
        </w:r>
        <w:r w:rsidR="00660B5F" w:rsidRPr="00A70804">
          <w:rPr>
            <w:rStyle w:val="Hyperlink"/>
            <w:rFonts w:cstheme="minorHAnsi"/>
            <w:noProof/>
          </w:rPr>
          <w:t xml:space="preserve"> . Group Statistics for Type of Family and Infrastructure related Stressors</w:t>
        </w:r>
        <w:r w:rsidR="00660B5F">
          <w:rPr>
            <w:noProof/>
            <w:webHidden/>
          </w:rPr>
          <w:tab/>
        </w:r>
        <w:r>
          <w:rPr>
            <w:noProof/>
            <w:webHidden/>
          </w:rPr>
          <w:fldChar w:fldCharType="begin"/>
        </w:r>
        <w:r w:rsidR="00660B5F">
          <w:rPr>
            <w:noProof/>
            <w:webHidden/>
          </w:rPr>
          <w:instrText xml:space="preserve"> PAGEREF _Toc104212152 \h </w:instrText>
        </w:r>
        <w:r>
          <w:rPr>
            <w:noProof/>
            <w:webHidden/>
          </w:rPr>
        </w:r>
        <w:r>
          <w:rPr>
            <w:noProof/>
            <w:webHidden/>
          </w:rPr>
          <w:fldChar w:fldCharType="separate"/>
        </w:r>
        <w:r w:rsidR="007A05C1">
          <w:rPr>
            <w:noProof/>
            <w:webHidden/>
          </w:rPr>
          <w:t>175</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53" w:history="1">
        <w:r w:rsidR="00660B5F" w:rsidRPr="00A70804">
          <w:rPr>
            <w:rStyle w:val="Hyperlink"/>
            <w:noProof/>
          </w:rPr>
          <w:t>Table 94</w:t>
        </w:r>
        <w:r w:rsidR="00660B5F" w:rsidRPr="00A70804">
          <w:rPr>
            <w:rStyle w:val="Hyperlink"/>
            <w:rFonts w:cstheme="minorHAnsi"/>
            <w:noProof/>
          </w:rPr>
          <w:t>. Independent Samples Test for Type of Family and Infrastructure related Stressors</w:t>
        </w:r>
        <w:r w:rsidR="00660B5F">
          <w:rPr>
            <w:noProof/>
            <w:webHidden/>
          </w:rPr>
          <w:tab/>
        </w:r>
        <w:r>
          <w:rPr>
            <w:noProof/>
            <w:webHidden/>
          </w:rPr>
          <w:fldChar w:fldCharType="begin"/>
        </w:r>
        <w:r w:rsidR="00660B5F">
          <w:rPr>
            <w:noProof/>
            <w:webHidden/>
          </w:rPr>
          <w:instrText xml:space="preserve"> PAGEREF _Toc104212153 \h </w:instrText>
        </w:r>
        <w:r>
          <w:rPr>
            <w:noProof/>
            <w:webHidden/>
          </w:rPr>
        </w:r>
        <w:r>
          <w:rPr>
            <w:noProof/>
            <w:webHidden/>
          </w:rPr>
          <w:fldChar w:fldCharType="separate"/>
        </w:r>
        <w:r w:rsidR="007A05C1">
          <w:rPr>
            <w:noProof/>
            <w:webHidden/>
          </w:rPr>
          <w:t>176</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54" w:history="1">
        <w:r w:rsidR="00660B5F" w:rsidRPr="00A70804">
          <w:rPr>
            <w:rStyle w:val="Hyperlink"/>
            <w:noProof/>
          </w:rPr>
          <w:t>Table 95</w:t>
        </w:r>
        <w:r w:rsidR="00660B5F" w:rsidRPr="00A70804">
          <w:rPr>
            <w:rStyle w:val="Hyperlink"/>
            <w:rFonts w:cstheme="minorHAnsi"/>
            <w:noProof/>
          </w:rPr>
          <w:t xml:space="preserve"> . Group Statistics for Type of Family and Leadership related Stressors</w:t>
        </w:r>
        <w:r w:rsidR="00660B5F">
          <w:rPr>
            <w:noProof/>
            <w:webHidden/>
          </w:rPr>
          <w:tab/>
        </w:r>
        <w:r>
          <w:rPr>
            <w:noProof/>
            <w:webHidden/>
          </w:rPr>
          <w:fldChar w:fldCharType="begin"/>
        </w:r>
        <w:r w:rsidR="00660B5F">
          <w:rPr>
            <w:noProof/>
            <w:webHidden/>
          </w:rPr>
          <w:instrText xml:space="preserve"> PAGEREF _Toc104212154 \h </w:instrText>
        </w:r>
        <w:r>
          <w:rPr>
            <w:noProof/>
            <w:webHidden/>
          </w:rPr>
        </w:r>
        <w:r>
          <w:rPr>
            <w:noProof/>
            <w:webHidden/>
          </w:rPr>
          <w:fldChar w:fldCharType="separate"/>
        </w:r>
        <w:r w:rsidR="007A05C1">
          <w:rPr>
            <w:noProof/>
            <w:webHidden/>
          </w:rPr>
          <w:t>176</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55" w:history="1">
        <w:r w:rsidR="00660B5F" w:rsidRPr="00A70804">
          <w:rPr>
            <w:rStyle w:val="Hyperlink"/>
            <w:noProof/>
          </w:rPr>
          <w:t>Table 96</w:t>
        </w:r>
        <w:r w:rsidR="00660B5F" w:rsidRPr="00A70804">
          <w:rPr>
            <w:rStyle w:val="Hyperlink"/>
            <w:rFonts w:cstheme="minorHAnsi"/>
            <w:noProof/>
          </w:rPr>
          <w:t>. Independent Samples Test for Type of Family and Leadership related Stressors</w:t>
        </w:r>
        <w:r w:rsidR="00660B5F">
          <w:rPr>
            <w:noProof/>
            <w:webHidden/>
          </w:rPr>
          <w:tab/>
        </w:r>
        <w:r>
          <w:rPr>
            <w:noProof/>
            <w:webHidden/>
          </w:rPr>
          <w:fldChar w:fldCharType="begin"/>
        </w:r>
        <w:r w:rsidR="00660B5F">
          <w:rPr>
            <w:noProof/>
            <w:webHidden/>
          </w:rPr>
          <w:instrText xml:space="preserve"> PAGEREF _Toc104212155 \h </w:instrText>
        </w:r>
        <w:r>
          <w:rPr>
            <w:noProof/>
            <w:webHidden/>
          </w:rPr>
        </w:r>
        <w:r>
          <w:rPr>
            <w:noProof/>
            <w:webHidden/>
          </w:rPr>
          <w:fldChar w:fldCharType="separate"/>
        </w:r>
        <w:r w:rsidR="007A05C1">
          <w:rPr>
            <w:noProof/>
            <w:webHidden/>
          </w:rPr>
          <w:t>177</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56" w:history="1">
        <w:r w:rsidR="00660B5F" w:rsidRPr="00A70804">
          <w:rPr>
            <w:rStyle w:val="Hyperlink"/>
            <w:noProof/>
          </w:rPr>
          <w:t>Table 97</w:t>
        </w:r>
        <w:r w:rsidR="00660B5F" w:rsidRPr="00A70804">
          <w:rPr>
            <w:rStyle w:val="Hyperlink"/>
            <w:rFonts w:cstheme="minorHAnsi"/>
            <w:noProof/>
          </w:rPr>
          <w:t>. Group Statistics for Type of Family and Family related Stressors</w:t>
        </w:r>
        <w:r w:rsidR="00660B5F">
          <w:rPr>
            <w:noProof/>
            <w:webHidden/>
          </w:rPr>
          <w:tab/>
        </w:r>
        <w:r>
          <w:rPr>
            <w:noProof/>
            <w:webHidden/>
          </w:rPr>
          <w:fldChar w:fldCharType="begin"/>
        </w:r>
        <w:r w:rsidR="00660B5F">
          <w:rPr>
            <w:noProof/>
            <w:webHidden/>
          </w:rPr>
          <w:instrText xml:space="preserve"> PAGEREF _Toc104212156 \h </w:instrText>
        </w:r>
        <w:r>
          <w:rPr>
            <w:noProof/>
            <w:webHidden/>
          </w:rPr>
        </w:r>
        <w:r>
          <w:rPr>
            <w:noProof/>
            <w:webHidden/>
          </w:rPr>
          <w:fldChar w:fldCharType="separate"/>
        </w:r>
        <w:r w:rsidR="007A05C1">
          <w:rPr>
            <w:noProof/>
            <w:webHidden/>
          </w:rPr>
          <w:t>177</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57" w:history="1">
        <w:r w:rsidR="00660B5F" w:rsidRPr="00A70804">
          <w:rPr>
            <w:rStyle w:val="Hyperlink"/>
            <w:noProof/>
          </w:rPr>
          <w:t>Table 98</w:t>
        </w:r>
        <w:r w:rsidR="00660B5F" w:rsidRPr="00A70804">
          <w:rPr>
            <w:rStyle w:val="Hyperlink"/>
            <w:rFonts w:cstheme="minorHAnsi"/>
            <w:noProof/>
          </w:rPr>
          <w:t>. Independent Samples Test for Type of Family and Family related Stressors</w:t>
        </w:r>
        <w:r w:rsidR="00660B5F">
          <w:rPr>
            <w:noProof/>
            <w:webHidden/>
          </w:rPr>
          <w:tab/>
        </w:r>
        <w:r>
          <w:rPr>
            <w:noProof/>
            <w:webHidden/>
          </w:rPr>
          <w:fldChar w:fldCharType="begin"/>
        </w:r>
        <w:r w:rsidR="00660B5F">
          <w:rPr>
            <w:noProof/>
            <w:webHidden/>
          </w:rPr>
          <w:instrText xml:space="preserve"> PAGEREF _Toc104212157 \h </w:instrText>
        </w:r>
        <w:r>
          <w:rPr>
            <w:noProof/>
            <w:webHidden/>
          </w:rPr>
        </w:r>
        <w:r>
          <w:rPr>
            <w:noProof/>
            <w:webHidden/>
          </w:rPr>
          <w:fldChar w:fldCharType="separate"/>
        </w:r>
        <w:r w:rsidR="007A05C1">
          <w:rPr>
            <w:noProof/>
            <w:webHidden/>
          </w:rPr>
          <w:t>178</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58" w:history="1">
        <w:r w:rsidR="00660B5F" w:rsidRPr="00A70804">
          <w:rPr>
            <w:rStyle w:val="Hyperlink"/>
            <w:noProof/>
          </w:rPr>
          <w:t>Table 99</w:t>
        </w:r>
        <w:r w:rsidR="00660B5F" w:rsidRPr="00A70804">
          <w:rPr>
            <w:rStyle w:val="Hyperlink"/>
            <w:rFonts w:cstheme="minorHAnsi"/>
            <w:noProof/>
          </w:rPr>
          <w:t>. Group Statistics for Type of Family and Personal Stressors</w:t>
        </w:r>
        <w:r w:rsidR="00660B5F">
          <w:rPr>
            <w:noProof/>
            <w:webHidden/>
          </w:rPr>
          <w:tab/>
        </w:r>
        <w:r>
          <w:rPr>
            <w:noProof/>
            <w:webHidden/>
          </w:rPr>
          <w:fldChar w:fldCharType="begin"/>
        </w:r>
        <w:r w:rsidR="00660B5F">
          <w:rPr>
            <w:noProof/>
            <w:webHidden/>
          </w:rPr>
          <w:instrText xml:space="preserve"> PAGEREF _Toc104212158 \h </w:instrText>
        </w:r>
        <w:r>
          <w:rPr>
            <w:noProof/>
            <w:webHidden/>
          </w:rPr>
        </w:r>
        <w:r>
          <w:rPr>
            <w:noProof/>
            <w:webHidden/>
          </w:rPr>
          <w:fldChar w:fldCharType="separate"/>
        </w:r>
        <w:r w:rsidR="007A05C1">
          <w:rPr>
            <w:noProof/>
            <w:webHidden/>
          </w:rPr>
          <w:t>178</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59" w:history="1">
        <w:r w:rsidR="00660B5F" w:rsidRPr="00A70804">
          <w:rPr>
            <w:rStyle w:val="Hyperlink"/>
            <w:noProof/>
          </w:rPr>
          <w:t>Table 100</w:t>
        </w:r>
        <w:r w:rsidR="00660B5F" w:rsidRPr="00A70804">
          <w:rPr>
            <w:rStyle w:val="Hyperlink"/>
            <w:rFonts w:cstheme="minorHAnsi"/>
            <w:noProof/>
          </w:rPr>
          <w:t xml:space="preserve"> . Independent Samples Test for Type of Family and Personal  Stressors</w:t>
        </w:r>
        <w:r w:rsidR="00660B5F">
          <w:rPr>
            <w:noProof/>
            <w:webHidden/>
          </w:rPr>
          <w:tab/>
        </w:r>
        <w:r>
          <w:rPr>
            <w:noProof/>
            <w:webHidden/>
          </w:rPr>
          <w:fldChar w:fldCharType="begin"/>
        </w:r>
        <w:r w:rsidR="00660B5F">
          <w:rPr>
            <w:noProof/>
            <w:webHidden/>
          </w:rPr>
          <w:instrText xml:space="preserve"> PAGEREF _Toc104212159 \h </w:instrText>
        </w:r>
        <w:r>
          <w:rPr>
            <w:noProof/>
            <w:webHidden/>
          </w:rPr>
        </w:r>
        <w:r>
          <w:rPr>
            <w:noProof/>
            <w:webHidden/>
          </w:rPr>
          <w:fldChar w:fldCharType="separate"/>
        </w:r>
        <w:r w:rsidR="007A05C1">
          <w:rPr>
            <w:noProof/>
            <w:webHidden/>
          </w:rPr>
          <w:t>179</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0" w:history="1">
        <w:r w:rsidR="00660B5F" w:rsidRPr="00A70804">
          <w:rPr>
            <w:rStyle w:val="Hyperlink"/>
            <w:noProof/>
          </w:rPr>
          <w:t>Table 101</w:t>
        </w:r>
        <w:r w:rsidR="00660B5F" w:rsidRPr="00A70804">
          <w:rPr>
            <w:rStyle w:val="Hyperlink"/>
            <w:rFonts w:cstheme="minorHAnsi"/>
            <w:noProof/>
          </w:rPr>
          <w:t>. Group Statistics for Education and Job related Stressors</w:t>
        </w:r>
        <w:r w:rsidR="00660B5F">
          <w:rPr>
            <w:noProof/>
            <w:webHidden/>
          </w:rPr>
          <w:tab/>
        </w:r>
        <w:r>
          <w:rPr>
            <w:noProof/>
            <w:webHidden/>
          </w:rPr>
          <w:fldChar w:fldCharType="begin"/>
        </w:r>
        <w:r w:rsidR="00660B5F">
          <w:rPr>
            <w:noProof/>
            <w:webHidden/>
          </w:rPr>
          <w:instrText xml:space="preserve"> PAGEREF _Toc104212160 \h </w:instrText>
        </w:r>
        <w:r>
          <w:rPr>
            <w:noProof/>
            <w:webHidden/>
          </w:rPr>
        </w:r>
        <w:r>
          <w:rPr>
            <w:noProof/>
            <w:webHidden/>
          </w:rPr>
          <w:fldChar w:fldCharType="separate"/>
        </w:r>
        <w:r w:rsidR="007A05C1">
          <w:rPr>
            <w:noProof/>
            <w:webHidden/>
          </w:rPr>
          <w:t>179</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1" w:history="1">
        <w:r w:rsidR="00660B5F" w:rsidRPr="00A70804">
          <w:rPr>
            <w:rStyle w:val="Hyperlink"/>
            <w:noProof/>
          </w:rPr>
          <w:t>Table 102</w:t>
        </w:r>
        <w:r w:rsidR="00660B5F" w:rsidRPr="00A70804">
          <w:rPr>
            <w:rStyle w:val="Hyperlink"/>
            <w:rFonts w:cstheme="minorHAnsi"/>
            <w:noProof/>
          </w:rPr>
          <w:t>. Independent Samples Test for Education and Job related Stressors</w:t>
        </w:r>
        <w:r w:rsidR="00660B5F">
          <w:rPr>
            <w:noProof/>
            <w:webHidden/>
          </w:rPr>
          <w:tab/>
        </w:r>
        <w:r>
          <w:rPr>
            <w:noProof/>
            <w:webHidden/>
          </w:rPr>
          <w:fldChar w:fldCharType="begin"/>
        </w:r>
        <w:r w:rsidR="00660B5F">
          <w:rPr>
            <w:noProof/>
            <w:webHidden/>
          </w:rPr>
          <w:instrText xml:space="preserve"> PAGEREF _Toc104212161 \h </w:instrText>
        </w:r>
        <w:r>
          <w:rPr>
            <w:noProof/>
            <w:webHidden/>
          </w:rPr>
        </w:r>
        <w:r>
          <w:rPr>
            <w:noProof/>
            <w:webHidden/>
          </w:rPr>
          <w:fldChar w:fldCharType="separate"/>
        </w:r>
        <w:r w:rsidR="007A05C1">
          <w:rPr>
            <w:noProof/>
            <w:webHidden/>
          </w:rPr>
          <w:t>180</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2" w:history="1">
        <w:r w:rsidR="00660B5F" w:rsidRPr="00A70804">
          <w:rPr>
            <w:rStyle w:val="Hyperlink"/>
            <w:noProof/>
          </w:rPr>
          <w:t>Table 103</w:t>
        </w:r>
        <w:r w:rsidR="00660B5F" w:rsidRPr="00A70804">
          <w:rPr>
            <w:rStyle w:val="Hyperlink"/>
            <w:rFonts w:cstheme="minorHAnsi"/>
            <w:noProof/>
          </w:rPr>
          <w:t xml:space="preserve"> . Group Statistics for Education and Service Condition related Stressors</w:t>
        </w:r>
        <w:r w:rsidR="00660B5F">
          <w:rPr>
            <w:noProof/>
            <w:webHidden/>
          </w:rPr>
          <w:tab/>
        </w:r>
        <w:r>
          <w:rPr>
            <w:noProof/>
            <w:webHidden/>
          </w:rPr>
          <w:fldChar w:fldCharType="begin"/>
        </w:r>
        <w:r w:rsidR="00660B5F">
          <w:rPr>
            <w:noProof/>
            <w:webHidden/>
          </w:rPr>
          <w:instrText xml:space="preserve"> PAGEREF _Toc104212162 \h </w:instrText>
        </w:r>
        <w:r>
          <w:rPr>
            <w:noProof/>
            <w:webHidden/>
          </w:rPr>
        </w:r>
        <w:r>
          <w:rPr>
            <w:noProof/>
            <w:webHidden/>
          </w:rPr>
          <w:fldChar w:fldCharType="separate"/>
        </w:r>
        <w:r w:rsidR="007A05C1">
          <w:rPr>
            <w:noProof/>
            <w:webHidden/>
          </w:rPr>
          <w:t>180</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3" w:history="1">
        <w:r w:rsidR="00660B5F" w:rsidRPr="00A70804">
          <w:rPr>
            <w:rStyle w:val="Hyperlink"/>
            <w:noProof/>
          </w:rPr>
          <w:t>Table 104</w:t>
        </w:r>
        <w:r w:rsidR="00660B5F" w:rsidRPr="00A70804">
          <w:rPr>
            <w:rStyle w:val="Hyperlink"/>
            <w:rFonts w:cstheme="minorHAnsi"/>
            <w:noProof/>
          </w:rPr>
          <w:t xml:space="preserve"> . Independent Samples Test for Education and Service Condition related Stressors</w:t>
        </w:r>
        <w:r w:rsidR="00660B5F">
          <w:rPr>
            <w:noProof/>
            <w:webHidden/>
          </w:rPr>
          <w:tab/>
        </w:r>
        <w:r>
          <w:rPr>
            <w:noProof/>
            <w:webHidden/>
          </w:rPr>
          <w:fldChar w:fldCharType="begin"/>
        </w:r>
        <w:r w:rsidR="00660B5F">
          <w:rPr>
            <w:noProof/>
            <w:webHidden/>
          </w:rPr>
          <w:instrText xml:space="preserve"> PAGEREF _Toc104212163 \h </w:instrText>
        </w:r>
        <w:r>
          <w:rPr>
            <w:noProof/>
            <w:webHidden/>
          </w:rPr>
        </w:r>
        <w:r>
          <w:rPr>
            <w:noProof/>
            <w:webHidden/>
          </w:rPr>
          <w:fldChar w:fldCharType="separate"/>
        </w:r>
        <w:r w:rsidR="007A05C1">
          <w:rPr>
            <w:noProof/>
            <w:webHidden/>
          </w:rPr>
          <w:t>181</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4" w:history="1">
        <w:r w:rsidR="00660B5F" w:rsidRPr="00A70804">
          <w:rPr>
            <w:rStyle w:val="Hyperlink"/>
            <w:noProof/>
          </w:rPr>
          <w:t>Table 105</w:t>
        </w:r>
        <w:r w:rsidR="00660B5F" w:rsidRPr="00A70804">
          <w:rPr>
            <w:rStyle w:val="Hyperlink"/>
            <w:rFonts w:cstheme="minorHAnsi"/>
            <w:noProof/>
          </w:rPr>
          <w:t>. Group Statistics for Education and Infrastructure related Stressors</w:t>
        </w:r>
        <w:r w:rsidR="00660B5F">
          <w:rPr>
            <w:noProof/>
            <w:webHidden/>
          </w:rPr>
          <w:tab/>
        </w:r>
        <w:r>
          <w:rPr>
            <w:noProof/>
            <w:webHidden/>
          </w:rPr>
          <w:fldChar w:fldCharType="begin"/>
        </w:r>
        <w:r w:rsidR="00660B5F">
          <w:rPr>
            <w:noProof/>
            <w:webHidden/>
          </w:rPr>
          <w:instrText xml:space="preserve"> PAGEREF _Toc104212164 \h </w:instrText>
        </w:r>
        <w:r>
          <w:rPr>
            <w:noProof/>
            <w:webHidden/>
          </w:rPr>
        </w:r>
        <w:r>
          <w:rPr>
            <w:noProof/>
            <w:webHidden/>
          </w:rPr>
          <w:fldChar w:fldCharType="separate"/>
        </w:r>
        <w:r w:rsidR="007A05C1">
          <w:rPr>
            <w:noProof/>
            <w:webHidden/>
          </w:rPr>
          <w:t>181</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5" w:history="1">
        <w:r w:rsidR="00660B5F" w:rsidRPr="00A70804">
          <w:rPr>
            <w:rStyle w:val="Hyperlink"/>
            <w:noProof/>
          </w:rPr>
          <w:t>Table 106</w:t>
        </w:r>
        <w:r w:rsidR="00660B5F" w:rsidRPr="00A70804">
          <w:rPr>
            <w:rStyle w:val="Hyperlink"/>
            <w:rFonts w:cstheme="minorHAnsi"/>
            <w:noProof/>
          </w:rPr>
          <w:t xml:space="preserve"> . Independent Samples Test for Education and Infrastructure related Stressors</w:t>
        </w:r>
        <w:r w:rsidR="00660B5F">
          <w:rPr>
            <w:noProof/>
            <w:webHidden/>
          </w:rPr>
          <w:tab/>
        </w:r>
        <w:r>
          <w:rPr>
            <w:noProof/>
            <w:webHidden/>
          </w:rPr>
          <w:fldChar w:fldCharType="begin"/>
        </w:r>
        <w:r w:rsidR="00660B5F">
          <w:rPr>
            <w:noProof/>
            <w:webHidden/>
          </w:rPr>
          <w:instrText xml:space="preserve"> PAGEREF _Toc104212165 \h </w:instrText>
        </w:r>
        <w:r>
          <w:rPr>
            <w:noProof/>
            <w:webHidden/>
          </w:rPr>
        </w:r>
        <w:r>
          <w:rPr>
            <w:noProof/>
            <w:webHidden/>
          </w:rPr>
          <w:fldChar w:fldCharType="separate"/>
        </w:r>
        <w:r w:rsidR="007A05C1">
          <w:rPr>
            <w:noProof/>
            <w:webHidden/>
          </w:rPr>
          <w:t>182</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6" w:history="1">
        <w:r w:rsidR="00660B5F" w:rsidRPr="00A70804">
          <w:rPr>
            <w:rStyle w:val="Hyperlink"/>
            <w:noProof/>
          </w:rPr>
          <w:t>Table 107</w:t>
        </w:r>
        <w:r w:rsidR="00660B5F" w:rsidRPr="00A70804">
          <w:rPr>
            <w:rStyle w:val="Hyperlink"/>
            <w:rFonts w:cstheme="minorHAnsi"/>
            <w:noProof/>
          </w:rPr>
          <w:t>. Group Statistics for Education and Leadership related Stressors</w:t>
        </w:r>
        <w:r w:rsidR="00660B5F">
          <w:rPr>
            <w:noProof/>
            <w:webHidden/>
          </w:rPr>
          <w:tab/>
        </w:r>
        <w:r>
          <w:rPr>
            <w:noProof/>
            <w:webHidden/>
          </w:rPr>
          <w:fldChar w:fldCharType="begin"/>
        </w:r>
        <w:r w:rsidR="00660B5F">
          <w:rPr>
            <w:noProof/>
            <w:webHidden/>
          </w:rPr>
          <w:instrText xml:space="preserve"> PAGEREF _Toc104212166 \h </w:instrText>
        </w:r>
        <w:r>
          <w:rPr>
            <w:noProof/>
            <w:webHidden/>
          </w:rPr>
        </w:r>
        <w:r>
          <w:rPr>
            <w:noProof/>
            <w:webHidden/>
          </w:rPr>
          <w:fldChar w:fldCharType="separate"/>
        </w:r>
        <w:r w:rsidR="007A05C1">
          <w:rPr>
            <w:noProof/>
            <w:webHidden/>
          </w:rPr>
          <w:t>182</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7" w:history="1">
        <w:r w:rsidR="00660B5F" w:rsidRPr="00A70804">
          <w:rPr>
            <w:rStyle w:val="Hyperlink"/>
            <w:noProof/>
          </w:rPr>
          <w:t>Table 108</w:t>
        </w:r>
        <w:r w:rsidR="00660B5F" w:rsidRPr="00A70804">
          <w:rPr>
            <w:rStyle w:val="Hyperlink"/>
            <w:rFonts w:cstheme="minorHAnsi"/>
            <w:noProof/>
          </w:rPr>
          <w:t xml:space="preserve"> . Independent Samples Test for Education and Leadership related Stressors</w:t>
        </w:r>
        <w:r w:rsidR="00660B5F">
          <w:rPr>
            <w:noProof/>
            <w:webHidden/>
          </w:rPr>
          <w:tab/>
        </w:r>
        <w:r>
          <w:rPr>
            <w:noProof/>
            <w:webHidden/>
          </w:rPr>
          <w:fldChar w:fldCharType="begin"/>
        </w:r>
        <w:r w:rsidR="00660B5F">
          <w:rPr>
            <w:noProof/>
            <w:webHidden/>
          </w:rPr>
          <w:instrText xml:space="preserve"> PAGEREF _Toc104212167 \h </w:instrText>
        </w:r>
        <w:r>
          <w:rPr>
            <w:noProof/>
            <w:webHidden/>
          </w:rPr>
        </w:r>
        <w:r>
          <w:rPr>
            <w:noProof/>
            <w:webHidden/>
          </w:rPr>
          <w:fldChar w:fldCharType="separate"/>
        </w:r>
        <w:r w:rsidR="007A05C1">
          <w:rPr>
            <w:noProof/>
            <w:webHidden/>
          </w:rPr>
          <w:t>183</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8" w:history="1">
        <w:r w:rsidR="00660B5F" w:rsidRPr="00A70804">
          <w:rPr>
            <w:rStyle w:val="Hyperlink"/>
            <w:noProof/>
          </w:rPr>
          <w:t>Table 109</w:t>
        </w:r>
        <w:r w:rsidR="00660B5F" w:rsidRPr="00A70804">
          <w:rPr>
            <w:rStyle w:val="Hyperlink"/>
            <w:rFonts w:cstheme="minorHAnsi"/>
            <w:noProof/>
          </w:rPr>
          <w:t>. Group Statistics for Education and Family related Stressors</w:t>
        </w:r>
        <w:r w:rsidR="00660B5F">
          <w:rPr>
            <w:noProof/>
            <w:webHidden/>
          </w:rPr>
          <w:tab/>
        </w:r>
        <w:r>
          <w:rPr>
            <w:noProof/>
            <w:webHidden/>
          </w:rPr>
          <w:fldChar w:fldCharType="begin"/>
        </w:r>
        <w:r w:rsidR="00660B5F">
          <w:rPr>
            <w:noProof/>
            <w:webHidden/>
          </w:rPr>
          <w:instrText xml:space="preserve"> PAGEREF _Toc104212168 \h </w:instrText>
        </w:r>
        <w:r>
          <w:rPr>
            <w:noProof/>
            <w:webHidden/>
          </w:rPr>
        </w:r>
        <w:r>
          <w:rPr>
            <w:noProof/>
            <w:webHidden/>
          </w:rPr>
          <w:fldChar w:fldCharType="separate"/>
        </w:r>
        <w:r w:rsidR="007A05C1">
          <w:rPr>
            <w:noProof/>
            <w:webHidden/>
          </w:rPr>
          <w:t>183</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69" w:history="1">
        <w:r w:rsidR="00660B5F" w:rsidRPr="00A70804">
          <w:rPr>
            <w:rStyle w:val="Hyperlink"/>
            <w:noProof/>
          </w:rPr>
          <w:t>Table 110</w:t>
        </w:r>
        <w:r w:rsidR="00660B5F" w:rsidRPr="00A70804">
          <w:rPr>
            <w:rStyle w:val="Hyperlink"/>
            <w:rFonts w:cstheme="minorHAnsi"/>
            <w:noProof/>
          </w:rPr>
          <w:t xml:space="preserve"> . Independent Samples Test for Education and Family related Stressors</w:t>
        </w:r>
        <w:r w:rsidR="00660B5F">
          <w:rPr>
            <w:noProof/>
            <w:webHidden/>
          </w:rPr>
          <w:tab/>
        </w:r>
        <w:r>
          <w:rPr>
            <w:noProof/>
            <w:webHidden/>
          </w:rPr>
          <w:fldChar w:fldCharType="begin"/>
        </w:r>
        <w:r w:rsidR="00660B5F">
          <w:rPr>
            <w:noProof/>
            <w:webHidden/>
          </w:rPr>
          <w:instrText xml:space="preserve"> PAGEREF _Toc104212169 \h </w:instrText>
        </w:r>
        <w:r>
          <w:rPr>
            <w:noProof/>
            <w:webHidden/>
          </w:rPr>
        </w:r>
        <w:r>
          <w:rPr>
            <w:noProof/>
            <w:webHidden/>
          </w:rPr>
          <w:fldChar w:fldCharType="separate"/>
        </w:r>
        <w:r w:rsidR="007A05C1">
          <w:rPr>
            <w:noProof/>
            <w:webHidden/>
          </w:rPr>
          <w:t>184</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70" w:history="1">
        <w:r w:rsidR="00660B5F" w:rsidRPr="00A70804">
          <w:rPr>
            <w:rStyle w:val="Hyperlink"/>
            <w:noProof/>
          </w:rPr>
          <w:t>Table 111</w:t>
        </w:r>
        <w:r w:rsidR="00660B5F" w:rsidRPr="00A70804">
          <w:rPr>
            <w:rStyle w:val="Hyperlink"/>
            <w:rFonts w:cstheme="minorHAnsi"/>
            <w:noProof/>
          </w:rPr>
          <w:t xml:space="preserve"> . Group Statistics for Education and Personal Stressors</w:t>
        </w:r>
        <w:r w:rsidR="00660B5F">
          <w:rPr>
            <w:noProof/>
            <w:webHidden/>
          </w:rPr>
          <w:tab/>
        </w:r>
        <w:r>
          <w:rPr>
            <w:noProof/>
            <w:webHidden/>
          </w:rPr>
          <w:fldChar w:fldCharType="begin"/>
        </w:r>
        <w:r w:rsidR="00660B5F">
          <w:rPr>
            <w:noProof/>
            <w:webHidden/>
          </w:rPr>
          <w:instrText xml:space="preserve"> PAGEREF _Toc104212170 \h </w:instrText>
        </w:r>
        <w:r>
          <w:rPr>
            <w:noProof/>
            <w:webHidden/>
          </w:rPr>
        </w:r>
        <w:r>
          <w:rPr>
            <w:noProof/>
            <w:webHidden/>
          </w:rPr>
          <w:fldChar w:fldCharType="separate"/>
        </w:r>
        <w:r w:rsidR="007A05C1">
          <w:rPr>
            <w:noProof/>
            <w:webHidden/>
          </w:rPr>
          <w:t>184</w:t>
        </w:r>
        <w:r>
          <w:rPr>
            <w:noProof/>
            <w:webHidden/>
          </w:rPr>
          <w:fldChar w:fldCharType="end"/>
        </w:r>
      </w:hyperlink>
    </w:p>
    <w:p w:rsidR="00660B5F" w:rsidRDefault="00BF031A">
      <w:pPr>
        <w:pStyle w:val="TableofFigures"/>
        <w:tabs>
          <w:tab w:val="right" w:leader="dot" w:pos="9016"/>
        </w:tabs>
        <w:rPr>
          <w:rFonts w:eastAsiaTheme="minorEastAsia"/>
          <w:noProof/>
          <w:szCs w:val="20"/>
          <w:lang w:bidi="hi-IN"/>
        </w:rPr>
      </w:pPr>
      <w:hyperlink w:anchor="_Toc104212171" w:history="1">
        <w:r w:rsidR="00660B5F" w:rsidRPr="00A70804">
          <w:rPr>
            <w:rStyle w:val="Hyperlink"/>
            <w:noProof/>
          </w:rPr>
          <w:t>Table 112</w:t>
        </w:r>
        <w:r w:rsidR="00660B5F" w:rsidRPr="00A70804">
          <w:rPr>
            <w:rStyle w:val="Hyperlink"/>
            <w:rFonts w:cstheme="minorHAnsi"/>
            <w:noProof/>
          </w:rPr>
          <w:t>.Independent Samples Test for Education and Personal Stressors</w:t>
        </w:r>
        <w:r w:rsidR="00660B5F">
          <w:rPr>
            <w:noProof/>
            <w:webHidden/>
          </w:rPr>
          <w:tab/>
        </w:r>
        <w:r>
          <w:rPr>
            <w:noProof/>
            <w:webHidden/>
          </w:rPr>
          <w:fldChar w:fldCharType="begin"/>
        </w:r>
        <w:r w:rsidR="00660B5F">
          <w:rPr>
            <w:noProof/>
            <w:webHidden/>
          </w:rPr>
          <w:instrText xml:space="preserve"> PAGEREF _Toc104212171 \h </w:instrText>
        </w:r>
        <w:r>
          <w:rPr>
            <w:noProof/>
            <w:webHidden/>
          </w:rPr>
        </w:r>
        <w:r>
          <w:rPr>
            <w:noProof/>
            <w:webHidden/>
          </w:rPr>
          <w:fldChar w:fldCharType="separate"/>
        </w:r>
        <w:r w:rsidR="007A05C1">
          <w:rPr>
            <w:noProof/>
            <w:webHidden/>
          </w:rPr>
          <w:t>185</w:t>
        </w:r>
        <w:r>
          <w:rPr>
            <w:noProof/>
            <w:webHidden/>
          </w:rPr>
          <w:fldChar w:fldCharType="end"/>
        </w:r>
      </w:hyperlink>
    </w:p>
    <w:p w:rsidR="00D460D2" w:rsidRDefault="00BF031A" w:rsidP="002D75D1">
      <w:pPr>
        <w:spacing w:line="360" w:lineRule="auto"/>
        <w:rPr>
          <w:sz w:val="24"/>
        </w:rPr>
      </w:pPr>
      <w:r>
        <w:rPr>
          <w:sz w:val="24"/>
        </w:rPr>
        <w:fldChar w:fldCharType="end"/>
      </w:r>
    </w:p>
    <w:p w:rsidR="00660B5F" w:rsidRDefault="00660B5F" w:rsidP="002D75D1">
      <w:pPr>
        <w:spacing w:line="360" w:lineRule="auto"/>
        <w:rPr>
          <w:sz w:val="24"/>
        </w:rPr>
      </w:pPr>
    </w:p>
    <w:p w:rsidR="00660B5F" w:rsidRDefault="00BF031A" w:rsidP="00BB1702">
      <w:pPr>
        <w:rPr>
          <w:sz w:val="24"/>
        </w:rPr>
      </w:pPr>
      <w:r w:rsidRPr="00BF031A">
        <w:rPr>
          <w:noProof/>
        </w:rPr>
        <w:lastRenderedPageBreak/>
        <w:pict>
          <v:rect id="_x0000_s1144" style="position:absolute;margin-left:-7.2pt;margin-top:-21.75pt;width:485.1pt;height:54.75pt;z-index:251718656" fillcolor="#9bbb59 [3206]" stroked="f" strokecolor="#f2f2f2 [3041]" strokeweight="3pt">
            <v:shadow on="t" type="perspective" color="#4e6128 [1606]" opacity=".5" offset="1pt" offset2="-1pt"/>
            <v:textbox style="mso-next-textbox:#_x0000_s1144">
              <w:txbxContent>
                <w:p w:rsidR="00660B5F" w:rsidRPr="003842E3" w:rsidRDefault="00660B5F" w:rsidP="003842E3">
                  <w:pPr>
                    <w:pStyle w:val="Heading1"/>
                    <w:jc w:val="center"/>
                    <w:rPr>
                      <w:rFonts w:asciiTheme="minorHAnsi" w:hAnsiTheme="minorHAnsi"/>
                      <w:color w:val="auto"/>
                    </w:rPr>
                  </w:pPr>
                  <w:bookmarkStart w:id="16" w:name="_Toc104208007"/>
                  <w:bookmarkStart w:id="17" w:name="_Toc104208285"/>
                  <w:bookmarkStart w:id="18" w:name="_Toc104208374"/>
                  <w:bookmarkStart w:id="19" w:name="_Toc104208588"/>
                  <w:bookmarkStart w:id="20" w:name="_Toc104208912"/>
                  <w:bookmarkStart w:id="21" w:name="_Toc104209382"/>
                  <w:bookmarkStart w:id="22" w:name="_Toc104209468"/>
                  <w:r w:rsidRPr="003842E3">
                    <w:rPr>
                      <w:rFonts w:asciiTheme="minorHAnsi" w:hAnsiTheme="minorHAnsi"/>
                      <w:color w:val="auto"/>
                    </w:rPr>
                    <w:t>List of Abbreviations &amp; Acronyms</w:t>
                  </w:r>
                  <w:bookmarkEnd w:id="16"/>
                  <w:bookmarkEnd w:id="17"/>
                  <w:bookmarkEnd w:id="18"/>
                  <w:bookmarkEnd w:id="19"/>
                  <w:bookmarkEnd w:id="20"/>
                  <w:bookmarkEnd w:id="21"/>
                  <w:bookmarkEnd w:id="22"/>
                </w:p>
              </w:txbxContent>
            </v:textbox>
          </v:rect>
        </w:pict>
      </w:r>
    </w:p>
    <w:p w:rsidR="002D75D1" w:rsidRDefault="002D75D1" w:rsidP="00BB1702"/>
    <w:tbl>
      <w:tblPr>
        <w:tblStyle w:val="TableGrid"/>
        <w:tblpPr w:leftFromText="180" w:rightFromText="180" w:vertAnchor="text" w:horzAnchor="margin" w:tblpY="144"/>
        <w:tblW w:w="9648" w:type="dxa"/>
        <w:tblLook w:val="04A0"/>
      </w:tblPr>
      <w:tblGrid>
        <w:gridCol w:w="3794"/>
        <w:gridCol w:w="5854"/>
      </w:tblGrid>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CAPF</w:t>
            </w:r>
          </w:p>
        </w:tc>
        <w:tc>
          <w:tcPr>
            <w:tcW w:w="5854" w:type="dxa"/>
          </w:tcPr>
          <w:p w:rsidR="002D75D1" w:rsidRPr="002E64D8" w:rsidRDefault="002D75D1" w:rsidP="00660B5F">
            <w:pPr>
              <w:spacing w:line="240" w:lineRule="atLeast"/>
              <w:jc w:val="center"/>
              <w:rPr>
                <w:sz w:val="24"/>
                <w:szCs w:val="24"/>
              </w:rPr>
            </w:pPr>
            <w:r w:rsidRPr="002E64D8">
              <w:rPr>
                <w:sz w:val="24"/>
                <w:szCs w:val="24"/>
              </w:rPr>
              <w:t>Central Armed Police Forces</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CRPF</w:t>
            </w:r>
          </w:p>
        </w:tc>
        <w:tc>
          <w:tcPr>
            <w:tcW w:w="5854" w:type="dxa"/>
          </w:tcPr>
          <w:p w:rsidR="002D75D1" w:rsidRPr="002E64D8" w:rsidRDefault="002D75D1" w:rsidP="00660B5F">
            <w:pPr>
              <w:spacing w:line="240" w:lineRule="atLeast"/>
              <w:jc w:val="center"/>
              <w:rPr>
                <w:sz w:val="24"/>
                <w:szCs w:val="24"/>
              </w:rPr>
            </w:pPr>
            <w:r w:rsidRPr="002E64D8">
              <w:rPr>
                <w:sz w:val="24"/>
                <w:szCs w:val="24"/>
              </w:rPr>
              <w:t>Central Reserve Police Force</w:t>
            </w:r>
          </w:p>
          <w:p w:rsidR="002D75D1" w:rsidRPr="002E64D8" w:rsidRDefault="002D75D1" w:rsidP="00660B5F">
            <w:pPr>
              <w:spacing w:line="240" w:lineRule="atLeast"/>
              <w:jc w:val="center"/>
              <w:rPr>
                <w:sz w:val="24"/>
                <w:szCs w:val="24"/>
              </w:rPr>
            </w:pPr>
          </w:p>
        </w:tc>
      </w:tr>
      <w:tr w:rsidR="002D75D1" w:rsidTr="00660B5F">
        <w:trPr>
          <w:trHeight w:val="587"/>
        </w:trPr>
        <w:tc>
          <w:tcPr>
            <w:tcW w:w="3794" w:type="dxa"/>
          </w:tcPr>
          <w:p w:rsidR="002D75D1" w:rsidRPr="002E64D8" w:rsidRDefault="002D75D1" w:rsidP="00660B5F">
            <w:pPr>
              <w:spacing w:line="240" w:lineRule="atLeast"/>
              <w:jc w:val="center"/>
              <w:rPr>
                <w:sz w:val="24"/>
                <w:szCs w:val="24"/>
              </w:rPr>
            </w:pPr>
            <w:r w:rsidRPr="002E64D8">
              <w:rPr>
                <w:sz w:val="24"/>
                <w:szCs w:val="24"/>
              </w:rPr>
              <w:t>BSF</w:t>
            </w:r>
          </w:p>
        </w:tc>
        <w:tc>
          <w:tcPr>
            <w:tcW w:w="5854" w:type="dxa"/>
          </w:tcPr>
          <w:p w:rsidR="002D75D1" w:rsidRPr="002E64D8" w:rsidRDefault="002D75D1" w:rsidP="00660B5F">
            <w:pPr>
              <w:spacing w:line="240" w:lineRule="atLeast"/>
              <w:jc w:val="center"/>
              <w:rPr>
                <w:sz w:val="24"/>
                <w:szCs w:val="24"/>
              </w:rPr>
            </w:pPr>
            <w:r w:rsidRPr="002E64D8">
              <w:rPr>
                <w:sz w:val="24"/>
                <w:szCs w:val="24"/>
              </w:rPr>
              <w:t>Border Security Force</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CISF</w:t>
            </w:r>
          </w:p>
        </w:tc>
        <w:tc>
          <w:tcPr>
            <w:tcW w:w="5854" w:type="dxa"/>
          </w:tcPr>
          <w:p w:rsidR="002D75D1" w:rsidRPr="002E64D8" w:rsidRDefault="002D75D1" w:rsidP="00660B5F">
            <w:pPr>
              <w:spacing w:line="240" w:lineRule="atLeast"/>
              <w:jc w:val="center"/>
              <w:rPr>
                <w:sz w:val="24"/>
                <w:szCs w:val="24"/>
              </w:rPr>
            </w:pPr>
            <w:r w:rsidRPr="002E64D8">
              <w:rPr>
                <w:sz w:val="24"/>
                <w:szCs w:val="24"/>
              </w:rPr>
              <w:t>Central Industrial Security Force</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ITBP</w:t>
            </w:r>
          </w:p>
        </w:tc>
        <w:tc>
          <w:tcPr>
            <w:tcW w:w="5854" w:type="dxa"/>
          </w:tcPr>
          <w:p w:rsidR="002D75D1" w:rsidRPr="002E64D8" w:rsidRDefault="002D75D1" w:rsidP="00660B5F">
            <w:pPr>
              <w:spacing w:line="240" w:lineRule="atLeast"/>
              <w:jc w:val="center"/>
              <w:rPr>
                <w:sz w:val="24"/>
                <w:szCs w:val="24"/>
              </w:rPr>
            </w:pPr>
            <w:r w:rsidRPr="002E64D8">
              <w:rPr>
                <w:sz w:val="24"/>
                <w:szCs w:val="24"/>
              </w:rPr>
              <w:t>Indo-Tibetan Border Police</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SSB</w:t>
            </w:r>
          </w:p>
        </w:tc>
        <w:tc>
          <w:tcPr>
            <w:tcW w:w="5854" w:type="dxa"/>
          </w:tcPr>
          <w:p w:rsidR="002D75D1" w:rsidRPr="002E64D8" w:rsidRDefault="002D75D1" w:rsidP="00660B5F">
            <w:pPr>
              <w:spacing w:line="240" w:lineRule="atLeast"/>
              <w:jc w:val="center"/>
              <w:rPr>
                <w:sz w:val="24"/>
                <w:szCs w:val="24"/>
              </w:rPr>
            </w:pPr>
            <w:r w:rsidRPr="002E64D8">
              <w:rPr>
                <w:sz w:val="24"/>
                <w:szCs w:val="24"/>
              </w:rPr>
              <w:t>Sashastra Seema Bal</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NSG</w:t>
            </w:r>
          </w:p>
        </w:tc>
        <w:tc>
          <w:tcPr>
            <w:tcW w:w="5854" w:type="dxa"/>
          </w:tcPr>
          <w:p w:rsidR="002D75D1" w:rsidRPr="002E64D8" w:rsidRDefault="002D75D1" w:rsidP="00660B5F">
            <w:pPr>
              <w:spacing w:line="240" w:lineRule="atLeast"/>
              <w:jc w:val="center"/>
              <w:rPr>
                <w:sz w:val="24"/>
                <w:szCs w:val="24"/>
              </w:rPr>
            </w:pPr>
            <w:r w:rsidRPr="002E64D8">
              <w:rPr>
                <w:sz w:val="24"/>
                <w:szCs w:val="24"/>
              </w:rPr>
              <w:t>National Security Guard</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DG</w:t>
            </w:r>
          </w:p>
        </w:tc>
        <w:tc>
          <w:tcPr>
            <w:tcW w:w="5854" w:type="dxa"/>
          </w:tcPr>
          <w:p w:rsidR="002D75D1" w:rsidRPr="002E64D8" w:rsidRDefault="002D75D1" w:rsidP="00660B5F">
            <w:pPr>
              <w:spacing w:line="240" w:lineRule="atLeast"/>
              <w:jc w:val="center"/>
              <w:rPr>
                <w:sz w:val="24"/>
                <w:szCs w:val="24"/>
              </w:rPr>
            </w:pPr>
            <w:r w:rsidRPr="002E64D8">
              <w:rPr>
                <w:sz w:val="24"/>
                <w:szCs w:val="24"/>
              </w:rPr>
              <w:t>Director General</w:t>
            </w:r>
          </w:p>
          <w:p w:rsidR="002D75D1" w:rsidRPr="002E64D8" w:rsidRDefault="002D75D1" w:rsidP="00660B5F">
            <w:pPr>
              <w:spacing w:line="240" w:lineRule="atLeast"/>
              <w:jc w:val="center"/>
              <w:rPr>
                <w:sz w:val="24"/>
                <w:szCs w:val="24"/>
              </w:rPr>
            </w:pPr>
          </w:p>
        </w:tc>
      </w:tr>
      <w:tr w:rsidR="002D75D1" w:rsidTr="00660B5F">
        <w:trPr>
          <w:trHeight w:val="587"/>
        </w:trPr>
        <w:tc>
          <w:tcPr>
            <w:tcW w:w="3794" w:type="dxa"/>
          </w:tcPr>
          <w:p w:rsidR="002D75D1" w:rsidRPr="002E64D8" w:rsidRDefault="002D75D1" w:rsidP="00660B5F">
            <w:pPr>
              <w:spacing w:line="240" w:lineRule="atLeast"/>
              <w:jc w:val="center"/>
              <w:rPr>
                <w:sz w:val="24"/>
                <w:szCs w:val="24"/>
              </w:rPr>
            </w:pPr>
            <w:r w:rsidRPr="002E64D8">
              <w:rPr>
                <w:sz w:val="24"/>
                <w:szCs w:val="24"/>
              </w:rPr>
              <w:t>ADG</w:t>
            </w:r>
          </w:p>
        </w:tc>
        <w:tc>
          <w:tcPr>
            <w:tcW w:w="5854" w:type="dxa"/>
          </w:tcPr>
          <w:p w:rsidR="002D75D1" w:rsidRPr="002E64D8" w:rsidRDefault="002D75D1" w:rsidP="00660B5F">
            <w:pPr>
              <w:spacing w:line="240" w:lineRule="atLeast"/>
              <w:jc w:val="center"/>
              <w:rPr>
                <w:sz w:val="24"/>
                <w:szCs w:val="24"/>
              </w:rPr>
            </w:pPr>
            <w:r w:rsidRPr="002E64D8">
              <w:rPr>
                <w:sz w:val="24"/>
                <w:szCs w:val="24"/>
              </w:rPr>
              <w:t>Additional Director General</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GOs</w:t>
            </w:r>
          </w:p>
        </w:tc>
        <w:tc>
          <w:tcPr>
            <w:tcW w:w="5854" w:type="dxa"/>
          </w:tcPr>
          <w:p w:rsidR="002D75D1" w:rsidRPr="002E64D8" w:rsidRDefault="002D75D1" w:rsidP="00660B5F">
            <w:pPr>
              <w:spacing w:line="240" w:lineRule="atLeast"/>
              <w:jc w:val="center"/>
              <w:rPr>
                <w:sz w:val="24"/>
                <w:szCs w:val="24"/>
              </w:rPr>
            </w:pPr>
            <w:r w:rsidRPr="002E64D8">
              <w:rPr>
                <w:sz w:val="24"/>
                <w:szCs w:val="24"/>
              </w:rPr>
              <w:t>Gazetted Officers</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NGOs</w:t>
            </w:r>
          </w:p>
        </w:tc>
        <w:tc>
          <w:tcPr>
            <w:tcW w:w="5854" w:type="dxa"/>
          </w:tcPr>
          <w:p w:rsidR="002D75D1" w:rsidRPr="002E64D8" w:rsidRDefault="002D75D1" w:rsidP="00660B5F">
            <w:pPr>
              <w:spacing w:line="240" w:lineRule="atLeast"/>
              <w:jc w:val="center"/>
              <w:rPr>
                <w:sz w:val="24"/>
                <w:szCs w:val="24"/>
              </w:rPr>
            </w:pPr>
            <w:r w:rsidRPr="002E64D8">
              <w:rPr>
                <w:sz w:val="24"/>
                <w:szCs w:val="24"/>
              </w:rPr>
              <w:t>Non Gazetted Officers</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SOs</w:t>
            </w:r>
          </w:p>
        </w:tc>
        <w:tc>
          <w:tcPr>
            <w:tcW w:w="5854" w:type="dxa"/>
          </w:tcPr>
          <w:p w:rsidR="002D75D1" w:rsidRPr="002E64D8" w:rsidRDefault="002D75D1" w:rsidP="00660B5F">
            <w:pPr>
              <w:spacing w:line="240" w:lineRule="atLeast"/>
              <w:jc w:val="center"/>
              <w:rPr>
                <w:sz w:val="24"/>
                <w:szCs w:val="24"/>
              </w:rPr>
            </w:pPr>
            <w:r w:rsidRPr="002E64D8">
              <w:rPr>
                <w:sz w:val="24"/>
                <w:szCs w:val="24"/>
              </w:rPr>
              <w:t>Subordinate Officers</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ORs</w:t>
            </w:r>
          </w:p>
        </w:tc>
        <w:tc>
          <w:tcPr>
            <w:tcW w:w="5854" w:type="dxa"/>
          </w:tcPr>
          <w:p w:rsidR="002D75D1" w:rsidRPr="002E64D8" w:rsidRDefault="002D75D1" w:rsidP="00660B5F">
            <w:pPr>
              <w:spacing w:line="240" w:lineRule="atLeast"/>
              <w:jc w:val="center"/>
              <w:rPr>
                <w:sz w:val="24"/>
                <w:szCs w:val="24"/>
              </w:rPr>
            </w:pPr>
            <w:r w:rsidRPr="002E64D8">
              <w:rPr>
                <w:sz w:val="24"/>
                <w:szCs w:val="24"/>
              </w:rPr>
              <w:t>Other Ranks</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MHA</w:t>
            </w:r>
          </w:p>
        </w:tc>
        <w:tc>
          <w:tcPr>
            <w:tcW w:w="5854" w:type="dxa"/>
          </w:tcPr>
          <w:p w:rsidR="002D75D1" w:rsidRPr="002E64D8" w:rsidRDefault="002D75D1" w:rsidP="00660B5F">
            <w:pPr>
              <w:spacing w:line="240" w:lineRule="atLeast"/>
              <w:jc w:val="center"/>
              <w:rPr>
                <w:sz w:val="24"/>
                <w:szCs w:val="24"/>
              </w:rPr>
            </w:pPr>
            <w:r w:rsidRPr="002E64D8">
              <w:rPr>
                <w:sz w:val="24"/>
                <w:szCs w:val="24"/>
              </w:rPr>
              <w:t>Ministry of Home Affairs</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BPR&amp;D</w:t>
            </w:r>
          </w:p>
        </w:tc>
        <w:tc>
          <w:tcPr>
            <w:tcW w:w="5854" w:type="dxa"/>
          </w:tcPr>
          <w:p w:rsidR="002D75D1" w:rsidRPr="002E64D8" w:rsidRDefault="002D75D1" w:rsidP="00660B5F">
            <w:pPr>
              <w:spacing w:line="240" w:lineRule="atLeast"/>
              <w:jc w:val="center"/>
              <w:rPr>
                <w:sz w:val="24"/>
                <w:szCs w:val="24"/>
              </w:rPr>
            </w:pPr>
            <w:r w:rsidRPr="002E64D8">
              <w:rPr>
                <w:sz w:val="24"/>
                <w:szCs w:val="24"/>
              </w:rPr>
              <w:t>Bureau of Police Research &amp; Development</w:t>
            </w:r>
          </w:p>
          <w:p w:rsidR="002D75D1" w:rsidRPr="002E64D8" w:rsidRDefault="002D75D1" w:rsidP="00660B5F">
            <w:pPr>
              <w:spacing w:line="240" w:lineRule="atLeast"/>
              <w:jc w:val="center"/>
              <w:rPr>
                <w:sz w:val="24"/>
                <w:szCs w:val="24"/>
              </w:rPr>
            </w:pPr>
          </w:p>
        </w:tc>
      </w:tr>
      <w:tr w:rsidR="002D75D1" w:rsidTr="00660B5F">
        <w:trPr>
          <w:trHeight w:val="587"/>
        </w:trPr>
        <w:tc>
          <w:tcPr>
            <w:tcW w:w="3794" w:type="dxa"/>
          </w:tcPr>
          <w:p w:rsidR="002D75D1" w:rsidRPr="002E64D8" w:rsidRDefault="002D75D1" w:rsidP="00660B5F">
            <w:pPr>
              <w:spacing w:line="240" w:lineRule="atLeast"/>
              <w:jc w:val="center"/>
              <w:rPr>
                <w:sz w:val="24"/>
                <w:szCs w:val="24"/>
              </w:rPr>
            </w:pPr>
            <w:r w:rsidRPr="002E64D8">
              <w:rPr>
                <w:sz w:val="24"/>
                <w:szCs w:val="24"/>
              </w:rPr>
              <w:t>CT</w:t>
            </w:r>
          </w:p>
        </w:tc>
        <w:tc>
          <w:tcPr>
            <w:tcW w:w="5854" w:type="dxa"/>
          </w:tcPr>
          <w:p w:rsidR="002D75D1" w:rsidRPr="002E64D8" w:rsidRDefault="002D75D1" w:rsidP="00660B5F">
            <w:pPr>
              <w:spacing w:line="240" w:lineRule="atLeast"/>
              <w:jc w:val="center"/>
              <w:rPr>
                <w:sz w:val="24"/>
                <w:szCs w:val="24"/>
              </w:rPr>
            </w:pPr>
            <w:r w:rsidRPr="002E64D8">
              <w:rPr>
                <w:sz w:val="24"/>
                <w:szCs w:val="24"/>
              </w:rPr>
              <w:t>Constable</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HCT</w:t>
            </w:r>
          </w:p>
        </w:tc>
        <w:tc>
          <w:tcPr>
            <w:tcW w:w="5854" w:type="dxa"/>
          </w:tcPr>
          <w:p w:rsidR="002D75D1" w:rsidRPr="002E64D8" w:rsidRDefault="002D75D1" w:rsidP="00660B5F">
            <w:pPr>
              <w:spacing w:line="240" w:lineRule="atLeast"/>
              <w:jc w:val="center"/>
              <w:rPr>
                <w:sz w:val="24"/>
                <w:szCs w:val="24"/>
              </w:rPr>
            </w:pPr>
            <w:r w:rsidRPr="002E64D8">
              <w:rPr>
                <w:sz w:val="24"/>
                <w:szCs w:val="24"/>
              </w:rPr>
              <w:t>Head Constable</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GD</w:t>
            </w:r>
          </w:p>
        </w:tc>
        <w:tc>
          <w:tcPr>
            <w:tcW w:w="5854" w:type="dxa"/>
          </w:tcPr>
          <w:p w:rsidR="002D75D1" w:rsidRPr="002E64D8" w:rsidRDefault="002D75D1" w:rsidP="00660B5F">
            <w:pPr>
              <w:spacing w:line="240" w:lineRule="atLeast"/>
              <w:jc w:val="center"/>
              <w:rPr>
                <w:sz w:val="24"/>
                <w:szCs w:val="24"/>
              </w:rPr>
            </w:pPr>
            <w:r w:rsidRPr="002E64D8">
              <w:rPr>
                <w:sz w:val="24"/>
                <w:szCs w:val="24"/>
              </w:rPr>
              <w:t>General Duty</w:t>
            </w:r>
          </w:p>
          <w:p w:rsidR="002D75D1" w:rsidRPr="002E64D8" w:rsidRDefault="002D75D1" w:rsidP="00660B5F">
            <w:pPr>
              <w:spacing w:line="240" w:lineRule="atLeast"/>
              <w:jc w:val="center"/>
              <w:rPr>
                <w:sz w:val="24"/>
                <w:szCs w:val="24"/>
              </w:rPr>
            </w:pPr>
          </w:p>
        </w:tc>
      </w:tr>
      <w:tr w:rsidR="002D75D1" w:rsidTr="00660B5F">
        <w:trPr>
          <w:trHeight w:val="566"/>
        </w:trPr>
        <w:tc>
          <w:tcPr>
            <w:tcW w:w="3794" w:type="dxa"/>
          </w:tcPr>
          <w:p w:rsidR="002D75D1" w:rsidRPr="002E64D8" w:rsidRDefault="002D75D1" w:rsidP="00660B5F">
            <w:pPr>
              <w:spacing w:line="240" w:lineRule="atLeast"/>
              <w:jc w:val="center"/>
              <w:rPr>
                <w:sz w:val="24"/>
                <w:szCs w:val="24"/>
              </w:rPr>
            </w:pPr>
            <w:r w:rsidRPr="002E64D8">
              <w:rPr>
                <w:sz w:val="24"/>
                <w:szCs w:val="24"/>
              </w:rPr>
              <w:t>Asst. Commandant</w:t>
            </w:r>
          </w:p>
        </w:tc>
        <w:tc>
          <w:tcPr>
            <w:tcW w:w="5854" w:type="dxa"/>
          </w:tcPr>
          <w:p w:rsidR="002D75D1" w:rsidRPr="002E64D8" w:rsidRDefault="002D75D1" w:rsidP="00660B5F">
            <w:pPr>
              <w:spacing w:line="240" w:lineRule="atLeast"/>
              <w:jc w:val="center"/>
              <w:rPr>
                <w:sz w:val="24"/>
                <w:szCs w:val="24"/>
              </w:rPr>
            </w:pPr>
            <w:r w:rsidRPr="002E64D8">
              <w:rPr>
                <w:sz w:val="24"/>
                <w:szCs w:val="24"/>
              </w:rPr>
              <w:t>Assistant Commandant</w:t>
            </w:r>
          </w:p>
          <w:p w:rsidR="002D75D1" w:rsidRPr="002E64D8" w:rsidRDefault="002D75D1" w:rsidP="00660B5F">
            <w:pPr>
              <w:spacing w:line="240" w:lineRule="atLeast"/>
              <w:jc w:val="center"/>
              <w:rPr>
                <w:sz w:val="24"/>
                <w:szCs w:val="24"/>
              </w:rPr>
            </w:pPr>
          </w:p>
        </w:tc>
      </w:tr>
      <w:tr w:rsidR="002D75D1" w:rsidTr="00660B5F">
        <w:trPr>
          <w:trHeight w:val="398"/>
        </w:trPr>
        <w:tc>
          <w:tcPr>
            <w:tcW w:w="3794" w:type="dxa"/>
          </w:tcPr>
          <w:p w:rsidR="002D75D1" w:rsidRPr="002E64D8" w:rsidRDefault="002D75D1" w:rsidP="00660B5F">
            <w:pPr>
              <w:spacing w:line="240" w:lineRule="atLeast"/>
              <w:jc w:val="center"/>
              <w:rPr>
                <w:sz w:val="24"/>
                <w:szCs w:val="24"/>
              </w:rPr>
            </w:pPr>
            <w:r w:rsidRPr="002E64D8">
              <w:rPr>
                <w:sz w:val="24"/>
                <w:szCs w:val="24"/>
              </w:rPr>
              <w:t>Dy. Commandant</w:t>
            </w:r>
          </w:p>
        </w:tc>
        <w:tc>
          <w:tcPr>
            <w:tcW w:w="5854" w:type="dxa"/>
          </w:tcPr>
          <w:p w:rsidR="002D75D1" w:rsidRPr="002E64D8" w:rsidRDefault="002D75D1" w:rsidP="00660B5F">
            <w:pPr>
              <w:spacing w:line="240" w:lineRule="atLeast"/>
              <w:jc w:val="center"/>
              <w:rPr>
                <w:sz w:val="24"/>
                <w:szCs w:val="24"/>
              </w:rPr>
            </w:pPr>
            <w:r w:rsidRPr="002E64D8">
              <w:rPr>
                <w:sz w:val="24"/>
                <w:szCs w:val="24"/>
              </w:rPr>
              <w:t>Deputy Commandant</w:t>
            </w:r>
          </w:p>
        </w:tc>
      </w:tr>
      <w:tr w:rsidR="002D75D1" w:rsidTr="00660B5F">
        <w:trPr>
          <w:trHeight w:val="320"/>
        </w:trPr>
        <w:tc>
          <w:tcPr>
            <w:tcW w:w="3794" w:type="dxa"/>
          </w:tcPr>
          <w:p w:rsidR="002D75D1" w:rsidRPr="002E64D8" w:rsidRDefault="002D75D1" w:rsidP="00660B5F">
            <w:pPr>
              <w:spacing w:line="240" w:lineRule="atLeast"/>
              <w:jc w:val="center"/>
              <w:rPr>
                <w:sz w:val="24"/>
                <w:szCs w:val="24"/>
              </w:rPr>
            </w:pPr>
            <w:r w:rsidRPr="002E64D8">
              <w:rPr>
                <w:sz w:val="24"/>
                <w:szCs w:val="24"/>
              </w:rPr>
              <w:t>Bn</w:t>
            </w:r>
          </w:p>
        </w:tc>
        <w:tc>
          <w:tcPr>
            <w:tcW w:w="5854" w:type="dxa"/>
          </w:tcPr>
          <w:p w:rsidR="00682D9C" w:rsidRPr="002E64D8" w:rsidRDefault="002D75D1" w:rsidP="00660B5F">
            <w:pPr>
              <w:spacing w:line="240" w:lineRule="atLeast"/>
              <w:jc w:val="center"/>
              <w:rPr>
                <w:sz w:val="24"/>
                <w:szCs w:val="24"/>
              </w:rPr>
            </w:pPr>
            <w:r w:rsidRPr="002E64D8">
              <w:rPr>
                <w:sz w:val="24"/>
                <w:szCs w:val="24"/>
              </w:rPr>
              <w:t>Battalio</w:t>
            </w:r>
            <w:r>
              <w:rPr>
                <w:sz w:val="24"/>
                <w:szCs w:val="24"/>
              </w:rPr>
              <w:t>n</w:t>
            </w:r>
          </w:p>
        </w:tc>
      </w:tr>
    </w:tbl>
    <w:p w:rsidR="00445BD7" w:rsidRDefault="00445BD7" w:rsidP="00682D9C"/>
    <w:p w:rsidR="00445BD7" w:rsidRPr="00B93E55" w:rsidRDefault="00BF031A" w:rsidP="00445BD7">
      <w:pPr>
        <w:tabs>
          <w:tab w:val="left" w:pos="5600"/>
        </w:tabs>
        <w:spacing w:line="360" w:lineRule="auto"/>
        <w:rPr>
          <w:rFonts w:cstheme="minorHAnsi"/>
        </w:rPr>
      </w:pPr>
      <w:r w:rsidRPr="00BF031A">
        <w:rPr>
          <w:noProof/>
        </w:rPr>
        <w:lastRenderedPageBreak/>
        <w:pict>
          <v:rect id="_x0000_s1030" style="position:absolute;margin-left:-2.6pt;margin-top:-11.15pt;width:468.05pt;height:52.4pt;z-index:251601920" fillcolor="#9bbb59 [3206]" stroked="f" strokecolor="#f2f2f2 [3041]" strokeweight="3pt">
            <v:shadow on="t" type="perspective" color="#4e6128 [1606]" opacity=".5" offset="1pt" offset2="-1pt"/>
            <v:textbox style="mso-next-textbox:#_x0000_s1030">
              <w:txbxContent>
                <w:p w:rsidR="00660B5F" w:rsidRPr="003842E3" w:rsidRDefault="00660B5F" w:rsidP="003842E3">
                  <w:pPr>
                    <w:pStyle w:val="Heading1"/>
                    <w:jc w:val="center"/>
                    <w:rPr>
                      <w:rFonts w:asciiTheme="minorHAnsi" w:hAnsiTheme="minorHAnsi"/>
                      <w:color w:val="auto"/>
                    </w:rPr>
                  </w:pPr>
                  <w:bookmarkStart w:id="23" w:name="_Toc104208008"/>
                  <w:bookmarkStart w:id="24" w:name="_Toc104208286"/>
                  <w:bookmarkStart w:id="25" w:name="_Toc104208375"/>
                  <w:bookmarkStart w:id="26" w:name="_Toc104208589"/>
                  <w:bookmarkStart w:id="27" w:name="_Toc104208913"/>
                  <w:bookmarkStart w:id="28" w:name="_Toc104209383"/>
                  <w:bookmarkStart w:id="29" w:name="_Toc104209469"/>
                  <w:r w:rsidRPr="003842E3">
                    <w:rPr>
                      <w:rFonts w:asciiTheme="minorHAnsi" w:hAnsiTheme="minorHAnsi"/>
                      <w:color w:val="auto"/>
                    </w:rPr>
                    <w:t>Executive Summary</w:t>
                  </w:r>
                  <w:bookmarkEnd w:id="23"/>
                  <w:bookmarkEnd w:id="24"/>
                  <w:bookmarkEnd w:id="25"/>
                  <w:bookmarkEnd w:id="26"/>
                  <w:bookmarkEnd w:id="27"/>
                  <w:bookmarkEnd w:id="28"/>
                  <w:bookmarkEnd w:id="29"/>
                </w:p>
              </w:txbxContent>
            </v:textbox>
          </v:rect>
        </w:pict>
      </w:r>
    </w:p>
    <w:p w:rsidR="00682D9C" w:rsidRDefault="00682D9C" w:rsidP="001863C4">
      <w:pPr>
        <w:spacing w:after="0" w:line="360" w:lineRule="auto"/>
        <w:jc w:val="both"/>
        <w:rPr>
          <w:rFonts w:cstheme="minorHAnsi"/>
          <w:sz w:val="24"/>
          <w:szCs w:val="24"/>
        </w:rPr>
      </w:pPr>
    </w:p>
    <w:p w:rsidR="00445BD7" w:rsidRPr="00B93E55" w:rsidRDefault="00445BD7" w:rsidP="001863C4">
      <w:pPr>
        <w:spacing w:after="0" w:line="360" w:lineRule="auto"/>
        <w:jc w:val="both"/>
        <w:rPr>
          <w:rFonts w:cstheme="minorHAnsi"/>
          <w:sz w:val="24"/>
          <w:szCs w:val="24"/>
        </w:rPr>
      </w:pPr>
      <w:r w:rsidRPr="00B93E55">
        <w:rPr>
          <w:rFonts w:cstheme="minorHAnsi"/>
          <w:sz w:val="24"/>
          <w:szCs w:val="24"/>
        </w:rPr>
        <w:t>Bureau of Police Research and Development entrusted</w:t>
      </w:r>
      <w:r>
        <w:rPr>
          <w:rFonts w:cstheme="minorHAnsi"/>
          <w:sz w:val="24"/>
          <w:szCs w:val="24"/>
        </w:rPr>
        <w:t xml:space="preserve"> the research study titled </w:t>
      </w:r>
      <w:r w:rsidRPr="00B93E55">
        <w:rPr>
          <w:rFonts w:cstheme="minorHAnsi"/>
          <w:sz w:val="24"/>
          <w:szCs w:val="24"/>
        </w:rPr>
        <w:t xml:space="preserve"> “Comparative Analysis of Attrition and Suicide Cases in CAPFs and Corrective Measures” </w:t>
      </w:r>
      <w:r>
        <w:rPr>
          <w:rFonts w:cstheme="minorHAnsi"/>
          <w:sz w:val="24"/>
          <w:szCs w:val="24"/>
        </w:rPr>
        <w:t xml:space="preserve">to </w:t>
      </w:r>
      <w:r w:rsidRPr="00B93E55">
        <w:rPr>
          <w:rFonts w:cstheme="minorHAnsi"/>
          <w:sz w:val="24"/>
          <w:szCs w:val="24"/>
        </w:rPr>
        <w:t>Indian Institute of P</w:t>
      </w:r>
      <w:r>
        <w:rPr>
          <w:rFonts w:cstheme="minorHAnsi"/>
          <w:sz w:val="24"/>
          <w:szCs w:val="24"/>
        </w:rPr>
        <w:t xml:space="preserve">ublic Administration, Delhi. </w:t>
      </w:r>
      <w:r w:rsidRPr="00B93E55">
        <w:rPr>
          <w:rFonts w:cstheme="minorHAnsi"/>
          <w:sz w:val="24"/>
          <w:szCs w:val="24"/>
        </w:rPr>
        <w:t>The objectives of the study, as mandated are as below:</w:t>
      </w:r>
    </w:p>
    <w:p w:rsidR="00445BD7" w:rsidRPr="00B93E55" w:rsidRDefault="00445BD7" w:rsidP="00C348EF">
      <w:pPr>
        <w:pStyle w:val="ListParagraph"/>
        <w:numPr>
          <w:ilvl w:val="1"/>
          <w:numId w:val="1"/>
        </w:numPr>
        <w:spacing w:after="0" w:line="360" w:lineRule="auto"/>
        <w:jc w:val="both"/>
        <w:rPr>
          <w:rFonts w:cstheme="minorHAnsi"/>
          <w:sz w:val="24"/>
          <w:szCs w:val="24"/>
        </w:rPr>
      </w:pPr>
      <w:r w:rsidRPr="00B93E55">
        <w:rPr>
          <w:rFonts w:cstheme="minorHAnsi"/>
          <w:sz w:val="24"/>
          <w:szCs w:val="24"/>
        </w:rPr>
        <w:t>To empirically study the rate of suicide and attrition among the personnel in the various CAPFs in the last five years.</w:t>
      </w:r>
    </w:p>
    <w:p w:rsidR="0088777D" w:rsidRDefault="00445BD7" w:rsidP="00C348EF">
      <w:pPr>
        <w:pStyle w:val="ListParagraph"/>
        <w:numPr>
          <w:ilvl w:val="1"/>
          <w:numId w:val="1"/>
        </w:numPr>
        <w:spacing w:after="0" w:line="360" w:lineRule="auto"/>
        <w:jc w:val="both"/>
        <w:rPr>
          <w:rFonts w:cstheme="minorHAnsi"/>
          <w:sz w:val="24"/>
          <w:szCs w:val="24"/>
        </w:rPr>
      </w:pPr>
      <w:r w:rsidRPr="0088777D">
        <w:rPr>
          <w:rFonts w:cstheme="minorHAnsi"/>
          <w:sz w:val="24"/>
          <w:szCs w:val="24"/>
        </w:rPr>
        <w:t xml:space="preserve">To study the reasons and patterns of suicide and attrition among the personnel in the various CAPFs in the last five years. </w:t>
      </w:r>
    </w:p>
    <w:p w:rsidR="00445BD7" w:rsidRPr="0088777D" w:rsidRDefault="00445BD7" w:rsidP="00C348EF">
      <w:pPr>
        <w:pStyle w:val="ListParagraph"/>
        <w:numPr>
          <w:ilvl w:val="1"/>
          <w:numId w:val="1"/>
        </w:numPr>
        <w:spacing w:after="0" w:line="360" w:lineRule="auto"/>
        <w:jc w:val="both"/>
        <w:rPr>
          <w:rFonts w:cstheme="minorHAnsi"/>
          <w:sz w:val="24"/>
          <w:szCs w:val="24"/>
        </w:rPr>
      </w:pPr>
      <w:r w:rsidRPr="0088777D">
        <w:rPr>
          <w:rFonts w:cstheme="minorHAnsi"/>
          <w:sz w:val="24"/>
          <w:szCs w:val="24"/>
        </w:rPr>
        <w:t>To review the institutional culture and welfare measures, interactional opportunities, provisions in CAPFs and assess linkages, if any, between them and the rates of attrition and suicide.</w:t>
      </w:r>
    </w:p>
    <w:p w:rsidR="00445BD7" w:rsidRPr="00B93E55" w:rsidRDefault="00445BD7" w:rsidP="00C348EF">
      <w:pPr>
        <w:pStyle w:val="ListParagraph"/>
        <w:numPr>
          <w:ilvl w:val="1"/>
          <w:numId w:val="1"/>
        </w:numPr>
        <w:spacing w:after="0" w:line="360" w:lineRule="auto"/>
        <w:jc w:val="both"/>
        <w:rPr>
          <w:rFonts w:cstheme="minorHAnsi"/>
          <w:sz w:val="24"/>
          <w:szCs w:val="24"/>
        </w:rPr>
      </w:pPr>
      <w:r w:rsidRPr="00B93E55">
        <w:rPr>
          <w:rFonts w:cstheme="minorHAnsi"/>
          <w:sz w:val="24"/>
          <w:szCs w:val="24"/>
        </w:rPr>
        <w:t>To prepare, at least, two case studies of suicide cases from each of the CAPFs for deeper understanding of the reasons for suicide.</w:t>
      </w:r>
    </w:p>
    <w:p w:rsidR="00445BD7" w:rsidRPr="00B93E55" w:rsidRDefault="00445BD7" w:rsidP="00C348EF">
      <w:pPr>
        <w:pStyle w:val="ListParagraph"/>
        <w:numPr>
          <w:ilvl w:val="1"/>
          <w:numId w:val="1"/>
        </w:numPr>
        <w:spacing w:after="0" w:line="360" w:lineRule="auto"/>
        <w:jc w:val="both"/>
        <w:rPr>
          <w:rFonts w:cstheme="minorHAnsi"/>
          <w:sz w:val="24"/>
          <w:szCs w:val="24"/>
        </w:rPr>
      </w:pPr>
      <w:r w:rsidRPr="00B93E55">
        <w:rPr>
          <w:rFonts w:cstheme="minorHAnsi"/>
          <w:sz w:val="24"/>
          <w:szCs w:val="24"/>
        </w:rPr>
        <w:t xml:space="preserve">To study the rate and reasons of attrition, individual/staff who have left the CAPFs </w:t>
      </w:r>
      <w:r w:rsidR="00717C53">
        <w:rPr>
          <w:rFonts w:cstheme="minorHAnsi"/>
          <w:sz w:val="24"/>
          <w:szCs w:val="24"/>
        </w:rPr>
        <w:t xml:space="preserve">are to </w:t>
      </w:r>
      <w:r w:rsidRPr="00B93E55">
        <w:rPr>
          <w:rFonts w:cstheme="minorHAnsi"/>
          <w:sz w:val="24"/>
          <w:szCs w:val="24"/>
        </w:rPr>
        <w:t>be interviewed.</w:t>
      </w:r>
    </w:p>
    <w:p w:rsidR="00445BD7" w:rsidRPr="00B93E55" w:rsidRDefault="00445BD7" w:rsidP="00C348EF">
      <w:pPr>
        <w:pStyle w:val="ListParagraph"/>
        <w:numPr>
          <w:ilvl w:val="1"/>
          <w:numId w:val="1"/>
        </w:numPr>
        <w:spacing w:after="0" w:line="360" w:lineRule="auto"/>
        <w:jc w:val="both"/>
        <w:rPr>
          <w:rFonts w:cstheme="minorHAnsi"/>
          <w:sz w:val="24"/>
          <w:szCs w:val="24"/>
        </w:rPr>
      </w:pPr>
      <w:r w:rsidRPr="00B93E55">
        <w:rPr>
          <w:rFonts w:cstheme="minorHAnsi"/>
          <w:sz w:val="24"/>
          <w:szCs w:val="24"/>
        </w:rPr>
        <w:t>To study the best practice followed internationally with regard to profiling of mental health of employees in Police and other paramilitary organization and understand the scope and desirability of their implementation in the Indian context.</w:t>
      </w:r>
    </w:p>
    <w:p w:rsidR="00445BD7" w:rsidRPr="00B93E55" w:rsidRDefault="00445BD7" w:rsidP="00C348EF">
      <w:pPr>
        <w:pStyle w:val="ListParagraph"/>
        <w:numPr>
          <w:ilvl w:val="1"/>
          <w:numId w:val="1"/>
        </w:numPr>
        <w:spacing w:after="0" w:line="360" w:lineRule="auto"/>
        <w:jc w:val="both"/>
        <w:rPr>
          <w:rFonts w:cstheme="minorHAnsi"/>
          <w:sz w:val="24"/>
          <w:szCs w:val="24"/>
        </w:rPr>
      </w:pPr>
      <w:r w:rsidRPr="00B93E55">
        <w:rPr>
          <w:rFonts w:cstheme="minorHAnsi"/>
          <w:sz w:val="24"/>
          <w:szCs w:val="24"/>
        </w:rPr>
        <w:t>To provide policy recommendations and actionable suggestions for corrective measures to decrease the rates of suicide and attrition in CAPFs.</w:t>
      </w:r>
    </w:p>
    <w:p w:rsidR="00445BD7" w:rsidRDefault="00445BD7" w:rsidP="00445BD7">
      <w:pPr>
        <w:spacing w:after="0" w:line="360" w:lineRule="auto"/>
        <w:jc w:val="both"/>
        <w:rPr>
          <w:rFonts w:cstheme="minorHAnsi"/>
          <w:sz w:val="24"/>
          <w:szCs w:val="24"/>
        </w:rPr>
      </w:pPr>
    </w:p>
    <w:p w:rsidR="00FA5CFB" w:rsidRDefault="00FA5CFB" w:rsidP="00717C53">
      <w:pPr>
        <w:spacing w:after="0" w:line="360" w:lineRule="auto"/>
        <w:jc w:val="both"/>
        <w:rPr>
          <w:rFonts w:cstheme="minorHAnsi"/>
          <w:sz w:val="24"/>
          <w:szCs w:val="24"/>
        </w:rPr>
      </w:pPr>
      <w:r>
        <w:rPr>
          <w:rFonts w:cstheme="minorHAnsi"/>
          <w:sz w:val="24"/>
          <w:szCs w:val="24"/>
        </w:rPr>
        <w:t>Duration of Study</w:t>
      </w:r>
      <w:r w:rsidR="000E0919">
        <w:rPr>
          <w:rFonts w:cstheme="minorHAnsi"/>
          <w:sz w:val="24"/>
          <w:szCs w:val="24"/>
        </w:rPr>
        <w:t>: August 23,</w:t>
      </w:r>
      <w:r w:rsidR="00686ADE">
        <w:rPr>
          <w:rFonts w:cstheme="minorHAnsi"/>
          <w:sz w:val="24"/>
          <w:szCs w:val="24"/>
        </w:rPr>
        <w:t xml:space="preserve"> </w:t>
      </w:r>
      <w:r w:rsidR="000E0919">
        <w:rPr>
          <w:rFonts w:cstheme="minorHAnsi"/>
          <w:sz w:val="24"/>
          <w:szCs w:val="24"/>
        </w:rPr>
        <w:t>202</w:t>
      </w:r>
      <w:r w:rsidR="00686ADE">
        <w:rPr>
          <w:rFonts w:cstheme="minorHAnsi"/>
          <w:sz w:val="24"/>
          <w:szCs w:val="24"/>
        </w:rPr>
        <w:t>0</w:t>
      </w:r>
      <w:r w:rsidR="000E0919">
        <w:rPr>
          <w:rFonts w:cstheme="minorHAnsi"/>
          <w:sz w:val="24"/>
          <w:szCs w:val="24"/>
        </w:rPr>
        <w:t xml:space="preserve"> to October 7, 202</w:t>
      </w:r>
      <w:r w:rsidR="00686ADE">
        <w:rPr>
          <w:rFonts w:cstheme="minorHAnsi"/>
          <w:sz w:val="24"/>
          <w:szCs w:val="24"/>
        </w:rPr>
        <w:t>1</w:t>
      </w:r>
    </w:p>
    <w:p w:rsidR="00445BD7" w:rsidRPr="00D6608D" w:rsidRDefault="00445BD7" w:rsidP="00717C53">
      <w:pPr>
        <w:spacing w:after="0" w:line="360" w:lineRule="auto"/>
        <w:jc w:val="both"/>
        <w:rPr>
          <w:rFonts w:cstheme="minorHAnsi"/>
          <w:b/>
          <w:sz w:val="24"/>
          <w:szCs w:val="24"/>
        </w:rPr>
      </w:pPr>
      <w:r w:rsidRPr="00B93E55">
        <w:rPr>
          <w:rFonts w:cstheme="minorHAnsi"/>
          <w:sz w:val="24"/>
          <w:szCs w:val="24"/>
        </w:rPr>
        <w:t>For this study, mixed methodology was used. The study was both qualitative and qua</w:t>
      </w:r>
      <w:r w:rsidR="0073759C">
        <w:rPr>
          <w:rFonts w:cstheme="minorHAnsi"/>
          <w:sz w:val="24"/>
          <w:szCs w:val="24"/>
        </w:rPr>
        <w:t xml:space="preserve">ntitative in nature. To gather </w:t>
      </w:r>
      <w:r w:rsidRPr="00B93E55">
        <w:rPr>
          <w:rFonts w:cstheme="minorHAnsi"/>
          <w:sz w:val="24"/>
          <w:szCs w:val="24"/>
        </w:rPr>
        <w:t xml:space="preserve">the information, a set of data collection techniques were </w:t>
      </w:r>
      <w:r w:rsidR="0073759C">
        <w:rPr>
          <w:rFonts w:cstheme="minorHAnsi"/>
          <w:sz w:val="24"/>
          <w:szCs w:val="24"/>
        </w:rPr>
        <w:t>used</w:t>
      </w:r>
      <w:r w:rsidRPr="00B93E55">
        <w:rPr>
          <w:rFonts w:cstheme="minorHAnsi"/>
          <w:sz w:val="24"/>
          <w:szCs w:val="24"/>
        </w:rPr>
        <w:t xml:space="preserve"> suitably, namely questionnaire, interview</w:t>
      </w:r>
      <w:r w:rsidR="0073759C">
        <w:rPr>
          <w:rFonts w:cstheme="minorHAnsi"/>
          <w:sz w:val="24"/>
          <w:szCs w:val="24"/>
        </w:rPr>
        <w:t>,</w:t>
      </w:r>
      <w:r w:rsidRPr="00B93E55">
        <w:rPr>
          <w:rFonts w:cstheme="minorHAnsi"/>
          <w:sz w:val="24"/>
          <w:szCs w:val="24"/>
        </w:rPr>
        <w:t xml:space="preserve"> observation, and one to one in-depth interaction. For secondary source of data collection, desk review of relevant studies, documents, reports and other printed / published documents of the CAPFs was carried out. Primary data collection through </w:t>
      </w:r>
      <w:r w:rsidR="00C215A6" w:rsidRPr="00B93E55">
        <w:rPr>
          <w:rFonts w:cstheme="minorHAnsi"/>
          <w:sz w:val="24"/>
          <w:szCs w:val="24"/>
        </w:rPr>
        <w:t>Focus Group Discussion</w:t>
      </w:r>
      <w:r w:rsidR="0073759C">
        <w:rPr>
          <w:rFonts w:cstheme="minorHAnsi"/>
          <w:sz w:val="24"/>
          <w:szCs w:val="24"/>
        </w:rPr>
        <w:t>,</w:t>
      </w:r>
      <w:r w:rsidR="00C215A6" w:rsidRPr="00B93E55">
        <w:rPr>
          <w:rFonts w:cstheme="minorHAnsi"/>
          <w:sz w:val="24"/>
          <w:szCs w:val="24"/>
        </w:rPr>
        <w:t xml:space="preserve"> </w:t>
      </w:r>
      <w:r w:rsidR="00C215A6">
        <w:rPr>
          <w:rFonts w:cstheme="minorHAnsi"/>
          <w:sz w:val="24"/>
          <w:szCs w:val="24"/>
        </w:rPr>
        <w:t>evidence based observation and</w:t>
      </w:r>
      <w:r w:rsidRPr="00B93E55">
        <w:rPr>
          <w:rFonts w:cstheme="minorHAnsi"/>
          <w:sz w:val="24"/>
          <w:szCs w:val="24"/>
        </w:rPr>
        <w:t xml:space="preserve"> in-</w:t>
      </w:r>
      <w:r w:rsidRPr="00B93E55">
        <w:rPr>
          <w:rFonts w:cstheme="minorHAnsi"/>
          <w:sz w:val="24"/>
          <w:szCs w:val="24"/>
        </w:rPr>
        <w:lastRenderedPageBreak/>
        <w:t xml:space="preserve">depth interviews helped in strengthening qualitative aspects of the data. After </w:t>
      </w:r>
      <w:r w:rsidR="0073759C">
        <w:rPr>
          <w:rFonts w:cstheme="minorHAnsi"/>
          <w:sz w:val="24"/>
          <w:szCs w:val="24"/>
        </w:rPr>
        <w:t>conducting the pilot study,</w:t>
      </w:r>
      <w:r w:rsidRPr="00B93E55">
        <w:rPr>
          <w:rFonts w:cstheme="minorHAnsi"/>
          <w:sz w:val="24"/>
          <w:szCs w:val="24"/>
        </w:rPr>
        <w:t xml:space="preserve"> questionnaire was administered to personnel of CAPFs and data was collected with an objective to review the major stressors faced by the personnel which drive them to leave the Force or in extreme cases commit suicide.</w:t>
      </w:r>
      <w:r>
        <w:rPr>
          <w:rFonts w:cstheme="minorHAnsi"/>
          <w:sz w:val="24"/>
          <w:szCs w:val="24"/>
        </w:rPr>
        <w:t xml:space="preserve"> </w:t>
      </w:r>
      <w:r w:rsidRPr="00D6608D">
        <w:rPr>
          <w:rFonts w:cstheme="minorHAnsi"/>
          <w:bCs/>
          <w:sz w:val="24"/>
          <w:szCs w:val="24"/>
        </w:rPr>
        <w:t xml:space="preserve">The Universe of study included the six CAPFs; CRPF, BSF, CISF, SSB, ITBP and NSG. </w:t>
      </w:r>
      <w:r w:rsidRPr="00D6608D">
        <w:rPr>
          <w:rFonts w:cstheme="minorHAnsi"/>
          <w:sz w:val="24"/>
          <w:szCs w:val="24"/>
        </w:rPr>
        <w:t>Purposive sampling was used for this study</w:t>
      </w:r>
      <w:r>
        <w:rPr>
          <w:rFonts w:cstheme="minorHAnsi"/>
          <w:sz w:val="24"/>
          <w:szCs w:val="24"/>
        </w:rPr>
        <w:t>.</w:t>
      </w:r>
      <w:r w:rsidR="00C215A6">
        <w:rPr>
          <w:rFonts w:cstheme="minorHAnsi"/>
          <w:sz w:val="24"/>
          <w:szCs w:val="24"/>
        </w:rPr>
        <w:t xml:space="preserve">  </w:t>
      </w:r>
      <w:r>
        <w:rPr>
          <w:rFonts w:cstheme="minorHAnsi"/>
          <w:sz w:val="24"/>
          <w:szCs w:val="24"/>
        </w:rPr>
        <w:t>Th</w:t>
      </w:r>
      <w:r w:rsidRPr="00D6608D">
        <w:rPr>
          <w:rFonts w:cstheme="minorHAnsi"/>
          <w:bCs/>
          <w:sz w:val="24"/>
          <w:szCs w:val="24"/>
        </w:rPr>
        <w:t xml:space="preserve">e </w:t>
      </w:r>
      <w:r w:rsidRPr="00D6608D">
        <w:rPr>
          <w:rFonts w:cstheme="minorHAnsi"/>
          <w:sz w:val="24"/>
          <w:szCs w:val="24"/>
        </w:rPr>
        <w:t>t</w:t>
      </w:r>
      <w:r>
        <w:rPr>
          <w:rFonts w:cstheme="minorHAnsi"/>
          <w:sz w:val="24"/>
          <w:szCs w:val="24"/>
        </w:rPr>
        <w:t xml:space="preserve">otal number of Force </w:t>
      </w:r>
      <w:r w:rsidR="00C215A6" w:rsidRPr="00D6608D">
        <w:rPr>
          <w:rFonts w:cstheme="minorHAnsi"/>
          <w:sz w:val="24"/>
          <w:szCs w:val="24"/>
        </w:rPr>
        <w:t>Personnel that</w:t>
      </w:r>
      <w:r w:rsidRPr="00D6608D">
        <w:rPr>
          <w:rFonts w:cstheme="minorHAnsi"/>
          <w:sz w:val="24"/>
          <w:szCs w:val="24"/>
        </w:rPr>
        <w:t xml:space="preserve"> were considered for the study were 1000 which were further bifurcated in 400 </w:t>
      </w:r>
      <w:r w:rsidR="00C215A6">
        <w:rPr>
          <w:rFonts w:cstheme="minorHAnsi"/>
          <w:sz w:val="24"/>
          <w:szCs w:val="24"/>
        </w:rPr>
        <w:t>working</w:t>
      </w:r>
      <w:r w:rsidRPr="00D6608D">
        <w:rPr>
          <w:rFonts w:cstheme="minorHAnsi"/>
          <w:sz w:val="24"/>
          <w:szCs w:val="24"/>
        </w:rPr>
        <w:t xml:space="preserve"> personnel and 600 left personnel. </w:t>
      </w:r>
      <w:r w:rsidRPr="00CE3AAF">
        <w:rPr>
          <w:rFonts w:cstheme="minorHAnsi"/>
          <w:bCs/>
          <w:sz w:val="24"/>
          <w:szCs w:val="24"/>
          <w:lang w:bidi="en-US"/>
        </w:rPr>
        <w:t>Chronbach alpha and mean values</w:t>
      </w:r>
      <w:r w:rsidRPr="00CE3AAF">
        <w:rPr>
          <w:rFonts w:cstheme="minorHAnsi"/>
          <w:sz w:val="24"/>
          <w:szCs w:val="24"/>
          <w:lang w:bidi="en-US"/>
        </w:rPr>
        <w:t xml:space="preserve"> were determined </w:t>
      </w:r>
      <w:r w:rsidR="00C215A6">
        <w:rPr>
          <w:rFonts w:cstheme="minorHAnsi"/>
          <w:sz w:val="24"/>
          <w:szCs w:val="24"/>
          <w:lang w:bidi="en-US"/>
        </w:rPr>
        <w:t>usi</w:t>
      </w:r>
      <w:r w:rsidRPr="00CE3AAF">
        <w:rPr>
          <w:rFonts w:cstheme="minorHAnsi"/>
          <w:sz w:val="24"/>
          <w:szCs w:val="24"/>
          <w:lang w:bidi="en-US"/>
        </w:rPr>
        <w:t>ng SPSS</w:t>
      </w:r>
      <w:r w:rsidR="00717C53">
        <w:rPr>
          <w:rFonts w:cstheme="minorHAnsi"/>
          <w:sz w:val="24"/>
          <w:szCs w:val="24"/>
          <w:lang w:bidi="en-US"/>
        </w:rPr>
        <w:t>.</w:t>
      </w:r>
      <w:r w:rsidR="00C67259" w:rsidRPr="00C67259">
        <w:rPr>
          <w:rFonts w:cstheme="minorHAnsi"/>
          <w:sz w:val="24"/>
          <w:szCs w:val="24"/>
        </w:rPr>
        <w:t xml:space="preserve"> </w:t>
      </w:r>
      <w:r w:rsidR="00C67259">
        <w:rPr>
          <w:rFonts w:cstheme="minorHAnsi"/>
          <w:sz w:val="24"/>
          <w:szCs w:val="24"/>
        </w:rPr>
        <w:t xml:space="preserve">Two cases of suicide were also studied from each force.  </w:t>
      </w:r>
    </w:p>
    <w:p w:rsidR="00717C53" w:rsidRDefault="00717C53" w:rsidP="00717C53">
      <w:pPr>
        <w:spacing w:after="0" w:line="360" w:lineRule="auto"/>
        <w:jc w:val="both"/>
        <w:rPr>
          <w:rFonts w:cstheme="minorHAnsi"/>
          <w:b/>
          <w:sz w:val="28"/>
          <w:szCs w:val="24"/>
        </w:rPr>
      </w:pPr>
    </w:p>
    <w:p w:rsidR="00445BD7" w:rsidRPr="00717C53" w:rsidRDefault="00445BD7" w:rsidP="00717C53">
      <w:pPr>
        <w:spacing w:after="0" w:line="360" w:lineRule="auto"/>
        <w:jc w:val="both"/>
        <w:rPr>
          <w:rFonts w:cstheme="minorHAnsi"/>
          <w:b/>
          <w:sz w:val="24"/>
        </w:rPr>
      </w:pPr>
      <w:r w:rsidRPr="00717C53">
        <w:rPr>
          <w:rFonts w:cstheme="minorHAnsi"/>
          <w:b/>
          <w:sz w:val="24"/>
        </w:rPr>
        <w:t xml:space="preserve">Summary of Findings </w:t>
      </w:r>
    </w:p>
    <w:p w:rsidR="00445BD7" w:rsidRPr="00B93E55" w:rsidRDefault="00445BD7" w:rsidP="00717C53">
      <w:pPr>
        <w:spacing w:after="0" w:line="360" w:lineRule="auto"/>
        <w:jc w:val="both"/>
        <w:rPr>
          <w:rFonts w:cstheme="minorHAnsi"/>
          <w:sz w:val="24"/>
          <w:szCs w:val="24"/>
        </w:rPr>
      </w:pPr>
      <w:r w:rsidRPr="00B93E55">
        <w:rPr>
          <w:rFonts w:cstheme="minorHAnsi"/>
          <w:sz w:val="24"/>
          <w:szCs w:val="24"/>
        </w:rPr>
        <w:t>Based over the understanding and insight, which the study team got after interaction with more than 1000 CAPF personnel of different ranks, right from a constable up to many DIGs &amp; ADG level officers, below mentioned points are highlighted. There are several reasons as to why personnel consider the option of moving out of their CAPF. Some of the main factors of hi</w:t>
      </w:r>
      <w:r w:rsidR="00717C53">
        <w:rPr>
          <w:rFonts w:cstheme="minorHAnsi"/>
          <w:sz w:val="24"/>
          <w:szCs w:val="24"/>
        </w:rPr>
        <w:t>gh attrition and suicide among</w:t>
      </w:r>
      <w:r w:rsidRPr="00B93E55">
        <w:rPr>
          <w:rFonts w:cstheme="minorHAnsi"/>
          <w:sz w:val="24"/>
          <w:szCs w:val="24"/>
        </w:rPr>
        <w:t xml:space="preserve"> Force personnel are as follows:</w:t>
      </w:r>
    </w:p>
    <w:p w:rsidR="00445BD7" w:rsidRDefault="00445BD7" w:rsidP="00445BD7">
      <w:pPr>
        <w:tabs>
          <w:tab w:val="center" w:pos="4680"/>
        </w:tabs>
        <w:spacing w:after="0" w:line="360" w:lineRule="auto"/>
        <w:jc w:val="both"/>
        <w:rPr>
          <w:rFonts w:cstheme="minorHAnsi"/>
          <w:b/>
          <w:bCs/>
          <w:sz w:val="24"/>
          <w:szCs w:val="24"/>
        </w:rPr>
      </w:pPr>
    </w:p>
    <w:p w:rsidR="00445BD7" w:rsidRPr="00B93E55" w:rsidRDefault="00445BD7" w:rsidP="00445BD7">
      <w:pPr>
        <w:tabs>
          <w:tab w:val="center" w:pos="4680"/>
        </w:tabs>
        <w:spacing w:after="0" w:line="360" w:lineRule="auto"/>
        <w:jc w:val="both"/>
        <w:rPr>
          <w:rFonts w:cstheme="minorHAnsi"/>
          <w:b/>
          <w:bCs/>
          <w:sz w:val="24"/>
          <w:szCs w:val="24"/>
        </w:rPr>
      </w:pPr>
      <w:r w:rsidRPr="00B93E55">
        <w:rPr>
          <w:rFonts w:cstheme="minorHAnsi"/>
          <w:b/>
          <w:bCs/>
          <w:sz w:val="24"/>
          <w:szCs w:val="24"/>
        </w:rPr>
        <w:t xml:space="preserve">High level of stress of personnel </w:t>
      </w:r>
      <w:r w:rsidRPr="00B93E55">
        <w:rPr>
          <w:rFonts w:cstheme="minorHAnsi"/>
          <w:b/>
          <w:bCs/>
          <w:sz w:val="24"/>
          <w:szCs w:val="24"/>
        </w:rPr>
        <w:tab/>
      </w:r>
    </w:p>
    <w:p w:rsidR="00445BD7" w:rsidRDefault="00445BD7" w:rsidP="00445BD7">
      <w:pPr>
        <w:spacing w:after="0" w:line="360" w:lineRule="auto"/>
        <w:jc w:val="both"/>
        <w:rPr>
          <w:rFonts w:cstheme="minorHAnsi"/>
          <w:sz w:val="24"/>
          <w:szCs w:val="24"/>
        </w:rPr>
      </w:pPr>
      <w:r w:rsidRPr="00B93E55">
        <w:rPr>
          <w:rFonts w:cstheme="minorHAnsi"/>
          <w:sz w:val="24"/>
          <w:szCs w:val="24"/>
        </w:rPr>
        <w:t xml:space="preserve">Stress is a complex problem, which develops over a period of time and cannot be solved in a short period. Chronic stress is strongly linked with poor health, cardiovascular diseases and poor job satisfaction. Personnel have to work under stressful conditions which persist for a longer period of time. It was found that Force personnel are suffering from high stress across all the ranks. </w:t>
      </w:r>
      <w:r>
        <w:rPr>
          <w:rFonts w:cstheme="minorHAnsi"/>
          <w:sz w:val="24"/>
          <w:szCs w:val="24"/>
        </w:rPr>
        <w:t xml:space="preserve">Findings can be divided into five major </w:t>
      </w:r>
      <w:r w:rsidR="00733391">
        <w:rPr>
          <w:rFonts w:cstheme="minorHAnsi"/>
          <w:sz w:val="24"/>
          <w:szCs w:val="24"/>
        </w:rPr>
        <w:t>categories</w:t>
      </w:r>
      <w:r>
        <w:rPr>
          <w:rFonts w:cstheme="minorHAnsi"/>
          <w:sz w:val="24"/>
          <w:szCs w:val="24"/>
        </w:rPr>
        <w:t xml:space="preserve"> which are given below:</w:t>
      </w:r>
    </w:p>
    <w:p w:rsidR="00445BD7" w:rsidRPr="00B93E55" w:rsidRDefault="00445BD7" w:rsidP="00445BD7">
      <w:pPr>
        <w:spacing w:after="0" w:line="360" w:lineRule="auto"/>
        <w:jc w:val="both"/>
        <w:rPr>
          <w:rFonts w:cstheme="minorHAnsi"/>
          <w:sz w:val="24"/>
          <w:szCs w:val="24"/>
        </w:rPr>
      </w:pPr>
    </w:p>
    <w:p w:rsidR="00445BD7" w:rsidRPr="00717C53" w:rsidRDefault="00445BD7" w:rsidP="00445BD7">
      <w:pPr>
        <w:spacing w:after="0" w:line="360" w:lineRule="auto"/>
        <w:rPr>
          <w:rFonts w:cstheme="minorHAnsi"/>
          <w:b/>
          <w:sz w:val="24"/>
        </w:rPr>
      </w:pPr>
      <w:r w:rsidRPr="00717C53">
        <w:rPr>
          <w:rFonts w:cstheme="minorHAnsi"/>
          <w:b/>
          <w:sz w:val="24"/>
        </w:rPr>
        <w:t xml:space="preserve">i. Job and Service conditions related </w:t>
      </w:r>
      <w:r w:rsidR="00C67259">
        <w:rPr>
          <w:rFonts w:cstheme="minorHAnsi"/>
          <w:b/>
          <w:sz w:val="24"/>
        </w:rPr>
        <w:t>I</w:t>
      </w:r>
      <w:r w:rsidR="006D4D2E">
        <w:rPr>
          <w:rFonts w:cstheme="minorHAnsi"/>
          <w:b/>
          <w:sz w:val="24"/>
        </w:rPr>
        <w:t>ssue</w:t>
      </w:r>
      <w:r w:rsidRPr="00717C53">
        <w:rPr>
          <w:rFonts w:cstheme="minorHAnsi"/>
          <w:b/>
          <w:sz w:val="24"/>
        </w:rPr>
        <w:t xml:space="preserve">s </w:t>
      </w:r>
    </w:p>
    <w:p w:rsidR="00445BD7" w:rsidRPr="00B93E55" w:rsidRDefault="006D4D2E" w:rsidP="00B41F13">
      <w:pPr>
        <w:pStyle w:val="normal0"/>
        <w:numPr>
          <w:ilvl w:val="0"/>
          <w:numId w:val="137"/>
        </w:numPr>
        <w:spacing w:after="0" w:line="360" w:lineRule="auto"/>
        <w:jc w:val="both"/>
        <w:rPr>
          <w:rFonts w:asciiTheme="minorHAnsi" w:hAnsiTheme="minorHAnsi" w:cstheme="minorHAnsi"/>
          <w:bCs/>
          <w:sz w:val="24"/>
          <w:szCs w:val="24"/>
        </w:rPr>
      </w:pPr>
      <w:r>
        <w:rPr>
          <w:rFonts w:asciiTheme="minorHAnsi" w:hAnsiTheme="minorHAnsi" w:cstheme="minorHAnsi"/>
          <w:color w:val="000000"/>
          <w:sz w:val="24"/>
          <w:szCs w:val="24"/>
        </w:rPr>
        <w:t>Issue of 3</w:t>
      </w:r>
      <w:r w:rsidR="0073759C">
        <w:rPr>
          <w:rFonts w:asciiTheme="minorHAnsi" w:hAnsiTheme="minorHAnsi" w:cstheme="minorHAnsi"/>
          <w:color w:val="000000"/>
          <w:sz w:val="24"/>
          <w:szCs w:val="24"/>
        </w:rPr>
        <w:t xml:space="preserve"> ‘</w:t>
      </w:r>
      <w:r>
        <w:rPr>
          <w:rFonts w:asciiTheme="minorHAnsi" w:hAnsiTheme="minorHAnsi" w:cstheme="minorHAnsi"/>
          <w:color w:val="000000"/>
          <w:sz w:val="24"/>
          <w:szCs w:val="24"/>
        </w:rPr>
        <w:t>P</w:t>
      </w:r>
      <w:r w:rsidR="0073759C">
        <w:rPr>
          <w:rFonts w:asciiTheme="minorHAnsi" w:hAnsiTheme="minorHAnsi" w:cstheme="minorHAnsi"/>
          <w:color w:val="000000"/>
          <w:sz w:val="24"/>
          <w:szCs w:val="24"/>
        </w:rPr>
        <w:t>s’</w:t>
      </w:r>
      <w:r>
        <w:rPr>
          <w:rFonts w:asciiTheme="minorHAnsi" w:hAnsiTheme="minorHAnsi" w:cstheme="minorHAnsi"/>
          <w:color w:val="000000"/>
          <w:sz w:val="24"/>
          <w:szCs w:val="24"/>
        </w:rPr>
        <w:t xml:space="preserve"> i.e. Promotion, Posting </w:t>
      </w:r>
      <w:r w:rsidR="0073759C">
        <w:rPr>
          <w:rFonts w:asciiTheme="minorHAnsi" w:hAnsiTheme="minorHAnsi" w:cstheme="minorHAnsi"/>
          <w:color w:val="000000"/>
          <w:sz w:val="24"/>
          <w:szCs w:val="24"/>
        </w:rPr>
        <w:t>and</w:t>
      </w:r>
      <w:r>
        <w:rPr>
          <w:rFonts w:asciiTheme="minorHAnsi" w:hAnsiTheme="minorHAnsi" w:cstheme="minorHAnsi"/>
          <w:color w:val="000000"/>
          <w:sz w:val="24"/>
          <w:szCs w:val="24"/>
        </w:rPr>
        <w:t xml:space="preserve"> Pension</w:t>
      </w:r>
    </w:p>
    <w:p w:rsidR="00445BD7" w:rsidRPr="00B93E55" w:rsidRDefault="00445BD7" w:rsidP="00B41F13">
      <w:pPr>
        <w:pStyle w:val="ListParagraph"/>
        <w:numPr>
          <w:ilvl w:val="0"/>
          <w:numId w:val="137"/>
        </w:numPr>
        <w:spacing w:after="0" w:line="360" w:lineRule="auto"/>
        <w:rPr>
          <w:rFonts w:cstheme="minorHAnsi"/>
          <w:sz w:val="24"/>
          <w:szCs w:val="24"/>
        </w:rPr>
      </w:pPr>
      <w:r w:rsidRPr="00B93E55">
        <w:rPr>
          <w:rFonts w:cstheme="minorHAnsi"/>
          <w:sz w:val="24"/>
          <w:szCs w:val="24"/>
        </w:rPr>
        <w:t xml:space="preserve">Leave related </w:t>
      </w:r>
      <w:r w:rsidR="0073759C">
        <w:rPr>
          <w:rFonts w:cstheme="minorHAnsi"/>
          <w:sz w:val="24"/>
          <w:szCs w:val="24"/>
        </w:rPr>
        <w:t>I</w:t>
      </w:r>
      <w:r w:rsidRPr="00B93E55">
        <w:rPr>
          <w:rFonts w:cstheme="minorHAnsi"/>
          <w:sz w:val="24"/>
          <w:szCs w:val="24"/>
        </w:rPr>
        <w:t>ssues</w:t>
      </w:r>
    </w:p>
    <w:p w:rsidR="00445BD7" w:rsidRPr="00B93E55" w:rsidRDefault="00445BD7" w:rsidP="00B41F13">
      <w:pPr>
        <w:pStyle w:val="ListParagraph"/>
        <w:numPr>
          <w:ilvl w:val="0"/>
          <w:numId w:val="137"/>
        </w:numPr>
        <w:spacing w:after="0" w:line="360" w:lineRule="auto"/>
        <w:rPr>
          <w:rFonts w:cstheme="minorHAnsi"/>
          <w:sz w:val="24"/>
          <w:szCs w:val="24"/>
        </w:rPr>
      </w:pPr>
      <w:r w:rsidRPr="00B93E55">
        <w:rPr>
          <w:rFonts w:cstheme="minorHAnsi"/>
          <w:color w:val="000000"/>
          <w:sz w:val="24"/>
          <w:szCs w:val="24"/>
        </w:rPr>
        <w:t xml:space="preserve">Overburden of work resulting in less rest and sleep deprivation </w:t>
      </w:r>
    </w:p>
    <w:p w:rsidR="00445BD7" w:rsidRDefault="0073759C" w:rsidP="00B41F13">
      <w:pPr>
        <w:pStyle w:val="ListParagraph"/>
        <w:numPr>
          <w:ilvl w:val="0"/>
          <w:numId w:val="137"/>
        </w:numPr>
        <w:spacing w:after="0" w:line="360" w:lineRule="auto"/>
        <w:jc w:val="both"/>
        <w:rPr>
          <w:rFonts w:cstheme="minorHAnsi"/>
          <w:sz w:val="24"/>
          <w:szCs w:val="24"/>
        </w:rPr>
      </w:pPr>
      <w:r>
        <w:rPr>
          <w:rFonts w:cstheme="minorHAnsi"/>
          <w:sz w:val="24"/>
          <w:szCs w:val="24"/>
        </w:rPr>
        <w:t>Lack of G</w:t>
      </w:r>
      <w:r w:rsidR="00445BD7" w:rsidRPr="00B93E55">
        <w:rPr>
          <w:rFonts w:cstheme="minorHAnsi"/>
          <w:sz w:val="24"/>
          <w:szCs w:val="24"/>
        </w:rPr>
        <w:t xml:space="preserve">rowth opportunities </w:t>
      </w:r>
    </w:p>
    <w:p w:rsidR="00717C53" w:rsidRDefault="00C919EA" w:rsidP="00C919EA">
      <w:pPr>
        <w:pStyle w:val="ListParagraph"/>
        <w:tabs>
          <w:tab w:val="left" w:pos="2730"/>
        </w:tabs>
        <w:spacing w:after="0" w:line="360" w:lineRule="auto"/>
        <w:jc w:val="both"/>
        <w:rPr>
          <w:rFonts w:cstheme="minorHAnsi"/>
          <w:sz w:val="24"/>
          <w:szCs w:val="24"/>
        </w:rPr>
      </w:pPr>
      <w:r>
        <w:rPr>
          <w:rFonts w:cstheme="minorHAnsi"/>
          <w:sz w:val="24"/>
          <w:szCs w:val="24"/>
        </w:rPr>
        <w:tab/>
      </w:r>
    </w:p>
    <w:p w:rsidR="00C919EA" w:rsidRPr="00B93E55" w:rsidRDefault="00C919EA" w:rsidP="00C919EA">
      <w:pPr>
        <w:pStyle w:val="ListParagraph"/>
        <w:tabs>
          <w:tab w:val="left" w:pos="2730"/>
        </w:tabs>
        <w:spacing w:after="0" w:line="360" w:lineRule="auto"/>
        <w:jc w:val="both"/>
        <w:rPr>
          <w:rFonts w:cstheme="minorHAnsi"/>
          <w:sz w:val="24"/>
          <w:szCs w:val="24"/>
        </w:rPr>
      </w:pPr>
    </w:p>
    <w:p w:rsidR="00445BD7" w:rsidRPr="00717C53" w:rsidRDefault="00445BD7" w:rsidP="00445BD7">
      <w:pPr>
        <w:spacing w:after="0" w:line="360" w:lineRule="auto"/>
        <w:rPr>
          <w:rFonts w:cstheme="minorHAnsi"/>
          <w:b/>
          <w:sz w:val="24"/>
        </w:rPr>
      </w:pPr>
      <w:r w:rsidRPr="00717C53">
        <w:rPr>
          <w:rFonts w:cstheme="minorHAnsi"/>
          <w:b/>
          <w:sz w:val="24"/>
        </w:rPr>
        <w:t xml:space="preserve">ii. Family and </w:t>
      </w:r>
      <w:r w:rsidR="00C67259">
        <w:rPr>
          <w:rFonts w:cstheme="minorHAnsi"/>
          <w:b/>
          <w:sz w:val="24"/>
        </w:rPr>
        <w:t>Social aspects related Issue</w:t>
      </w:r>
      <w:r w:rsidR="00C67259" w:rsidRPr="00717C53">
        <w:rPr>
          <w:rFonts w:cstheme="minorHAnsi"/>
          <w:b/>
          <w:sz w:val="24"/>
        </w:rPr>
        <w:t>s</w:t>
      </w:r>
    </w:p>
    <w:p w:rsidR="00445BD7" w:rsidRPr="00B93E55" w:rsidRDefault="00445BD7" w:rsidP="00B41F13">
      <w:pPr>
        <w:pStyle w:val="ListParagraph"/>
        <w:numPr>
          <w:ilvl w:val="0"/>
          <w:numId w:val="138"/>
        </w:numPr>
        <w:spacing w:after="0" w:line="360" w:lineRule="auto"/>
        <w:rPr>
          <w:rFonts w:cstheme="minorHAnsi"/>
          <w:sz w:val="24"/>
          <w:szCs w:val="24"/>
        </w:rPr>
      </w:pPr>
      <w:r w:rsidRPr="00B93E55">
        <w:rPr>
          <w:rFonts w:cstheme="minorHAnsi"/>
          <w:sz w:val="24"/>
          <w:szCs w:val="24"/>
        </w:rPr>
        <w:t>Separation from family leading to marital discord</w:t>
      </w:r>
    </w:p>
    <w:p w:rsidR="00445BD7" w:rsidRPr="00B93E55" w:rsidRDefault="00445BD7" w:rsidP="00B41F13">
      <w:pPr>
        <w:pStyle w:val="NormalWeb"/>
        <w:numPr>
          <w:ilvl w:val="0"/>
          <w:numId w:val="138"/>
        </w:numPr>
        <w:shd w:val="clear" w:color="auto" w:fill="FFFFFF"/>
        <w:spacing w:before="0" w:beforeAutospacing="0" w:after="0" w:afterAutospacing="0" w:line="360" w:lineRule="auto"/>
        <w:jc w:val="both"/>
        <w:rPr>
          <w:rFonts w:asciiTheme="minorHAnsi" w:hAnsiTheme="minorHAnsi" w:cstheme="minorHAnsi"/>
          <w:bCs/>
        </w:rPr>
      </w:pPr>
      <w:r w:rsidRPr="00B93E55">
        <w:rPr>
          <w:rFonts w:asciiTheme="minorHAnsi" w:hAnsiTheme="minorHAnsi" w:cstheme="minorHAnsi"/>
          <w:bCs/>
        </w:rPr>
        <w:t>Nuclear family</w:t>
      </w:r>
    </w:p>
    <w:p w:rsidR="00445BD7" w:rsidRDefault="00445BD7" w:rsidP="00B41F13">
      <w:pPr>
        <w:pStyle w:val="ListParagraph"/>
        <w:numPr>
          <w:ilvl w:val="0"/>
          <w:numId w:val="138"/>
        </w:numPr>
        <w:spacing w:after="0" w:line="360" w:lineRule="auto"/>
        <w:rPr>
          <w:rFonts w:cstheme="minorHAnsi"/>
          <w:sz w:val="24"/>
          <w:szCs w:val="24"/>
        </w:rPr>
      </w:pPr>
      <w:r w:rsidRPr="00B93E55">
        <w:rPr>
          <w:rFonts w:cstheme="minorHAnsi"/>
          <w:sz w:val="24"/>
          <w:szCs w:val="24"/>
        </w:rPr>
        <w:t>Land related legal issues</w:t>
      </w:r>
    </w:p>
    <w:p w:rsidR="006D4D2E" w:rsidRPr="00B93E55" w:rsidRDefault="006D4D2E" w:rsidP="00B41F13">
      <w:pPr>
        <w:pStyle w:val="ListParagraph"/>
        <w:numPr>
          <w:ilvl w:val="0"/>
          <w:numId w:val="138"/>
        </w:numPr>
        <w:spacing w:after="0" w:line="360" w:lineRule="auto"/>
        <w:rPr>
          <w:rFonts w:cstheme="minorHAnsi"/>
          <w:sz w:val="24"/>
          <w:szCs w:val="24"/>
        </w:rPr>
      </w:pPr>
      <w:r>
        <w:rPr>
          <w:rFonts w:cstheme="minorHAnsi"/>
          <w:sz w:val="24"/>
          <w:szCs w:val="24"/>
        </w:rPr>
        <w:t>Other issue</w:t>
      </w:r>
      <w:r w:rsidR="00EC33CB">
        <w:rPr>
          <w:rFonts w:cstheme="minorHAnsi"/>
          <w:sz w:val="24"/>
          <w:szCs w:val="24"/>
        </w:rPr>
        <w:t>s related to family &amp; social life</w:t>
      </w:r>
    </w:p>
    <w:p w:rsidR="00445BD7" w:rsidRPr="00717C53" w:rsidRDefault="00445BD7" w:rsidP="00445BD7">
      <w:pPr>
        <w:spacing w:after="0" w:line="360" w:lineRule="auto"/>
        <w:rPr>
          <w:rFonts w:cstheme="minorHAnsi"/>
          <w:b/>
          <w:sz w:val="24"/>
        </w:rPr>
      </w:pPr>
      <w:r w:rsidRPr="00717C53">
        <w:rPr>
          <w:rFonts w:cstheme="minorHAnsi"/>
          <w:b/>
          <w:sz w:val="24"/>
        </w:rPr>
        <w:t xml:space="preserve">iii. Leadership related </w:t>
      </w:r>
      <w:r w:rsidR="00C67259">
        <w:rPr>
          <w:rFonts w:cstheme="minorHAnsi"/>
          <w:b/>
          <w:sz w:val="24"/>
        </w:rPr>
        <w:t>Issue</w:t>
      </w:r>
      <w:r w:rsidR="00C67259" w:rsidRPr="00717C53">
        <w:rPr>
          <w:rFonts w:cstheme="minorHAnsi"/>
          <w:b/>
          <w:sz w:val="24"/>
        </w:rPr>
        <w:t>s</w:t>
      </w:r>
    </w:p>
    <w:p w:rsidR="00445BD7" w:rsidRDefault="00445BD7" w:rsidP="00B41F13">
      <w:pPr>
        <w:pStyle w:val="ListParagraph"/>
        <w:numPr>
          <w:ilvl w:val="0"/>
          <w:numId w:val="139"/>
        </w:numPr>
        <w:spacing w:after="0" w:line="360" w:lineRule="auto"/>
        <w:rPr>
          <w:rFonts w:cstheme="minorHAnsi"/>
          <w:sz w:val="24"/>
          <w:szCs w:val="24"/>
        </w:rPr>
      </w:pPr>
      <w:r w:rsidRPr="00B93E55">
        <w:rPr>
          <w:rFonts w:cstheme="minorHAnsi"/>
          <w:sz w:val="24"/>
          <w:szCs w:val="24"/>
        </w:rPr>
        <w:t xml:space="preserve">Behavior and Language of Seniors </w:t>
      </w:r>
    </w:p>
    <w:p w:rsidR="006D4D2E" w:rsidRPr="00B93E55" w:rsidRDefault="006D4D2E" w:rsidP="00B41F13">
      <w:pPr>
        <w:pStyle w:val="ListParagraph"/>
        <w:numPr>
          <w:ilvl w:val="0"/>
          <w:numId w:val="139"/>
        </w:numPr>
        <w:spacing w:after="0" w:line="360" w:lineRule="auto"/>
        <w:rPr>
          <w:rFonts w:cstheme="minorHAnsi"/>
          <w:sz w:val="24"/>
          <w:szCs w:val="24"/>
        </w:rPr>
      </w:pPr>
      <w:r w:rsidRPr="00B93E55">
        <w:rPr>
          <w:rFonts w:cstheme="minorHAnsi"/>
          <w:sz w:val="24"/>
          <w:szCs w:val="24"/>
        </w:rPr>
        <w:t xml:space="preserve">Improper Communication </w:t>
      </w:r>
    </w:p>
    <w:p w:rsidR="006D4D2E" w:rsidRPr="00B93E55" w:rsidRDefault="006D4D2E" w:rsidP="00B41F13">
      <w:pPr>
        <w:pStyle w:val="ListParagraph"/>
        <w:numPr>
          <w:ilvl w:val="0"/>
          <w:numId w:val="139"/>
        </w:numPr>
        <w:spacing w:after="0" w:line="360" w:lineRule="auto"/>
        <w:rPr>
          <w:rFonts w:cstheme="minorHAnsi"/>
          <w:sz w:val="24"/>
          <w:szCs w:val="24"/>
        </w:rPr>
      </w:pPr>
      <w:r w:rsidRPr="00B93E55">
        <w:rPr>
          <w:rFonts w:cstheme="minorHAnsi"/>
          <w:sz w:val="24"/>
          <w:szCs w:val="24"/>
        </w:rPr>
        <w:t xml:space="preserve">No recognition from seniors </w:t>
      </w:r>
    </w:p>
    <w:p w:rsidR="006D4D2E" w:rsidRPr="00B93E55" w:rsidRDefault="006D4D2E" w:rsidP="00B41F13">
      <w:pPr>
        <w:pStyle w:val="ListParagraph"/>
        <w:numPr>
          <w:ilvl w:val="0"/>
          <w:numId w:val="139"/>
        </w:numPr>
        <w:spacing w:after="0" w:line="360" w:lineRule="auto"/>
        <w:rPr>
          <w:rFonts w:cstheme="minorHAnsi"/>
          <w:sz w:val="24"/>
          <w:szCs w:val="24"/>
        </w:rPr>
      </w:pPr>
      <w:r w:rsidRPr="00B93E55">
        <w:rPr>
          <w:rFonts w:cstheme="minorHAnsi"/>
          <w:sz w:val="24"/>
          <w:szCs w:val="24"/>
        </w:rPr>
        <w:t xml:space="preserve">Discrimination by Seniors </w:t>
      </w:r>
    </w:p>
    <w:p w:rsidR="00445BD7" w:rsidRPr="00B93E55" w:rsidRDefault="00445BD7" w:rsidP="00B41F13">
      <w:pPr>
        <w:pStyle w:val="ListParagraph"/>
        <w:numPr>
          <w:ilvl w:val="0"/>
          <w:numId w:val="139"/>
        </w:numPr>
        <w:spacing w:after="0" w:line="360" w:lineRule="auto"/>
        <w:rPr>
          <w:rFonts w:cstheme="minorHAnsi"/>
          <w:sz w:val="24"/>
          <w:szCs w:val="24"/>
        </w:rPr>
      </w:pPr>
      <w:r w:rsidRPr="00B93E55">
        <w:rPr>
          <w:rFonts w:cstheme="minorHAnsi"/>
          <w:sz w:val="24"/>
          <w:szCs w:val="24"/>
        </w:rPr>
        <w:t xml:space="preserve">Not heard/empowered  by seniors </w:t>
      </w:r>
    </w:p>
    <w:p w:rsidR="00445BD7" w:rsidRPr="00717C53" w:rsidRDefault="00445BD7" w:rsidP="00445BD7">
      <w:pPr>
        <w:spacing w:after="0" w:line="360" w:lineRule="auto"/>
        <w:rPr>
          <w:rFonts w:cstheme="minorHAnsi"/>
          <w:b/>
          <w:sz w:val="24"/>
        </w:rPr>
      </w:pPr>
      <w:r w:rsidRPr="00717C53">
        <w:rPr>
          <w:rFonts w:cstheme="minorHAnsi"/>
          <w:b/>
          <w:sz w:val="24"/>
        </w:rPr>
        <w:t>iv</w:t>
      </w:r>
      <w:r w:rsidR="007636C4" w:rsidRPr="00717C53">
        <w:rPr>
          <w:rFonts w:cstheme="minorHAnsi"/>
          <w:b/>
          <w:sz w:val="24"/>
        </w:rPr>
        <w:t>. Welfare</w:t>
      </w:r>
      <w:r w:rsidRPr="00717C53">
        <w:rPr>
          <w:rFonts w:cstheme="minorHAnsi"/>
          <w:b/>
          <w:sz w:val="24"/>
        </w:rPr>
        <w:t xml:space="preserve"> related </w:t>
      </w:r>
      <w:r w:rsidR="00C67259">
        <w:rPr>
          <w:rFonts w:cstheme="minorHAnsi"/>
          <w:b/>
          <w:sz w:val="24"/>
        </w:rPr>
        <w:t>Issue</w:t>
      </w:r>
      <w:r w:rsidR="00C67259" w:rsidRPr="00717C53">
        <w:rPr>
          <w:rFonts w:cstheme="minorHAnsi"/>
          <w:b/>
          <w:sz w:val="24"/>
        </w:rPr>
        <w:t>s</w:t>
      </w:r>
    </w:p>
    <w:p w:rsidR="007636C4" w:rsidRPr="00B93E55" w:rsidRDefault="007636C4" w:rsidP="00B41F13">
      <w:pPr>
        <w:pStyle w:val="ListParagraph"/>
        <w:numPr>
          <w:ilvl w:val="0"/>
          <w:numId w:val="140"/>
        </w:numPr>
        <w:spacing w:after="0" w:line="360" w:lineRule="auto"/>
        <w:rPr>
          <w:rFonts w:cstheme="minorHAnsi"/>
          <w:sz w:val="24"/>
          <w:szCs w:val="24"/>
        </w:rPr>
      </w:pPr>
      <w:r w:rsidRPr="00B93E55">
        <w:rPr>
          <w:rFonts w:cstheme="minorHAnsi"/>
          <w:sz w:val="24"/>
          <w:szCs w:val="24"/>
        </w:rPr>
        <w:t xml:space="preserve">Absence of proper welfare measures </w:t>
      </w:r>
    </w:p>
    <w:p w:rsidR="007636C4" w:rsidRPr="00B93E55" w:rsidRDefault="007636C4" w:rsidP="00B41F13">
      <w:pPr>
        <w:pStyle w:val="ListParagraph"/>
        <w:numPr>
          <w:ilvl w:val="0"/>
          <w:numId w:val="140"/>
        </w:numPr>
        <w:spacing w:after="0" w:line="360" w:lineRule="auto"/>
        <w:rPr>
          <w:rFonts w:cstheme="minorHAnsi"/>
          <w:sz w:val="24"/>
          <w:szCs w:val="24"/>
        </w:rPr>
      </w:pPr>
      <w:r>
        <w:rPr>
          <w:rFonts w:cstheme="minorHAnsi"/>
          <w:sz w:val="24"/>
          <w:szCs w:val="24"/>
        </w:rPr>
        <w:t>Unavailability of</w:t>
      </w:r>
      <w:r w:rsidRPr="00B93E55">
        <w:rPr>
          <w:rFonts w:cstheme="minorHAnsi"/>
          <w:sz w:val="24"/>
          <w:szCs w:val="24"/>
        </w:rPr>
        <w:t xml:space="preserve"> proper medical facilities </w:t>
      </w:r>
    </w:p>
    <w:p w:rsidR="00445BD7" w:rsidRPr="00B93E55" w:rsidRDefault="00445BD7" w:rsidP="00B41F13">
      <w:pPr>
        <w:pStyle w:val="ListParagraph"/>
        <w:numPr>
          <w:ilvl w:val="0"/>
          <w:numId w:val="140"/>
        </w:numPr>
        <w:spacing w:after="0" w:line="360" w:lineRule="auto"/>
        <w:rPr>
          <w:rFonts w:cstheme="minorHAnsi"/>
          <w:sz w:val="24"/>
          <w:szCs w:val="24"/>
        </w:rPr>
      </w:pPr>
      <w:r w:rsidRPr="00B93E55">
        <w:rPr>
          <w:rFonts w:cstheme="minorHAnsi"/>
          <w:sz w:val="24"/>
          <w:szCs w:val="24"/>
        </w:rPr>
        <w:t>Lack of legal support and help  from civil authorities</w:t>
      </w:r>
    </w:p>
    <w:p w:rsidR="00445BD7" w:rsidRPr="00B93E55" w:rsidRDefault="00445BD7" w:rsidP="00B41F13">
      <w:pPr>
        <w:pStyle w:val="ListParagraph"/>
        <w:numPr>
          <w:ilvl w:val="0"/>
          <w:numId w:val="140"/>
        </w:numPr>
        <w:spacing w:after="0" w:line="360" w:lineRule="auto"/>
        <w:rPr>
          <w:rFonts w:cstheme="minorHAnsi"/>
          <w:sz w:val="24"/>
          <w:szCs w:val="24"/>
        </w:rPr>
      </w:pPr>
      <w:r w:rsidRPr="00B93E55">
        <w:rPr>
          <w:rFonts w:cstheme="minorHAnsi"/>
          <w:sz w:val="24"/>
          <w:szCs w:val="24"/>
        </w:rPr>
        <w:t>Ineffective grievance  redress</w:t>
      </w:r>
      <w:r w:rsidR="00954E3C">
        <w:rPr>
          <w:rFonts w:cstheme="minorHAnsi"/>
          <w:sz w:val="24"/>
          <w:szCs w:val="24"/>
        </w:rPr>
        <w:t>a</w:t>
      </w:r>
      <w:r w:rsidRPr="00B93E55">
        <w:rPr>
          <w:rFonts w:cstheme="minorHAnsi"/>
          <w:sz w:val="24"/>
          <w:szCs w:val="24"/>
        </w:rPr>
        <w:t xml:space="preserve">l  mechanism </w:t>
      </w:r>
    </w:p>
    <w:p w:rsidR="00445BD7" w:rsidRPr="00717C53" w:rsidRDefault="00445BD7" w:rsidP="00445BD7">
      <w:pPr>
        <w:spacing w:after="0" w:line="360" w:lineRule="auto"/>
        <w:rPr>
          <w:rFonts w:cstheme="minorHAnsi"/>
          <w:b/>
          <w:sz w:val="24"/>
        </w:rPr>
      </w:pPr>
      <w:r w:rsidRPr="00717C53">
        <w:rPr>
          <w:rFonts w:cstheme="minorHAnsi"/>
          <w:b/>
          <w:sz w:val="24"/>
        </w:rPr>
        <w:t xml:space="preserve">v. General </w:t>
      </w:r>
      <w:r w:rsidR="00C67259">
        <w:rPr>
          <w:rFonts w:cstheme="minorHAnsi"/>
          <w:b/>
          <w:sz w:val="24"/>
        </w:rPr>
        <w:t>Issue</w:t>
      </w:r>
      <w:r w:rsidR="00C67259" w:rsidRPr="00717C53">
        <w:rPr>
          <w:rFonts w:cstheme="minorHAnsi"/>
          <w:b/>
          <w:sz w:val="24"/>
        </w:rPr>
        <w:t>s</w:t>
      </w:r>
    </w:p>
    <w:p w:rsidR="00445BD7" w:rsidRPr="00B93E55" w:rsidRDefault="00445BD7" w:rsidP="00B41F13">
      <w:pPr>
        <w:pStyle w:val="ListParagraph"/>
        <w:numPr>
          <w:ilvl w:val="0"/>
          <w:numId w:val="141"/>
        </w:numPr>
        <w:spacing w:after="0" w:line="360" w:lineRule="auto"/>
        <w:rPr>
          <w:rFonts w:cstheme="minorHAnsi"/>
          <w:sz w:val="24"/>
          <w:szCs w:val="24"/>
        </w:rPr>
      </w:pPr>
      <w:r w:rsidRPr="00B93E55">
        <w:rPr>
          <w:rFonts w:cstheme="minorHAnsi"/>
          <w:sz w:val="24"/>
          <w:szCs w:val="24"/>
        </w:rPr>
        <w:t xml:space="preserve">Non- Parity of payrolls </w:t>
      </w:r>
    </w:p>
    <w:p w:rsidR="00445BD7" w:rsidRDefault="00445BD7" w:rsidP="00B41F13">
      <w:pPr>
        <w:pStyle w:val="ListParagraph"/>
        <w:numPr>
          <w:ilvl w:val="0"/>
          <w:numId w:val="141"/>
        </w:numPr>
        <w:spacing w:after="0" w:line="360" w:lineRule="auto"/>
        <w:rPr>
          <w:rFonts w:cstheme="minorHAnsi"/>
          <w:sz w:val="24"/>
          <w:szCs w:val="24"/>
        </w:rPr>
      </w:pPr>
      <w:r w:rsidRPr="00B93E55">
        <w:rPr>
          <w:rFonts w:cstheme="minorHAnsi"/>
          <w:sz w:val="24"/>
          <w:szCs w:val="24"/>
        </w:rPr>
        <w:t xml:space="preserve">Less operational strength </w:t>
      </w:r>
    </w:p>
    <w:p w:rsidR="007636C4" w:rsidRPr="00B93E55" w:rsidRDefault="007636C4" w:rsidP="00B41F13">
      <w:pPr>
        <w:pStyle w:val="ListParagraph"/>
        <w:numPr>
          <w:ilvl w:val="0"/>
          <w:numId w:val="141"/>
        </w:numPr>
        <w:spacing w:after="0" w:line="360" w:lineRule="auto"/>
        <w:rPr>
          <w:rFonts w:cstheme="minorHAnsi"/>
          <w:sz w:val="24"/>
          <w:szCs w:val="24"/>
        </w:rPr>
      </w:pPr>
      <w:r w:rsidRPr="00B93E55">
        <w:rPr>
          <w:rFonts w:cstheme="minorHAnsi"/>
          <w:sz w:val="24"/>
          <w:szCs w:val="24"/>
        </w:rPr>
        <w:t>Poor infrastructure and lack of basic amen</w:t>
      </w:r>
      <w:r>
        <w:rPr>
          <w:rFonts w:cstheme="minorHAnsi"/>
          <w:sz w:val="24"/>
          <w:szCs w:val="24"/>
        </w:rPr>
        <w:t>i</w:t>
      </w:r>
      <w:r w:rsidRPr="00B93E55">
        <w:rPr>
          <w:rFonts w:cstheme="minorHAnsi"/>
          <w:sz w:val="24"/>
          <w:szCs w:val="24"/>
        </w:rPr>
        <w:t>ties</w:t>
      </w:r>
    </w:p>
    <w:p w:rsidR="00445BD7" w:rsidRPr="00B93E55" w:rsidRDefault="00717C53" w:rsidP="00B41F13">
      <w:pPr>
        <w:pStyle w:val="ListParagraph"/>
        <w:numPr>
          <w:ilvl w:val="0"/>
          <w:numId w:val="141"/>
        </w:numPr>
        <w:spacing w:after="0" w:line="360" w:lineRule="auto"/>
        <w:rPr>
          <w:rFonts w:cstheme="minorHAnsi"/>
          <w:sz w:val="24"/>
          <w:szCs w:val="24"/>
        </w:rPr>
      </w:pPr>
      <w:r>
        <w:rPr>
          <w:rFonts w:cstheme="minorHAnsi"/>
          <w:sz w:val="24"/>
          <w:szCs w:val="24"/>
        </w:rPr>
        <w:t>Gap</w:t>
      </w:r>
      <w:r w:rsidR="00445BD7" w:rsidRPr="00B93E55">
        <w:rPr>
          <w:rFonts w:cstheme="minorHAnsi"/>
          <w:sz w:val="24"/>
          <w:szCs w:val="24"/>
        </w:rPr>
        <w:t xml:space="preserve"> between expectation and reality </w:t>
      </w:r>
    </w:p>
    <w:p w:rsidR="00445BD7" w:rsidRDefault="00445BD7" w:rsidP="00445BD7">
      <w:pPr>
        <w:spacing w:after="0" w:line="360" w:lineRule="auto"/>
        <w:rPr>
          <w:rFonts w:cstheme="minorHAnsi"/>
          <w:b/>
          <w:sz w:val="28"/>
        </w:rPr>
      </w:pPr>
      <w:r>
        <w:rPr>
          <w:rFonts w:cstheme="minorHAnsi"/>
          <w:b/>
          <w:sz w:val="28"/>
        </w:rPr>
        <w:t xml:space="preserve"> </w:t>
      </w:r>
    </w:p>
    <w:p w:rsidR="00445BD7" w:rsidRDefault="00445BD7" w:rsidP="00445BD7">
      <w:pPr>
        <w:spacing w:after="0" w:line="360" w:lineRule="auto"/>
        <w:rPr>
          <w:rFonts w:cstheme="minorHAnsi"/>
          <w:b/>
          <w:sz w:val="28"/>
        </w:rPr>
      </w:pPr>
      <w:r>
        <w:rPr>
          <w:rFonts w:cstheme="minorHAnsi"/>
          <w:b/>
          <w:sz w:val="28"/>
        </w:rPr>
        <w:t xml:space="preserve">Conclusion </w:t>
      </w:r>
    </w:p>
    <w:p w:rsidR="00445BD7" w:rsidRDefault="00F80C0F" w:rsidP="00445BD7">
      <w:pPr>
        <w:spacing w:after="0" w:line="360" w:lineRule="auto"/>
        <w:jc w:val="both"/>
        <w:rPr>
          <w:rFonts w:eastAsia="Times New Roman" w:cstheme="minorHAnsi"/>
          <w:sz w:val="24"/>
          <w:szCs w:val="24"/>
        </w:rPr>
      </w:pPr>
      <w:r>
        <w:rPr>
          <w:rFonts w:cstheme="minorHAnsi"/>
          <w:sz w:val="24"/>
          <w:szCs w:val="24"/>
        </w:rPr>
        <w:t xml:space="preserve">Growing </w:t>
      </w:r>
      <w:r w:rsidR="00445BD7" w:rsidRPr="00253042">
        <w:rPr>
          <w:rFonts w:cstheme="minorHAnsi"/>
          <w:sz w:val="24"/>
          <w:szCs w:val="24"/>
        </w:rPr>
        <w:t xml:space="preserve">rate of </w:t>
      </w:r>
      <w:r>
        <w:rPr>
          <w:rFonts w:cstheme="minorHAnsi"/>
          <w:sz w:val="24"/>
          <w:szCs w:val="24"/>
        </w:rPr>
        <w:t xml:space="preserve">attrition and </w:t>
      </w:r>
      <w:r w:rsidR="00445BD7" w:rsidRPr="00253042">
        <w:rPr>
          <w:rFonts w:cstheme="minorHAnsi"/>
          <w:sz w:val="24"/>
          <w:szCs w:val="24"/>
        </w:rPr>
        <w:t>suicide</w:t>
      </w:r>
      <w:r>
        <w:rPr>
          <w:rFonts w:cstheme="minorHAnsi"/>
          <w:sz w:val="24"/>
          <w:szCs w:val="24"/>
        </w:rPr>
        <w:t>s</w:t>
      </w:r>
      <w:r w:rsidR="00445BD7" w:rsidRPr="00253042">
        <w:rPr>
          <w:rFonts w:cstheme="minorHAnsi"/>
          <w:sz w:val="24"/>
          <w:szCs w:val="24"/>
        </w:rPr>
        <w:t xml:space="preserve"> among CAPFs is alarming and a major cause of concern today. Our real heroes make supreme sacrifice of their lives to protect our motherland. Country reposes faith in CAPFs as they won this trust through their selfless duty, devotion to work and sacrifices. This is the reason as to why Government is committed to improve the working conditions and quality of life of </w:t>
      </w:r>
      <w:r>
        <w:rPr>
          <w:rFonts w:cstheme="minorHAnsi"/>
          <w:sz w:val="24"/>
          <w:szCs w:val="24"/>
        </w:rPr>
        <w:t>J</w:t>
      </w:r>
      <w:r w:rsidR="00445BD7" w:rsidRPr="00253042">
        <w:rPr>
          <w:rFonts w:cstheme="minorHAnsi"/>
          <w:sz w:val="24"/>
          <w:szCs w:val="24"/>
        </w:rPr>
        <w:t xml:space="preserve">awans of the Central Armed Police forces (CAPFs), </w:t>
      </w:r>
      <w:r w:rsidR="00445BD7" w:rsidRPr="00253042">
        <w:rPr>
          <w:rFonts w:eastAsia="Times New Roman" w:cstheme="minorHAnsi"/>
          <w:sz w:val="24"/>
          <w:szCs w:val="24"/>
        </w:rPr>
        <w:t>yet more needs to be done.</w:t>
      </w:r>
    </w:p>
    <w:p w:rsidR="00445BD7" w:rsidRPr="00253042" w:rsidRDefault="00445BD7" w:rsidP="00445BD7">
      <w:pPr>
        <w:spacing w:after="0" w:line="360" w:lineRule="auto"/>
        <w:jc w:val="both"/>
        <w:rPr>
          <w:rFonts w:cstheme="minorHAnsi"/>
          <w:sz w:val="24"/>
          <w:szCs w:val="24"/>
        </w:rPr>
      </w:pPr>
      <w:r w:rsidRPr="00253042">
        <w:rPr>
          <w:rFonts w:cstheme="minorHAnsi"/>
          <w:sz w:val="24"/>
          <w:szCs w:val="24"/>
        </w:rPr>
        <w:lastRenderedPageBreak/>
        <w:t xml:space="preserve">Despite the significant progress made in recent years towards understanding the risk factors for suicidal behavior and conceptualizing how they may work together to produce these outcomes, it can be stated that suicide is notoriously difficult to detect, predict, and prevent due to a multitude of factors. These factors </w:t>
      </w:r>
      <w:r w:rsidR="00EC33CB">
        <w:rPr>
          <w:rFonts w:cstheme="minorHAnsi"/>
          <w:sz w:val="24"/>
          <w:szCs w:val="24"/>
        </w:rPr>
        <w:t xml:space="preserve">are </w:t>
      </w:r>
      <w:r w:rsidRPr="00253042">
        <w:rPr>
          <w:rFonts w:cstheme="minorHAnsi"/>
          <w:sz w:val="24"/>
          <w:szCs w:val="24"/>
        </w:rPr>
        <w:t xml:space="preserve">associated stigma and motivation to conceal suicidal thoughts or behaviors among those who have them. The interaction of multiple risk factors create a cumulative effect in increasing the risk for suicidal ideation. However, there is a dire need for the development of policies aimed at preventing </w:t>
      </w:r>
      <w:r w:rsidR="00F80C0F">
        <w:rPr>
          <w:rFonts w:cstheme="minorHAnsi"/>
          <w:sz w:val="24"/>
          <w:szCs w:val="24"/>
        </w:rPr>
        <w:t xml:space="preserve">suicide; </w:t>
      </w:r>
      <w:r w:rsidRPr="00253042">
        <w:rPr>
          <w:rFonts w:cstheme="minorHAnsi"/>
          <w:sz w:val="24"/>
          <w:szCs w:val="24"/>
        </w:rPr>
        <w:t xml:space="preserve">and treating GOs and NGOs at risk for suicidal ideation. More efforts should be made to mitigate the circumstances that compel an individual to take </w:t>
      </w:r>
      <w:r w:rsidR="0073759C">
        <w:rPr>
          <w:rFonts w:cstheme="minorHAnsi"/>
          <w:sz w:val="24"/>
          <w:szCs w:val="24"/>
        </w:rPr>
        <w:t>this tragic step</w:t>
      </w:r>
      <w:r w:rsidRPr="00253042">
        <w:rPr>
          <w:rFonts w:cstheme="minorHAnsi"/>
          <w:sz w:val="24"/>
          <w:szCs w:val="24"/>
        </w:rPr>
        <w:t>.</w:t>
      </w:r>
    </w:p>
    <w:p w:rsidR="00445BD7" w:rsidRDefault="00445BD7" w:rsidP="00445BD7">
      <w:pPr>
        <w:spacing w:after="0" w:line="360" w:lineRule="auto"/>
        <w:rPr>
          <w:b/>
          <w:sz w:val="28"/>
        </w:rPr>
      </w:pPr>
    </w:p>
    <w:p w:rsidR="00445BD7" w:rsidRPr="00253042" w:rsidRDefault="00733391" w:rsidP="00445BD7">
      <w:pPr>
        <w:spacing w:after="0" w:line="360" w:lineRule="auto"/>
        <w:rPr>
          <w:rFonts w:cstheme="minorHAnsi"/>
          <w:b/>
          <w:bCs/>
          <w:sz w:val="24"/>
          <w:szCs w:val="24"/>
          <w:lang w:bidi="hi-IN"/>
        </w:rPr>
      </w:pPr>
      <w:r w:rsidRPr="00CA4FDF">
        <w:rPr>
          <w:rFonts w:cstheme="minorHAnsi"/>
          <w:b/>
          <w:bCs/>
          <w:sz w:val="28"/>
          <w:szCs w:val="28"/>
          <w:lang w:bidi="hi-IN"/>
        </w:rPr>
        <w:t xml:space="preserve">Recommendations </w:t>
      </w:r>
      <w:r>
        <w:rPr>
          <w:rFonts w:cstheme="minorHAnsi"/>
          <w:b/>
          <w:bCs/>
          <w:sz w:val="28"/>
          <w:szCs w:val="28"/>
          <w:lang w:bidi="hi-IN"/>
        </w:rPr>
        <w:t xml:space="preserve">and </w:t>
      </w:r>
      <w:r w:rsidR="00445BD7">
        <w:rPr>
          <w:b/>
          <w:sz w:val="28"/>
        </w:rPr>
        <w:t>Way Forward</w:t>
      </w:r>
    </w:p>
    <w:p w:rsidR="00445BD7" w:rsidRDefault="00445BD7" w:rsidP="00445BD7">
      <w:pPr>
        <w:spacing w:after="0" w:line="360" w:lineRule="auto"/>
        <w:jc w:val="both"/>
        <w:rPr>
          <w:rFonts w:cstheme="minorHAnsi"/>
          <w:sz w:val="24"/>
          <w:szCs w:val="24"/>
        </w:rPr>
      </w:pPr>
      <w:r w:rsidRPr="00253042">
        <w:rPr>
          <w:rFonts w:cstheme="minorHAnsi"/>
          <w:sz w:val="24"/>
          <w:szCs w:val="24"/>
        </w:rPr>
        <w:t xml:space="preserve">In different forces, so far the efforts for Stress Management have often been ad hoc, sporadic and generally not carried to their logical conclusions. Hence, there is a need to acknowledge the problem and getting out of denial mode. This often ignored aspect needs to be handled properly. For this purpose a clear, consistent and long-term strategy needs to be formulated to counter the menace of stress. CAPFs need to take several corrective actions in order to ensure that their personnel stay with the Force and thereby, </w:t>
      </w:r>
      <w:r w:rsidR="007636C4">
        <w:rPr>
          <w:rFonts w:cstheme="minorHAnsi"/>
          <w:sz w:val="24"/>
          <w:szCs w:val="24"/>
        </w:rPr>
        <w:t>it would result into low attrition</w:t>
      </w:r>
      <w:r w:rsidRPr="00253042">
        <w:rPr>
          <w:rFonts w:cstheme="minorHAnsi"/>
          <w:sz w:val="24"/>
          <w:szCs w:val="24"/>
        </w:rPr>
        <w:t xml:space="preserve">. Government has to take some measures to </w:t>
      </w:r>
      <w:r w:rsidR="0073759C">
        <w:rPr>
          <w:rFonts w:cstheme="minorHAnsi"/>
          <w:sz w:val="24"/>
          <w:szCs w:val="24"/>
        </w:rPr>
        <w:t xml:space="preserve">reduce the </w:t>
      </w:r>
      <w:r w:rsidRPr="00253042">
        <w:rPr>
          <w:rFonts w:cstheme="minorHAnsi"/>
          <w:sz w:val="24"/>
          <w:szCs w:val="24"/>
        </w:rPr>
        <w:t xml:space="preserve">work stress and curb suicides.  </w:t>
      </w:r>
      <w:r>
        <w:rPr>
          <w:rFonts w:cstheme="minorHAnsi"/>
          <w:sz w:val="24"/>
          <w:szCs w:val="24"/>
        </w:rPr>
        <w:t>Key recommendations are broadly divided into four categories which are given below:</w:t>
      </w:r>
    </w:p>
    <w:p w:rsidR="00682D9C" w:rsidRPr="00253042" w:rsidRDefault="00682D9C" w:rsidP="00445BD7">
      <w:pPr>
        <w:spacing w:after="0" w:line="360" w:lineRule="auto"/>
        <w:jc w:val="both"/>
        <w:rPr>
          <w:rFonts w:cstheme="minorHAnsi"/>
          <w:b/>
          <w:bCs/>
          <w:sz w:val="24"/>
          <w:szCs w:val="24"/>
          <w:highlight w:val="yellow"/>
        </w:rPr>
      </w:pPr>
    </w:p>
    <w:p w:rsidR="00445BD7" w:rsidRPr="002B5480" w:rsidRDefault="00445BD7" w:rsidP="00B41F13">
      <w:pPr>
        <w:pStyle w:val="ListParagraph"/>
        <w:numPr>
          <w:ilvl w:val="0"/>
          <w:numId w:val="158"/>
        </w:numPr>
        <w:spacing w:after="0" w:line="360" w:lineRule="auto"/>
        <w:rPr>
          <w:b/>
          <w:sz w:val="28"/>
        </w:rPr>
      </w:pPr>
      <w:r w:rsidRPr="002B5480">
        <w:rPr>
          <w:b/>
          <w:sz w:val="28"/>
        </w:rPr>
        <w:t>Initiatives for ensuring mental well being</w:t>
      </w:r>
    </w:p>
    <w:p w:rsidR="00445BD7" w:rsidRPr="007636C4" w:rsidRDefault="00445BD7" w:rsidP="00B41F13">
      <w:pPr>
        <w:pStyle w:val="ListParagraph"/>
        <w:numPr>
          <w:ilvl w:val="0"/>
          <w:numId w:val="142"/>
        </w:numPr>
        <w:spacing w:after="0" w:line="360" w:lineRule="auto"/>
        <w:jc w:val="both"/>
        <w:rPr>
          <w:rFonts w:cstheme="minorHAnsi"/>
          <w:sz w:val="24"/>
          <w:szCs w:val="28"/>
        </w:rPr>
      </w:pPr>
      <w:r w:rsidRPr="007636C4">
        <w:rPr>
          <w:rFonts w:cstheme="minorHAnsi"/>
          <w:sz w:val="24"/>
          <w:szCs w:val="24"/>
          <w:lang w:bidi="hi-IN"/>
        </w:rPr>
        <w:t>Establishing a ‘Employe</w:t>
      </w:r>
      <w:r w:rsidR="007636C4">
        <w:rPr>
          <w:rFonts w:cstheme="minorHAnsi"/>
          <w:sz w:val="24"/>
          <w:szCs w:val="24"/>
          <w:lang w:bidi="hi-IN"/>
        </w:rPr>
        <w:t>e Wellness Cell’’ i.e ‘Sarthak’</w:t>
      </w:r>
    </w:p>
    <w:p w:rsidR="00445BD7" w:rsidRPr="00116638" w:rsidRDefault="00445BD7" w:rsidP="00B41F13">
      <w:pPr>
        <w:pStyle w:val="ListParagraph"/>
        <w:numPr>
          <w:ilvl w:val="0"/>
          <w:numId w:val="142"/>
        </w:numPr>
        <w:spacing w:after="0" w:line="360" w:lineRule="auto"/>
        <w:jc w:val="both"/>
        <w:rPr>
          <w:rFonts w:cstheme="minorHAnsi"/>
          <w:sz w:val="24"/>
          <w:szCs w:val="28"/>
        </w:rPr>
      </w:pPr>
      <w:r w:rsidRPr="007636C4">
        <w:rPr>
          <w:rFonts w:cstheme="minorHAnsi"/>
          <w:sz w:val="24"/>
          <w:szCs w:val="28"/>
        </w:rPr>
        <w:t xml:space="preserve">Regular mental health assessment </w:t>
      </w:r>
    </w:p>
    <w:p w:rsidR="00445BD7"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116638">
        <w:rPr>
          <w:rFonts w:cstheme="minorHAnsi"/>
          <w:sz w:val="24"/>
          <w:szCs w:val="28"/>
          <w:lang w:bidi="hi-IN"/>
        </w:rPr>
        <w:t>Psychological Assessment at the time of recruitment</w:t>
      </w:r>
    </w:p>
    <w:p w:rsidR="00445BD7"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Pr>
          <w:rFonts w:cstheme="minorHAnsi"/>
          <w:sz w:val="24"/>
          <w:szCs w:val="28"/>
          <w:lang w:bidi="hi-IN"/>
        </w:rPr>
        <w:t xml:space="preserve">Promoting awareness </w:t>
      </w:r>
      <w:r w:rsidR="007636C4">
        <w:rPr>
          <w:rFonts w:cstheme="minorHAnsi"/>
          <w:sz w:val="24"/>
          <w:szCs w:val="28"/>
          <w:lang w:bidi="hi-IN"/>
        </w:rPr>
        <w:t>of</w:t>
      </w:r>
      <w:r>
        <w:rPr>
          <w:rFonts w:cstheme="minorHAnsi"/>
          <w:sz w:val="24"/>
          <w:szCs w:val="28"/>
          <w:lang w:bidi="hi-IN"/>
        </w:rPr>
        <w:t xml:space="preserve"> mental wellbeing</w:t>
      </w:r>
    </w:p>
    <w:p w:rsidR="00445BD7" w:rsidRPr="00116638" w:rsidRDefault="00445BD7" w:rsidP="00445BD7">
      <w:pPr>
        <w:pStyle w:val="ListParagraph"/>
        <w:autoSpaceDE w:val="0"/>
        <w:autoSpaceDN w:val="0"/>
        <w:adjustRightInd w:val="0"/>
        <w:spacing w:after="0" w:line="360" w:lineRule="auto"/>
        <w:jc w:val="both"/>
        <w:rPr>
          <w:rFonts w:cstheme="minorHAnsi"/>
          <w:sz w:val="24"/>
          <w:szCs w:val="28"/>
          <w:lang w:bidi="hi-IN"/>
        </w:rPr>
      </w:pPr>
    </w:p>
    <w:p w:rsidR="00445BD7" w:rsidRPr="002B5480" w:rsidRDefault="00445BD7" w:rsidP="00B41F13">
      <w:pPr>
        <w:pStyle w:val="ListParagraph"/>
        <w:numPr>
          <w:ilvl w:val="0"/>
          <w:numId w:val="158"/>
        </w:numPr>
        <w:spacing w:after="0" w:line="360" w:lineRule="auto"/>
        <w:jc w:val="both"/>
        <w:rPr>
          <w:rFonts w:cstheme="minorHAnsi"/>
          <w:sz w:val="24"/>
          <w:szCs w:val="24"/>
        </w:rPr>
      </w:pPr>
      <w:r w:rsidRPr="002B5480">
        <w:rPr>
          <w:rFonts w:cstheme="minorHAnsi"/>
          <w:b/>
          <w:bCs/>
          <w:sz w:val="28"/>
          <w:szCs w:val="28"/>
        </w:rPr>
        <w:t>Strengthening Job, Service condition</w:t>
      </w:r>
      <w:r w:rsidR="007636C4" w:rsidRPr="002B5480">
        <w:rPr>
          <w:rFonts w:cstheme="minorHAnsi"/>
          <w:b/>
          <w:bCs/>
          <w:sz w:val="28"/>
          <w:szCs w:val="28"/>
        </w:rPr>
        <w:t>s</w:t>
      </w:r>
      <w:r w:rsidRPr="002B5480">
        <w:rPr>
          <w:rFonts w:cstheme="minorHAnsi"/>
          <w:b/>
          <w:bCs/>
          <w:sz w:val="28"/>
          <w:szCs w:val="28"/>
        </w:rPr>
        <w:t xml:space="preserve"> and welfare related Initiatives</w:t>
      </w:r>
    </w:p>
    <w:p w:rsidR="00445BD7" w:rsidRPr="00116638"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116638">
        <w:rPr>
          <w:rFonts w:cstheme="minorHAnsi"/>
          <w:sz w:val="24"/>
          <w:szCs w:val="28"/>
          <w:lang w:bidi="hi-IN"/>
        </w:rPr>
        <w:t xml:space="preserve">Capacity Building programmes and Workshops </w:t>
      </w:r>
    </w:p>
    <w:p w:rsidR="00B36939" w:rsidRPr="00B36939" w:rsidRDefault="00B36939" w:rsidP="00B41F13">
      <w:pPr>
        <w:pStyle w:val="ListParagraph"/>
        <w:numPr>
          <w:ilvl w:val="0"/>
          <w:numId w:val="142"/>
        </w:numPr>
        <w:autoSpaceDE w:val="0"/>
        <w:autoSpaceDN w:val="0"/>
        <w:adjustRightInd w:val="0"/>
        <w:spacing w:after="0" w:line="360" w:lineRule="auto"/>
        <w:jc w:val="both"/>
        <w:rPr>
          <w:rFonts w:cstheme="minorHAnsi"/>
          <w:szCs w:val="24"/>
          <w:lang w:bidi="hi-IN"/>
        </w:rPr>
      </w:pPr>
      <w:r w:rsidRPr="00B36939">
        <w:rPr>
          <w:sz w:val="24"/>
          <w:szCs w:val="24"/>
        </w:rPr>
        <w:t xml:space="preserve">Provide Promotional Avenues by </w:t>
      </w:r>
      <w:r w:rsidRPr="00B36939">
        <w:rPr>
          <w:rFonts w:cstheme="minorHAnsi"/>
          <w:sz w:val="24"/>
          <w:szCs w:val="24"/>
        </w:rPr>
        <w:t>Crafting new designation or Switch to the old system</w:t>
      </w:r>
    </w:p>
    <w:p w:rsidR="00445BD7" w:rsidRPr="00116638" w:rsidRDefault="00445BD7" w:rsidP="00B41F13">
      <w:pPr>
        <w:pStyle w:val="ListParagraph"/>
        <w:numPr>
          <w:ilvl w:val="0"/>
          <w:numId w:val="142"/>
        </w:numPr>
        <w:autoSpaceDE w:val="0"/>
        <w:autoSpaceDN w:val="0"/>
        <w:adjustRightInd w:val="0"/>
        <w:spacing w:after="0" w:line="360" w:lineRule="auto"/>
        <w:jc w:val="both"/>
        <w:rPr>
          <w:rFonts w:cstheme="minorHAnsi"/>
          <w:szCs w:val="24"/>
          <w:lang w:bidi="hi-IN"/>
        </w:rPr>
      </w:pPr>
      <w:r w:rsidRPr="00116638">
        <w:rPr>
          <w:rFonts w:cstheme="minorHAnsi"/>
          <w:sz w:val="24"/>
          <w:szCs w:val="28"/>
          <w:lang w:bidi="hi-IN"/>
        </w:rPr>
        <w:lastRenderedPageBreak/>
        <w:t>Leave Management System</w:t>
      </w:r>
    </w:p>
    <w:p w:rsidR="00445BD7" w:rsidRPr="00116638" w:rsidRDefault="00445BD7" w:rsidP="00B41F13">
      <w:pPr>
        <w:pStyle w:val="ListParagraph"/>
        <w:numPr>
          <w:ilvl w:val="0"/>
          <w:numId w:val="142"/>
        </w:numPr>
        <w:tabs>
          <w:tab w:val="left" w:pos="720"/>
        </w:tabs>
        <w:spacing w:after="0" w:line="360" w:lineRule="auto"/>
        <w:ind w:right="20"/>
        <w:jc w:val="both"/>
        <w:rPr>
          <w:rFonts w:cstheme="minorHAnsi"/>
          <w:sz w:val="28"/>
          <w:szCs w:val="28"/>
        </w:rPr>
      </w:pPr>
      <w:r w:rsidRPr="00116638">
        <w:rPr>
          <w:rFonts w:eastAsia="Calibri" w:cstheme="minorHAnsi"/>
          <w:sz w:val="24"/>
          <w:szCs w:val="28"/>
        </w:rPr>
        <w:t>Enhance Manpower Strength/ Operational Strength</w:t>
      </w:r>
    </w:p>
    <w:p w:rsidR="00445BD7" w:rsidRPr="00116638"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116638">
        <w:rPr>
          <w:rFonts w:cstheme="minorHAnsi"/>
          <w:sz w:val="24"/>
          <w:szCs w:val="28"/>
          <w:lang w:bidi="hi-IN"/>
        </w:rPr>
        <w:t>Allowing Families to Stay at or Near the Posts</w:t>
      </w:r>
    </w:p>
    <w:p w:rsidR="00445BD7" w:rsidRPr="00116638" w:rsidRDefault="00445BD7" w:rsidP="00B41F13">
      <w:pPr>
        <w:pStyle w:val="ListParagraph"/>
        <w:numPr>
          <w:ilvl w:val="0"/>
          <w:numId w:val="142"/>
        </w:numPr>
        <w:spacing w:after="0" w:line="360" w:lineRule="auto"/>
        <w:jc w:val="both"/>
        <w:rPr>
          <w:rFonts w:cstheme="minorHAnsi"/>
          <w:sz w:val="24"/>
          <w:szCs w:val="24"/>
        </w:rPr>
      </w:pPr>
      <w:r w:rsidRPr="00116638">
        <w:rPr>
          <w:rFonts w:cstheme="minorHAnsi"/>
          <w:sz w:val="24"/>
          <w:szCs w:val="24"/>
        </w:rPr>
        <w:t>Improve the welfare measures</w:t>
      </w:r>
    </w:p>
    <w:p w:rsidR="00445BD7" w:rsidRPr="00116638" w:rsidRDefault="00445BD7" w:rsidP="00B41F13">
      <w:pPr>
        <w:pStyle w:val="ListParagraph"/>
        <w:numPr>
          <w:ilvl w:val="0"/>
          <w:numId w:val="142"/>
        </w:numPr>
        <w:spacing w:after="0" w:line="360" w:lineRule="auto"/>
        <w:jc w:val="both"/>
        <w:rPr>
          <w:rFonts w:cstheme="minorHAnsi"/>
          <w:sz w:val="24"/>
          <w:szCs w:val="28"/>
        </w:rPr>
      </w:pPr>
      <w:r w:rsidRPr="00116638">
        <w:rPr>
          <w:rFonts w:cstheme="minorHAnsi"/>
          <w:sz w:val="24"/>
          <w:szCs w:val="28"/>
        </w:rPr>
        <w:t>Realistic Job Preview</w:t>
      </w:r>
    </w:p>
    <w:p w:rsidR="00445BD7" w:rsidRPr="00116638"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116638">
        <w:rPr>
          <w:rFonts w:cstheme="minorHAnsi"/>
          <w:sz w:val="24"/>
          <w:szCs w:val="28"/>
          <w:lang w:bidi="hi-IN"/>
        </w:rPr>
        <w:t>Institutionalizing Liaison with Civil Authorities</w:t>
      </w:r>
    </w:p>
    <w:p w:rsidR="00445BD7" w:rsidRPr="00B93E55" w:rsidRDefault="00445BD7" w:rsidP="00445BD7">
      <w:pPr>
        <w:autoSpaceDE w:val="0"/>
        <w:autoSpaceDN w:val="0"/>
        <w:adjustRightInd w:val="0"/>
        <w:spacing w:after="0" w:line="360" w:lineRule="auto"/>
        <w:jc w:val="both"/>
        <w:rPr>
          <w:rFonts w:cstheme="minorHAnsi"/>
          <w:sz w:val="24"/>
          <w:szCs w:val="24"/>
          <w:lang w:bidi="hi-IN"/>
        </w:rPr>
      </w:pPr>
    </w:p>
    <w:p w:rsidR="00445BD7" w:rsidRPr="002B5480" w:rsidRDefault="00445BD7" w:rsidP="00B41F13">
      <w:pPr>
        <w:pStyle w:val="ListParagraph"/>
        <w:numPr>
          <w:ilvl w:val="0"/>
          <w:numId w:val="158"/>
        </w:numPr>
        <w:autoSpaceDE w:val="0"/>
        <w:autoSpaceDN w:val="0"/>
        <w:adjustRightInd w:val="0"/>
        <w:spacing w:after="0" w:line="360" w:lineRule="auto"/>
        <w:jc w:val="both"/>
        <w:rPr>
          <w:rFonts w:cstheme="minorHAnsi"/>
          <w:sz w:val="24"/>
          <w:szCs w:val="24"/>
          <w:lang w:bidi="hi-IN"/>
        </w:rPr>
      </w:pPr>
      <w:r w:rsidRPr="002B5480">
        <w:rPr>
          <w:rFonts w:cstheme="minorHAnsi"/>
          <w:b/>
          <w:bCs/>
          <w:sz w:val="28"/>
          <w:szCs w:val="28"/>
        </w:rPr>
        <w:t>Communication, Advocacy and Outreach (CAO) related Initiatives</w:t>
      </w:r>
    </w:p>
    <w:p w:rsidR="00445BD7" w:rsidRPr="00116638"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116638">
        <w:rPr>
          <w:rFonts w:cstheme="minorHAnsi"/>
          <w:sz w:val="24"/>
          <w:szCs w:val="28"/>
          <w:lang w:bidi="hi-IN"/>
        </w:rPr>
        <w:t xml:space="preserve">Regular surveys to assess the issues / engagement level / enthusiasm level of the personnel </w:t>
      </w:r>
    </w:p>
    <w:p w:rsidR="00445BD7"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116638">
        <w:rPr>
          <w:rFonts w:cstheme="minorHAnsi"/>
          <w:sz w:val="24"/>
          <w:szCs w:val="28"/>
          <w:lang w:bidi="hi-IN"/>
        </w:rPr>
        <w:t>Initiating a systematic &amp; Institutional Feedback System</w:t>
      </w:r>
    </w:p>
    <w:p w:rsidR="007636C4" w:rsidRPr="00116638" w:rsidRDefault="007636C4"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Pr>
          <w:rFonts w:cstheme="minorHAnsi"/>
          <w:sz w:val="24"/>
          <w:szCs w:val="28"/>
          <w:lang w:bidi="hi-IN"/>
        </w:rPr>
        <w:t>Better comm</w:t>
      </w:r>
      <w:r w:rsidR="00B36939">
        <w:rPr>
          <w:rFonts w:cstheme="minorHAnsi"/>
          <w:sz w:val="24"/>
          <w:szCs w:val="28"/>
          <w:lang w:bidi="hi-IN"/>
        </w:rPr>
        <w:t>unication of New Pension Scheme</w:t>
      </w:r>
    </w:p>
    <w:p w:rsidR="007636C4"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7636C4">
        <w:rPr>
          <w:rFonts w:cstheme="minorHAnsi"/>
          <w:sz w:val="24"/>
          <w:szCs w:val="28"/>
          <w:lang w:bidi="hi-IN"/>
        </w:rPr>
        <w:t xml:space="preserve">Conducting </w:t>
      </w:r>
      <w:r w:rsidR="007636C4" w:rsidRPr="007636C4">
        <w:rPr>
          <w:rFonts w:cstheme="minorHAnsi"/>
          <w:sz w:val="24"/>
          <w:szCs w:val="28"/>
          <w:lang w:bidi="hi-IN"/>
        </w:rPr>
        <w:t>more online grievance redressal sessions</w:t>
      </w:r>
    </w:p>
    <w:p w:rsidR="00B36939" w:rsidRPr="00B36939" w:rsidRDefault="00B36939" w:rsidP="00B41F13">
      <w:pPr>
        <w:pStyle w:val="ListParagraph"/>
        <w:numPr>
          <w:ilvl w:val="0"/>
          <w:numId w:val="142"/>
        </w:numPr>
        <w:autoSpaceDE w:val="0"/>
        <w:autoSpaceDN w:val="0"/>
        <w:adjustRightInd w:val="0"/>
        <w:spacing w:after="0" w:line="360" w:lineRule="auto"/>
        <w:jc w:val="both"/>
        <w:rPr>
          <w:rFonts w:cstheme="minorHAnsi"/>
          <w:sz w:val="24"/>
          <w:szCs w:val="24"/>
          <w:lang w:bidi="hi-IN"/>
        </w:rPr>
      </w:pPr>
      <w:r w:rsidRPr="00B36939">
        <w:rPr>
          <w:rFonts w:cstheme="minorHAnsi"/>
          <w:sz w:val="24"/>
          <w:szCs w:val="24"/>
          <w:lang w:bidi="hi-IN"/>
        </w:rPr>
        <w:t>Organising Annual family days</w:t>
      </w:r>
    </w:p>
    <w:p w:rsidR="00445BD7" w:rsidRPr="007636C4"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7636C4">
        <w:rPr>
          <w:rFonts w:cstheme="minorHAnsi"/>
          <w:sz w:val="24"/>
          <w:szCs w:val="28"/>
          <w:lang w:bidi="hi-IN"/>
        </w:rPr>
        <w:t xml:space="preserve">Sharing of best Practices </w:t>
      </w:r>
      <w:r w:rsidR="007636C4">
        <w:rPr>
          <w:rFonts w:cstheme="minorHAnsi"/>
          <w:sz w:val="24"/>
          <w:szCs w:val="28"/>
          <w:lang w:bidi="hi-IN"/>
        </w:rPr>
        <w:t xml:space="preserve">and knowledge sharing </w:t>
      </w:r>
      <w:r w:rsidRPr="007636C4">
        <w:rPr>
          <w:rFonts w:cstheme="minorHAnsi"/>
          <w:sz w:val="24"/>
          <w:szCs w:val="28"/>
          <w:lang w:bidi="hi-IN"/>
        </w:rPr>
        <w:t>among Forces</w:t>
      </w:r>
    </w:p>
    <w:p w:rsidR="00445BD7" w:rsidRDefault="00445BD7" w:rsidP="00B41F13">
      <w:pPr>
        <w:pStyle w:val="ListParagraph"/>
        <w:numPr>
          <w:ilvl w:val="0"/>
          <w:numId w:val="142"/>
        </w:numPr>
        <w:spacing w:after="0" w:line="360" w:lineRule="auto"/>
        <w:jc w:val="both"/>
        <w:rPr>
          <w:rFonts w:cstheme="minorHAnsi"/>
          <w:sz w:val="24"/>
          <w:szCs w:val="28"/>
        </w:rPr>
      </w:pPr>
      <w:r w:rsidRPr="00116638">
        <w:rPr>
          <w:rFonts w:cstheme="minorHAnsi"/>
          <w:sz w:val="24"/>
          <w:szCs w:val="28"/>
        </w:rPr>
        <w:t>Documentaries on the living conditions of CAPF</w:t>
      </w:r>
      <w:r w:rsidR="007636C4">
        <w:rPr>
          <w:rFonts w:cstheme="minorHAnsi"/>
          <w:sz w:val="24"/>
          <w:szCs w:val="28"/>
        </w:rPr>
        <w:t>s</w:t>
      </w:r>
      <w:r w:rsidRPr="00116638">
        <w:rPr>
          <w:rFonts w:cstheme="minorHAnsi"/>
          <w:sz w:val="24"/>
          <w:szCs w:val="28"/>
        </w:rPr>
        <w:t xml:space="preserve"> Jawans</w:t>
      </w:r>
    </w:p>
    <w:p w:rsidR="00B36939" w:rsidRPr="00116638" w:rsidRDefault="00B36939" w:rsidP="00B36939">
      <w:pPr>
        <w:pStyle w:val="ListParagraph"/>
        <w:spacing w:after="0" w:line="360" w:lineRule="auto"/>
        <w:jc w:val="both"/>
        <w:rPr>
          <w:rFonts w:cstheme="minorHAnsi"/>
          <w:sz w:val="24"/>
          <w:szCs w:val="28"/>
        </w:rPr>
      </w:pPr>
    </w:p>
    <w:p w:rsidR="00445BD7" w:rsidRPr="002B5480" w:rsidRDefault="00445BD7" w:rsidP="00B41F13">
      <w:pPr>
        <w:pStyle w:val="ListParagraph"/>
        <w:numPr>
          <w:ilvl w:val="0"/>
          <w:numId w:val="158"/>
        </w:numPr>
        <w:spacing w:after="0" w:line="360" w:lineRule="auto"/>
        <w:jc w:val="both"/>
        <w:rPr>
          <w:rFonts w:cstheme="minorHAnsi"/>
          <w:sz w:val="24"/>
          <w:szCs w:val="24"/>
        </w:rPr>
      </w:pPr>
      <w:r w:rsidRPr="002B5480">
        <w:rPr>
          <w:rFonts w:cstheme="minorHAnsi"/>
          <w:b/>
          <w:bCs/>
          <w:sz w:val="28"/>
          <w:szCs w:val="28"/>
        </w:rPr>
        <w:t>Interactional opportunities related Initiatives</w:t>
      </w:r>
    </w:p>
    <w:p w:rsidR="00445BD7" w:rsidRPr="00116638"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116638">
        <w:rPr>
          <w:rFonts w:cstheme="minorHAnsi"/>
          <w:sz w:val="24"/>
          <w:szCs w:val="28"/>
          <w:lang w:bidi="hi-IN"/>
        </w:rPr>
        <w:t>Strengthening the Buddy System</w:t>
      </w:r>
    </w:p>
    <w:p w:rsidR="00445BD7"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116638">
        <w:rPr>
          <w:rFonts w:cstheme="minorHAnsi"/>
          <w:sz w:val="24"/>
          <w:szCs w:val="28"/>
          <w:lang w:bidi="hi-IN"/>
        </w:rPr>
        <w:t>Improving Behavior and Communication by Top leaders</w:t>
      </w:r>
    </w:p>
    <w:p w:rsidR="00445BD7" w:rsidRPr="00116638" w:rsidRDefault="00445BD7" w:rsidP="00B41F13">
      <w:pPr>
        <w:pStyle w:val="ListParagraph"/>
        <w:numPr>
          <w:ilvl w:val="0"/>
          <w:numId w:val="142"/>
        </w:numPr>
        <w:spacing w:after="0" w:line="360" w:lineRule="auto"/>
        <w:jc w:val="both"/>
        <w:rPr>
          <w:rFonts w:cstheme="minorHAnsi"/>
          <w:sz w:val="24"/>
          <w:szCs w:val="24"/>
        </w:rPr>
      </w:pPr>
      <w:r w:rsidRPr="00116638">
        <w:rPr>
          <w:rFonts w:cstheme="minorHAnsi"/>
          <w:sz w:val="24"/>
          <w:szCs w:val="24"/>
        </w:rPr>
        <w:t>Introducing the concept of Choupals in Forces</w:t>
      </w:r>
    </w:p>
    <w:p w:rsidR="00445BD7" w:rsidRPr="00116638" w:rsidRDefault="00445BD7" w:rsidP="00B41F13">
      <w:pPr>
        <w:pStyle w:val="ListParagraph"/>
        <w:numPr>
          <w:ilvl w:val="0"/>
          <w:numId w:val="142"/>
        </w:numPr>
        <w:autoSpaceDE w:val="0"/>
        <w:autoSpaceDN w:val="0"/>
        <w:adjustRightInd w:val="0"/>
        <w:spacing w:after="0" w:line="360" w:lineRule="auto"/>
        <w:jc w:val="both"/>
        <w:rPr>
          <w:rFonts w:cstheme="minorHAnsi"/>
          <w:sz w:val="24"/>
          <w:szCs w:val="28"/>
          <w:lang w:bidi="hi-IN"/>
        </w:rPr>
      </w:pPr>
      <w:r w:rsidRPr="00116638">
        <w:rPr>
          <w:rFonts w:cstheme="minorHAnsi"/>
          <w:sz w:val="24"/>
          <w:szCs w:val="28"/>
          <w:lang w:bidi="hi-IN"/>
        </w:rPr>
        <w:t>Mentorship scheme</w:t>
      </w:r>
    </w:p>
    <w:p w:rsidR="00445BD7" w:rsidRPr="00116638" w:rsidRDefault="00445BD7" w:rsidP="00445BD7">
      <w:pPr>
        <w:pStyle w:val="ListParagraph"/>
        <w:spacing w:after="0" w:line="360" w:lineRule="auto"/>
        <w:rPr>
          <w:rFonts w:cstheme="minorHAnsi"/>
          <w:sz w:val="24"/>
          <w:szCs w:val="24"/>
        </w:rPr>
      </w:pPr>
    </w:p>
    <w:p w:rsidR="00F80C0F" w:rsidRDefault="00F80C0F" w:rsidP="00F80C0F">
      <w:pPr>
        <w:spacing w:after="0" w:line="360" w:lineRule="auto"/>
        <w:jc w:val="both"/>
        <w:rPr>
          <w:rFonts w:cstheme="minorHAnsi"/>
          <w:bCs/>
          <w:iCs/>
          <w:sz w:val="24"/>
          <w:szCs w:val="24"/>
        </w:rPr>
      </w:pPr>
      <w:r>
        <w:rPr>
          <w:rFonts w:cstheme="minorHAnsi"/>
          <w:sz w:val="24"/>
          <w:szCs w:val="24"/>
          <w:lang w:bidi="hi-IN"/>
        </w:rPr>
        <w:t>Finally the s</w:t>
      </w:r>
      <w:r>
        <w:rPr>
          <w:rFonts w:cstheme="minorHAnsi"/>
          <w:sz w:val="24"/>
          <w:szCs w:val="24"/>
        </w:rPr>
        <w:t>tudy team recommends that there is a need to develop ‘CONDUCIVE ‘culture in the Forces in order to curb the alarming rate of attrition and suicide. This proposed ‘CONDUCIVE’ model would incorporate a number of activities.</w:t>
      </w:r>
      <w:r w:rsidRPr="000A614A">
        <w:rPr>
          <w:rFonts w:ascii="Arial" w:hAnsi="Arial" w:cs="Arial"/>
          <w:sz w:val="24"/>
          <w:szCs w:val="24"/>
        </w:rPr>
        <w:t xml:space="preserve"> </w:t>
      </w:r>
      <w:r>
        <w:rPr>
          <w:rFonts w:ascii="Arial" w:hAnsi="Arial" w:cs="Arial"/>
          <w:sz w:val="24"/>
          <w:szCs w:val="24"/>
        </w:rPr>
        <w:t xml:space="preserve">This </w:t>
      </w:r>
      <w:r w:rsidRPr="000A614A">
        <w:rPr>
          <w:rFonts w:cstheme="minorHAnsi"/>
          <w:sz w:val="24"/>
          <w:szCs w:val="24"/>
        </w:rPr>
        <w:t xml:space="preserve">Conducive culture </w:t>
      </w:r>
      <w:r>
        <w:rPr>
          <w:rFonts w:cstheme="minorHAnsi"/>
          <w:sz w:val="24"/>
          <w:szCs w:val="24"/>
        </w:rPr>
        <w:t xml:space="preserve">needs to </w:t>
      </w:r>
      <w:r w:rsidRPr="000A614A">
        <w:rPr>
          <w:rFonts w:cstheme="minorHAnsi"/>
          <w:sz w:val="24"/>
          <w:szCs w:val="24"/>
        </w:rPr>
        <w:t xml:space="preserve">focus on </w:t>
      </w:r>
      <w:r w:rsidRPr="000A614A">
        <w:rPr>
          <w:rFonts w:cstheme="minorHAnsi"/>
          <w:b/>
          <w:bCs/>
          <w:iCs/>
          <w:sz w:val="24"/>
          <w:szCs w:val="24"/>
        </w:rPr>
        <w:t>C</w:t>
      </w:r>
      <w:r w:rsidRPr="000A614A">
        <w:rPr>
          <w:rFonts w:cstheme="minorHAnsi"/>
          <w:bCs/>
          <w:iCs/>
          <w:sz w:val="24"/>
          <w:szCs w:val="24"/>
        </w:rPr>
        <w:t>redibility</w:t>
      </w:r>
      <w:r>
        <w:rPr>
          <w:rFonts w:cstheme="minorHAnsi"/>
          <w:bCs/>
          <w:iCs/>
          <w:sz w:val="24"/>
          <w:szCs w:val="24"/>
        </w:rPr>
        <w:t xml:space="preserve"> of Seniors</w:t>
      </w:r>
      <w:r w:rsidRPr="000A614A">
        <w:rPr>
          <w:rFonts w:cstheme="minorHAnsi"/>
          <w:bCs/>
          <w:iCs/>
          <w:sz w:val="24"/>
          <w:szCs w:val="24"/>
        </w:rPr>
        <w:t xml:space="preserve">, </w:t>
      </w:r>
      <w:r w:rsidRPr="000A614A">
        <w:rPr>
          <w:rFonts w:cstheme="minorHAnsi"/>
          <w:b/>
          <w:bCs/>
          <w:iCs/>
          <w:sz w:val="24"/>
          <w:szCs w:val="24"/>
        </w:rPr>
        <w:t>O</w:t>
      </w:r>
      <w:r w:rsidRPr="000A614A">
        <w:rPr>
          <w:rFonts w:cstheme="minorHAnsi"/>
          <w:bCs/>
          <w:iCs/>
          <w:sz w:val="24"/>
          <w:szCs w:val="24"/>
        </w:rPr>
        <w:t>pportunities for growth and development</w:t>
      </w:r>
      <w:r w:rsidRPr="000A614A">
        <w:rPr>
          <w:rFonts w:cstheme="minorHAnsi"/>
          <w:b/>
          <w:iCs/>
          <w:sz w:val="24"/>
          <w:szCs w:val="24"/>
        </w:rPr>
        <w:t>, N</w:t>
      </w:r>
      <w:r w:rsidRPr="000A614A">
        <w:rPr>
          <w:rFonts w:cstheme="minorHAnsi"/>
          <w:bCs/>
          <w:iCs/>
          <w:sz w:val="24"/>
          <w:szCs w:val="24"/>
        </w:rPr>
        <w:t xml:space="preserve">urturing Pride, </w:t>
      </w:r>
      <w:r w:rsidRPr="000A614A">
        <w:rPr>
          <w:rFonts w:cstheme="minorHAnsi"/>
          <w:b/>
          <w:iCs/>
          <w:sz w:val="24"/>
          <w:szCs w:val="24"/>
        </w:rPr>
        <w:t>D</w:t>
      </w:r>
      <w:r>
        <w:rPr>
          <w:rFonts w:cstheme="minorHAnsi"/>
          <w:bCs/>
          <w:iCs/>
          <w:sz w:val="24"/>
          <w:szCs w:val="24"/>
        </w:rPr>
        <w:t xml:space="preserve">egree of </w:t>
      </w:r>
      <w:r w:rsidRPr="000A614A">
        <w:rPr>
          <w:rFonts w:cstheme="minorHAnsi"/>
          <w:bCs/>
          <w:iCs/>
          <w:sz w:val="24"/>
          <w:szCs w:val="24"/>
        </w:rPr>
        <w:t>Empowerment,</w:t>
      </w:r>
      <w:r w:rsidRPr="000A614A">
        <w:rPr>
          <w:rFonts w:cstheme="minorHAnsi"/>
          <w:b/>
          <w:bCs/>
          <w:iCs/>
          <w:sz w:val="24"/>
          <w:szCs w:val="24"/>
        </w:rPr>
        <w:t xml:space="preserve"> U</w:t>
      </w:r>
      <w:r w:rsidRPr="000A614A">
        <w:rPr>
          <w:rFonts w:cstheme="minorHAnsi"/>
          <w:bCs/>
          <w:iCs/>
          <w:sz w:val="24"/>
          <w:szCs w:val="24"/>
        </w:rPr>
        <w:t xml:space="preserve">nderstanding </w:t>
      </w:r>
      <w:r>
        <w:rPr>
          <w:rFonts w:cstheme="minorHAnsi"/>
          <w:bCs/>
          <w:iCs/>
          <w:sz w:val="24"/>
          <w:szCs w:val="24"/>
        </w:rPr>
        <w:t>personnel issues,</w:t>
      </w:r>
      <w:r w:rsidRPr="000A614A">
        <w:rPr>
          <w:rFonts w:cstheme="minorHAnsi"/>
          <w:b/>
          <w:bCs/>
          <w:iCs/>
          <w:sz w:val="24"/>
          <w:szCs w:val="24"/>
        </w:rPr>
        <w:t xml:space="preserve"> C</w:t>
      </w:r>
      <w:r w:rsidRPr="000A614A">
        <w:rPr>
          <w:rFonts w:cstheme="minorHAnsi"/>
          <w:bCs/>
          <w:iCs/>
          <w:sz w:val="24"/>
          <w:szCs w:val="24"/>
        </w:rPr>
        <w:t xml:space="preserve">amaraderie, </w:t>
      </w:r>
      <w:r w:rsidRPr="000A614A">
        <w:rPr>
          <w:rFonts w:cstheme="minorHAnsi"/>
          <w:b/>
          <w:bCs/>
          <w:iCs/>
          <w:sz w:val="24"/>
          <w:szCs w:val="24"/>
        </w:rPr>
        <w:t>I</w:t>
      </w:r>
      <w:r w:rsidRPr="000A614A">
        <w:rPr>
          <w:rFonts w:cstheme="minorHAnsi"/>
          <w:bCs/>
          <w:iCs/>
          <w:sz w:val="24"/>
          <w:szCs w:val="24"/>
        </w:rPr>
        <w:t>nnovative HR policies and p</w:t>
      </w:r>
      <w:r>
        <w:rPr>
          <w:rFonts w:cstheme="minorHAnsi"/>
          <w:bCs/>
          <w:iCs/>
          <w:sz w:val="24"/>
          <w:szCs w:val="24"/>
        </w:rPr>
        <w:t>ractices,</w:t>
      </w:r>
      <w:r w:rsidRPr="000A614A">
        <w:rPr>
          <w:rFonts w:cstheme="minorHAnsi"/>
          <w:bCs/>
          <w:iCs/>
          <w:sz w:val="24"/>
          <w:szCs w:val="24"/>
        </w:rPr>
        <w:t xml:space="preserve"> </w:t>
      </w:r>
      <w:r w:rsidRPr="000A614A">
        <w:rPr>
          <w:rFonts w:cstheme="minorHAnsi"/>
          <w:b/>
          <w:iCs/>
          <w:sz w:val="24"/>
          <w:szCs w:val="24"/>
        </w:rPr>
        <w:t>V</w:t>
      </w:r>
      <w:r w:rsidRPr="000A614A">
        <w:rPr>
          <w:rFonts w:cstheme="minorHAnsi"/>
          <w:bCs/>
          <w:iCs/>
          <w:sz w:val="24"/>
          <w:szCs w:val="24"/>
        </w:rPr>
        <w:t xml:space="preserve">ivacious work environment </w:t>
      </w:r>
      <w:r>
        <w:rPr>
          <w:rFonts w:cstheme="minorHAnsi"/>
          <w:bCs/>
          <w:iCs/>
          <w:sz w:val="24"/>
          <w:szCs w:val="24"/>
        </w:rPr>
        <w:t xml:space="preserve">and </w:t>
      </w:r>
      <w:r w:rsidRPr="000A614A">
        <w:rPr>
          <w:rFonts w:cstheme="minorHAnsi"/>
          <w:b/>
          <w:iCs/>
          <w:sz w:val="24"/>
          <w:szCs w:val="24"/>
        </w:rPr>
        <w:t>E</w:t>
      </w:r>
      <w:r w:rsidRPr="000A614A">
        <w:rPr>
          <w:rFonts w:cstheme="minorHAnsi"/>
          <w:bCs/>
          <w:iCs/>
          <w:sz w:val="24"/>
          <w:szCs w:val="24"/>
        </w:rPr>
        <w:t>mployer branding</w:t>
      </w:r>
      <w:r>
        <w:rPr>
          <w:rFonts w:cstheme="minorHAnsi"/>
          <w:bCs/>
          <w:iCs/>
          <w:sz w:val="24"/>
          <w:szCs w:val="24"/>
        </w:rPr>
        <w:t xml:space="preserve">. </w:t>
      </w:r>
      <w:r w:rsidRPr="000A614A">
        <w:rPr>
          <w:rFonts w:cstheme="minorHAnsi"/>
          <w:bCs/>
          <w:iCs/>
          <w:sz w:val="24"/>
          <w:szCs w:val="24"/>
        </w:rPr>
        <w:t xml:space="preserve">This CONDUCIVE culture will lead to engagement </w:t>
      </w:r>
      <w:r>
        <w:rPr>
          <w:rFonts w:cstheme="minorHAnsi"/>
          <w:bCs/>
          <w:iCs/>
          <w:sz w:val="24"/>
          <w:szCs w:val="24"/>
        </w:rPr>
        <w:t xml:space="preserve">of personnel </w:t>
      </w:r>
      <w:r w:rsidRPr="000A614A">
        <w:rPr>
          <w:rFonts w:cstheme="minorHAnsi"/>
          <w:bCs/>
          <w:iCs/>
          <w:sz w:val="24"/>
          <w:szCs w:val="24"/>
        </w:rPr>
        <w:t xml:space="preserve">which will make </w:t>
      </w:r>
      <w:r>
        <w:rPr>
          <w:rFonts w:cstheme="minorHAnsi"/>
          <w:bCs/>
          <w:iCs/>
          <w:sz w:val="24"/>
          <w:szCs w:val="24"/>
        </w:rPr>
        <w:t xml:space="preserve">CAPFs </w:t>
      </w:r>
      <w:r w:rsidRPr="000A614A">
        <w:rPr>
          <w:rFonts w:cstheme="minorHAnsi"/>
          <w:bCs/>
          <w:iCs/>
          <w:sz w:val="24"/>
          <w:szCs w:val="24"/>
        </w:rPr>
        <w:t>a great place to work for.</w:t>
      </w:r>
    </w:p>
    <w:p w:rsidR="00B461F1" w:rsidRDefault="00B461F1" w:rsidP="00445BD7">
      <w:pPr>
        <w:autoSpaceDE w:val="0"/>
        <w:autoSpaceDN w:val="0"/>
        <w:adjustRightInd w:val="0"/>
        <w:spacing w:after="0" w:line="360" w:lineRule="auto"/>
        <w:jc w:val="both"/>
        <w:rPr>
          <w:rFonts w:cstheme="minorHAnsi"/>
          <w:sz w:val="24"/>
          <w:szCs w:val="24"/>
          <w:lang w:bidi="hi-IN"/>
        </w:rPr>
        <w:sectPr w:rsidR="00B461F1" w:rsidSect="00B461F1">
          <w:pgSz w:w="11906" w:h="16838" w:code="9"/>
          <w:pgMar w:top="1440" w:right="1440" w:bottom="1440" w:left="1440" w:header="706" w:footer="706" w:gutter="0"/>
          <w:pgNumType w:fmt="lowerRoman" w:start="1"/>
          <w:cols w:space="708"/>
          <w:docGrid w:linePitch="360"/>
        </w:sectPr>
      </w:pPr>
    </w:p>
    <w:p w:rsidR="00854399" w:rsidRDefault="00BF031A" w:rsidP="00445BD7">
      <w:pPr>
        <w:autoSpaceDE w:val="0"/>
        <w:autoSpaceDN w:val="0"/>
        <w:adjustRightInd w:val="0"/>
        <w:spacing w:after="0" w:line="360" w:lineRule="auto"/>
        <w:jc w:val="both"/>
        <w:rPr>
          <w:rFonts w:cstheme="minorHAnsi"/>
          <w:sz w:val="24"/>
          <w:szCs w:val="24"/>
          <w:lang w:bidi="hi-IN"/>
        </w:rPr>
      </w:pPr>
      <w:r w:rsidRPr="00BF031A">
        <w:rPr>
          <w:noProof/>
        </w:rPr>
        <w:lastRenderedPageBreak/>
        <w:pict>
          <v:rect id="_x0000_s1031" style="position:absolute;left:0;text-align:left;margin-left:-19.55pt;margin-top:3.75pt;width:503.15pt;height:699.6pt;z-index:251602944" fillcolor="#f79646 [3209]" strokecolor="#f2f2f2 [3041]" strokeweight="3pt">
            <v:shadow on="t" color="#974706 [1609]" opacity=".5" offset="-6pt,-6pt"/>
            <v:textbox style="mso-next-textbox:#_x0000_s1031">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r>
                    <w:rPr>
                      <w:rFonts w:asciiTheme="minorHAnsi" w:hAnsiTheme="minorHAnsi" w:cstheme="minorHAnsi"/>
                      <w:b/>
                      <w:noProof/>
                      <w:color w:val="365F91" w:themeColor="accent1" w:themeShade="BF"/>
                      <w:sz w:val="144"/>
                      <w:lang w:bidi="hi-IN"/>
                    </w:rPr>
                    <w:drawing>
                      <wp:inline distT="0" distB="0" distL="0" distR="0">
                        <wp:extent cx="5926455" cy="1930400"/>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a:srcRect/>
                                <a:stretch>
                                  <a:fillRect/>
                                </a:stretch>
                              </pic:blipFill>
                              <pic:spPr bwMode="auto">
                                <a:xfrm>
                                  <a:off x="0" y="0"/>
                                  <a:ext cx="5926455" cy="1930400"/>
                                </a:xfrm>
                                <a:prstGeom prst="rect">
                                  <a:avLst/>
                                </a:prstGeom>
                                <a:noFill/>
                                <a:ln w="9525">
                                  <a:noFill/>
                                  <a:miter lim="800000"/>
                                  <a:headEnd/>
                                  <a:tailEnd/>
                                </a:ln>
                              </pic:spPr>
                            </pic:pic>
                          </a:graphicData>
                        </a:graphic>
                      </wp:inline>
                    </w:drawing>
                  </w: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Pr="00642CE6" w:rsidRDefault="00660B5F" w:rsidP="00445BD7">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445BD7" w:rsidRDefault="00445BD7" w:rsidP="00445BD7">
      <w:pPr>
        <w:tabs>
          <w:tab w:val="left" w:pos="5600"/>
        </w:tabs>
      </w:pPr>
    </w:p>
    <w:p w:rsidR="002720C3" w:rsidRDefault="002720C3" w:rsidP="00445BD7">
      <w:pPr>
        <w:tabs>
          <w:tab w:val="left" w:pos="5600"/>
        </w:tabs>
      </w:pPr>
    </w:p>
    <w:p w:rsidR="002720C3" w:rsidRDefault="002720C3" w:rsidP="00445BD7">
      <w:pPr>
        <w:tabs>
          <w:tab w:val="left" w:pos="5600"/>
        </w:tabs>
      </w:pPr>
    </w:p>
    <w:p w:rsidR="002720C3" w:rsidRDefault="002720C3" w:rsidP="00445BD7">
      <w:pPr>
        <w:tabs>
          <w:tab w:val="left" w:pos="5600"/>
        </w:tabs>
      </w:pPr>
    </w:p>
    <w:p w:rsidR="002720C3" w:rsidRDefault="002720C3" w:rsidP="00445BD7">
      <w:pPr>
        <w:tabs>
          <w:tab w:val="left" w:pos="5600"/>
        </w:tabs>
      </w:pPr>
    </w:p>
    <w:p w:rsidR="00445BD7" w:rsidRDefault="00BF031A" w:rsidP="00445BD7">
      <w:pPr>
        <w:tabs>
          <w:tab w:val="left" w:pos="5600"/>
        </w:tabs>
      </w:pPr>
      <w:r>
        <w:rPr>
          <w:noProof/>
        </w:rPr>
        <w:lastRenderedPageBreak/>
        <w:pict>
          <v:rect id="_x0000_s1039" style="position:absolute;margin-left:-3.7pt;margin-top:-12.75pt;width:455.55pt;height:54.05pt;z-index:251611136" fillcolor="#f79646 [3209]" strokecolor="#f2f2f2 [3041]" strokeweight="3pt">
            <v:shadow on="t" type="perspective" color="#974706 [1609]" opacity=".5" offset="1pt" offset2="-1pt"/>
            <v:textbox style="mso-next-textbox:#_x0000_s1039">
              <w:txbxContent>
                <w:p w:rsidR="00660B5F" w:rsidRPr="001D15D6" w:rsidRDefault="00660B5F" w:rsidP="002720C3">
                  <w:pPr>
                    <w:pStyle w:val="Heading1"/>
                    <w:shd w:val="clear" w:color="auto" w:fill="F79646" w:themeFill="accent6"/>
                    <w:jc w:val="center"/>
                    <w:rPr>
                      <w:rFonts w:asciiTheme="minorHAnsi" w:hAnsiTheme="minorHAnsi" w:cstheme="minorHAnsi"/>
                      <w:color w:val="auto"/>
                      <w:sz w:val="32"/>
                      <w:szCs w:val="32"/>
                    </w:rPr>
                  </w:pPr>
                  <w:bookmarkStart w:id="30" w:name="_Toc90649887"/>
                  <w:bookmarkStart w:id="31" w:name="_Toc104208009"/>
                  <w:bookmarkStart w:id="32" w:name="_Toc104208287"/>
                  <w:bookmarkStart w:id="33" w:name="_Toc104208376"/>
                  <w:bookmarkStart w:id="34" w:name="_Toc104208590"/>
                  <w:bookmarkStart w:id="35" w:name="_Toc104208914"/>
                  <w:bookmarkStart w:id="36" w:name="_Toc104209384"/>
                  <w:bookmarkStart w:id="37" w:name="_Toc104209470"/>
                  <w:r>
                    <w:rPr>
                      <w:rFonts w:asciiTheme="minorHAnsi" w:hAnsiTheme="minorHAnsi" w:cstheme="minorHAnsi"/>
                      <w:color w:val="auto"/>
                      <w:sz w:val="32"/>
                      <w:szCs w:val="32"/>
                    </w:rPr>
                    <w:t xml:space="preserve">1.0 </w:t>
                  </w:r>
                  <w:r w:rsidRPr="001D15D6">
                    <w:rPr>
                      <w:rFonts w:asciiTheme="minorHAnsi" w:hAnsiTheme="minorHAnsi" w:cstheme="minorHAnsi"/>
                      <w:color w:val="auto"/>
                      <w:sz w:val="32"/>
                      <w:szCs w:val="32"/>
                    </w:rPr>
                    <w:t>Introduction</w:t>
                  </w:r>
                  <w:bookmarkEnd w:id="30"/>
                  <w:bookmarkEnd w:id="31"/>
                  <w:bookmarkEnd w:id="32"/>
                  <w:bookmarkEnd w:id="33"/>
                  <w:bookmarkEnd w:id="34"/>
                  <w:bookmarkEnd w:id="35"/>
                  <w:bookmarkEnd w:id="36"/>
                  <w:bookmarkEnd w:id="37"/>
                </w:p>
              </w:txbxContent>
            </v:textbox>
          </v:rect>
        </w:pict>
      </w:r>
    </w:p>
    <w:p w:rsidR="00854399" w:rsidRDefault="00854399" w:rsidP="00445BD7">
      <w:pPr>
        <w:rPr>
          <w:rFonts w:cstheme="minorHAnsi"/>
          <w:b/>
          <w:bCs/>
          <w:sz w:val="24"/>
          <w:szCs w:val="24"/>
          <w:lang w:bidi="hi-IN"/>
        </w:rPr>
      </w:pPr>
    </w:p>
    <w:p w:rsidR="00854399" w:rsidRDefault="00BF031A" w:rsidP="00445BD7">
      <w:pPr>
        <w:rPr>
          <w:rFonts w:cstheme="minorHAnsi"/>
          <w:b/>
          <w:bCs/>
          <w:sz w:val="24"/>
          <w:szCs w:val="24"/>
          <w:lang w:bidi="hi-IN"/>
        </w:rPr>
      </w:pPr>
      <w:r w:rsidRPr="00BF031A">
        <w:rPr>
          <w:noProof/>
        </w:rPr>
        <w:pict>
          <v:rect id="_x0000_s1032" style="position:absolute;margin-left:-3.7pt;margin-top:5.3pt;width:455.55pt;height:41.85pt;z-index:251603968" fillcolor="#f79646 [3209]" strokecolor="#f2f2f2 [3041]" strokeweight="3pt">
            <v:shadow on="t" type="perspective" color="#974706 [1609]" opacity=".5" offset="1pt" offset2="-1pt"/>
            <v:textbox style="mso-next-textbox:#_x0000_s1032">
              <w:txbxContent>
                <w:p w:rsidR="00660B5F" w:rsidRPr="006C2592" w:rsidRDefault="00660B5F" w:rsidP="002720C3">
                  <w:pPr>
                    <w:pStyle w:val="Heading2"/>
                    <w:shd w:val="clear" w:color="auto" w:fill="F79646" w:themeFill="accent6"/>
                    <w:rPr>
                      <w:rFonts w:asciiTheme="minorHAnsi" w:hAnsiTheme="minorHAnsi" w:cstheme="minorHAnsi"/>
                      <w:color w:val="auto"/>
                      <w:sz w:val="28"/>
                      <w:szCs w:val="28"/>
                    </w:rPr>
                  </w:pPr>
                  <w:bookmarkStart w:id="38" w:name="_Toc104208010"/>
                  <w:bookmarkStart w:id="39" w:name="_Toc104208288"/>
                  <w:bookmarkStart w:id="40" w:name="_Toc104208377"/>
                  <w:bookmarkStart w:id="41" w:name="_Toc104208591"/>
                  <w:bookmarkStart w:id="42" w:name="_Toc104208915"/>
                  <w:bookmarkStart w:id="43" w:name="_Toc104209385"/>
                  <w:bookmarkStart w:id="44" w:name="_Toc104209471"/>
                  <w:r>
                    <w:rPr>
                      <w:rFonts w:asciiTheme="minorHAnsi" w:hAnsiTheme="minorHAnsi" w:cstheme="minorHAnsi"/>
                      <w:color w:val="auto"/>
                      <w:sz w:val="28"/>
                      <w:szCs w:val="28"/>
                    </w:rPr>
                    <w:t>1.1</w:t>
                  </w:r>
                  <w:r w:rsidRPr="006C2592">
                    <w:rPr>
                      <w:rFonts w:asciiTheme="minorHAnsi" w:hAnsiTheme="minorHAnsi" w:cstheme="minorHAnsi"/>
                      <w:color w:val="auto"/>
                      <w:sz w:val="28"/>
                      <w:szCs w:val="28"/>
                    </w:rPr>
                    <w:t xml:space="preserve"> Overview</w:t>
                  </w:r>
                  <w:bookmarkEnd w:id="38"/>
                  <w:bookmarkEnd w:id="39"/>
                  <w:bookmarkEnd w:id="40"/>
                  <w:bookmarkEnd w:id="41"/>
                  <w:bookmarkEnd w:id="42"/>
                  <w:bookmarkEnd w:id="43"/>
                  <w:bookmarkEnd w:id="44"/>
                  <w:r w:rsidRPr="006C2592">
                    <w:rPr>
                      <w:rFonts w:asciiTheme="minorHAnsi" w:hAnsiTheme="minorHAnsi" w:cstheme="minorHAnsi"/>
                      <w:color w:val="auto"/>
                      <w:sz w:val="28"/>
                      <w:szCs w:val="28"/>
                    </w:rPr>
                    <w:t xml:space="preserve"> </w:t>
                  </w:r>
                </w:p>
              </w:txbxContent>
            </v:textbox>
          </v:rect>
        </w:pict>
      </w:r>
    </w:p>
    <w:p w:rsidR="00854399" w:rsidRDefault="00854399" w:rsidP="00445BD7">
      <w:pPr>
        <w:rPr>
          <w:rFonts w:cstheme="minorHAnsi"/>
          <w:b/>
          <w:bCs/>
          <w:sz w:val="24"/>
          <w:szCs w:val="24"/>
          <w:lang w:bidi="hi-IN"/>
        </w:rPr>
      </w:pPr>
    </w:p>
    <w:p w:rsidR="00757879" w:rsidRDefault="00757879" w:rsidP="00445BD7">
      <w:pPr>
        <w:rPr>
          <w:rFonts w:cstheme="minorHAnsi"/>
          <w:b/>
          <w:bCs/>
          <w:sz w:val="24"/>
          <w:szCs w:val="24"/>
          <w:lang w:bidi="hi-IN"/>
        </w:rPr>
      </w:pPr>
    </w:p>
    <w:p w:rsidR="00445BD7" w:rsidRPr="00113AE3" w:rsidRDefault="00445BD7" w:rsidP="00445BD7">
      <w:r w:rsidRPr="00AA0502">
        <w:rPr>
          <w:rFonts w:cstheme="minorHAnsi"/>
          <w:b/>
          <w:bCs/>
          <w:sz w:val="24"/>
          <w:szCs w:val="24"/>
          <w:lang w:bidi="hi-IN"/>
        </w:rPr>
        <w:t xml:space="preserve">‘Any country </w:t>
      </w:r>
      <w:r w:rsidR="00AA25A2">
        <w:rPr>
          <w:rFonts w:cstheme="minorHAnsi"/>
          <w:b/>
          <w:bCs/>
          <w:sz w:val="24"/>
          <w:szCs w:val="24"/>
          <w:lang w:bidi="hi-IN"/>
        </w:rPr>
        <w:t xml:space="preserve"> </w:t>
      </w:r>
      <w:r w:rsidRPr="00AA0502">
        <w:rPr>
          <w:rFonts w:cstheme="minorHAnsi"/>
          <w:b/>
          <w:bCs/>
          <w:sz w:val="24"/>
          <w:szCs w:val="24"/>
          <w:lang w:bidi="hi-IN"/>
        </w:rPr>
        <w:t>without her Soldiers would be like God without His angels.’</w:t>
      </w:r>
    </w:p>
    <w:p w:rsidR="00445BD7" w:rsidRDefault="00445BD7" w:rsidP="00445BD7">
      <w:pPr>
        <w:spacing w:after="0" w:line="360" w:lineRule="auto"/>
        <w:jc w:val="both"/>
        <w:rPr>
          <w:rFonts w:cs="Arial"/>
          <w:sz w:val="24"/>
          <w:szCs w:val="24"/>
        </w:rPr>
      </w:pPr>
      <w:r w:rsidRPr="00D25308">
        <w:rPr>
          <w:rFonts w:cs="Arial"/>
          <w:sz w:val="24"/>
          <w:szCs w:val="24"/>
        </w:rPr>
        <w:t xml:space="preserve">India has a huge population of educated unemployed youth. The huge number of applications received for limited number of posts for employment in Government departments serves as a reality check of the issue. The same is also evident from the uncontrollable crowd gathering for recruitment rallies of Forces. Especially, in open recruitment rallies, the events unfold to such an extent, that local police is required to be requisitioned for crowd control and maintenance of public order. There has been instances reported, when in open recruitment rallies, the “eager, energetic and enthusiastic” young men have gate crashed trying to be at the no.1 in the line to join the Forces. Headlines both in electronic as </w:t>
      </w:r>
      <w:r w:rsidR="0073759C">
        <w:rPr>
          <w:rFonts w:cs="Arial"/>
          <w:sz w:val="24"/>
          <w:szCs w:val="24"/>
        </w:rPr>
        <w:t>well as print media, highlights</w:t>
      </w:r>
      <w:r w:rsidRPr="00D25308">
        <w:rPr>
          <w:rFonts w:cs="Arial"/>
          <w:sz w:val="24"/>
          <w:szCs w:val="24"/>
        </w:rPr>
        <w:t xml:space="preserve"> the incidents of use of force by the police, up to the extent of lathi</w:t>
      </w:r>
      <w:r>
        <w:rPr>
          <w:rFonts w:cs="Arial"/>
          <w:sz w:val="24"/>
          <w:szCs w:val="24"/>
        </w:rPr>
        <w:t xml:space="preserve"> </w:t>
      </w:r>
      <w:r w:rsidRPr="00D25308">
        <w:rPr>
          <w:rFonts w:cs="Arial"/>
          <w:sz w:val="24"/>
          <w:szCs w:val="24"/>
        </w:rPr>
        <w:t xml:space="preserve">charge against  such candidates is not an uncommon feature, in India. </w:t>
      </w:r>
    </w:p>
    <w:p w:rsidR="00F80C0F" w:rsidRPr="00D25308" w:rsidRDefault="00F80C0F" w:rsidP="00445BD7">
      <w:pPr>
        <w:spacing w:after="0" w:line="360" w:lineRule="auto"/>
        <w:jc w:val="both"/>
        <w:rPr>
          <w:rFonts w:cs="Arial"/>
          <w:sz w:val="24"/>
          <w:szCs w:val="24"/>
        </w:rPr>
      </w:pPr>
    </w:p>
    <w:p w:rsidR="00445BD7" w:rsidRPr="00D25308" w:rsidRDefault="00445BD7" w:rsidP="00445BD7">
      <w:pPr>
        <w:spacing w:after="0" w:line="360" w:lineRule="auto"/>
        <w:jc w:val="both"/>
        <w:rPr>
          <w:sz w:val="24"/>
          <w:szCs w:val="24"/>
        </w:rPr>
      </w:pPr>
      <w:r w:rsidRPr="00D25308">
        <w:rPr>
          <w:rFonts w:cs="Arial"/>
          <w:sz w:val="24"/>
          <w:szCs w:val="24"/>
        </w:rPr>
        <w:t>Finally, after a grueling procedure comprising of several stages, over a period of number of days, the most “eager, energetic and  enthusiastic” young men, adjudged “T</w:t>
      </w:r>
      <w:r>
        <w:rPr>
          <w:rFonts w:cs="Arial"/>
          <w:sz w:val="24"/>
          <w:szCs w:val="24"/>
        </w:rPr>
        <w:t>he Best</w:t>
      </w:r>
      <w:r w:rsidRPr="00D25308">
        <w:rPr>
          <w:rFonts w:cs="Arial"/>
          <w:sz w:val="24"/>
          <w:szCs w:val="24"/>
        </w:rPr>
        <w:t>” on all the parameters, like physical measurement, physical endurance, educational qualification, intelligentia and medical fitness are recommended for enrolment as Constables. The stages in recruitment procedure are almost the same for all categories, irrespective of whether a person is being enrolled/ appointed as Constable</w:t>
      </w:r>
      <w:r>
        <w:rPr>
          <w:rFonts w:cs="Arial"/>
          <w:sz w:val="24"/>
          <w:szCs w:val="24"/>
        </w:rPr>
        <w:t>,</w:t>
      </w:r>
      <w:r w:rsidRPr="00D25308">
        <w:rPr>
          <w:rFonts w:cs="Arial"/>
          <w:sz w:val="24"/>
          <w:szCs w:val="24"/>
        </w:rPr>
        <w:t xml:space="preserve"> Sub Inspector (Direct Entry) or Assistant Commandant (Direct Entry). </w:t>
      </w:r>
      <w:r w:rsidRPr="00D25308">
        <w:rPr>
          <w:sz w:val="24"/>
          <w:szCs w:val="24"/>
        </w:rPr>
        <w:t>The recruitment process for the post of Sub Inspector (Direct Entry) and Assistant Commandant (Direct Entry) are, however, being undertaken by the highly specialised professional agencies like Staff Selection Commission and Union Public Service Commission respectively. The best of the lot, having mettle</w:t>
      </w:r>
      <w:r w:rsidR="00192566">
        <w:rPr>
          <w:sz w:val="24"/>
          <w:szCs w:val="24"/>
        </w:rPr>
        <w:t xml:space="preserve"> and</w:t>
      </w:r>
      <w:r w:rsidRPr="00D25308">
        <w:rPr>
          <w:sz w:val="24"/>
          <w:szCs w:val="24"/>
        </w:rPr>
        <w:t xml:space="preserve"> qualifying in all the requisite parameters are selected to be a part of </w:t>
      </w:r>
      <w:r>
        <w:rPr>
          <w:sz w:val="24"/>
          <w:szCs w:val="24"/>
        </w:rPr>
        <w:t xml:space="preserve">Central Armed Police Forces. </w:t>
      </w:r>
    </w:p>
    <w:p w:rsidR="00445BD7" w:rsidRPr="00D25308" w:rsidRDefault="00445BD7" w:rsidP="00445BD7">
      <w:pPr>
        <w:spacing w:after="0" w:line="360" w:lineRule="auto"/>
        <w:ind w:firstLine="720"/>
        <w:jc w:val="both"/>
        <w:rPr>
          <w:rFonts w:cs="Arial"/>
          <w:sz w:val="24"/>
          <w:szCs w:val="24"/>
        </w:rPr>
      </w:pPr>
      <w:r w:rsidRPr="00D25308">
        <w:rPr>
          <w:rFonts w:cs="Arial"/>
          <w:sz w:val="24"/>
          <w:szCs w:val="24"/>
        </w:rPr>
        <w:t xml:space="preserve">After going through such a grueling selection procedure, the best of the lot selected for each rank are put through rigorous training schedule of appropriate duration, at </w:t>
      </w:r>
      <w:r w:rsidRPr="00D25308">
        <w:rPr>
          <w:rFonts w:cs="Arial"/>
          <w:sz w:val="24"/>
          <w:szCs w:val="24"/>
        </w:rPr>
        <w:lastRenderedPageBreak/>
        <w:t xml:space="preserve">respective Training Centres, to shape the raw civilian into a trained soldier, who is professionally sound and battle worthy. A trained soldier is capable of facing all the </w:t>
      </w:r>
      <w:r w:rsidR="00733391">
        <w:rPr>
          <w:rFonts w:cs="Arial"/>
          <w:sz w:val="24"/>
          <w:szCs w:val="24"/>
        </w:rPr>
        <w:t xml:space="preserve">challenges </w:t>
      </w:r>
      <w:r w:rsidRPr="00D25308">
        <w:rPr>
          <w:rFonts w:cs="Arial"/>
          <w:sz w:val="24"/>
          <w:szCs w:val="24"/>
        </w:rPr>
        <w:t xml:space="preserve">of life and being tough in due discharge of duties, while on an operational front braving extreme climatic conditions and loneliness at many a times, as an integral member of </w:t>
      </w:r>
      <w:r>
        <w:rPr>
          <w:rFonts w:cs="Arial"/>
          <w:sz w:val="24"/>
          <w:szCs w:val="24"/>
        </w:rPr>
        <w:t xml:space="preserve">the </w:t>
      </w:r>
      <w:r w:rsidRPr="00D25308">
        <w:rPr>
          <w:rFonts w:cs="Arial"/>
          <w:sz w:val="24"/>
          <w:szCs w:val="24"/>
        </w:rPr>
        <w:t>Force.</w:t>
      </w:r>
    </w:p>
    <w:p w:rsidR="00445BD7" w:rsidRDefault="00445BD7" w:rsidP="00445BD7">
      <w:pPr>
        <w:spacing w:after="0" w:line="360" w:lineRule="auto"/>
        <w:jc w:val="both"/>
        <w:textAlignment w:val="baseline"/>
        <w:rPr>
          <w:rFonts w:eastAsia="Times New Roman" w:cs="Arial"/>
          <w:sz w:val="24"/>
          <w:szCs w:val="24"/>
        </w:rPr>
      </w:pPr>
    </w:p>
    <w:p w:rsidR="00445BD7" w:rsidRPr="00EE1CB9" w:rsidRDefault="00445BD7" w:rsidP="00445BD7">
      <w:pPr>
        <w:rPr>
          <w:sz w:val="28"/>
          <w:szCs w:val="28"/>
        </w:rPr>
      </w:pPr>
      <w:r w:rsidRPr="00EE1CB9">
        <w:rPr>
          <w:sz w:val="28"/>
          <w:szCs w:val="28"/>
        </w:rPr>
        <w:t>The Exodus</w:t>
      </w:r>
    </w:p>
    <w:p w:rsidR="00733391" w:rsidRDefault="00445BD7" w:rsidP="00445BD7">
      <w:pPr>
        <w:spacing w:after="0" w:line="360" w:lineRule="auto"/>
        <w:jc w:val="both"/>
        <w:textAlignment w:val="baseline"/>
        <w:rPr>
          <w:rFonts w:eastAsia="Times New Roman" w:cs="Arial"/>
          <w:bCs/>
          <w:sz w:val="24"/>
          <w:szCs w:val="24"/>
        </w:rPr>
      </w:pPr>
      <w:r>
        <w:rPr>
          <w:rFonts w:eastAsia="Times New Roman" w:cs="Arial"/>
          <w:sz w:val="24"/>
          <w:szCs w:val="24"/>
        </w:rPr>
        <w:t xml:space="preserve">It is </w:t>
      </w:r>
      <w:r w:rsidRPr="00D25308">
        <w:rPr>
          <w:rFonts w:eastAsia="Times New Roman" w:cs="Arial"/>
          <w:sz w:val="24"/>
          <w:szCs w:val="24"/>
        </w:rPr>
        <w:t>seen that a person gatecrashes and someti</w:t>
      </w:r>
      <w:r w:rsidR="00192566">
        <w:rPr>
          <w:rFonts w:eastAsia="Times New Roman" w:cs="Arial"/>
          <w:sz w:val="24"/>
          <w:szCs w:val="24"/>
        </w:rPr>
        <w:t>mes braves even the lathicharge</w:t>
      </w:r>
      <w:r w:rsidRPr="00D25308">
        <w:rPr>
          <w:rFonts w:eastAsia="Times New Roman" w:cs="Arial"/>
          <w:sz w:val="24"/>
          <w:szCs w:val="24"/>
        </w:rPr>
        <w:t xml:space="preserve"> by Police, just to be a part of an elite </w:t>
      </w:r>
      <w:r>
        <w:rPr>
          <w:rFonts w:eastAsia="Times New Roman" w:cs="Arial"/>
          <w:sz w:val="24"/>
          <w:szCs w:val="24"/>
        </w:rPr>
        <w:t xml:space="preserve">Central Armed Police </w:t>
      </w:r>
      <w:r w:rsidRPr="00D25308">
        <w:rPr>
          <w:rFonts w:eastAsia="Times New Roman" w:cs="Arial"/>
          <w:bCs/>
          <w:sz w:val="24"/>
          <w:szCs w:val="24"/>
        </w:rPr>
        <w:t>Force. But there is a flip side to this phen</w:t>
      </w:r>
      <w:r>
        <w:rPr>
          <w:rFonts w:eastAsia="Times New Roman" w:cs="Arial"/>
          <w:bCs/>
          <w:sz w:val="24"/>
          <w:szCs w:val="24"/>
        </w:rPr>
        <w:t>omenon. After training, when they operate</w:t>
      </w:r>
      <w:r w:rsidRPr="00D25308">
        <w:rPr>
          <w:rFonts w:eastAsia="Times New Roman" w:cs="Arial"/>
          <w:bCs/>
          <w:sz w:val="24"/>
          <w:szCs w:val="24"/>
        </w:rPr>
        <w:t xml:space="preserve"> on the fore front, many of </w:t>
      </w:r>
      <w:r w:rsidR="00192566">
        <w:rPr>
          <w:rFonts w:eastAsia="Times New Roman" w:cs="Arial"/>
          <w:bCs/>
          <w:sz w:val="24"/>
          <w:szCs w:val="24"/>
        </w:rPr>
        <w:t>them slowly and gradually start</w:t>
      </w:r>
      <w:r w:rsidRPr="00D25308">
        <w:rPr>
          <w:rFonts w:eastAsia="Times New Roman" w:cs="Arial"/>
          <w:bCs/>
          <w:sz w:val="24"/>
          <w:szCs w:val="24"/>
        </w:rPr>
        <w:t xml:space="preserve"> losing the pride in </w:t>
      </w:r>
      <w:r>
        <w:rPr>
          <w:rFonts w:eastAsia="Times New Roman" w:cs="Arial"/>
          <w:bCs/>
          <w:sz w:val="24"/>
          <w:szCs w:val="24"/>
        </w:rPr>
        <w:t>their</w:t>
      </w:r>
      <w:r w:rsidRPr="00D25308">
        <w:rPr>
          <w:rFonts w:eastAsia="Times New Roman" w:cs="Arial"/>
          <w:bCs/>
          <w:sz w:val="24"/>
          <w:szCs w:val="24"/>
        </w:rPr>
        <w:t xml:space="preserve"> job and charm of the uniform. </w:t>
      </w:r>
      <w:r>
        <w:rPr>
          <w:rFonts w:eastAsia="Times New Roman" w:cs="Arial"/>
          <w:bCs/>
          <w:sz w:val="24"/>
          <w:szCs w:val="24"/>
        </w:rPr>
        <w:t xml:space="preserve">Their motivation </w:t>
      </w:r>
      <w:r w:rsidRPr="00D25308">
        <w:rPr>
          <w:rFonts w:eastAsia="Times New Roman" w:cs="Arial"/>
          <w:bCs/>
          <w:sz w:val="24"/>
          <w:szCs w:val="24"/>
        </w:rPr>
        <w:t xml:space="preserve">declines to </w:t>
      </w:r>
      <w:r w:rsidR="00192566">
        <w:rPr>
          <w:rFonts w:eastAsia="Times New Roman" w:cs="Arial"/>
          <w:bCs/>
          <w:sz w:val="24"/>
          <w:szCs w:val="24"/>
        </w:rPr>
        <w:t xml:space="preserve">such </w:t>
      </w:r>
      <w:r w:rsidRPr="00D25308">
        <w:rPr>
          <w:rFonts w:eastAsia="Times New Roman" w:cs="Arial"/>
          <w:bCs/>
          <w:sz w:val="24"/>
          <w:szCs w:val="24"/>
        </w:rPr>
        <w:t>an extent that immediately after c</w:t>
      </w:r>
      <w:r>
        <w:rPr>
          <w:rFonts w:eastAsia="Times New Roman" w:cs="Arial"/>
          <w:bCs/>
          <w:sz w:val="24"/>
          <w:szCs w:val="24"/>
        </w:rPr>
        <w:t xml:space="preserve">ompleting </w:t>
      </w:r>
      <w:r w:rsidR="00EB01FD">
        <w:rPr>
          <w:rFonts w:eastAsia="Times New Roman" w:cs="Arial"/>
          <w:bCs/>
          <w:sz w:val="24"/>
          <w:szCs w:val="24"/>
        </w:rPr>
        <w:t xml:space="preserve">the </w:t>
      </w:r>
      <w:r>
        <w:rPr>
          <w:rFonts w:eastAsia="Times New Roman" w:cs="Arial"/>
          <w:bCs/>
          <w:sz w:val="24"/>
          <w:szCs w:val="24"/>
        </w:rPr>
        <w:t xml:space="preserve">mandatory service when </w:t>
      </w:r>
      <w:r w:rsidR="00EB01FD">
        <w:rPr>
          <w:rFonts w:eastAsia="Times New Roman" w:cs="Arial"/>
          <w:bCs/>
          <w:sz w:val="24"/>
          <w:szCs w:val="24"/>
        </w:rPr>
        <w:t xml:space="preserve">a person </w:t>
      </w:r>
      <w:r>
        <w:rPr>
          <w:rFonts w:eastAsia="Times New Roman" w:cs="Arial"/>
          <w:bCs/>
          <w:sz w:val="24"/>
          <w:szCs w:val="24"/>
        </w:rPr>
        <w:t xml:space="preserve">becomes </w:t>
      </w:r>
      <w:r w:rsidRPr="00D25308">
        <w:rPr>
          <w:rFonts w:eastAsia="Times New Roman" w:cs="Arial"/>
          <w:bCs/>
          <w:sz w:val="24"/>
          <w:szCs w:val="24"/>
        </w:rPr>
        <w:t xml:space="preserve">eligible for pensionary benefits, the same person who was eager to join the Force, puts up his papers for permanent relief from the Force. </w:t>
      </w:r>
      <w:r>
        <w:rPr>
          <w:rFonts w:eastAsia="Times New Roman" w:cs="Arial"/>
          <w:bCs/>
          <w:sz w:val="24"/>
          <w:szCs w:val="24"/>
        </w:rPr>
        <w:t xml:space="preserve"> It is a big loss to the Force, when </w:t>
      </w:r>
      <w:r w:rsidRPr="00D25308">
        <w:rPr>
          <w:rFonts w:eastAsia="Times New Roman" w:cs="Arial"/>
          <w:bCs/>
          <w:sz w:val="24"/>
          <w:szCs w:val="24"/>
        </w:rPr>
        <w:t>highly experienced</w:t>
      </w:r>
      <w:r>
        <w:rPr>
          <w:rFonts w:eastAsia="Times New Roman" w:cs="Arial"/>
          <w:bCs/>
          <w:sz w:val="24"/>
          <w:szCs w:val="24"/>
        </w:rPr>
        <w:t xml:space="preserve"> and trained</w:t>
      </w:r>
      <w:r w:rsidRPr="00D25308">
        <w:rPr>
          <w:rFonts w:eastAsia="Times New Roman" w:cs="Arial"/>
          <w:bCs/>
          <w:sz w:val="24"/>
          <w:szCs w:val="24"/>
        </w:rPr>
        <w:t xml:space="preserve"> Human Resource, who are the most valuable and treasured </w:t>
      </w:r>
      <w:r>
        <w:rPr>
          <w:rFonts w:eastAsia="Times New Roman" w:cs="Arial"/>
          <w:bCs/>
          <w:sz w:val="24"/>
          <w:szCs w:val="24"/>
        </w:rPr>
        <w:t xml:space="preserve">asset </w:t>
      </w:r>
      <w:r w:rsidRPr="00D25308">
        <w:rPr>
          <w:rFonts w:eastAsia="Times New Roman" w:cs="Arial"/>
          <w:bCs/>
          <w:sz w:val="24"/>
          <w:szCs w:val="24"/>
        </w:rPr>
        <w:t>quit after completion of mandatory service</w:t>
      </w:r>
      <w:r>
        <w:rPr>
          <w:rFonts w:eastAsia="Times New Roman" w:cs="Arial"/>
          <w:bCs/>
          <w:sz w:val="24"/>
          <w:szCs w:val="24"/>
        </w:rPr>
        <w:t>.</w:t>
      </w:r>
      <w:r w:rsidRPr="003B4932">
        <w:rPr>
          <w:rFonts w:eastAsia="Times New Roman" w:cs="Arial"/>
          <w:bCs/>
          <w:sz w:val="24"/>
          <w:szCs w:val="24"/>
        </w:rPr>
        <w:t xml:space="preserve"> </w:t>
      </w:r>
    </w:p>
    <w:p w:rsidR="00733391" w:rsidRDefault="00733391" w:rsidP="00445BD7">
      <w:pPr>
        <w:spacing w:after="0" w:line="360" w:lineRule="auto"/>
        <w:jc w:val="both"/>
        <w:textAlignment w:val="baseline"/>
        <w:rPr>
          <w:rFonts w:eastAsia="Times New Roman" w:cs="Arial"/>
          <w:bCs/>
          <w:sz w:val="24"/>
          <w:szCs w:val="24"/>
        </w:rPr>
      </w:pPr>
    </w:p>
    <w:p w:rsidR="00733391" w:rsidRDefault="00445BD7" w:rsidP="00445BD7">
      <w:pPr>
        <w:spacing w:after="0" w:line="360" w:lineRule="auto"/>
        <w:jc w:val="both"/>
        <w:textAlignment w:val="baseline"/>
        <w:rPr>
          <w:rFonts w:eastAsia="Times New Roman" w:cs="Arial"/>
          <w:bCs/>
          <w:sz w:val="24"/>
          <w:szCs w:val="24"/>
        </w:rPr>
      </w:pPr>
      <w:r>
        <w:rPr>
          <w:rFonts w:eastAsia="Times New Roman" w:cs="Arial"/>
          <w:bCs/>
          <w:sz w:val="24"/>
          <w:szCs w:val="24"/>
        </w:rPr>
        <w:t>T</w:t>
      </w:r>
      <w:r w:rsidRPr="00D25308">
        <w:rPr>
          <w:rFonts w:eastAsia="Times New Roman" w:cs="Arial"/>
          <w:bCs/>
          <w:sz w:val="24"/>
          <w:szCs w:val="24"/>
        </w:rPr>
        <w:t>he void created on the front of experience and maturity, by the sudden outflow of experienced lot, can be filled up</w:t>
      </w:r>
      <w:r>
        <w:rPr>
          <w:rFonts w:eastAsia="Times New Roman" w:cs="Arial"/>
          <w:bCs/>
          <w:sz w:val="24"/>
          <w:szCs w:val="24"/>
        </w:rPr>
        <w:t xml:space="preserve"> </w:t>
      </w:r>
      <w:r w:rsidRPr="00D25308">
        <w:rPr>
          <w:rFonts w:eastAsia="Times New Roman" w:cs="Arial"/>
          <w:bCs/>
          <w:sz w:val="24"/>
          <w:szCs w:val="24"/>
        </w:rPr>
        <w:t>/ compensated, only after years</w:t>
      </w:r>
      <w:r>
        <w:rPr>
          <w:rFonts w:eastAsia="Times New Roman" w:cs="Arial"/>
          <w:bCs/>
          <w:sz w:val="24"/>
          <w:szCs w:val="24"/>
        </w:rPr>
        <w:t>.</w:t>
      </w:r>
      <w:r w:rsidRPr="00D25308">
        <w:rPr>
          <w:rFonts w:eastAsia="Times New Roman" w:cs="Arial"/>
          <w:bCs/>
          <w:sz w:val="24"/>
          <w:szCs w:val="24"/>
        </w:rPr>
        <w:t xml:space="preserve"> In a way, this drastically reduce</w:t>
      </w:r>
      <w:r>
        <w:rPr>
          <w:rFonts w:eastAsia="Times New Roman" w:cs="Arial"/>
          <w:bCs/>
          <w:sz w:val="24"/>
          <w:szCs w:val="24"/>
        </w:rPr>
        <w:t>s</w:t>
      </w:r>
      <w:r w:rsidRPr="00D25308">
        <w:rPr>
          <w:rFonts w:eastAsia="Times New Roman" w:cs="Arial"/>
          <w:bCs/>
          <w:sz w:val="24"/>
          <w:szCs w:val="24"/>
        </w:rPr>
        <w:t xml:space="preserve"> the overall average maturity value of a sub unit and </w:t>
      </w:r>
      <w:r w:rsidR="00192566">
        <w:rPr>
          <w:rFonts w:eastAsia="Times New Roman" w:cs="Arial"/>
          <w:bCs/>
          <w:sz w:val="24"/>
          <w:szCs w:val="24"/>
        </w:rPr>
        <w:t xml:space="preserve">a </w:t>
      </w:r>
      <w:r w:rsidRPr="00D25308">
        <w:rPr>
          <w:rFonts w:eastAsia="Times New Roman" w:cs="Arial"/>
          <w:bCs/>
          <w:sz w:val="24"/>
          <w:szCs w:val="24"/>
        </w:rPr>
        <w:t xml:space="preserve">unit in particular and that of the Force as a whole in general.  </w:t>
      </w:r>
    </w:p>
    <w:p w:rsidR="00733391" w:rsidRDefault="00733391" w:rsidP="00445BD7">
      <w:pPr>
        <w:spacing w:after="0" w:line="360" w:lineRule="auto"/>
        <w:jc w:val="both"/>
        <w:textAlignment w:val="baseline"/>
        <w:rPr>
          <w:rFonts w:eastAsia="Times New Roman" w:cs="Arial"/>
          <w:bCs/>
          <w:sz w:val="24"/>
          <w:szCs w:val="24"/>
        </w:rPr>
      </w:pPr>
    </w:p>
    <w:p w:rsidR="00445BD7" w:rsidRDefault="00445BD7" w:rsidP="00445BD7">
      <w:pPr>
        <w:spacing w:after="0" w:line="360" w:lineRule="auto"/>
        <w:jc w:val="both"/>
        <w:textAlignment w:val="baseline"/>
        <w:rPr>
          <w:rFonts w:eastAsia="Times New Roman" w:cs="Arial"/>
          <w:sz w:val="24"/>
          <w:szCs w:val="24"/>
        </w:rPr>
      </w:pPr>
      <w:r w:rsidRPr="00D25308">
        <w:rPr>
          <w:rFonts w:eastAsia="Times New Roman" w:cs="Arial"/>
          <w:bCs/>
          <w:sz w:val="24"/>
          <w:szCs w:val="24"/>
        </w:rPr>
        <w:t xml:space="preserve"> </w:t>
      </w:r>
      <w:r>
        <w:rPr>
          <w:rFonts w:eastAsia="Times New Roman" w:cs="Arial"/>
          <w:bCs/>
          <w:sz w:val="24"/>
          <w:szCs w:val="24"/>
        </w:rPr>
        <w:t>A</w:t>
      </w:r>
      <w:r w:rsidRPr="00D25308">
        <w:rPr>
          <w:rFonts w:eastAsia="Times New Roman" w:cs="Arial"/>
          <w:sz w:val="24"/>
          <w:szCs w:val="24"/>
        </w:rPr>
        <w:t>t the operational level, where, split second decisions concerning one</w:t>
      </w:r>
      <w:r>
        <w:rPr>
          <w:rFonts w:eastAsia="Times New Roman" w:cs="Arial"/>
          <w:sz w:val="24"/>
          <w:szCs w:val="24"/>
        </w:rPr>
        <w:t>’</w:t>
      </w:r>
      <w:r w:rsidRPr="00D25308">
        <w:rPr>
          <w:rFonts w:eastAsia="Times New Roman" w:cs="Arial"/>
          <w:sz w:val="24"/>
          <w:szCs w:val="24"/>
        </w:rPr>
        <w:t>s life and death situations are required to be taken</w:t>
      </w:r>
      <w:r w:rsidR="00192566">
        <w:rPr>
          <w:rFonts w:eastAsia="Times New Roman" w:cs="Arial"/>
          <w:sz w:val="24"/>
          <w:szCs w:val="24"/>
        </w:rPr>
        <w:t xml:space="preserve"> at the spur of the moment,</w:t>
      </w:r>
      <w:r w:rsidRPr="00D25308">
        <w:rPr>
          <w:rFonts w:eastAsia="Times New Roman" w:cs="Arial"/>
          <w:sz w:val="24"/>
          <w:szCs w:val="24"/>
        </w:rPr>
        <w:t xml:space="preserve"> there is no substitute for field and service experience.</w:t>
      </w:r>
      <w:r>
        <w:rPr>
          <w:rFonts w:eastAsia="Times New Roman" w:cs="Arial"/>
          <w:sz w:val="24"/>
          <w:szCs w:val="24"/>
        </w:rPr>
        <w:t xml:space="preserve"> </w:t>
      </w:r>
      <w:r w:rsidRPr="00D25308">
        <w:rPr>
          <w:rFonts w:eastAsia="Times New Roman" w:cs="Arial"/>
          <w:sz w:val="24"/>
          <w:szCs w:val="24"/>
        </w:rPr>
        <w:t>As only experience begets experience and there is no substitute or short cut to experience</w:t>
      </w:r>
      <w:r w:rsidR="00192566">
        <w:rPr>
          <w:rFonts w:eastAsia="Times New Roman" w:cs="Arial"/>
          <w:sz w:val="24"/>
          <w:szCs w:val="24"/>
        </w:rPr>
        <w:t>.</w:t>
      </w:r>
      <w:r w:rsidRPr="00D25308">
        <w:rPr>
          <w:rFonts w:eastAsia="Times New Roman" w:cs="Arial"/>
          <w:sz w:val="24"/>
          <w:szCs w:val="24"/>
        </w:rPr>
        <w:t xml:space="preserve"> </w:t>
      </w:r>
      <w:r w:rsidR="00192566">
        <w:rPr>
          <w:rFonts w:eastAsia="Times New Roman" w:cs="Arial"/>
          <w:sz w:val="24"/>
          <w:szCs w:val="24"/>
        </w:rPr>
        <w:t>A</w:t>
      </w:r>
      <w:r w:rsidRPr="00D25308">
        <w:rPr>
          <w:rFonts w:eastAsia="Times New Roman" w:cs="Arial"/>
          <w:sz w:val="24"/>
          <w:szCs w:val="24"/>
        </w:rPr>
        <w:t xml:space="preserve"> considerable dip in the overall experience level of a subunit is bound to have a telling effect on the operational efficiency of the subunit.</w:t>
      </w:r>
      <w:r>
        <w:rPr>
          <w:rFonts w:eastAsia="Times New Roman" w:cs="Arial"/>
          <w:sz w:val="24"/>
          <w:szCs w:val="24"/>
        </w:rPr>
        <w:t xml:space="preserve"> </w:t>
      </w:r>
      <w:r w:rsidRPr="00D25308">
        <w:rPr>
          <w:rFonts w:eastAsia="Times New Roman" w:cs="Arial"/>
          <w:sz w:val="24"/>
          <w:szCs w:val="24"/>
        </w:rPr>
        <w:t xml:space="preserve">Thus, </w:t>
      </w:r>
      <w:r>
        <w:rPr>
          <w:rFonts w:eastAsia="Times New Roman" w:cs="Arial"/>
          <w:sz w:val="24"/>
          <w:szCs w:val="24"/>
        </w:rPr>
        <w:t>t</w:t>
      </w:r>
      <w:r w:rsidRPr="00D25308">
        <w:rPr>
          <w:rFonts w:eastAsia="Times New Roman" w:cs="Arial"/>
          <w:sz w:val="24"/>
          <w:szCs w:val="24"/>
        </w:rPr>
        <w:t>his will have a spiraling effect on the overall operational/ functional efficiency of the unit and Force as a whole.</w:t>
      </w:r>
    </w:p>
    <w:p w:rsidR="00733391" w:rsidRDefault="00733391" w:rsidP="00445BD7">
      <w:pPr>
        <w:spacing w:after="0" w:line="360" w:lineRule="auto"/>
        <w:jc w:val="both"/>
        <w:textAlignment w:val="baseline"/>
        <w:rPr>
          <w:rFonts w:eastAsia="Times New Roman" w:cs="Arial"/>
          <w:sz w:val="24"/>
          <w:szCs w:val="24"/>
        </w:rPr>
      </w:pPr>
    </w:p>
    <w:p w:rsidR="00733391" w:rsidRDefault="00733391" w:rsidP="00445BD7">
      <w:pPr>
        <w:spacing w:after="0" w:line="360" w:lineRule="auto"/>
        <w:jc w:val="both"/>
        <w:textAlignment w:val="baseline"/>
        <w:rPr>
          <w:rFonts w:eastAsia="Times New Roman" w:cs="Arial"/>
          <w:sz w:val="24"/>
          <w:szCs w:val="24"/>
        </w:rPr>
      </w:pPr>
    </w:p>
    <w:p w:rsidR="00445BD7" w:rsidRDefault="00BF031A" w:rsidP="002720C3">
      <w:pPr>
        <w:tabs>
          <w:tab w:val="left" w:pos="2378"/>
        </w:tabs>
      </w:pPr>
      <w:r>
        <w:rPr>
          <w:noProof/>
        </w:rPr>
        <w:lastRenderedPageBreak/>
        <w:pict>
          <v:rect id="_x0000_s1033" style="position:absolute;margin-left:-1.25pt;margin-top:-2.5pt;width:453.1pt;height:42.3pt;z-index:251604992" fillcolor="#f79646 [3209]" strokecolor="#f2f2f2 [3041]" strokeweight="3pt">
            <v:shadow on="t" type="perspective" color="#974706 [1609]" opacity=".5" offset="1pt" offset2="-1pt"/>
            <v:textbox style="mso-next-textbox:#_x0000_s1033">
              <w:txbxContent>
                <w:p w:rsidR="00660B5F" w:rsidRPr="00177FB2" w:rsidRDefault="00660B5F" w:rsidP="00BC7E94">
                  <w:pPr>
                    <w:pStyle w:val="Heading2"/>
                    <w:shd w:val="clear" w:color="auto" w:fill="F79646" w:themeFill="accent6"/>
                    <w:rPr>
                      <w:rFonts w:asciiTheme="minorHAnsi" w:hAnsiTheme="minorHAnsi" w:cstheme="minorHAnsi"/>
                      <w:color w:val="auto"/>
                      <w:sz w:val="28"/>
                      <w:szCs w:val="28"/>
                    </w:rPr>
                  </w:pPr>
                  <w:bookmarkStart w:id="45" w:name="_Toc104208011"/>
                  <w:bookmarkStart w:id="46" w:name="_Toc104208289"/>
                  <w:bookmarkStart w:id="47" w:name="_Toc104208378"/>
                  <w:bookmarkStart w:id="48" w:name="_Toc104208592"/>
                  <w:bookmarkStart w:id="49" w:name="_Toc104208916"/>
                  <w:bookmarkStart w:id="50" w:name="_Toc104209386"/>
                  <w:bookmarkStart w:id="51" w:name="_Toc104209472"/>
                  <w:r w:rsidRPr="00177FB2">
                    <w:rPr>
                      <w:rFonts w:asciiTheme="minorHAnsi" w:hAnsiTheme="minorHAnsi" w:cstheme="minorHAnsi"/>
                      <w:color w:val="auto"/>
                      <w:sz w:val="28"/>
                      <w:szCs w:val="28"/>
                    </w:rPr>
                    <w:t>1.2 Objectives of the Study</w:t>
                  </w:r>
                  <w:bookmarkEnd w:id="45"/>
                  <w:bookmarkEnd w:id="46"/>
                  <w:bookmarkEnd w:id="47"/>
                  <w:bookmarkEnd w:id="48"/>
                  <w:bookmarkEnd w:id="49"/>
                  <w:bookmarkEnd w:id="50"/>
                  <w:bookmarkEnd w:id="51"/>
                </w:p>
              </w:txbxContent>
            </v:textbox>
          </v:rect>
        </w:pict>
      </w:r>
    </w:p>
    <w:p w:rsidR="00757879" w:rsidRDefault="00757879" w:rsidP="002720C3">
      <w:pPr>
        <w:tabs>
          <w:tab w:val="left" w:pos="2378"/>
        </w:tabs>
      </w:pPr>
    </w:p>
    <w:p w:rsidR="00757879" w:rsidRDefault="00757879" w:rsidP="00445BD7">
      <w:pPr>
        <w:spacing w:after="0" w:line="360" w:lineRule="auto"/>
      </w:pPr>
    </w:p>
    <w:p w:rsidR="00445BD7" w:rsidRPr="00756892" w:rsidRDefault="005040D2" w:rsidP="00445BD7">
      <w:pPr>
        <w:spacing w:after="0" w:line="360" w:lineRule="auto"/>
        <w:rPr>
          <w:rFonts w:cstheme="minorHAnsi"/>
          <w:bCs/>
          <w:sz w:val="24"/>
          <w:szCs w:val="24"/>
        </w:rPr>
      </w:pPr>
      <w:r>
        <w:rPr>
          <w:rFonts w:cstheme="minorHAnsi"/>
          <w:bCs/>
          <w:sz w:val="24"/>
          <w:szCs w:val="24"/>
        </w:rPr>
        <w:t xml:space="preserve">   </w:t>
      </w:r>
      <w:r w:rsidR="00445BD7" w:rsidRPr="00756892">
        <w:rPr>
          <w:rFonts w:cstheme="minorHAnsi"/>
          <w:bCs/>
          <w:sz w:val="24"/>
          <w:szCs w:val="24"/>
        </w:rPr>
        <w:t>The objectives of the study are as following:</w:t>
      </w:r>
    </w:p>
    <w:p w:rsidR="00445BD7" w:rsidRPr="00C513F5" w:rsidRDefault="00445BD7" w:rsidP="00B41F13">
      <w:pPr>
        <w:pStyle w:val="ListParagraph"/>
        <w:numPr>
          <w:ilvl w:val="1"/>
          <w:numId w:val="161"/>
        </w:numPr>
        <w:spacing w:after="0" w:line="360" w:lineRule="auto"/>
        <w:jc w:val="both"/>
        <w:rPr>
          <w:rFonts w:ascii="Times New Roman" w:hAnsi="Times New Roman" w:cs="Times New Roman"/>
          <w:sz w:val="24"/>
          <w:szCs w:val="24"/>
        </w:rPr>
      </w:pPr>
      <w:r w:rsidRPr="00C513F5">
        <w:rPr>
          <w:rFonts w:ascii="Times New Roman" w:hAnsi="Times New Roman" w:cs="Times New Roman"/>
          <w:sz w:val="24"/>
          <w:szCs w:val="24"/>
        </w:rPr>
        <w:t>To empirically study the rate of suicide and attrition among the personnel in the various CAPFs in the last five years.</w:t>
      </w:r>
    </w:p>
    <w:p w:rsidR="00EB01FD" w:rsidRDefault="00445BD7" w:rsidP="00B41F13">
      <w:pPr>
        <w:pStyle w:val="ListParagraph"/>
        <w:numPr>
          <w:ilvl w:val="1"/>
          <w:numId w:val="161"/>
        </w:numPr>
        <w:spacing w:after="0" w:line="360" w:lineRule="auto"/>
        <w:jc w:val="both"/>
        <w:rPr>
          <w:rFonts w:ascii="Times New Roman" w:hAnsi="Times New Roman" w:cs="Times New Roman"/>
          <w:sz w:val="24"/>
          <w:szCs w:val="24"/>
        </w:rPr>
      </w:pPr>
      <w:r w:rsidRPr="00EB01FD">
        <w:rPr>
          <w:rFonts w:ascii="Times New Roman" w:hAnsi="Times New Roman" w:cs="Times New Roman"/>
          <w:sz w:val="24"/>
          <w:szCs w:val="24"/>
        </w:rPr>
        <w:t xml:space="preserve">To study the reasons and patterns of suicide and attrition among the personnel in the various CAPFs in the last five years. </w:t>
      </w:r>
    </w:p>
    <w:p w:rsidR="00445BD7" w:rsidRPr="00EB01FD" w:rsidRDefault="00445BD7" w:rsidP="00B41F13">
      <w:pPr>
        <w:pStyle w:val="ListParagraph"/>
        <w:numPr>
          <w:ilvl w:val="1"/>
          <w:numId w:val="161"/>
        </w:numPr>
        <w:spacing w:after="0" w:line="360" w:lineRule="auto"/>
        <w:jc w:val="both"/>
        <w:rPr>
          <w:rFonts w:ascii="Times New Roman" w:hAnsi="Times New Roman" w:cs="Times New Roman"/>
          <w:sz w:val="24"/>
          <w:szCs w:val="24"/>
        </w:rPr>
      </w:pPr>
      <w:r w:rsidRPr="00EB01FD">
        <w:rPr>
          <w:rFonts w:ascii="Times New Roman" w:hAnsi="Times New Roman" w:cs="Times New Roman"/>
          <w:sz w:val="24"/>
          <w:szCs w:val="24"/>
        </w:rPr>
        <w:t>To review the institutional culture and welfare measures, interactional opportunities, provisions in CAPFs and assess linkages, if any, between them and the rates of attrition and suicide.</w:t>
      </w:r>
    </w:p>
    <w:p w:rsidR="00445BD7" w:rsidRPr="00C513F5" w:rsidRDefault="00445BD7" w:rsidP="00B41F13">
      <w:pPr>
        <w:pStyle w:val="ListParagraph"/>
        <w:numPr>
          <w:ilvl w:val="1"/>
          <w:numId w:val="161"/>
        </w:numPr>
        <w:spacing w:after="0" w:line="360" w:lineRule="auto"/>
        <w:jc w:val="both"/>
        <w:rPr>
          <w:rFonts w:ascii="Times New Roman" w:hAnsi="Times New Roman" w:cs="Times New Roman"/>
          <w:sz w:val="24"/>
          <w:szCs w:val="24"/>
        </w:rPr>
      </w:pPr>
      <w:r w:rsidRPr="00C513F5">
        <w:rPr>
          <w:rFonts w:ascii="Times New Roman" w:hAnsi="Times New Roman" w:cs="Times New Roman"/>
          <w:sz w:val="24"/>
          <w:szCs w:val="24"/>
        </w:rPr>
        <w:t>To prepare, at least, two case studies of suicide cases from each of the CAPFs for deeper understanding of the reasons for suicide.</w:t>
      </w:r>
    </w:p>
    <w:p w:rsidR="00445BD7" w:rsidRPr="00C513F5" w:rsidRDefault="00445BD7" w:rsidP="00B41F13">
      <w:pPr>
        <w:pStyle w:val="ListParagraph"/>
        <w:numPr>
          <w:ilvl w:val="1"/>
          <w:numId w:val="161"/>
        </w:numPr>
        <w:spacing w:after="0" w:line="360" w:lineRule="auto"/>
        <w:jc w:val="both"/>
        <w:rPr>
          <w:rFonts w:ascii="Times New Roman" w:hAnsi="Times New Roman" w:cs="Times New Roman"/>
          <w:sz w:val="24"/>
          <w:szCs w:val="24"/>
        </w:rPr>
      </w:pPr>
      <w:r w:rsidRPr="00C513F5">
        <w:rPr>
          <w:rFonts w:ascii="Times New Roman" w:hAnsi="Times New Roman" w:cs="Times New Roman"/>
          <w:sz w:val="24"/>
          <w:szCs w:val="24"/>
        </w:rPr>
        <w:t xml:space="preserve">To study the rate and reasons of attrition, individual/staff who have left the CAPFs </w:t>
      </w:r>
      <w:r w:rsidR="00D737CD">
        <w:rPr>
          <w:rFonts w:ascii="Times New Roman" w:hAnsi="Times New Roman" w:cs="Times New Roman"/>
          <w:sz w:val="24"/>
          <w:szCs w:val="24"/>
        </w:rPr>
        <w:t>are to</w:t>
      </w:r>
      <w:r w:rsidRPr="00C513F5">
        <w:rPr>
          <w:rFonts w:ascii="Times New Roman" w:hAnsi="Times New Roman" w:cs="Times New Roman"/>
          <w:sz w:val="24"/>
          <w:szCs w:val="24"/>
        </w:rPr>
        <w:t xml:space="preserve"> be interviewed.</w:t>
      </w:r>
    </w:p>
    <w:p w:rsidR="00445BD7" w:rsidRPr="00C513F5" w:rsidRDefault="00445BD7" w:rsidP="00B41F13">
      <w:pPr>
        <w:pStyle w:val="ListParagraph"/>
        <w:numPr>
          <w:ilvl w:val="1"/>
          <w:numId w:val="161"/>
        </w:numPr>
        <w:spacing w:after="0" w:line="360" w:lineRule="auto"/>
        <w:jc w:val="both"/>
        <w:rPr>
          <w:rFonts w:ascii="Times New Roman" w:hAnsi="Times New Roman" w:cs="Times New Roman"/>
          <w:sz w:val="24"/>
          <w:szCs w:val="24"/>
        </w:rPr>
      </w:pPr>
      <w:r w:rsidRPr="00C513F5">
        <w:rPr>
          <w:rFonts w:ascii="Times New Roman" w:hAnsi="Times New Roman" w:cs="Times New Roman"/>
          <w:sz w:val="24"/>
          <w:szCs w:val="24"/>
        </w:rPr>
        <w:t>To study the best practice follo</w:t>
      </w:r>
      <w:r>
        <w:rPr>
          <w:rFonts w:ascii="Times New Roman" w:hAnsi="Times New Roman" w:cs="Times New Roman"/>
          <w:sz w:val="24"/>
          <w:szCs w:val="24"/>
        </w:rPr>
        <w:t>wed internationally with regard</w:t>
      </w:r>
      <w:r w:rsidRPr="00C513F5">
        <w:rPr>
          <w:rFonts w:ascii="Times New Roman" w:hAnsi="Times New Roman" w:cs="Times New Roman"/>
          <w:sz w:val="24"/>
          <w:szCs w:val="24"/>
        </w:rPr>
        <w:t xml:space="preserve"> to profiling of mental health of employees in Police and other paramilitary organization and understand the scope and desirability of their implementation in the Indian context.</w:t>
      </w:r>
    </w:p>
    <w:p w:rsidR="00445BD7" w:rsidRDefault="00445BD7" w:rsidP="00B41F13">
      <w:pPr>
        <w:pStyle w:val="ListParagraph"/>
        <w:numPr>
          <w:ilvl w:val="1"/>
          <w:numId w:val="161"/>
        </w:numPr>
        <w:spacing w:after="0" w:line="360" w:lineRule="auto"/>
        <w:jc w:val="both"/>
        <w:rPr>
          <w:rFonts w:ascii="Times New Roman" w:hAnsi="Times New Roman" w:cs="Times New Roman"/>
          <w:sz w:val="24"/>
          <w:szCs w:val="24"/>
        </w:rPr>
      </w:pPr>
      <w:r w:rsidRPr="00C513F5">
        <w:rPr>
          <w:rFonts w:ascii="Times New Roman" w:hAnsi="Times New Roman" w:cs="Times New Roman"/>
          <w:sz w:val="24"/>
          <w:szCs w:val="24"/>
        </w:rPr>
        <w:t>To provide policy recommendations and actionable suggestions for corrective measures to decrease the rates of suicide and attrition in CAPFs.</w:t>
      </w:r>
    </w:p>
    <w:p w:rsidR="000E0919" w:rsidRDefault="000E0919" w:rsidP="000E0919">
      <w:pPr>
        <w:spacing w:after="0" w:line="360" w:lineRule="auto"/>
        <w:jc w:val="both"/>
        <w:rPr>
          <w:rFonts w:ascii="Times New Roman" w:hAnsi="Times New Roman" w:cs="Times New Roman"/>
          <w:sz w:val="24"/>
          <w:szCs w:val="24"/>
        </w:rPr>
      </w:pPr>
    </w:p>
    <w:p w:rsidR="000E0919" w:rsidRPr="000E0919" w:rsidRDefault="005040D2" w:rsidP="000E09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E0919">
        <w:rPr>
          <w:rFonts w:ascii="Times New Roman" w:hAnsi="Times New Roman" w:cs="Times New Roman"/>
          <w:sz w:val="24"/>
          <w:szCs w:val="24"/>
        </w:rPr>
        <w:t>Duration of the Study: August 23, 2020 to October 7, 2021</w:t>
      </w:r>
    </w:p>
    <w:p w:rsidR="00682D9C" w:rsidRPr="00C513F5" w:rsidRDefault="00682D9C" w:rsidP="00BD6472">
      <w:pPr>
        <w:pStyle w:val="ListParagraph"/>
        <w:spacing w:after="0" w:line="360" w:lineRule="auto"/>
        <w:ind w:left="1353"/>
        <w:jc w:val="both"/>
        <w:rPr>
          <w:rFonts w:ascii="Times New Roman" w:hAnsi="Times New Roman" w:cs="Times New Roman"/>
          <w:sz w:val="24"/>
          <w:szCs w:val="24"/>
        </w:rPr>
      </w:pPr>
    </w:p>
    <w:p w:rsidR="00445BD7" w:rsidRDefault="00BF031A" w:rsidP="00445BD7">
      <w:pPr>
        <w:jc w:val="center"/>
      </w:pPr>
      <w:r>
        <w:rPr>
          <w:noProof/>
        </w:rPr>
        <w:pict>
          <v:rect id="_x0000_s1034" style="position:absolute;left:0;text-align:left;margin-left:-1.25pt;margin-top:7.7pt;width:453.1pt;height:35.9pt;z-index:251606016" fillcolor="#f79646 [3209]" strokecolor="#f2f2f2 [3041]" strokeweight="3pt">
            <v:shadow on="t" type="perspective" color="#974706 [1609]" opacity=".5" offset="1pt" offset2="-1pt"/>
            <v:textbox style="mso-next-textbox:#_x0000_s1034">
              <w:txbxContent>
                <w:p w:rsidR="00660B5F" w:rsidRPr="00165CC7" w:rsidRDefault="00660B5F" w:rsidP="00BC7E94">
                  <w:pPr>
                    <w:pStyle w:val="Heading2"/>
                    <w:shd w:val="clear" w:color="auto" w:fill="F79646" w:themeFill="accent6"/>
                    <w:rPr>
                      <w:rFonts w:asciiTheme="minorHAnsi" w:hAnsiTheme="minorHAnsi" w:cstheme="minorHAnsi"/>
                      <w:color w:val="auto"/>
                      <w:sz w:val="28"/>
                      <w:szCs w:val="28"/>
                    </w:rPr>
                  </w:pPr>
                  <w:bookmarkStart w:id="52" w:name="_Toc104208012"/>
                  <w:bookmarkStart w:id="53" w:name="_Toc104208290"/>
                  <w:bookmarkStart w:id="54" w:name="_Toc104208379"/>
                  <w:bookmarkStart w:id="55" w:name="_Toc104208593"/>
                  <w:bookmarkStart w:id="56" w:name="_Toc104208917"/>
                  <w:bookmarkStart w:id="57" w:name="_Toc104209387"/>
                  <w:bookmarkStart w:id="58" w:name="_Toc104209473"/>
                  <w:r w:rsidRPr="00165CC7">
                    <w:rPr>
                      <w:rFonts w:asciiTheme="minorHAnsi" w:hAnsiTheme="minorHAnsi" w:cstheme="minorHAnsi"/>
                      <w:color w:val="auto"/>
                      <w:sz w:val="28"/>
                      <w:szCs w:val="28"/>
                    </w:rPr>
                    <w:t>1.3 Facts about Suicides</w:t>
                  </w:r>
                  <w:bookmarkEnd w:id="52"/>
                  <w:bookmarkEnd w:id="53"/>
                  <w:bookmarkEnd w:id="54"/>
                  <w:bookmarkEnd w:id="55"/>
                  <w:bookmarkEnd w:id="56"/>
                  <w:bookmarkEnd w:id="57"/>
                  <w:bookmarkEnd w:id="58"/>
                  <w:r w:rsidRPr="00165CC7">
                    <w:rPr>
                      <w:rFonts w:asciiTheme="minorHAnsi" w:hAnsiTheme="minorHAnsi" w:cstheme="minorHAnsi"/>
                      <w:color w:val="auto"/>
                      <w:sz w:val="28"/>
                      <w:szCs w:val="28"/>
                    </w:rPr>
                    <w:t xml:space="preserve"> </w:t>
                  </w:r>
                </w:p>
              </w:txbxContent>
            </v:textbox>
          </v:rect>
        </w:pict>
      </w:r>
    </w:p>
    <w:p w:rsidR="00445BD7" w:rsidRDefault="00445BD7" w:rsidP="00445BD7"/>
    <w:p w:rsidR="00757879" w:rsidRDefault="00757879" w:rsidP="00445BD7">
      <w:pPr>
        <w:spacing w:after="0" w:line="360" w:lineRule="auto"/>
        <w:jc w:val="both"/>
        <w:rPr>
          <w:rFonts w:cstheme="minorHAnsi"/>
          <w:sz w:val="24"/>
          <w:szCs w:val="24"/>
        </w:rPr>
      </w:pP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Suicide and attempted suicide are major public health challenges. The World Health Organization (WHO) has estimated that approximately one million people commit suicide every year. This represents one death </w:t>
      </w:r>
      <w:r>
        <w:rPr>
          <w:rFonts w:cstheme="minorHAnsi"/>
          <w:sz w:val="24"/>
          <w:szCs w:val="24"/>
        </w:rPr>
        <w:t xml:space="preserve">every </w:t>
      </w:r>
      <w:r w:rsidRPr="00B86270">
        <w:rPr>
          <w:rFonts w:cstheme="minorHAnsi"/>
          <w:sz w:val="24"/>
          <w:szCs w:val="24"/>
        </w:rPr>
        <w:t xml:space="preserve">forty seconds, almost 3,000 deaths every day, and one suicide attempt every three seconds. </w:t>
      </w:r>
      <w:r w:rsidRPr="00B86270">
        <w:rPr>
          <w:rFonts w:cstheme="minorHAnsi"/>
          <w:sz w:val="24"/>
          <w:szCs w:val="24"/>
          <w:shd w:val="clear" w:color="auto" w:fill="FFFFFF"/>
        </w:rPr>
        <w:t xml:space="preserve">The majority of suicides (85%) in the world occur in low and middle-income countries. </w:t>
      </w:r>
      <w:r w:rsidRPr="00B86270">
        <w:rPr>
          <w:rFonts w:cstheme="minorHAnsi"/>
          <w:sz w:val="24"/>
          <w:szCs w:val="24"/>
        </w:rPr>
        <w:t xml:space="preserve">In many countries, suicide is one of the top three </w:t>
      </w:r>
      <w:r w:rsidRPr="00B86270">
        <w:rPr>
          <w:rFonts w:cstheme="minorHAnsi"/>
          <w:sz w:val="24"/>
          <w:szCs w:val="24"/>
        </w:rPr>
        <w:lastRenderedPageBreak/>
        <w:t xml:space="preserve">causes of death among adolescents and young adults between the age of 15 and 24 years, and one of the top ten causes of death overall. Worldwide, suicide rates have increased by 60% over the last half century. </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shd w:val="clear" w:color="auto" w:fill="FFFFFF"/>
        </w:rPr>
        <w:t>Non-fatal suicide attempts occur mostly in young persons and are up to 10-40 times more frequent than suicides. Persons with a history of previous suicide attempt are at a high risk of dying by suicide with up to 2% dying within one year and up to 7% within 10 years.</w:t>
      </w:r>
      <w:r w:rsidRPr="00B86270">
        <w:rPr>
          <w:rFonts w:cstheme="minorHAnsi"/>
          <w:sz w:val="24"/>
          <w:szCs w:val="24"/>
        </w:rPr>
        <w:t xml:space="preserve"> For every suicide that occurs, there are 10 to 20 or more suicide attempts. More people die from suicide than from armed conflict and, in many places, from traffic accidents. I</w:t>
      </w:r>
      <w:r w:rsidRPr="00B86270">
        <w:rPr>
          <w:rFonts w:cstheme="minorHAnsi"/>
          <w:sz w:val="24"/>
          <w:szCs w:val="24"/>
          <w:shd w:val="clear" w:color="auto" w:fill="FFFFFF"/>
        </w:rPr>
        <w:t>t is estimated that half a million suicides occur every year and at least 5 million attempt suicide each year in India.</w:t>
      </w:r>
      <w:r w:rsidRPr="00B86270">
        <w:rPr>
          <w:rFonts w:cstheme="minorHAnsi"/>
          <w:sz w:val="24"/>
          <w:szCs w:val="24"/>
        </w:rPr>
        <w:t xml:space="preserve"> </w:t>
      </w:r>
    </w:p>
    <w:p w:rsidR="00445BD7" w:rsidRPr="00B86270" w:rsidRDefault="00445BD7" w:rsidP="00445BD7">
      <w:pPr>
        <w:spacing w:after="0" w:line="360" w:lineRule="auto"/>
        <w:jc w:val="both"/>
        <w:rPr>
          <w:rFonts w:cstheme="minorHAnsi"/>
          <w:b/>
          <w:sz w:val="24"/>
          <w:szCs w:val="24"/>
        </w:rPr>
      </w:pPr>
      <w:r w:rsidRPr="00B86270">
        <w:rPr>
          <w:rFonts w:cstheme="minorHAnsi"/>
          <w:sz w:val="24"/>
          <w:szCs w:val="24"/>
          <w:shd w:val="clear" w:color="auto" w:fill="FFFFFF"/>
        </w:rPr>
        <w:t>The Suicide-Prevention Multisite Intervention Study on Suicidal behaviors (SUPRE-MISS), launched by the World Health Organization (WHO) in 2000, aimed at increasing the knowledge about suicidal behaviors and the effectiveness of brief interventions for suicide attempters in culturally diverse places around the world</w:t>
      </w:r>
      <w:r w:rsidRPr="00B86270">
        <w:rPr>
          <w:rStyle w:val="FootnoteReference"/>
          <w:rFonts w:cstheme="minorHAnsi"/>
          <w:sz w:val="24"/>
          <w:szCs w:val="24"/>
          <w:shd w:val="clear" w:color="auto" w:fill="FFFFFF"/>
        </w:rPr>
        <w:footnoteReference w:id="1"/>
      </w:r>
      <w:r w:rsidRPr="00B86270">
        <w:rPr>
          <w:rFonts w:cstheme="minorHAnsi"/>
          <w:i/>
          <w:sz w:val="24"/>
          <w:szCs w:val="24"/>
          <w:shd w:val="clear" w:color="auto" w:fill="FFFFFF"/>
        </w:rPr>
        <w:t xml:space="preserve">. </w:t>
      </w:r>
    </w:p>
    <w:p w:rsidR="005040D2" w:rsidRDefault="005040D2" w:rsidP="00445BD7">
      <w:pPr>
        <w:spacing w:after="0" w:line="360" w:lineRule="auto"/>
        <w:jc w:val="both"/>
        <w:rPr>
          <w:rFonts w:cstheme="minorHAnsi"/>
          <w:sz w:val="24"/>
          <w:szCs w:val="24"/>
        </w:rPr>
      </w:pP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Mental and behavioral disorders are estimated to account for 12% of the global burden of disease, yet the mental health budgets of the majority of countries constitute less than 1% of their total health expenditure. The relationship between disease burden and disease spending is clearly disproportionate. More than 40% of countries have no mental health policy and over 30% have no mental health programme. Over 90% of countries have no mental health policy that includes children and adolescents. Moreover, health plans frequently do not cover mental and behavioural disorders at the same level as other illnesses, creating significant economic difficulties for patients and their families. And so the suffering continues, and the difficulties grow</w:t>
      </w:r>
      <w:r w:rsidRPr="00B86270">
        <w:rPr>
          <w:rStyle w:val="FootnoteReference"/>
          <w:rFonts w:cstheme="minorHAnsi"/>
          <w:sz w:val="24"/>
          <w:szCs w:val="24"/>
        </w:rPr>
        <w:footnoteReference w:id="2"/>
      </w:r>
      <w:r w:rsidRPr="00B86270">
        <w:rPr>
          <w:rFonts w:cstheme="minorHAnsi"/>
          <w:sz w:val="24"/>
          <w:szCs w:val="24"/>
        </w:rPr>
        <w:t>.</w:t>
      </w:r>
    </w:p>
    <w:p w:rsidR="005040D2" w:rsidRDefault="005040D2" w:rsidP="00445BD7">
      <w:pPr>
        <w:spacing w:after="0" w:line="360" w:lineRule="auto"/>
        <w:jc w:val="both"/>
        <w:rPr>
          <w:rFonts w:cstheme="minorHAnsi"/>
          <w:sz w:val="24"/>
          <w:szCs w:val="24"/>
        </w:rPr>
      </w:pP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For both scientific and clinical purposes, it is important to distinguish between suicide ideation (i.e., serious thoughts about killing oneself), suicide plans (i.e., formulation of an actual plot to kill oneself), suicide attempts (i.e., performance of self-injurious behavior with </w:t>
      </w:r>
      <w:r w:rsidRPr="00B86270">
        <w:rPr>
          <w:rFonts w:cstheme="minorHAnsi"/>
          <w:sz w:val="24"/>
          <w:szCs w:val="24"/>
        </w:rPr>
        <w:lastRenderedPageBreak/>
        <w:t>some intent to die), and suicide death. These distinctions are important because these outcomes have different base rates, courses, and correlates</w:t>
      </w:r>
      <w:r w:rsidRPr="00B86270">
        <w:rPr>
          <w:rStyle w:val="FootnoteReference"/>
          <w:rFonts w:cstheme="minorHAnsi"/>
          <w:sz w:val="24"/>
          <w:szCs w:val="24"/>
        </w:rPr>
        <w:footnoteReference w:id="3"/>
      </w:r>
      <w:r w:rsidRPr="00B86270">
        <w:rPr>
          <w:rFonts w:cstheme="minorHAnsi"/>
          <w:sz w:val="24"/>
          <w:szCs w:val="24"/>
        </w:rPr>
        <w:t xml:space="preserve">. </w:t>
      </w:r>
    </w:p>
    <w:p w:rsidR="00445BD7" w:rsidRDefault="00445BD7" w:rsidP="00445BD7">
      <w:pPr>
        <w:spacing w:after="0" w:line="360" w:lineRule="auto"/>
        <w:jc w:val="both"/>
        <w:rPr>
          <w:rFonts w:cstheme="minorHAnsi"/>
          <w:sz w:val="24"/>
          <w:szCs w:val="24"/>
        </w:rPr>
      </w:pPr>
      <w:r w:rsidRPr="00B86270">
        <w:rPr>
          <w:rFonts w:cstheme="minorHAnsi"/>
          <w:sz w:val="24"/>
          <w:szCs w:val="24"/>
        </w:rPr>
        <w:t>It is also important to distinguish between self-injury with intent to die (suicidal self-injury) and self-injury with no intent to die</w:t>
      </w:r>
      <w:r w:rsidRPr="00B86270">
        <w:rPr>
          <w:rStyle w:val="FootnoteReference"/>
          <w:rFonts w:cstheme="minorHAnsi"/>
          <w:sz w:val="24"/>
          <w:szCs w:val="24"/>
        </w:rPr>
        <w:footnoteReference w:id="4"/>
      </w:r>
      <w:r w:rsidRPr="00B86270">
        <w:rPr>
          <w:rFonts w:cstheme="minorHAnsi"/>
          <w:i/>
          <w:sz w:val="24"/>
          <w:szCs w:val="24"/>
        </w:rPr>
        <w:t>.</w:t>
      </w:r>
      <w:r w:rsidRPr="00B86270">
        <w:rPr>
          <w:rFonts w:cstheme="minorHAnsi"/>
          <w:sz w:val="24"/>
          <w:szCs w:val="24"/>
        </w:rPr>
        <w:t xml:space="preserve"> Non-suicidal self-injury (NSSI) is performed most often as a way of decreasing distressing emotions</w:t>
      </w:r>
      <w:r w:rsidRPr="00B86270">
        <w:rPr>
          <w:rStyle w:val="FootnoteReference"/>
          <w:rFonts w:cstheme="minorHAnsi"/>
          <w:sz w:val="24"/>
          <w:szCs w:val="24"/>
        </w:rPr>
        <w:footnoteReference w:id="5"/>
      </w:r>
      <w:r w:rsidRPr="00B86270">
        <w:rPr>
          <w:rFonts w:cstheme="minorHAnsi"/>
          <w:sz w:val="24"/>
          <w:szCs w:val="24"/>
        </w:rPr>
        <w:t>; however, it sometimes serves as a suicide gesture, in which a person leads others to believe that he has just made a suicide attempt in order to communicate that he is in distress</w:t>
      </w:r>
      <w:r w:rsidRPr="00B86270">
        <w:rPr>
          <w:rStyle w:val="FootnoteReference"/>
          <w:rFonts w:cstheme="minorHAnsi"/>
          <w:sz w:val="24"/>
          <w:szCs w:val="24"/>
        </w:rPr>
        <w:footnoteReference w:id="6"/>
      </w:r>
      <w:r w:rsidRPr="00B86270">
        <w:rPr>
          <w:rFonts w:cstheme="minorHAnsi"/>
          <w:sz w:val="24"/>
          <w:szCs w:val="24"/>
        </w:rPr>
        <w:t xml:space="preserve"> or to influence the behavior of others in some way.</w:t>
      </w:r>
      <w:r w:rsidRPr="00B86270">
        <w:rPr>
          <w:rStyle w:val="FootnoteReference"/>
          <w:rFonts w:cstheme="minorHAnsi"/>
          <w:sz w:val="24"/>
          <w:szCs w:val="24"/>
        </w:rPr>
        <w:footnoteReference w:id="7"/>
      </w:r>
      <w:r w:rsidRPr="00B86270">
        <w:rPr>
          <w:rFonts w:cstheme="minorHAnsi"/>
          <w:sz w:val="24"/>
          <w:szCs w:val="24"/>
        </w:rPr>
        <w:t xml:space="preserve">    </w:t>
      </w:r>
    </w:p>
    <w:p w:rsidR="008058D4" w:rsidRDefault="008058D4" w:rsidP="00445BD7">
      <w:pPr>
        <w:spacing w:after="0" w:line="360" w:lineRule="auto"/>
        <w:jc w:val="both"/>
        <w:rPr>
          <w:rFonts w:cstheme="minorHAnsi"/>
          <w:sz w:val="24"/>
          <w:szCs w:val="24"/>
        </w:rPr>
      </w:pPr>
    </w:p>
    <w:p w:rsidR="00445BD7" w:rsidRDefault="00BF031A" w:rsidP="002720C3">
      <w:pPr>
        <w:tabs>
          <w:tab w:val="left" w:pos="1607"/>
        </w:tabs>
        <w:spacing w:after="0" w:line="360" w:lineRule="auto"/>
        <w:jc w:val="both"/>
        <w:rPr>
          <w:rFonts w:cstheme="minorHAnsi"/>
          <w:sz w:val="24"/>
          <w:szCs w:val="24"/>
        </w:rPr>
      </w:pPr>
      <w:r>
        <w:rPr>
          <w:rFonts w:cstheme="minorHAnsi"/>
          <w:noProof/>
          <w:sz w:val="24"/>
          <w:szCs w:val="24"/>
        </w:rPr>
        <w:pict>
          <v:rect id="_x0000_s1128" style="position:absolute;left:0;text-align:left;margin-left:-1.7pt;margin-top:3.1pt;width:450.2pt;height:30.75pt;z-index:251702272" fillcolor="#f79646 [3209]" strokecolor="#f2f2f2 [3041]" strokeweight="3pt">
            <v:shadow on="t" type="perspective" color="#974706 [1609]" opacity=".5" offset="1pt" offset2="-1pt"/>
            <v:textbox style="mso-next-textbox:#_x0000_s1128">
              <w:txbxContent>
                <w:p w:rsidR="00660B5F" w:rsidRPr="00177FB2" w:rsidRDefault="00660B5F" w:rsidP="00177FB2">
                  <w:pPr>
                    <w:rPr>
                      <w:b/>
                      <w:bCs/>
                      <w:sz w:val="28"/>
                    </w:rPr>
                  </w:pPr>
                  <w:r w:rsidRPr="00177FB2">
                    <w:rPr>
                      <w:b/>
                      <w:bCs/>
                      <w:sz w:val="28"/>
                    </w:rPr>
                    <w:t>1.3.1 Suicides in CAPFs</w:t>
                  </w:r>
                </w:p>
                <w:p w:rsidR="00660B5F" w:rsidRPr="00AA0502" w:rsidRDefault="00660B5F" w:rsidP="00445BD7">
                  <w:pPr>
                    <w:pStyle w:val="NoSpacing"/>
                    <w:shd w:val="clear" w:color="auto" w:fill="FFC000"/>
                    <w:rPr>
                      <w:rFonts w:cstheme="minorHAnsi"/>
                      <w:b/>
                      <w:sz w:val="28"/>
                      <w:szCs w:val="32"/>
                    </w:rPr>
                  </w:pPr>
                </w:p>
              </w:txbxContent>
            </v:textbox>
          </v:rect>
        </w:pict>
      </w:r>
      <w:r w:rsidR="002720C3">
        <w:rPr>
          <w:rFonts w:cstheme="minorHAnsi"/>
          <w:sz w:val="24"/>
          <w:szCs w:val="24"/>
        </w:rPr>
        <w:tab/>
      </w:r>
    </w:p>
    <w:p w:rsidR="00445BD7" w:rsidRDefault="00445BD7" w:rsidP="00445BD7">
      <w:pPr>
        <w:spacing w:after="0" w:line="360" w:lineRule="auto"/>
        <w:jc w:val="both"/>
      </w:pPr>
    </w:p>
    <w:p w:rsidR="00757879" w:rsidRDefault="00757879" w:rsidP="00445BD7">
      <w:pPr>
        <w:spacing w:after="0" w:line="360" w:lineRule="auto"/>
        <w:jc w:val="both"/>
        <w:rPr>
          <w:sz w:val="24"/>
          <w:szCs w:val="24"/>
        </w:rPr>
      </w:pPr>
    </w:p>
    <w:p w:rsidR="00733391" w:rsidRDefault="00445BD7" w:rsidP="00445BD7">
      <w:pPr>
        <w:spacing w:after="0" w:line="360" w:lineRule="auto"/>
        <w:jc w:val="both"/>
        <w:rPr>
          <w:rFonts w:cstheme="minorHAnsi"/>
          <w:sz w:val="24"/>
          <w:szCs w:val="24"/>
        </w:rPr>
      </w:pPr>
      <w:r w:rsidRPr="001A1035">
        <w:rPr>
          <w:sz w:val="24"/>
          <w:szCs w:val="24"/>
        </w:rPr>
        <w:t xml:space="preserve">Our real heroes in Uniform make supreme sacrifices for our nation. </w:t>
      </w:r>
      <w:r>
        <w:rPr>
          <w:sz w:val="24"/>
          <w:szCs w:val="24"/>
        </w:rPr>
        <w:t xml:space="preserve">But these brave hearts </w:t>
      </w:r>
      <w:r w:rsidRPr="001A1035">
        <w:rPr>
          <w:sz w:val="24"/>
          <w:szCs w:val="24"/>
        </w:rPr>
        <w:t xml:space="preserve">have been increasingly reversing rifles at themselves. </w:t>
      </w:r>
      <w:r w:rsidRPr="00B86270">
        <w:rPr>
          <w:rFonts w:cstheme="minorHAnsi"/>
          <w:sz w:val="24"/>
          <w:szCs w:val="24"/>
        </w:rPr>
        <w:t xml:space="preserve">The number of suicide cases in the paramilitary forces is shockingly increasing. The entire load of responsibility for ensuring effective ‘internal security’ system is shifted to uniformed services personnel of local police and the paramilitary forces like Border Security Force </w:t>
      </w:r>
      <w:r w:rsidRPr="00E40E12">
        <w:rPr>
          <w:rFonts w:cstheme="minorHAnsi"/>
          <w:bCs/>
          <w:sz w:val="24"/>
          <w:szCs w:val="24"/>
        </w:rPr>
        <w:t>(BSF), Central Reserve Police Force (CRPF), and Central Industrial Security Force (CISF).</w:t>
      </w:r>
    </w:p>
    <w:p w:rsidR="00733391" w:rsidRDefault="00733391" w:rsidP="00445BD7">
      <w:pPr>
        <w:spacing w:after="0" w:line="360" w:lineRule="auto"/>
        <w:jc w:val="both"/>
        <w:rPr>
          <w:rFonts w:cstheme="minorHAnsi"/>
          <w:sz w:val="24"/>
          <w:szCs w:val="24"/>
        </w:rPr>
      </w:pPr>
    </w:p>
    <w:p w:rsidR="00445BD7" w:rsidRPr="00B86270" w:rsidRDefault="00445BD7" w:rsidP="00445BD7">
      <w:pPr>
        <w:spacing w:after="0" w:line="360" w:lineRule="auto"/>
        <w:jc w:val="both"/>
        <w:rPr>
          <w:rFonts w:cstheme="minorHAnsi"/>
          <w:spacing w:val="3"/>
          <w:sz w:val="24"/>
          <w:szCs w:val="24"/>
          <w:shd w:val="clear" w:color="auto" w:fill="FFFFFF"/>
        </w:rPr>
      </w:pPr>
      <w:r w:rsidRPr="00D737CD">
        <w:rPr>
          <w:rFonts w:cstheme="minorHAnsi"/>
          <w:color w:val="000000" w:themeColor="text1"/>
          <w:spacing w:val="3"/>
          <w:sz w:val="24"/>
          <w:szCs w:val="24"/>
          <w:shd w:val="clear" w:color="auto" w:fill="FFFFFF"/>
        </w:rPr>
        <w:t xml:space="preserve">The </w:t>
      </w:r>
      <w:hyperlink r:id="rId94" w:history="1">
        <w:r w:rsidRPr="00D737CD">
          <w:rPr>
            <w:rStyle w:val="Hyperlink"/>
            <w:rFonts w:cstheme="minorHAnsi"/>
            <w:color w:val="000000" w:themeColor="text1"/>
            <w:spacing w:val="3"/>
            <w:sz w:val="24"/>
            <w:szCs w:val="24"/>
            <w:u w:val="none"/>
            <w:shd w:val="clear" w:color="auto" w:fill="FFFFFF"/>
          </w:rPr>
          <w:t>reason</w:t>
        </w:r>
      </w:hyperlink>
      <w:r w:rsidRPr="00D737CD">
        <w:rPr>
          <w:rFonts w:cstheme="minorHAnsi"/>
          <w:color w:val="000000" w:themeColor="text1"/>
          <w:sz w:val="24"/>
          <w:szCs w:val="24"/>
        </w:rPr>
        <w:t>s</w:t>
      </w:r>
      <w:r w:rsidRPr="00B86270">
        <w:rPr>
          <w:rFonts w:cstheme="minorHAnsi"/>
          <w:spacing w:val="3"/>
          <w:sz w:val="24"/>
          <w:szCs w:val="24"/>
          <w:shd w:val="clear" w:color="auto" w:fill="FFFFFF"/>
        </w:rPr>
        <w:t xml:space="preserve"> for suicide stated by Union home ministry is occupational hazards such as long and continuous tenures of deployment, struggle with family issues, domestic problems and marital discord along with perceived grievances or financial problems. The “mental built” of the individual and their “inability to withstand stress” are also reasons for the high number of suicides in </w:t>
      </w:r>
      <w:r w:rsidRPr="00B86270">
        <w:rPr>
          <w:rFonts w:cstheme="minorHAnsi"/>
          <w:sz w:val="24"/>
          <w:szCs w:val="24"/>
        </w:rPr>
        <w:t>paramilitary forces</w:t>
      </w:r>
      <w:r w:rsidRPr="00B86270">
        <w:rPr>
          <w:rFonts w:cstheme="minorHAnsi"/>
          <w:spacing w:val="3"/>
          <w:sz w:val="24"/>
          <w:szCs w:val="24"/>
          <w:shd w:val="clear" w:color="auto" w:fill="FFFFFF"/>
        </w:rPr>
        <w:t>. Hard and harsh working conditions / poor &amp; pathetic living conditions (Report- ‘Work Stress leadi</w:t>
      </w:r>
      <w:r w:rsidR="0048180C">
        <w:rPr>
          <w:rFonts w:cstheme="minorHAnsi"/>
          <w:spacing w:val="3"/>
          <w:sz w:val="24"/>
          <w:szCs w:val="24"/>
          <w:shd w:val="clear" w:color="auto" w:fill="FFFFFF"/>
        </w:rPr>
        <w:t>ng to Social isolation of CRPF J</w:t>
      </w:r>
      <w:r w:rsidRPr="00B86270">
        <w:rPr>
          <w:rFonts w:cstheme="minorHAnsi"/>
          <w:spacing w:val="3"/>
          <w:sz w:val="24"/>
          <w:szCs w:val="24"/>
          <w:shd w:val="clear" w:color="auto" w:fill="FFFFFF"/>
        </w:rPr>
        <w:t>awans</w:t>
      </w:r>
      <w:r>
        <w:rPr>
          <w:rFonts w:cstheme="minorHAnsi"/>
          <w:spacing w:val="3"/>
          <w:sz w:val="24"/>
          <w:szCs w:val="24"/>
          <w:shd w:val="clear" w:color="auto" w:fill="FFFFFF"/>
        </w:rPr>
        <w:t xml:space="preserve">, 11 Jan, </w:t>
      </w:r>
      <w:r w:rsidRPr="00B86270">
        <w:rPr>
          <w:rFonts w:cstheme="minorHAnsi"/>
          <w:spacing w:val="3"/>
          <w:sz w:val="24"/>
          <w:szCs w:val="24"/>
          <w:shd w:val="clear" w:color="auto" w:fill="FFFFFF"/>
        </w:rPr>
        <w:t>2015’), lack of basic amenities like toilets, lack of leaves, high stress, lack of infrastructural demands (Report</w:t>
      </w:r>
      <w:r>
        <w:rPr>
          <w:rFonts w:cstheme="minorHAnsi"/>
          <w:spacing w:val="3"/>
          <w:sz w:val="24"/>
          <w:szCs w:val="24"/>
          <w:shd w:val="clear" w:color="auto" w:fill="FFFFFF"/>
        </w:rPr>
        <w:t>;</w:t>
      </w:r>
      <w:r w:rsidRPr="00B86270">
        <w:rPr>
          <w:rFonts w:cstheme="minorHAnsi"/>
          <w:spacing w:val="3"/>
          <w:sz w:val="24"/>
          <w:szCs w:val="24"/>
          <w:shd w:val="clear" w:color="auto" w:fill="FFFFFF"/>
        </w:rPr>
        <w:t xml:space="preserve"> </w:t>
      </w:r>
      <w:r>
        <w:rPr>
          <w:rFonts w:cstheme="minorHAnsi"/>
          <w:spacing w:val="3"/>
          <w:sz w:val="24"/>
          <w:szCs w:val="24"/>
          <w:shd w:val="clear" w:color="auto" w:fill="FFFFFF"/>
        </w:rPr>
        <w:t>one</w:t>
      </w:r>
      <w:r w:rsidRPr="00B86270">
        <w:rPr>
          <w:rFonts w:cstheme="minorHAnsi"/>
          <w:spacing w:val="3"/>
          <w:sz w:val="24"/>
          <w:szCs w:val="24"/>
          <w:shd w:val="clear" w:color="auto" w:fill="FFFFFF"/>
        </w:rPr>
        <w:t xml:space="preserve"> CRPF soldier ends life every 3 days due to </w:t>
      </w:r>
      <w:r w:rsidRPr="00B86270">
        <w:rPr>
          <w:rFonts w:cstheme="minorHAnsi"/>
          <w:spacing w:val="3"/>
          <w:sz w:val="24"/>
          <w:szCs w:val="24"/>
          <w:shd w:val="clear" w:color="auto" w:fill="FFFFFF"/>
        </w:rPr>
        <w:lastRenderedPageBreak/>
        <w:t>poor working conditions, and stress levels</w:t>
      </w:r>
      <w:r>
        <w:rPr>
          <w:rFonts w:cstheme="minorHAnsi"/>
          <w:spacing w:val="3"/>
          <w:sz w:val="24"/>
          <w:szCs w:val="24"/>
          <w:shd w:val="clear" w:color="auto" w:fill="FFFFFF"/>
        </w:rPr>
        <w:t xml:space="preserve"> </w:t>
      </w:r>
      <w:r w:rsidRPr="00B86270">
        <w:rPr>
          <w:rFonts w:cstheme="minorHAnsi"/>
          <w:spacing w:val="3"/>
          <w:sz w:val="24"/>
          <w:szCs w:val="24"/>
          <w:shd w:val="clear" w:color="auto" w:fill="FFFFFF"/>
        </w:rPr>
        <w:t>,9 March,</w:t>
      </w:r>
      <w:r>
        <w:rPr>
          <w:rFonts w:cstheme="minorHAnsi"/>
          <w:spacing w:val="3"/>
          <w:sz w:val="24"/>
          <w:szCs w:val="24"/>
          <w:shd w:val="clear" w:color="auto" w:fill="FFFFFF"/>
        </w:rPr>
        <w:t xml:space="preserve"> </w:t>
      </w:r>
      <w:r w:rsidRPr="00B86270">
        <w:rPr>
          <w:rFonts w:cstheme="minorHAnsi"/>
          <w:spacing w:val="3"/>
          <w:sz w:val="24"/>
          <w:szCs w:val="24"/>
          <w:shd w:val="clear" w:color="auto" w:fill="FFFFFF"/>
        </w:rPr>
        <w:t xml:space="preserve">2015), lack of identity, lack of authority and training opportunities </w:t>
      </w:r>
      <w:r w:rsidR="00192566">
        <w:rPr>
          <w:rFonts w:cstheme="minorHAnsi"/>
          <w:spacing w:val="3"/>
          <w:sz w:val="24"/>
          <w:szCs w:val="24"/>
          <w:shd w:val="clear" w:color="auto" w:fill="FFFFFF"/>
        </w:rPr>
        <w:t xml:space="preserve">creates </w:t>
      </w:r>
      <w:r w:rsidRPr="00B86270">
        <w:rPr>
          <w:rFonts w:cstheme="minorHAnsi"/>
          <w:spacing w:val="3"/>
          <w:sz w:val="24"/>
          <w:szCs w:val="24"/>
          <w:shd w:val="clear" w:color="auto" w:fill="FFFFFF"/>
        </w:rPr>
        <w:t>de-motivation, acute shortage of sleep/sleep deprivation (R</w:t>
      </w:r>
      <w:r w:rsidR="0048180C">
        <w:rPr>
          <w:rFonts w:cstheme="minorHAnsi"/>
          <w:spacing w:val="3"/>
          <w:sz w:val="24"/>
          <w:szCs w:val="24"/>
          <w:shd w:val="clear" w:color="auto" w:fill="FFFFFF"/>
        </w:rPr>
        <w:t>eport-‘ A study flags CRPF, BSF J</w:t>
      </w:r>
      <w:r w:rsidRPr="00B86270">
        <w:rPr>
          <w:rFonts w:cstheme="minorHAnsi"/>
          <w:spacing w:val="3"/>
          <w:sz w:val="24"/>
          <w:szCs w:val="24"/>
          <w:shd w:val="clear" w:color="auto" w:fill="FFFFFF"/>
        </w:rPr>
        <w:t>awans are overburdened’</w:t>
      </w:r>
      <w:r>
        <w:rPr>
          <w:rFonts w:cstheme="minorHAnsi"/>
          <w:spacing w:val="3"/>
          <w:sz w:val="24"/>
          <w:szCs w:val="24"/>
          <w:shd w:val="clear" w:color="auto" w:fill="FFFFFF"/>
        </w:rPr>
        <w:t>,</w:t>
      </w:r>
      <w:r w:rsidRPr="00B86270">
        <w:rPr>
          <w:rFonts w:cstheme="minorHAnsi"/>
          <w:spacing w:val="3"/>
          <w:sz w:val="24"/>
          <w:szCs w:val="24"/>
          <w:shd w:val="clear" w:color="auto" w:fill="FFFFFF"/>
        </w:rPr>
        <w:t xml:space="preserve"> 12 Jan,</w:t>
      </w:r>
      <w:r>
        <w:rPr>
          <w:rFonts w:cstheme="minorHAnsi"/>
          <w:spacing w:val="3"/>
          <w:sz w:val="24"/>
          <w:szCs w:val="24"/>
          <w:shd w:val="clear" w:color="auto" w:fill="FFFFFF"/>
        </w:rPr>
        <w:t xml:space="preserve"> </w:t>
      </w:r>
      <w:r w:rsidRPr="00B86270">
        <w:rPr>
          <w:rFonts w:cstheme="minorHAnsi"/>
          <w:spacing w:val="3"/>
          <w:sz w:val="24"/>
          <w:szCs w:val="24"/>
          <w:shd w:val="clear" w:color="auto" w:fill="FFFFFF"/>
        </w:rPr>
        <w:t xml:space="preserve">2017), not being able to fulfill their social obligations like attending marriages, deaths , social functions and other ceremonies on account of their official commitments (Report-‘Work stress leading to </w:t>
      </w:r>
      <w:r w:rsidR="0048180C">
        <w:rPr>
          <w:rFonts w:cstheme="minorHAnsi"/>
          <w:spacing w:val="3"/>
          <w:sz w:val="24"/>
          <w:szCs w:val="24"/>
          <w:shd w:val="clear" w:color="auto" w:fill="FFFFFF"/>
        </w:rPr>
        <w:t>social isolation of CRPF J</w:t>
      </w:r>
      <w:r w:rsidR="00192566">
        <w:rPr>
          <w:rFonts w:cstheme="minorHAnsi"/>
          <w:spacing w:val="3"/>
          <w:sz w:val="24"/>
          <w:szCs w:val="24"/>
          <w:shd w:val="clear" w:color="auto" w:fill="FFFFFF"/>
        </w:rPr>
        <w:t>awans</w:t>
      </w:r>
      <w:r w:rsidRPr="00B86270">
        <w:rPr>
          <w:rFonts w:cstheme="minorHAnsi"/>
          <w:spacing w:val="3"/>
          <w:sz w:val="24"/>
          <w:szCs w:val="24"/>
          <w:shd w:val="clear" w:color="auto" w:fill="FFFFFF"/>
        </w:rPr>
        <w:t>,</w:t>
      </w:r>
      <w:r>
        <w:rPr>
          <w:rFonts w:cstheme="minorHAnsi"/>
          <w:spacing w:val="3"/>
          <w:sz w:val="24"/>
          <w:szCs w:val="24"/>
          <w:shd w:val="clear" w:color="auto" w:fill="FFFFFF"/>
        </w:rPr>
        <w:t xml:space="preserve"> </w:t>
      </w:r>
      <w:r w:rsidRPr="00B86270">
        <w:rPr>
          <w:rFonts w:cstheme="minorHAnsi"/>
          <w:spacing w:val="3"/>
          <w:sz w:val="24"/>
          <w:szCs w:val="24"/>
          <w:shd w:val="clear" w:color="auto" w:fill="FFFFFF"/>
        </w:rPr>
        <w:t>11 December</w:t>
      </w:r>
      <w:r>
        <w:rPr>
          <w:rFonts w:cstheme="minorHAnsi"/>
          <w:spacing w:val="3"/>
          <w:sz w:val="24"/>
          <w:szCs w:val="24"/>
          <w:shd w:val="clear" w:color="auto" w:fill="FFFFFF"/>
        </w:rPr>
        <w:t>,</w:t>
      </w:r>
      <w:r w:rsidRPr="00B86270">
        <w:rPr>
          <w:rFonts w:cstheme="minorHAnsi"/>
          <w:spacing w:val="3"/>
          <w:sz w:val="24"/>
          <w:szCs w:val="24"/>
          <w:shd w:val="clear" w:color="auto" w:fill="FFFFFF"/>
        </w:rPr>
        <w:t xml:space="preserve"> 2018). Over 85% of the personnel are deployed at places where they are not permitted to keep families. Education of their children suffers badly, only 42% go beyond the matriculation level,</w:t>
      </w:r>
      <w:r>
        <w:rPr>
          <w:rFonts w:cstheme="minorHAnsi"/>
          <w:spacing w:val="3"/>
          <w:sz w:val="24"/>
          <w:szCs w:val="24"/>
          <w:shd w:val="clear" w:color="auto" w:fill="FFFFFF"/>
        </w:rPr>
        <w:t xml:space="preserve"> </w:t>
      </w:r>
      <w:r w:rsidRPr="00B86270">
        <w:rPr>
          <w:rFonts w:cstheme="minorHAnsi"/>
          <w:spacing w:val="3"/>
          <w:sz w:val="24"/>
          <w:szCs w:val="24"/>
          <w:shd w:val="clear" w:color="auto" w:fill="FFFFFF"/>
        </w:rPr>
        <w:t>11.33 % of children go for undergraduate level of education while a dismal 3.54% are able to go for higher or post Graduate Studies (Report-‘work stress leadi</w:t>
      </w:r>
      <w:r w:rsidR="0048180C">
        <w:rPr>
          <w:rFonts w:cstheme="minorHAnsi"/>
          <w:spacing w:val="3"/>
          <w:sz w:val="24"/>
          <w:szCs w:val="24"/>
          <w:shd w:val="clear" w:color="auto" w:fill="FFFFFF"/>
        </w:rPr>
        <w:t>ng to social isolation of CRPF J</w:t>
      </w:r>
      <w:r w:rsidRPr="00B86270">
        <w:rPr>
          <w:rFonts w:cstheme="minorHAnsi"/>
          <w:spacing w:val="3"/>
          <w:sz w:val="24"/>
          <w:szCs w:val="24"/>
          <w:shd w:val="clear" w:color="auto" w:fill="FFFFFF"/>
        </w:rPr>
        <w:t>awans’ 11 Jan</w:t>
      </w:r>
      <w:r>
        <w:rPr>
          <w:rFonts w:cstheme="minorHAnsi"/>
          <w:spacing w:val="3"/>
          <w:sz w:val="24"/>
          <w:szCs w:val="24"/>
          <w:shd w:val="clear" w:color="auto" w:fill="FFFFFF"/>
        </w:rPr>
        <w:t>,</w:t>
      </w:r>
      <w:r w:rsidRPr="00B86270">
        <w:rPr>
          <w:rFonts w:cstheme="minorHAnsi"/>
          <w:spacing w:val="3"/>
          <w:sz w:val="24"/>
          <w:szCs w:val="24"/>
          <w:shd w:val="clear" w:color="auto" w:fill="FFFFFF"/>
        </w:rPr>
        <w:t xml:space="preserve"> 2015). It has also been found that CRPF personnel have problems in finding suitable life partners for them (Report- ‘Stress kill 15 times more in CRPF than anti Naxal operations’ by Hansraj G Ahir). </w:t>
      </w:r>
    </w:p>
    <w:p w:rsidR="00757879" w:rsidRDefault="00757879" w:rsidP="00910EB6">
      <w:pPr>
        <w:tabs>
          <w:tab w:val="left" w:pos="5867"/>
        </w:tabs>
        <w:spacing w:after="0" w:line="360" w:lineRule="auto"/>
        <w:jc w:val="both"/>
        <w:rPr>
          <w:rFonts w:cstheme="minorHAnsi"/>
          <w:sz w:val="24"/>
          <w:szCs w:val="24"/>
        </w:rPr>
      </w:pPr>
    </w:p>
    <w:p w:rsidR="002B7288" w:rsidRDefault="00BF031A" w:rsidP="00910EB6">
      <w:pPr>
        <w:tabs>
          <w:tab w:val="left" w:pos="5867"/>
        </w:tabs>
        <w:spacing w:after="0" w:line="360" w:lineRule="auto"/>
        <w:jc w:val="both"/>
        <w:rPr>
          <w:rFonts w:cstheme="minorHAnsi"/>
          <w:sz w:val="24"/>
          <w:szCs w:val="24"/>
        </w:rPr>
      </w:pPr>
      <w:r w:rsidRPr="00BF031A">
        <w:rPr>
          <w:rFonts w:cstheme="minorHAnsi"/>
          <w:noProof/>
        </w:rPr>
        <w:pict>
          <v:rect id="_x0000_s1105" style="position:absolute;left:0;text-align:left;margin-left:.1pt;margin-top:12.85pt;width:451.05pt;height:41.95pt;z-index:251678720" fillcolor="#f79646 [3209]" strokecolor="#f79646 [3209]" strokeweight="10pt">
            <v:stroke linestyle="thinThin"/>
            <v:shadow color="#868686"/>
            <v:textbox style="mso-next-textbox:#_x0000_s1105">
              <w:txbxContent>
                <w:p w:rsidR="00660B5F" w:rsidRPr="002B7288" w:rsidRDefault="00660B5F" w:rsidP="00910EB6">
                  <w:pPr>
                    <w:pStyle w:val="Heading2"/>
                    <w:shd w:val="clear" w:color="auto" w:fill="F79646" w:themeFill="accent6"/>
                    <w:rPr>
                      <w:rFonts w:asciiTheme="minorHAnsi" w:hAnsiTheme="minorHAnsi" w:cstheme="minorHAnsi"/>
                      <w:color w:val="auto"/>
                      <w:sz w:val="28"/>
                      <w:szCs w:val="28"/>
                    </w:rPr>
                  </w:pPr>
                  <w:bookmarkStart w:id="59" w:name="_Toc104208013"/>
                  <w:bookmarkStart w:id="60" w:name="_Toc104208291"/>
                  <w:bookmarkStart w:id="61" w:name="_Toc104208380"/>
                  <w:bookmarkStart w:id="62" w:name="_Toc104208594"/>
                  <w:bookmarkStart w:id="63" w:name="_Toc104208918"/>
                  <w:bookmarkStart w:id="64" w:name="_Toc104209388"/>
                  <w:bookmarkStart w:id="65" w:name="_Toc104209474"/>
                  <w:r w:rsidRPr="002B7288">
                    <w:rPr>
                      <w:rFonts w:asciiTheme="minorHAnsi" w:hAnsiTheme="minorHAnsi" w:cstheme="minorHAnsi"/>
                      <w:color w:val="auto"/>
                      <w:sz w:val="28"/>
                      <w:szCs w:val="28"/>
                    </w:rPr>
                    <w:t>1.</w:t>
                  </w:r>
                  <w:r>
                    <w:rPr>
                      <w:rFonts w:asciiTheme="minorHAnsi" w:hAnsiTheme="minorHAnsi" w:cstheme="minorHAnsi"/>
                      <w:color w:val="auto"/>
                      <w:sz w:val="28"/>
                      <w:szCs w:val="28"/>
                    </w:rPr>
                    <w:t>4</w:t>
                  </w:r>
                  <w:r w:rsidRPr="002B7288">
                    <w:rPr>
                      <w:rFonts w:asciiTheme="minorHAnsi" w:hAnsiTheme="minorHAnsi" w:cstheme="minorHAnsi"/>
                      <w:color w:val="auto"/>
                      <w:sz w:val="28"/>
                      <w:szCs w:val="28"/>
                    </w:rPr>
                    <w:t xml:space="preserve"> Facts about Attrition</w:t>
                  </w:r>
                  <w:bookmarkEnd w:id="59"/>
                  <w:bookmarkEnd w:id="60"/>
                  <w:bookmarkEnd w:id="61"/>
                  <w:bookmarkEnd w:id="62"/>
                  <w:bookmarkEnd w:id="63"/>
                  <w:bookmarkEnd w:id="64"/>
                  <w:bookmarkEnd w:id="65"/>
                  <w:r w:rsidRPr="002B7288">
                    <w:rPr>
                      <w:rFonts w:asciiTheme="minorHAnsi" w:hAnsiTheme="minorHAnsi" w:cstheme="minorHAnsi"/>
                      <w:color w:val="auto"/>
                      <w:sz w:val="28"/>
                      <w:szCs w:val="28"/>
                    </w:rPr>
                    <w:t xml:space="preserve"> </w:t>
                  </w:r>
                </w:p>
              </w:txbxContent>
            </v:textbox>
          </v:rect>
        </w:pict>
      </w:r>
      <w:r w:rsidR="00910EB6">
        <w:rPr>
          <w:rFonts w:cstheme="minorHAnsi"/>
          <w:sz w:val="24"/>
          <w:szCs w:val="24"/>
        </w:rPr>
        <w:tab/>
      </w:r>
    </w:p>
    <w:p w:rsidR="00445BD7" w:rsidRDefault="00445BD7" w:rsidP="00445BD7">
      <w:pPr>
        <w:pStyle w:val="NormalWeb"/>
        <w:shd w:val="clear" w:color="auto" w:fill="FFFFFF"/>
        <w:spacing w:before="0" w:beforeAutospacing="0" w:after="0" w:afterAutospacing="0" w:line="360" w:lineRule="auto"/>
        <w:jc w:val="both"/>
        <w:rPr>
          <w:rFonts w:cstheme="minorHAnsi"/>
        </w:rPr>
      </w:pPr>
    </w:p>
    <w:p w:rsidR="00445BD7" w:rsidRDefault="00445BD7" w:rsidP="00445BD7">
      <w:pPr>
        <w:pStyle w:val="NormalWeb"/>
        <w:shd w:val="clear" w:color="auto" w:fill="FFFFFF"/>
        <w:spacing w:before="0" w:beforeAutospacing="0" w:after="0" w:afterAutospacing="0" w:line="360" w:lineRule="auto"/>
        <w:jc w:val="both"/>
        <w:rPr>
          <w:rFonts w:cstheme="minorHAnsi"/>
        </w:rPr>
      </w:pPr>
    </w:p>
    <w:p w:rsidR="00757879" w:rsidRDefault="00757879" w:rsidP="00445BD7">
      <w:pPr>
        <w:pStyle w:val="NormalWeb"/>
        <w:shd w:val="clear" w:color="auto" w:fill="FFFFFF"/>
        <w:spacing w:before="0" w:beforeAutospacing="0" w:after="0" w:afterAutospacing="0" w:line="360" w:lineRule="auto"/>
        <w:jc w:val="both"/>
        <w:rPr>
          <w:rFonts w:cstheme="minorHAnsi"/>
        </w:rPr>
      </w:pP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color w:val="000000"/>
        </w:rPr>
      </w:pPr>
      <w:r>
        <w:rPr>
          <w:rFonts w:cstheme="minorHAnsi"/>
        </w:rPr>
        <w:t>Attrition</w:t>
      </w:r>
      <w:r w:rsidRPr="00B86270">
        <w:rPr>
          <w:rFonts w:cstheme="minorHAnsi"/>
        </w:rPr>
        <w:t xml:space="preserve"> is defined as “</w:t>
      </w:r>
      <w:r>
        <w:rPr>
          <w:rFonts w:cstheme="minorHAnsi"/>
        </w:rPr>
        <w:t>a</w:t>
      </w:r>
      <w:r w:rsidRPr="00B86270">
        <w:rPr>
          <w:rFonts w:cstheme="minorHAnsi"/>
        </w:rPr>
        <w:t xml:space="preserve"> gradual reduction in personnel or membership of an organization because of resignation, retirement or death.” </w:t>
      </w:r>
      <w:r>
        <w:rPr>
          <w:rFonts w:cstheme="minorHAnsi"/>
        </w:rPr>
        <w:t xml:space="preserve">It </w:t>
      </w:r>
      <w:r w:rsidRPr="00B86270">
        <w:rPr>
          <w:rFonts w:cstheme="minorHAnsi"/>
        </w:rPr>
        <w:t>is also defined as “a gradual reduction in number or strength because of stress or military action</w:t>
      </w:r>
      <w:r>
        <w:rPr>
          <w:rFonts w:cstheme="minorHAnsi"/>
        </w:rPr>
        <w:t>.</w:t>
      </w:r>
      <w:r w:rsidRPr="00B86270">
        <w:rPr>
          <w:rFonts w:cstheme="minorHAnsi"/>
        </w:rPr>
        <w:t xml:space="preserve">” </w:t>
      </w:r>
      <w:r w:rsidRPr="00E64CC2">
        <w:rPr>
          <w:rFonts w:asciiTheme="minorHAnsi" w:hAnsiTheme="minorHAnsi" w:cstheme="minorHAnsi"/>
          <w:color w:val="000000"/>
        </w:rPr>
        <w:t xml:space="preserve">High attrition is a cause of concern for any organization as it presents a cost to the organization. </w:t>
      </w:r>
      <w:r>
        <w:rPr>
          <w:rFonts w:asciiTheme="minorHAnsi" w:hAnsiTheme="minorHAnsi" w:cstheme="minorHAnsi"/>
          <w:color w:val="000000"/>
        </w:rPr>
        <w:t xml:space="preserve">On account of high rate of attrition, an </w:t>
      </w:r>
      <w:r w:rsidRPr="00E64CC2">
        <w:rPr>
          <w:rFonts w:asciiTheme="minorHAnsi" w:hAnsiTheme="minorHAnsi" w:cstheme="minorHAnsi"/>
          <w:color w:val="000000"/>
        </w:rPr>
        <w:t xml:space="preserve"> organization lo</w:t>
      </w:r>
      <w:r>
        <w:rPr>
          <w:rFonts w:asciiTheme="minorHAnsi" w:hAnsiTheme="minorHAnsi" w:cstheme="minorHAnsi"/>
          <w:color w:val="000000"/>
        </w:rPr>
        <w:t>o</w:t>
      </w:r>
      <w:r w:rsidRPr="00E64CC2">
        <w:rPr>
          <w:rFonts w:asciiTheme="minorHAnsi" w:hAnsiTheme="minorHAnsi" w:cstheme="minorHAnsi"/>
          <w:color w:val="000000"/>
        </w:rPr>
        <w:t>ses on the amount it spent to recruit and select the employees and to train them for their respective jobs. The organization may also have to spend additional money to fill the vacancies left open by these employees. Hence</w:t>
      </w:r>
      <w:r>
        <w:rPr>
          <w:rFonts w:asciiTheme="minorHAnsi" w:hAnsiTheme="minorHAnsi" w:cstheme="minorHAnsi"/>
          <w:color w:val="000000"/>
        </w:rPr>
        <w:t>,</w:t>
      </w:r>
      <w:r w:rsidRPr="00E64CC2">
        <w:rPr>
          <w:rFonts w:asciiTheme="minorHAnsi" w:hAnsiTheme="minorHAnsi" w:cstheme="minorHAnsi"/>
          <w:color w:val="000000"/>
        </w:rPr>
        <w:t xml:space="preserve"> it becomes critical to keep a tab on the attrition rate which down-sizes the employee base.</w:t>
      </w:r>
    </w:p>
    <w:p w:rsidR="00682D9C" w:rsidRDefault="00682D9C" w:rsidP="00445BD7">
      <w:pPr>
        <w:pStyle w:val="NormalWeb"/>
        <w:shd w:val="clear" w:color="auto" w:fill="FFFFFF"/>
        <w:spacing w:before="0" w:beforeAutospacing="0" w:after="0" w:afterAutospacing="0" w:line="360" w:lineRule="auto"/>
        <w:jc w:val="both"/>
        <w:rPr>
          <w:rFonts w:asciiTheme="minorHAnsi" w:hAnsiTheme="minorHAnsi" w:cstheme="minorHAnsi"/>
          <w:color w:val="000000"/>
        </w:rPr>
      </w:pPr>
    </w:p>
    <w:p w:rsidR="00445BD7" w:rsidRPr="005E4648" w:rsidRDefault="00BF031A" w:rsidP="002720C3">
      <w:pPr>
        <w:pStyle w:val="NormalWeb"/>
        <w:shd w:val="clear" w:color="auto" w:fill="FFFFFF"/>
        <w:tabs>
          <w:tab w:val="left" w:pos="2696"/>
        </w:tabs>
        <w:spacing w:before="0" w:beforeAutospacing="0" w:after="0" w:afterAutospacing="0" w:line="360" w:lineRule="auto"/>
        <w:jc w:val="both"/>
        <w:rPr>
          <w:rFonts w:asciiTheme="minorHAnsi" w:hAnsiTheme="minorHAnsi" w:cstheme="minorHAnsi"/>
          <w:b/>
          <w:color w:val="000000"/>
        </w:rPr>
      </w:pPr>
      <w:r w:rsidRPr="00BF031A">
        <w:rPr>
          <w:rFonts w:cstheme="minorHAnsi"/>
          <w:b/>
          <w:noProof/>
        </w:rPr>
        <w:pict>
          <v:rect id="_x0000_s1129" style="position:absolute;left:0;text-align:left;margin-left:.8pt;margin-top:6.4pt;width:450.35pt;height:34.9pt;z-index:251703296" fillcolor="#f79646 [3209]" strokecolor="#f2f2f2 [3041]" strokeweight="3pt">
            <v:shadow on="t" type="perspective" color="#974706 [1609]" opacity=".5" offset="1pt" offset2="-1pt"/>
            <v:textbox style="mso-next-textbox:#_x0000_s1129">
              <w:txbxContent>
                <w:p w:rsidR="00660B5F" w:rsidRPr="00B67824" w:rsidRDefault="00660B5F" w:rsidP="00B67824">
                  <w:pPr>
                    <w:rPr>
                      <w:b/>
                      <w:bCs/>
                      <w:sz w:val="28"/>
                      <w:szCs w:val="28"/>
                    </w:rPr>
                  </w:pPr>
                  <w:r w:rsidRPr="00B67824">
                    <w:rPr>
                      <w:b/>
                      <w:bCs/>
                      <w:sz w:val="28"/>
                      <w:szCs w:val="28"/>
                    </w:rPr>
                    <w:t>1.4.1. Attrition in CAPFs</w:t>
                  </w:r>
                </w:p>
                <w:p w:rsidR="00660B5F" w:rsidRPr="00AA0502" w:rsidRDefault="00660B5F" w:rsidP="00445BD7">
                  <w:pPr>
                    <w:pStyle w:val="NoSpacing"/>
                    <w:shd w:val="clear" w:color="auto" w:fill="FFC000"/>
                    <w:rPr>
                      <w:rFonts w:cstheme="minorHAnsi"/>
                      <w:b/>
                      <w:sz w:val="28"/>
                      <w:szCs w:val="32"/>
                    </w:rPr>
                  </w:pPr>
                </w:p>
              </w:txbxContent>
            </v:textbox>
          </v:rect>
        </w:pict>
      </w:r>
      <w:r w:rsidR="002720C3">
        <w:rPr>
          <w:rFonts w:asciiTheme="minorHAnsi" w:hAnsiTheme="minorHAnsi" w:cstheme="minorHAnsi"/>
          <w:b/>
          <w:color w:val="000000"/>
        </w:rPr>
        <w:tab/>
      </w:r>
    </w:p>
    <w:p w:rsidR="00445BD7" w:rsidRDefault="00445BD7" w:rsidP="00445BD7">
      <w:pPr>
        <w:autoSpaceDE w:val="0"/>
        <w:autoSpaceDN w:val="0"/>
        <w:adjustRightInd w:val="0"/>
        <w:spacing w:after="0" w:line="360" w:lineRule="auto"/>
        <w:jc w:val="both"/>
        <w:rPr>
          <w:rFonts w:cstheme="minorHAnsi"/>
          <w:b/>
          <w:sz w:val="24"/>
          <w:szCs w:val="24"/>
        </w:rPr>
      </w:pPr>
    </w:p>
    <w:p w:rsidR="00757879" w:rsidRDefault="00757879" w:rsidP="00445BD7">
      <w:pPr>
        <w:autoSpaceDE w:val="0"/>
        <w:autoSpaceDN w:val="0"/>
        <w:adjustRightInd w:val="0"/>
        <w:spacing w:after="0" w:line="360" w:lineRule="auto"/>
        <w:jc w:val="both"/>
        <w:rPr>
          <w:rFonts w:cstheme="minorHAnsi"/>
          <w:sz w:val="24"/>
          <w:szCs w:val="24"/>
        </w:rPr>
      </w:pPr>
    </w:p>
    <w:p w:rsidR="00733391" w:rsidRDefault="00445BD7" w:rsidP="00445BD7">
      <w:pPr>
        <w:autoSpaceDE w:val="0"/>
        <w:autoSpaceDN w:val="0"/>
        <w:adjustRightInd w:val="0"/>
        <w:spacing w:after="0" w:line="360" w:lineRule="auto"/>
        <w:jc w:val="both"/>
        <w:rPr>
          <w:rFonts w:cstheme="minorHAnsi"/>
          <w:sz w:val="24"/>
          <w:szCs w:val="24"/>
        </w:rPr>
      </w:pPr>
      <w:r w:rsidRPr="001A1035">
        <w:rPr>
          <w:rFonts w:cstheme="minorHAnsi"/>
          <w:sz w:val="24"/>
          <w:szCs w:val="24"/>
        </w:rPr>
        <w:t>An Attrition figure of 68,869</w:t>
      </w:r>
      <w:r w:rsidRPr="001A1035">
        <w:rPr>
          <w:rFonts w:cstheme="minorHAnsi"/>
          <w:b/>
          <w:bCs/>
          <w:sz w:val="24"/>
          <w:szCs w:val="24"/>
        </w:rPr>
        <w:t xml:space="preserve"> </w:t>
      </w:r>
      <w:r w:rsidRPr="001A1035">
        <w:rPr>
          <w:rFonts w:cstheme="minorHAnsi"/>
          <w:sz w:val="24"/>
          <w:szCs w:val="24"/>
        </w:rPr>
        <w:t xml:space="preserve">force personnel over a period of 6 years (2008 to 2013) from a total strength of 7.97 Lakhs i.e </w:t>
      </w:r>
      <w:r w:rsidRPr="00B86270">
        <w:rPr>
          <w:rFonts w:cstheme="minorHAnsi"/>
          <w:sz w:val="24"/>
          <w:szCs w:val="24"/>
        </w:rPr>
        <w:t xml:space="preserve">8.64 % (approx.) is significant and is a serious matter with </w:t>
      </w:r>
      <w:r w:rsidRPr="00B86270">
        <w:rPr>
          <w:rFonts w:cstheme="minorHAnsi"/>
          <w:sz w:val="24"/>
          <w:szCs w:val="24"/>
        </w:rPr>
        <w:lastRenderedPageBreak/>
        <w:t>implications, deserving in depth study of the problem, in order to arrive at the reasons for this unusual phenomenon</w:t>
      </w:r>
      <w:r w:rsidR="00192566">
        <w:rPr>
          <w:rFonts w:cstheme="minorHAnsi"/>
          <w:sz w:val="24"/>
          <w:szCs w:val="24"/>
        </w:rPr>
        <w:t xml:space="preserve"> and</w:t>
      </w:r>
      <w:r w:rsidRPr="00B86270">
        <w:rPr>
          <w:rFonts w:cstheme="minorHAnsi"/>
          <w:sz w:val="24"/>
          <w:szCs w:val="24"/>
        </w:rPr>
        <w:t xml:space="preserve"> to find remedial measures to curb the same. The alarming rate of attrition not only causes loss of experienced CAPF personnel whose services are critical to our national security, but can also have a demoralizing effect on the existing force personnel and in recruiting for future requirements. </w:t>
      </w:r>
    </w:p>
    <w:p w:rsidR="00733391" w:rsidRDefault="00733391" w:rsidP="00445BD7">
      <w:pPr>
        <w:autoSpaceDE w:val="0"/>
        <w:autoSpaceDN w:val="0"/>
        <w:adjustRightInd w:val="0"/>
        <w:spacing w:after="0" w:line="360" w:lineRule="auto"/>
        <w:jc w:val="both"/>
        <w:rPr>
          <w:rFonts w:cstheme="minorHAnsi"/>
          <w:sz w:val="24"/>
          <w:szCs w:val="24"/>
        </w:rPr>
      </w:pPr>
    </w:p>
    <w:p w:rsidR="00445BD7" w:rsidRDefault="00445BD7" w:rsidP="00445BD7">
      <w:pPr>
        <w:autoSpaceDE w:val="0"/>
        <w:autoSpaceDN w:val="0"/>
        <w:adjustRightInd w:val="0"/>
        <w:spacing w:after="0" w:line="360" w:lineRule="auto"/>
        <w:jc w:val="both"/>
        <w:rPr>
          <w:rFonts w:cstheme="minorHAnsi"/>
          <w:sz w:val="24"/>
          <w:szCs w:val="24"/>
        </w:rPr>
      </w:pPr>
      <w:r w:rsidRPr="00B86270">
        <w:rPr>
          <w:rFonts w:cstheme="minorHAnsi"/>
          <w:sz w:val="24"/>
          <w:szCs w:val="24"/>
        </w:rPr>
        <w:t xml:space="preserve">When trained and experienced manpower is lost on account of attrition, replacing them with manpower equally competent and experienced is time consuming and costly. While the citizens of this country are peacefully asleep, preparing them to work for nation’s progress and development the next day, it is the CAPFs who remain alert and are guarding them. Therefore, the nation owes it to the CAPFs that their services are well recognized, honoured, valued and their interests are looked after for services rendered by them which is critical to the nation’s security and stability. </w:t>
      </w:r>
      <w:r>
        <w:rPr>
          <w:rFonts w:cstheme="minorHAnsi"/>
          <w:sz w:val="24"/>
          <w:szCs w:val="24"/>
        </w:rPr>
        <w:t xml:space="preserve"> Some of the c</w:t>
      </w:r>
      <w:r w:rsidRPr="00B86270">
        <w:rPr>
          <w:rFonts w:cstheme="minorHAnsi"/>
          <w:sz w:val="24"/>
          <w:szCs w:val="24"/>
        </w:rPr>
        <w:t xml:space="preserve">ontributing </w:t>
      </w:r>
      <w:r>
        <w:rPr>
          <w:rFonts w:cstheme="minorHAnsi"/>
          <w:sz w:val="24"/>
          <w:szCs w:val="24"/>
        </w:rPr>
        <w:t>factors that lead</w:t>
      </w:r>
      <w:r w:rsidRPr="00B86270">
        <w:rPr>
          <w:rFonts w:cstheme="minorHAnsi"/>
          <w:sz w:val="24"/>
          <w:szCs w:val="24"/>
        </w:rPr>
        <w:t xml:space="preserve"> to attrition i.e </w:t>
      </w:r>
      <w:r>
        <w:rPr>
          <w:rFonts w:cstheme="minorHAnsi"/>
          <w:sz w:val="24"/>
          <w:szCs w:val="24"/>
        </w:rPr>
        <w:t>‘wearing down due to friction’</w:t>
      </w:r>
      <w:r w:rsidRPr="00B86270">
        <w:rPr>
          <w:rFonts w:cstheme="minorHAnsi"/>
          <w:sz w:val="24"/>
          <w:szCs w:val="24"/>
        </w:rPr>
        <w:t xml:space="preserve"> </w:t>
      </w:r>
      <w:r>
        <w:rPr>
          <w:rFonts w:cstheme="minorHAnsi"/>
          <w:sz w:val="24"/>
          <w:szCs w:val="24"/>
        </w:rPr>
        <w:t>of</w:t>
      </w:r>
      <w:r w:rsidRPr="00B86270">
        <w:rPr>
          <w:rFonts w:cstheme="minorHAnsi"/>
          <w:sz w:val="24"/>
          <w:szCs w:val="24"/>
        </w:rPr>
        <w:t xml:space="preserve"> force personnel are explained below:</w:t>
      </w:r>
    </w:p>
    <w:p w:rsidR="00445BD7" w:rsidRPr="00B86270" w:rsidRDefault="00445BD7" w:rsidP="00445BD7">
      <w:pPr>
        <w:spacing w:after="0" w:line="360" w:lineRule="auto"/>
        <w:jc w:val="both"/>
        <w:rPr>
          <w:rFonts w:cstheme="minorHAnsi"/>
          <w:color w:val="333333"/>
          <w:sz w:val="24"/>
          <w:szCs w:val="24"/>
          <w:shd w:val="clear" w:color="auto" w:fill="FFFFFF"/>
        </w:rPr>
      </w:pPr>
    </w:p>
    <w:p w:rsidR="00445BD7" w:rsidRPr="00B86270" w:rsidRDefault="00445BD7" w:rsidP="00B41F13">
      <w:pPr>
        <w:pStyle w:val="ListParagraph"/>
        <w:numPr>
          <w:ilvl w:val="0"/>
          <w:numId w:val="70"/>
        </w:numPr>
        <w:spacing w:after="0" w:line="360" w:lineRule="auto"/>
        <w:jc w:val="both"/>
        <w:rPr>
          <w:rFonts w:cstheme="minorHAnsi"/>
          <w:sz w:val="24"/>
          <w:szCs w:val="24"/>
        </w:rPr>
      </w:pPr>
      <w:r w:rsidRPr="00B86270">
        <w:rPr>
          <w:rFonts w:cstheme="minorHAnsi"/>
          <w:sz w:val="24"/>
          <w:szCs w:val="24"/>
        </w:rPr>
        <w:t>Home sickness,</w:t>
      </w:r>
    </w:p>
    <w:p w:rsidR="00445BD7" w:rsidRPr="00B86270" w:rsidRDefault="00445BD7" w:rsidP="00B41F13">
      <w:pPr>
        <w:pStyle w:val="ListParagraph"/>
        <w:numPr>
          <w:ilvl w:val="0"/>
          <w:numId w:val="70"/>
        </w:numPr>
        <w:spacing w:after="0" w:line="360" w:lineRule="auto"/>
        <w:jc w:val="both"/>
        <w:rPr>
          <w:rFonts w:cstheme="minorHAnsi"/>
          <w:sz w:val="24"/>
          <w:szCs w:val="24"/>
        </w:rPr>
      </w:pPr>
      <w:r w:rsidRPr="00B86270">
        <w:rPr>
          <w:rFonts w:cstheme="minorHAnsi"/>
          <w:sz w:val="24"/>
          <w:szCs w:val="24"/>
        </w:rPr>
        <w:t>Better job opportunities and less harsh working conditions outside the force,</w:t>
      </w:r>
    </w:p>
    <w:p w:rsidR="00445BD7" w:rsidRPr="00B86270" w:rsidRDefault="00445BD7" w:rsidP="00B41F13">
      <w:pPr>
        <w:pStyle w:val="ListParagraph"/>
        <w:numPr>
          <w:ilvl w:val="0"/>
          <w:numId w:val="70"/>
        </w:numPr>
        <w:spacing w:after="0" w:line="360" w:lineRule="auto"/>
        <w:jc w:val="both"/>
        <w:rPr>
          <w:rFonts w:cstheme="minorHAnsi"/>
          <w:sz w:val="24"/>
          <w:szCs w:val="24"/>
        </w:rPr>
      </w:pPr>
      <w:r w:rsidRPr="00B86270">
        <w:rPr>
          <w:rFonts w:cstheme="minorHAnsi"/>
          <w:sz w:val="24"/>
          <w:szCs w:val="24"/>
        </w:rPr>
        <w:t xml:space="preserve">Extreme stress and strain on their physical and mental health, </w:t>
      </w:r>
    </w:p>
    <w:p w:rsidR="00445BD7" w:rsidRPr="00B86270" w:rsidRDefault="00445BD7" w:rsidP="00B41F13">
      <w:pPr>
        <w:pStyle w:val="ListParagraph"/>
        <w:numPr>
          <w:ilvl w:val="0"/>
          <w:numId w:val="70"/>
        </w:numPr>
        <w:spacing w:after="0" w:line="360" w:lineRule="auto"/>
        <w:jc w:val="both"/>
        <w:rPr>
          <w:rFonts w:cstheme="minorHAnsi"/>
          <w:sz w:val="24"/>
          <w:szCs w:val="24"/>
        </w:rPr>
      </w:pPr>
      <w:r w:rsidRPr="00B86270">
        <w:rPr>
          <w:rFonts w:cstheme="minorHAnsi"/>
          <w:sz w:val="24"/>
          <w:szCs w:val="24"/>
        </w:rPr>
        <w:t xml:space="preserve">Continuous deployment away from home, </w:t>
      </w:r>
    </w:p>
    <w:p w:rsidR="00445BD7" w:rsidRDefault="00445BD7" w:rsidP="00B41F13">
      <w:pPr>
        <w:pStyle w:val="ListParagraph"/>
        <w:numPr>
          <w:ilvl w:val="0"/>
          <w:numId w:val="70"/>
        </w:numPr>
        <w:spacing w:after="0" w:line="360" w:lineRule="auto"/>
        <w:jc w:val="both"/>
        <w:rPr>
          <w:rFonts w:cstheme="minorHAnsi"/>
          <w:sz w:val="24"/>
          <w:szCs w:val="24"/>
        </w:rPr>
      </w:pPr>
      <w:r w:rsidRPr="00B86270">
        <w:rPr>
          <w:rFonts w:cstheme="minorHAnsi"/>
          <w:sz w:val="24"/>
          <w:szCs w:val="24"/>
        </w:rPr>
        <w:t xml:space="preserve">Poor basic supplies </w:t>
      </w:r>
      <w:r>
        <w:rPr>
          <w:rFonts w:cstheme="minorHAnsi"/>
          <w:sz w:val="24"/>
          <w:szCs w:val="24"/>
        </w:rPr>
        <w:t xml:space="preserve"> and </w:t>
      </w:r>
      <w:r w:rsidRPr="00B86270">
        <w:rPr>
          <w:rFonts w:cstheme="minorHAnsi"/>
          <w:sz w:val="24"/>
          <w:szCs w:val="24"/>
        </w:rPr>
        <w:t xml:space="preserve">leave </w:t>
      </w:r>
      <w:r>
        <w:rPr>
          <w:rFonts w:cstheme="minorHAnsi"/>
          <w:sz w:val="24"/>
          <w:szCs w:val="24"/>
        </w:rPr>
        <w:t xml:space="preserve">issues </w:t>
      </w:r>
      <w:r w:rsidRPr="00B86270">
        <w:rPr>
          <w:rFonts w:cstheme="minorHAnsi"/>
          <w:sz w:val="24"/>
          <w:szCs w:val="24"/>
        </w:rPr>
        <w:t>(Report- 9 March, 2015 “1 CRPF soldier ends life every 3 days due to poor working conditions, stress levels”, 26 December,2018 “High attrition hits CRPF hard”).</w:t>
      </w:r>
    </w:p>
    <w:p w:rsidR="00445BD7" w:rsidRDefault="00445BD7" w:rsidP="00445BD7">
      <w:pPr>
        <w:spacing w:after="0" w:line="360" w:lineRule="auto"/>
        <w:jc w:val="both"/>
        <w:rPr>
          <w:rFonts w:cstheme="minorHAnsi"/>
          <w:sz w:val="24"/>
          <w:szCs w:val="24"/>
        </w:rPr>
      </w:pPr>
    </w:p>
    <w:p w:rsidR="00445BD7" w:rsidRPr="00165CBB" w:rsidRDefault="00BF031A" w:rsidP="002720C3">
      <w:pPr>
        <w:tabs>
          <w:tab w:val="left" w:pos="1775"/>
        </w:tabs>
        <w:spacing w:after="0" w:line="360" w:lineRule="auto"/>
        <w:jc w:val="both"/>
        <w:rPr>
          <w:rFonts w:cstheme="minorHAnsi"/>
          <w:sz w:val="24"/>
          <w:szCs w:val="24"/>
        </w:rPr>
      </w:pPr>
      <w:r w:rsidRPr="00BF031A">
        <w:rPr>
          <w:rFonts w:cstheme="minorHAnsi"/>
          <w:noProof/>
          <w:spacing w:val="3"/>
          <w:sz w:val="24"/>
          <w:szCs w:val="24"/>
        </w:rPr>
        <w:pict>
          <v:rect id="_x0000_s1106" style="position:absolute;left:0;text-align:left;margin-left:-7.95pt;margin-top:14.9pt;width:469.75pt;height:39.45pt;z-index:251679744" fillcolor="#f79646 [3209]" strokecolor="#f2f2f2 [3041]" strokeweight="3pt">
            <v:shadow on="t" type="perspective" color="#974706 [1609]" opacity=".5" offset="1pt" offset2="-1pt"/>
            <v:textbox style="mso-next-textbox:#_x0000_s1106">
              <w:txbxContent>
                <w:p w:rsidR="00660B5F" w:rsidRPr="008058D4" w:rsidRDefault="00660B5F" w:rsidP="00177FB2">
                  <w:pPr>
                    <w:pStyle w:val="Heading2"/>
                    <w:rPr>
                      <w:rFonts w:asciiTheme="minorHAnsi" w:hAnsiTheme="minorHAnsi" w:cstheme="minorHAnsi"/>
                      <w:color w:val="auto"/>
                      <w:sz w:val="28"/>
                      <w:szCs w:val="28"/>
                    </w:rPr>
                  </w:pPr>
                  <w:bookmarkStart w:id="66" w:name="_Toc104208014"/>
                  <w:bookmarkStart w:id="67" w:name="_Toc104208292"/>
                  <w:bookmarkStart w:id="68" w:name="_Toc104208381"/>
                  <w:bookmarkStart w:id="69" w:name="_Toc104208595"/>
                  <w:bookmarkStart w:id="70" w:name="_Toc104208919"/>
                  <w:bookmarkStart w:id="71" w:name="_Toc104209389"/>
                  <w:bookmarkStart w:id="72" w:name="_Toc104209475"/>
                  <w:r w:rsidRPr="008058D4">
                    <w:rPr>
                      <w:rFonts w:asciiTheme="minorHAnsi" w:hAnsiTheme="minorHAnsi" w:cstheme="minorHAnsi"/>
                      <w:color w:val="auto"/>
                      <w:sz w:val="28"/>
                      <w:szCs w:val="28"/>
                    </w:rPr>
                    <w:t>1.5. Limitations of the study</w:t>
                  </w:r>
                  <w:bookmarkEnd w:id="66"/>
                  <w:bookmarkEnd w:id="67"/>
                  <w:bookmarkEnd w:id="68"/>
                  <w:bookmarkEnd w:id="69"/>
                  <w:bookmarkEnd w:id="70"/>
                  <w:bookmarkEnd w:id="71"/>
                  <w:bookmarkEnd w:id="72"/>
                </w:p>
              </w:txbxContent>
            </v:textbox>
          </v:rect>
        </w:pict>
      </w:r>
      <w:r w:rsidR="002720C3">
        <w:rPr>
          <w:rFonts w:cstheme="minorHAnsi"/>
          <w:sz w:val="24"/>
          <w:szCs w:val="24"/>
        </w:rPr>
        <w:tab/>
      </w:r>
    </w:p>
    <w:p w:rsidR="00445BD7" w:rsidRDefault="00445BD7" w:rsidP="00445BD7">
      <w:pPr>
        <w:spacing w:after="0" w:line="360" w:lineRule="auto"/>
        <w:jc w:val="both"/>
        <w:textAlignment w:val="baseline"/>
        <w:rPr>
          <w:rFonts w:cstheme="minorHAnsi"/>
          <w:spacing w:val="3"/>
          <w:sz w:val="24"/>
          <w:szCs w:val="24"/>
          <w:shd w:val="clear" w:color="auto" w:fill="FFFFFF"/>
        </w:rPr>
      </w:pPr>
    </w:p>
    <w:p w:rsidR="00445BD7" w:rsidRDefault="00445BD7" w:rsidP="00445BD7">
      <w:pPr>
        <w:pStyle w:val="Heading2"/>
      </w:pPr>
      <w:r w:rsidRPr="00EE1CB9">
        <w:t xml:space="preserve">     </w:t>
      </w:r>
    </w:p>
    <w:p w:rsidR="00EB01FD" w:rsidRPr="00626649" w:rsidRDefault="00EB01FD" w:rsidP="00EB01FD">
      <w:pPr>
        <w:rPr>
          <w:sz w:val="24"/>
          <w:szCs w:val="24"/>
        </w:rPr>
      </w:pPr>
      <w:r w:rsidRPr="00626649">
        <w:rPr>
          <w:sz w:val="24"/>
          <w:szCs w:val="24"/>
        </w:rPr>
        <w:t>Following are the limitations of the study:</w:t>
      </w:r>
    </w:p>
    <w:p w:rsidR="00445BD7" w:rsidRPr="00E8122E" w:rsidRDefault="00445BD7" w:rsidP="00B41F13">
      <w:pPr>
        <w:pStyle w:val="ListParagraph"/>
        <w:numPr>
          <w:ilvl w:val="0"/>
          <w:numId w:val="71"/>
        </w:numPr>
        <w:spacing w:after="0" w:line="360" w:lineRule="auto"/>
        <w:jc w:val="both"/>
        <w:textAlignment w:val="baseline"/>
        <w:rPr>
          <w:rFonts w:eastAsia="Times New Roman" w:cs="Arial"/>
          <w:sz w:val="24"/>
          <w:szCs w:val="24"/>
        </w:rPr>
      </w:pPr>
      <w:r w:rsidRPr="00E8122E">
        <w:rPr>
          <w:rFonts w:eastAsia="Times New Roman" w:cs="Arial"/>
          <w:sz w:val="24"/>
          <w:szCs w:val="24"/>
        </w:rPr>
        <w:t>The accuracy of analysis and co</w:t>
      </w:r>
      <w:r w:rsidR="00EB01FD">
        <w:rPr>
          <w:rFonts w:eastAsia="Times New Roman" w:cs="Arial"/>
          <w:sz w:val="24"/>
          <w:szCs w:val="24"/>
        </w:rPr>
        <w:t>nclusions drawn entirely depend</w:t>
      </w:r>
      <w:r w:rsidRPr="00E8122E">
        <w:rPr>
          <w:rFonts w:eastAsia="Times New Roman" w:cs="Arial"/>
          <w:sz w:val="24"/>
          <w:szCs w:val="24"/>
        </w:rPr>
        <w:t xml:space="preserve"> upon the reliability of information provided by the respondents as the data collected cannot be free from errors because of bias on behalf of the respondents.</w:t>
      </w:r>
    </w:p>
    <w:p w:rsidR="00445BD7" w:rsidRDefault="00445BD7" w:rsidP="00B41F13">
      <w:pPr>
        <w:pStyle w:val="ListParagraph"/>
        <w:numPr>
          <w:ilvl w:val="0"/>
          <w:numId w:val="71"/>
        </w:numPr>
        <w:spacing w:after="0" w:line="360" w:lineRule="auto"/>
        <w:jc w:val="both"/>
        <w:textAlignment w:val="baseline"/>
        <w:rPr>
          <w:rFonts w:eastAsia="Times New Roman" w:cs="Arial"/>
          <w:sz w:val="24"/>
          <w:szCs w:val="24"/>
        </w:rPr>
      </w:pPr>
      <w:r w:rsidRPr="00007547">
        <w:rPr>
          <w:rFonts w:eastAsia="Times New Roman" w:cs="Arial"/>
          <w:sz w:val="24"/>
          <w:szCs w:val="24"/>
        </w:rPr>
        <w:lastRenderedPageBreak/>
        <w:t>COVID -19 Pandemic posed a major challenge for the study team. Work got hampered due to lock down during April to May</w:t>
      </w:r>
      <w:r w:rsidR="005040D2">
        <w:rPr>
          <w:rFonts w:eastAsia="Times New Roman" w:cs="Arial"/>
          <w:sz w:val="24"/>
          <w:szCs w:val="24"/>
        </w:rPr>
        <w:t xml:space="preserve">, </w:t>
      </w:r>
      <w:r w:rsidRPr="00007547">
        <w:rPr>
          <w:rFonts w:eastAsia="Times New Roman" w:cs="Arial"/>
          <w:sz w:val="24"/>
          <w:szCs w:val="24"/>
        </w:rPr>
        <w:t xml:space="preserve">2021, since all the members of the study team got affected with corona. </w:t>
      </w:r>
      <w:r>
        <w:rPr>
          <w:rFonts w:eastAsia="Times New Roman" w:cs="Arial"/>
          <w:sz w:val="24"/>
          <w:szCs w:val="24"/>
        </w:rPr>
        <w:t>On account of the pandemic, f</w:t>
      </w:r>
      <w:r w:rsidRPr="00007547">
        <w:rPr>
          <w:rFonts w:eastAsia="Times New Roman" w:cs="Arial"/>
          <w:sz w:val="24"/>
          <w:szCs w:val="24"/>
        </w:rPr>
        <w:t xml:space="preserve">amilies of the personnel who have </w:t>
      </w:r>
      <w:r>
        <w:rPr>
          <w:rFonts w:eastAsia="Times New Roman" w:cs="Arial"/>
          <w:sz w:val="24"/>
          <w:szCs w:val="24"/>
        </w:rPr>
        <w:t>committed suicide were</w:t>
      </w:r>
      <w:r w:rsidRPr="00007547">
        <w:rPr>
          <w:rFonts w:eastAsia="Times New Roman" w:cs="Arial"/>
          <w:sz w:val="24"/>
          <w:szCs w:val="24"/>
        </w:rPr>
        <w:t xml:space="preserve"> unwilling for the visit of the study team </w:t>
      </w:r>
      <w:r>
        <w:rPr>
          <w:rFonts w:eastAsia="Times New Roman" w:cs="Arial"/>
          <w:sz w:val="24"/>
          <w:szCs w:val="24"/>
        </w:rPr>
        <w:t xml:space="preserve">to their houses </w:t>
      </w:r>
      <w:r w:rsidRPr="00007547">
        <w:rPr>
          <w:rFonts w:eastAsia="Times New Roman" w:cs="Arial"/>
          <w:sz w:val="24"/>
          <w:szCs w:val="24"/>
        </w:rPr>
        <w:t>and insisted to give the data over the phone or video call.</w:t>
      </w:r>
    </w:p>
    <w:p w:rsidR="005040D2" w:rsidRPr="00007547" w:rsidRDefault="005040D2" w:rsidP="005040D2">
      <w:pPr>
        <w:pStyle w:val="ListParagraph"/>
        <w:spacing w:after="0" w:line="360" w:lineRule="auto"/>
        <w:jc w:val="both"/>
        <w:textAlignment w:val="baseline"/>
        <w:rPr>
          <w:rFonts w:eastAsia="Times New Roman" w:cs="Arial"/>
          <w:sz w:val="24"/>
          <w:szCs w:val="24"/>
        </w:rPr>
      </w:pPr>
    </w:p>
    <w:p w:rsidR="00445BD7" w:rsidRDefault="00445BD7" w:rsidP="00B41F13">
      <w:pPr>
        <w:pStyle w:val="ListParagraph"/>
        <w:numPr>
          <w:ilvl w:val="0"/>
          <w:numId w:val="71"/>
        </w:numPr>
        <w:spacing w:after="0" w:line="360" w:lineRule="auto"/>
        <w:jc w:val="both"/>
        <w:textAlignment w:val="baseline"/>
        <w:rPr>
          <w:rFonts w:eastAsia="Times New Roman" w:cs="Arial"/>
          <w:sz w:val="24"/>
          <w:szCs w:val="24"/>
        </w:rPr>
      </w:pPr>
      <w:r w:rsidRPr="00007547">
        <w:rPr>
          <w:rFonts w:eastAsia="Times New Roman" w:cs="Arial"/>
          <w:sz w:val="24"/>
          <w:szCs w:val="24"/>
        </w:rPr>
        <w:t>The study has been restricted to a sample size of 1000 personnel of the six Central Armed Police Forces.</w:t>
      </w:r>
    </w:p>
    <w:p w:rsidR="005040D2" w:rsidRPr="005040D2" w:rsidRDefault="005040D2" w:rsidP="005040D2">
      <w:pPr>
        <w:pStyle w:val="ListParagraph"/>
        <w:rPr>
          <w:rFonts w:eastAsia="Times New Roman" w:cs="Arial"/>
          <w:sz w:val="24"/>
          <w:szCs w:val="24"/>
        </w:rPr>
      </w:pPr>
    </w:p>
    <w:p w:rsidR="00445BD7" w:rsidRDefault="00445BD7" w:rsidP="00B41F13">
      <w:pPr>
        <w:pStyle w:val="ListParagraph"/>
        <w:numPr>
          <w:ilvl w:val="0"/>
          <w:numId w:val="71"/>
        </w:numPr>
        <w:spacing w:line="360" w:lineRule="auto"/>
        <w:textAlignment w:val="baseline"/>
        <w:rPr>
          <w:rFonts w:eastAsia="Times New Roman" w:cs="Arial"/>
          <w:sz w:val="24"/>
          <w:szCs w:val="24"/>
        </w:rPr>
      </w:pPr>
      <w:r>
        <w:rPr>
          <w:rFonts w:eastAsia="Times New Roman" w:cs="Arial"/>
          <w:sz w:val="24"/>
          <w:szCs w:val="24"/>
        </w:rPr>
        <w:t>Collecting data of left personnel was quite ch</w:t>
      </w:r>
      <w:r w:rsidR="00EB01FD">
        <w:rPr>
          <w:rFonts w:eastAsia="Times New Roman" w:cs="Arial"/>
          <w:sz w:val="24"/>
          <w:szCs w:val="24"/>
        </w:rPr>
        <w:t>allenging for the study team as</w:t>
      </w:r>
      <w:r>
        <w:rPr>
          <w:rFonts w:eastAsia="Times New Roman" w:cs="Arial"/>
          <w:sz w:val="24"/>
          <w:szCs w:val="24"/>
        </w:rPr>
        <w:t xml:space="preserve"> they faced the following issues :</w:t>
      </w:r>
    </w:p>
    <w:p w:rsidR="005040D2" w:rsidRPr="005040D2" w:rsidRDefault="005040D2" w:rsidP="005040D2">
      <w:pPr>
        <w:pStyle w:val="ListParagraph"/>
        <w:rPr>
          <w:rFonts w:eastAsia="Times New Roman" w:cs="Arial"/>
          <w:sz w:val="24"/>
          <w:szCs w:val="24"/>
        </w:rPr>
      </w:pPr>
    </w:p>
    <w:p w:rsidR="00445BD7" w:rsidRPr="000F696E" w:rsidRDefault="00445BD7" w:rsidP="00B41F13">
      <w:pPr>
        <w:pStyle w:val="ListParagraph"/>
        <w:numPr>
          <w:ilvl w:val="0"/>
          <w:numId w:val="72"/>
        </w:numPr>
        <w:spacing w:line="360" w:lineRule="auto"/>
        <w:textAlignment w:val="baseline"/>
        <w:rPr>
          <w:rFonts w:eastAsia="Times New Roman" w:cs="Arial"/>
          <w:sz w:val="24"/>
          <w:szCs w:val="24"/>
        </w:rPr>
      </w:pPr>
      <w:r w:rsidRPr="000F696E">
        <w:rPr>
          <w:rFonts w:eastAsia="Times New Roman" w:cs="Arial"/>
          <w:sz w:val="24"/>
          <w:szCs w:val="24"/>
        </w:rPr>
        <w:t>Contact numbers of many Force Personnel who have left the force were not available.</w:t>
      </w:r>
      <w:r>
        <w:rPr>
          <w:rFonts w:eastAsia="Times New Roman" w:cs="Arial"/>
          <w:sz w:val="24"/>
          <w:szCs w:val="24"/>
        </w:rPr>
        <w:t xml:space="preserve"> </w:t>
      </w:r>
      <w:r w:rsidRPr="000F696E">
        <w:rPr>
          <w:rFonts w:eastAsia="Times New Roman" w:cs="Arial"/>
          <w:sz w:val="24"/>
          <w:szCs w:val="24"/>
        </w:rPr>
        <w:t>There were many wrong /inva</w:t>
      </w:r>
      <w:r>
        <w:rPr>
          <w:rFonts w:eastAsia="Times New Roman" w:cs="Arial"/>
          <w:sz w:val="24"/>
          <w:szCs w:val="24"/>
        </w:rPr>
        <w:t>lid numbers in the list.</w:t>
      </w:r>
      <w:r w:rsidRPr="000F696E">
        <w:rPr>
          <w:rFonts w:eastAsia="Times New Roman" w:cs="Arial"/>
          <w:sz w:val="24"/>
          <w:szCs w:val="24"/>
        </w:rPr>
        <w:t xml:space="preserve"> </w:t>
      </w:r>
    </w:p>
    <w:p w:rsidR="00445BD7" w:rsidRPr="00E8122E" w:rsidRDefault="00445BD7" w:rsidP="00B41F13">
      <w:pPr>
        <w:pStyle w:val="ListParagraph"/>
        <w:numPr>
          <w:ilvl w:val="0"/>
          <w:numId w:val="72"/>
        </w:numPr>
        <w:spacing w:line="360" w:lineRule="auto"/>
        <w:textAlignment w:val="baseline"/>
        <w:rPr>
          <w:rFonts w:eastAsia="Times New Roman" w:cs="Arial"/>
          <w:sz w:val="24"/>
          <w:szCs w:val="24"/>
        </w:rPr>
      </w:pPr>
      <w:r w:rsidRPr="00E8122E">
        <w:rPr>
          <w:rFonts w:eastAsia="Times New Roman" w:cs="Arial"/>
          <w:sz w:val="24"/>
          <w:szCs w:val="24"/>
        </w:rPr>
        <w:t xml:space="preserve">During the conversation with the personnel </w:t>
      </w:r>
      <w:r>
        <w:rPr>
          <w:rFonts w:eastAsia="Times New Roman" w:cs="Arial"/>
          <w:sz w:val="24"/>
          <w:szCs w:val="24"/>
        </w:rPr>
        <w:t>who have left</w:t>
      </w:r>
      <w:r w:rsidRPr="00E8122E">
        <w:rPr>
          <w:rFonts w:eastAsia="Times New Roman" w:cs="Arial"/>
          <w:sz w:val="24"/>
          <w:szCs w:val="24"/>
        </w:rPr>
        <w:t xml:space="preserve"> </w:t>
      </w:r>
      <w:r>
        <w:rPr>
          <w:rFonts w:eastAsia="Times New Roman" w:cs="Arial"/>
          <w:sz w:val="24"/>
          <w:szCs w:val="24"/>
        </w:rPr>
        <w:t xml:space="preserve"> </w:t>
      </w:r>
      <w:r w:rsidRPr="00E8122E">
        <w:rPr>
          <w:rFonts w:eastAsia="Times New Roman" w:cs="Arial"/>
          <w:sz w:val="24"/>
          <w:szCs w:val="24"/>
        </w:rPr>
        <w:t>the force</w:t>
      </w:r>
      <w:r>
        <w:rPr>
          <w:rFonts w:eastAsia="Times New Roman" w:cs="Arial"/>
          <w:sz w:val="24"/>
          <w:szCs w:val="24"/>
        </w:rPr>
        <w:t>,</w:t>
      </w:r>
      <w:r w:rsidRPr="00E8122E">
        <w:rPr>
          <w:rFonts w:eastAsia="Times New Roman" w:cs="Arial"/>
          <w:sz w:val="24"/>
          <w:szCs w:val="24"/>
        </w:rPr>
        <w:t xml:space="preserve"> it was observed that </w:t>
      </w:r>
      <w:r>
        <w:rPr>
          <w:rFonts w:eastAsia="Times New Roman" w:cs="Arial"/>
          <w:sz w:val="24"/>
          <w:szCs w:val="24"/>
        </w:rPr>
        <w:t xml:space="preserve">personnel </w:t>
      </w:r>
      <w:r w:rsidRPr="00E8122E">
        <w:rPr>
          <w:rFonts w:eastAsia="Times New Roman" w:cs="Arial"/>
          <w:sz w:val="24"/>
          <w:szCs w:val="24"/>
        </w:rPr>
        <w:t xml:space="preserve">were reluctant to give  responses to the study team </w:t>
      </w:r>
      <w:r>
        <w:rPr>
          <w:rFonts w:eastAsia="Times New Roman" w:cs="Arial"/>
          <w:sz w:val="24"/>
          <w:szCs w:val="24"/>
        </w:rPr>
        <w:t xml:space="preserve">since </w:t>
      </w:r>
      <w:r w:rsidRPr="00E8122E">
        <w:rPr>
          <w:rFonts w:eastAsia="Times New Roman" w:cs="Arial"/>
          <w:sz w:val="24"/>
          <w:szCs w:val="24"/>
        </w:rPr>
        <w:t>the</w:t>
      </w:r>
      <w:r>
        <w:rPr>
          <w:rFonts w:eastAsia="Times New Roman" w:cs="Arial"/>
          <w:sz w:val="24"/>
          <w:szCs w:val="24"/>
        </w:rPr>
        <w:t xml:space="preserve">y have professionally moved on. Moreover, they felt the threat of </w:t>
      </w:r>
      <w:r w:rsidRPr="00E8122E">
        <w:rPr>
          <w:rFonts w:eastAsia="Times New Roman" w:cs="Arial"/>
          <w:sz w:val="24"/>
          <w:szCs w:val="24"/>
        </w:rPr>
        <w:t>being cheated financially by Frauds</w:t>
      </w:r>
      <w:r>
        <w:rPr>
          <w:rFonts w:eastAsia="Times New Roman" w:cs="Arial"/>
          <w:sz w:val="24"/>
          <w:szCs w:val="24"/>
        </w:rPr>
        <w:t xml:space="preserve"> as well.</w:t>
      </w:r>
    </w:p>
    <w:p w:rsidR="00445BD7" w:rsidRDefault="00445BD7" w:rsidP="00B41F13">
      <w:pPr>
        <w:pStyle w:val="ListParagraph"/>
        <w:numPr>
          <w:ilvl w:val="0"/>
          <w:numId w:val="72"/>
        </w:numPr>
        <w:spacing w:line="360" w:lineRule="auto"/>
        <w:textAlignment w:val="baseline"/>
        <w:rPr>
          <w:rFonts w:eastAsia="Times New Roman" w:cs="Arial"/>
          <w:sz w:val="24"/>
          <w:szCs w:val="24"/>
        </w:rPr>
      </w:pPr>
      <w:r>
        <w:rPr>
          <w:rFonts w:eastAsia="Times New Roman" w:cs="Arial"/>
          <w:sz w:val="24"/>
          <w:szCs w:val="24"/>
        </w:rPr>
        <w:t>In many cases they t</w:t>
      </w:r>
      <w:r w:rsidRPr="00E8122E">
        <w:rPr>
          <w:rFonts w:eastAsia="Times New Roman" w:cs="Arial"/>
          <w:sz w:val="24"/>
          <w:szCs w:val="24"/>
        </w:rPr>
        <w:t>hreaten</w:t>
      </w:r>
      <w:r>
        <w:rPr>
          <w:rFonts w:eastAsia="Times New Roman" w:cs="Arial"/>
          <w:sz w:val="24"/>
          <w:szCs w:val="24"/>
        </w:rPr>
        <w:t xml:space="preserve">ed the study team also with dire consequences and </w:t>
      </w:r>
      <w:r w:rsidR="00EB01FD">
        <w:rPr>
          <w:rFonts w:eastAsia="Times New Roman" w:cs="Arial"/>
          <w:sz w:val="24"/>
          <w:szCs w:val="24"/>
        </w:rPr>
        <w:t>spoke rudely</w:t>
      </w:r>
      <w:r>
        <w:rPr>
          <w:rFonts w:eastAsia="Times New Roman" w:cs="Arial"/>
          <w:sz w:val="24"/>
          <w:szCs w:val="24"/>
        </w:rPr>
        <w:t>.</w:t>
      </w:r>
    </w:p>
    <w:p w:rsidR="00EB01FD" w:rsidRDefault="00EB01FD" w:rsidP="00B41F13">
      <w:pPr>
        <w:pStyle w:val="ListParagraph"/>
        <w:numPr>
          <w:ilvl w:val="0"/>
          <w:numId w:val="72"/>
        </w:numPr>
        <w:spacing w:line="360" w:lineRule="auto"/>
        <w:textAlignment w:val="baseline"/>
        <w:rPr>
          <w:rFonts w:eastAsia="Times New Roman" w:cs="Arial"/>
          <w:sz w:val="24"/>
          <w:szCs w:val="24"/>
        </w:rPr>
      </w:pPr>
      <w:r>
        <w:rPr>
          <w:rFonts w:eastAsia="Times New Roman" w:cs="Arial"/>
          <w:sz w:val="24"/>
          <w:szCs w:val="24"/>
        </w:rPr>
        <w:t>Some personnel used abusive and improper language with the female members of the study team.</w:t>
      </w:r>
    </w:p>
    <w:p w:rsidR="00757879" w:rsidRDefault="00757879" w:rsidP="00445BD7">
      <w:pPr>
        <w:textAlignment w:val="baseline"/>
        <w:rPr>
          <w:rFonts w:eastAsia="Times New Roman" w:cs="Arial"/>
          <w:sz w:val="24"/>
          <w:szCs w:val="24"/>
        </w:rPr>
      </w:pPr>
    </w:p>
    <w:p w:rsidR="00757879" w:rsidRDefault="00757879">
      <w:pPr>
        <w:rPr>
          <w:rFonts w:eastAsia="Times New Roman" w:cs="Arial"/>
          <w:sz w:val="24"/>
          <w:szCs w:val="24"/>
        </w:rPr>
      </w:pPr>
      <w:r>
        <w:rPr>
          <w:rFonts w:eastAsia="Times New Roman" w:cs="Arial"/>
          <w:sz w:val="24"/>
          <w:szCs w:val="24"/>
        </w:rPr>
        <w:br w:type="page"/>
      </w:r>
    </w:p>
    <w:p w:rsidR="00445BD7" w:rsidRPr="001A766B" w:rsidRDefault="00BF031A" w:rsidP="00445BD7">
      <w:pPr>
        <w:textAlignment w:val="baseline"/>
        <w:rPr>
          <w:rFonts w:eastAsia="Times New Roman" w:cs="Arial"/>
          <w:sz w:val="24"/>
          <w:szCs w:val="24"/>
        </w:rPr>
      </w:pPr>
      <w:r w:rsidRPr="00BF031A">
        <w:rPr>
          <w:noProof/>
        </w:rPr>
        <w:lastRenderedPageBreak/>
        <w:pict>
          <v:rect id="_x0000_s1035" style="position:absolute;margin-left:-16.7pt;margin-top:24.1pt;width:503.15pt;height:665.2pt;z-index:251607040" fillcolor="#00b0f0" strokecolor="#f2f2f2 [3041]" strokeweight="3pt">
            <v:shadow on="t" color="#974706 [1609]" opacity=".5" offset="-6pt,-6pt"/>
            <v:textbox style="mso-next-textbox:#_x0000_s1035">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r>
                    <w:rPr>
                      <w:noProof/>
                      <w:lang w:bidi="hi-IN"/>
                    </w:rPr>
                    <w:drawing>
                      <wp:inline distT="0" distB="0" distL="0" distR="0">
                        <wp:extent cx="5486400" cy="270383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a:srcRect/>
                                <a:stretch>
                                  <a:fillRect/>
                                </a:stretch>
                              </pic:blipFill>
                              <pic:spPr bwMode="auto">
                                <a:xfrm>
                                  <a:off x="0" y="0"/>
                                  <a:ext cx="5486400" cy="2703830"/>
                                </a:xfrm>
                                <a:prstGeom prst="rect">
                                  <a:avLst/>
                                </a:prstGeom>
                                <a:noFill/>
                                <a:ln w="9525">
                                  <a:noFill/>
                                  <a:miter lim="800000"/>
                                  <a:headEnd/>
                                  <a:tailEnd/>
                                </a:ln>
                              </pic:spPr>
                            </pic:pic>
                          </a:graphicData>
                        </a:graphic>
                      </wp:inline>
                    </w:drawing>
                  </w:r>
                </w:p>
              </w:txbxContent>
            </v:textbox>
          </v:rect>
        </w:pict>
      </w:r>
    </w:p>
    <w:p w:rsidR="00445BD7" w:rsidRDefault="00445BD7" w:rsidP="00445BD7">
      <w:pPr>
        <w:tabs>
          <w:tab w:val="left" w:pos="5575"/>
        </w:tabs>
      </w:pPr>
    </w:p>
    <w:p w:rsidR="00445BD7" w:rsidRDefault="00445BD7" w:rsidP="00445BD7">
      <w:pPr>
        <w:tabs>
          <w:tab w:val="left" w:pos="5575"/>
        </w:tabs>
      </w:pPr>
    </w:p>
    <w:p w:rsidR="00445BD7" w:rsidRDefault="00445BD7" w:rsidP="00445BD7">
      <w:pPr>
        <w:tabs>
          <w:tab w:val="left" w:pos="5575"/>
        </w:tabs>
      </w:pPr>
    </w:p>
    <w:p w:rsidR="00445BD7" w:rsidRDefault="00445BD7" w:rsidP="00445BD7">
      <w:r>
        <w:br w:type="page"/>
      </w:r>
    </w:p>
    <w:p w:rsidR="00445BD7" w:rsidRDefault="00BF031A" w:rsidP="00445BD7">
      <w:pPr>
        <w:jc w:val="center"/>
        <w:rPr>
          <w:b/>
          <w:sz w:val="32"/>
          <w:szCs w:val="32"/>
        </w:rPr>
      </w:pPr>
      <w:r>
        <w:rPr>
          <w:b/>
          <w:noProof/>
          <w:sz w:val="32"/>
          <w:szCs w:val="32"/>
        </w:rPr>
        <w:lastRenderedPageBreak/>
        <w:pict>
          <v:rect id="_x0000_s1040" style="position:absolute;left:0;text-align:left;margin-left:-9.25pt;margin-top:.95pt;width:461.65pt;height:51.75pt;z-index:251612160" fillcolor="#00b0f0" strokecolor="#f2f2f2 [3041]" strokeweight="3pt">
            <v:shadow on="t" type="perspective" color="#205867 [1608]" opacity=".5" offset="1pt" offset2="-1pt"/>
            <v:textbox style="mso-next-textbox:#_x0000_s1040">
              <w:txbxContent>
                <w:p w:rsidR="00660B5F" w:rsidRPr="001D15D6" w:rsidRDefault="00660B5F" w:rsidP="001D0D5D">
                  <w:pPr>
                    <w:pStyle w:val="Heading1"/>
                    <w:jc w:val="center"/>
                    <w:rPr>
                      <w:rFonts w:asciiTheme="minorHAnsi" w:hAnsiTheme="minorHAnsi" w:cstheme="minorHAnsi"/>
                      <w:color w:val="auto"/>
                      <w:sz w:val="32"/>
                      <w:szCs w:val="32"/>
                    </w:rPr>
                  </w:pPr>
                  <w:bookmarkStart w:id="73" w:name="_Toc104208015"/>
                  <w:bookmarkStart w:id="74" w:name="_Toc104208293"/>
                  <w:bookmarkStart w:id="75" w:name="_Toc104208382"/>
                  <w:bookmarkStart w:id="76" w:name="_Toc104208596"/>
                  <w:bookmarkStart w:id="77" w:name="_Toc104208920"/>
                  <w:bookmarkStart w:id="78" w:name="_Toc104209390"/>
                  <w:bookmarkStart w:id="79" w:name="_Toc104209476"/>
                  <w:r>
                    <w:rPr>
                      <w:rFonts w:asciiTheme="minorHAnsi" w:hAnsiTheme="minorHAnsi" w:cstheme="minorHAnsi"/>
                      <w:color w:val="auto"/>
                      <w:sz w:val="32"/>
                      <w:szCs w:val="32"/>
                    </w:rPr>
                    <w:t xml:space="preserve">2.0 </w:t>
                  </w:r>
                  <w:r w:rsidRPr="001D15D6">
                    <w:rPr>
                      <w:rFonts w:asciiTheme="minorHAnsi" w:hAnsiTheme="minorHAnsi" w:cstheme="minorHAnsi"/>
                      <w:color w:val="auto"/>
                      <w:sz w:val="32"/>
                      <w:szCs w:val="32"/>
                    </w:rPr>
                    <w:t>Introduction to CAPFs</w:t>
                  </w:r>
                  <w:bookmarkEnd w:id="73"/>
                  <w:bookmarkEnd w:id="74"/>
                  <w:bookmarkEnd w:id="75"/>
                  <w:bookmarkEnd w:id="76"/>
                  <w:bookmarkEnd w:id="77"/>
                  <w:bookmarkEnd w:id="78"/>
                  <w:bookmarkEnd w:id="79"/>
                </w:p>
                <w:p w:rsidR="00660B5F" w:rsidRPr="00D709D8" w:rsidRDefault="00660B5F" w:rsidP="00445BD7">
                  <w:pPr>
                    <w:jc w:val="center"/>
                    <w:rPr>
                      <w:b/>
                      <w:color w:val="0D0D0D" w:themeColor="text1" w:themeTint="F2"/>
                      <w:sz w:val="32"/>
                      <w:szCs w:val="24"/>
                    </w:rPr>
                  </w:pPr>
                </w:p>
              </w:txbxContent>
            </v:textbox>
          </v:rect>
        </w:pict>
      </w:r>
    </w:p>
    <w:p w:rsidR="00445BD7" w:rsidRPr="009F441F" w:rsidRDefault="00BF031A" w:rsidP="00445BD7">
      <w:pPr>
        <w:jc w:val="center"/>
        <w:rPr>
          <w:b/>
          <w:sz w:val="32"/>
          <w:szCs w:val="32"/>
        </w:rPr>
      </w:pPr>
      <w:r>
        <w:rPr>
          <w:b/>
          <w:noProof/>
          <w:sz w:val="32"/>
          <w:szCs w:val="32"/>
        </w:rPr>
        <w:pict>
          <v:rect id="_x0000_s1036" style="position:absolute;left:0;text-align:left;margin-left:-9.25pt;margin-top:28.15pt;width:461.65pt;height:33.35pt;z-index:251608064" fillcolor="#00b0f0" stroked="f">
            <v:textbox style="mso-next-textbox:#_x0000_s1036">
              <w:txbxContent>
                <w:p w:rsidR="00660B5F" w:rsidRPr="00831CC9" w:rsidRDefault="00660B5F" w:rsidP="00831CC9">
                  <w:pPr>
                    <w:pStyle w:val="Heading2"/>
                    <w:rPr>
                      <w:rFonts w:asciiTheme="minorHAnsi" w:hAnsiTheme="minorHAnsi" w:cstheme="minorHAnsi"/>
                      <w:color w:val="auto"/>
                      <w:sz w:val="28"/>
                      <w:szCs w:val="28"/>
                    </w:rPr>
                  </w:pPr>
                  <w:bookmarkStart w:id="80" w:name="_Toc104208016"/>
                  <w:bookmarkStart w:id="81" w:name="_Toc104208294"/>
                  <w:bookmarkStart w:id="82" w:name="_Toc104208383"/>
                  <w:bookmarkStart w:id="83" w:name="_Toc104208597"/>
                  <w:bookmarkStart w:id="84" w:name="_Toc104208921"/>
                  <w:bookmarkStart w:id="85" w:name="_Toc104209391"/>
                  <w:bookmarkStart w:id="86" w:name="_Toc104209477"/>
                  <w:r w:rsidRPr="00831CC9">
                    <w:rPr>
                      <w:rFonts w:asciiTheme="minorHAnsi" w:hAnsiTheme="minorHAnsi" w:cstheme="minorHAnsi"/>
                      <w:color w:val="auto"/>
                      <w:sz w:val="28"/>
                      <w:szCs w:val="28"/>
                    </w:rPr>
                    <w:t>2.1 Overview</w:t>
                  </w:r>
                  <w:bookmarkEnd w:id="80"/>
                  <w:bookmarkEnd w:id="81"/>
                  <w:bookmarkEnd w:id="82"/>
                  <w:bookmarkEnd w:id="83"/>
                  <w:bookmarkEnd w:id="84"/>
                  <w:bookmarkEnd w:id="85"/>
                  <w:bookmarkEnd w:id="86"/>
                  <w:r w:rsidRPr="00831CC9">
                    <w:rPr>
                      <w:rFonts w:asciiTheme="minorHAnsi" w:hAnsiTheme="minorHAnsi" w:cstheme="minorHAnsi"/>
                      <w:color w:val="auto"/>
                      <w:sz w:val="28"/>
                      <w:szCs w:val="28"/>
                    </w:rPr>
                    <w:t xml:space="preserve"> </w:t>
                  </w:r>
                </w:p>
              </w:txbxContent>
            </v:textbox>
          </v:rect>
        </w:pict>
      </w:r>
    </w:p>
    <w:p w:rsidR="00445BD7" w:rsidRDefault="00445BD7" w:rsidP="00445BD7">
      <w:pPr>
        <w:tabs>
          <w:tab w:val="left" w:pos="5575"/>
        </w:tabs>
        <w:rPr>
          <w:sz w:val="28"/>
          <w:szCs w:val="28"/>
        </w:rPr>
      </w:pPr>
      <w:r>
        <w:rPr>
          <w:sz w:val="28"/>
          <w:szCs w:val="28"/>
        </w:rPr>
        <w:t>2.1.</w:t>
      </w:r>
    </w:p>
    <w:p w:rsidR="00A65FFC" w:rsidRDefault="00A65FFC" w:rsidP="00445BD7">
      <w:pPr>
        <w:pStyle w:val="NormalWeb"/>
        <w:spacing w:before="0" w:beforeAutospacing="0" w:after="0" w:afterAutospacing="0" w:line="360" w:lineRule="auto"/>
        <w:jc w:val="both"/>
        <w:textAlignment w:val="baseline"/>
        <w:rPr>
          <w:rFonts w:asciiTheme="minorHAnsi" w:hAnsiTheme="minorHAnsi" w:cstheme="minorHAnsi"/>
        </w:rPr>
      </w:pPr>
    </w:p>
    <w:p w:rsidR="00445BD7" w:rsidRPr="00B86270" w:rsidRDefault="00445BD7" w:rsidP="00445BD7">
      <w:pPr>
        <w:pStyle w:val="NormalWeb"/>
        <w:spacing w:before="0" w:beforeAutospacing="0" w:after="0" w:afterAutospacing="0" w:line="360" w:lineRule="auto"/>
        <w:jc w:val="both"/>
        <w:textAlignment w:val="baseline"/>
        <w:rPr>
          <w:rFonts w:asciiTheme="minorHAnsi" w:hAnsiTheme="minorHAnsi" w:cstheme="minorHAnsi"/>
        </w:rPr>
      </w:pPr>
      <w:r w:rsidRPr="00B86270">
        <w:rPr>
          <w:rFonts w:asciiTheme="minorHAnsi" w:hAnsiTheme="minorHAnsi" w:cstheme="minorHAnsi"/>
        </w:rPr>
        <w:t>People sleep peace</w:t>
      </w:r>
      <w:r>
        <w:rPr>
          <w:rFonts w:asciiTheme="minorHAnsi" w:hAnsiTheme="minorHAnsi" w:cstheme="minorHAnsi"/>
        </w:rPr>
        <w:t>fully</w:t>
      </w:r>
      <w:r w:rsidRPr="00B86270">
        <w:rPr>
          <w:rFonts w:asciiTheme="minorHAnsi" w:hAnsiTheme="minorHAnsi" w:cstheme="minorHAnsi"/>
        </w:rPr>
        <w:t xml:space="preserve"> in their beds at night only because rough men stand ready to do violence on their behalf”. - George Orwell. The term “Security” is derived from the Latin word “Securitas” that means a state of non-worry or a state of non-danger. National Security </w:t>
      </w:r>
      <w:r w:rsidR="00E76F2D">
        <w:rPr>
          <w:rFonts w:asciiTheme="minorHAnsi" w:hAnsiTheme="minorHAnsi" w:cstheme="minorHAnsi"/>
        </w:rPr>
        <w:t>signifies</w:t>
      </w:r>
      <w:r w:rsidRPr="00B86270">
        <w:rPr>
          <w:rFonts w:asciiTheme="minorHAnsi" w:hAnsiTheme="minorHAnsi" w:cstheme="minorHAnsi"/>
        </w:rPr>
        <w:t xml:space="preserve"> the ability of a nation to use its national power for the preservation and protection. That means preserving the integrity of the country, and furtherance of its core values or national aims and objectives. Security is </w:t>
      </w:r>
      <w:r w:rsidR="00E76F2D">
        <w:rPr>
          <w:rFonts w:asciiTheme="minorHAnsi" w:hAnsiTheme="minorHAnsi" w:cstheme="minorHAnsi"/>
        </w:rPr>
        <w:t>the most important</w:t>
      </w:r>
      <w:r w:rsidRPr="00B86270">
        <w:rPr>
          <w:rFonts w:asciiTheme="minorHAnsi" w:hAnsiTheme="minorHAnsi" w:cstheme="minorHAnsi"/>
        </w:rPr>
        <w:t xml:space="preserve"> priority of all nations. Security consists of not only military but also political, economic, social, humanitarian, human rights and ecological aspects. Further, it is essential that a national security strategy is dynamic and is able to cope with the challenges emerging from the changing global security scenario. National Security Policy consists of both e</w:t>
      </w:r>
      <w:r>
        <w:rPr>
          <w:rFonts w:asciiTheme="minorHAnsi" w:hAnsiTheme="minorHAnsi" w:cstheme="minorHAnsi"/>
        </w:rPr>
        <w:t xml:space="preserve">xternal and internal dimensions. Paramilitary forces are guarding us our borders and responsible for our nation’s internal security as well. </w:t>
      </w:r>
    </w:p>
    <w:p w:rsidR="00445BD7" w:rsidRDefault="00445BD7" w:rsidP="00445BD7">
      <w:pPr>
        <w:pStyle w:val="NormalWeb"/>
        <w:spacing w:before="0" w:beforeAutospacing="0" w:after="0" w:afterAutospacing="0" w:line="360" w:lineRule="auto"/>
        <w:jc w:val="both"/>
        <w:textAlignment w:val="baseline"/>
        <w:rPr>
          <w:rFonts w:asciiTheme="minorHAnsi" w:hAnsiTheme="minorHAnsi" w:cstheme="minorHAnsi"/>
          <w:color w:val="000000"/>
        </w:rPr>
      </w:pPr>
    </w:p>
    <w:p w:rsidR="00445BD7" w:rsidRDefault="00445BD7" w:rsidP="00445BD7">
      <w:pPr>
        <w:pStyle w:val="NormalWeb"/>
        <w:spacing w:before="0" w:beforeAutospacing="0" w:after="0" w:afterAutospacing="0" w:line="360" w:lineRule="auto"/>
        <w:jc w:val="both"/>
        <w:textAlignment w:val="baseline"/>
        <w:rPr>
          <w:rFonts w:cstheme="minorHAnsi"/>
          <w:color w:val="000000"/>
        </w:rPr>
      </w:pPr>
      <w:r w:rsidRPr="00B86270">
        <w:rPr>
          <w:rFonts w:asciiTheme="minorHAnsi" w:hAnsiTheme="minorHAnsi" w:cstheme="minorHAnsi"/>
          <w:color w:val="000000"/>
        </w:rPr>
        <w:t xml:space="preserve">In 2011, Ministry of Home Affairs designated </w:t>
      </w:r>
      <w:r>
        <w:rPr>
          <w:rFonts w:asciiTheme="minorHAnsi" w:hAnsiTheme="minorHAnsi" w:cstheme="minorHAnsi"/>
          <w:color w:val="000000"/>
        </w:rPr>
        <w:t xml:space="preserve">seven </w:t>
      </w:r>
      <w:r w:rsidRPr="00B86270">
        <w:rPr>
          <w:rFonts w:asciiTheme="minorHAnsi" w:hAnsiTheme="minorHAnsi" w:cstheme="minorHAnsi"/>
          <w:color w:val="000000" w:themeColor="text1"/>
        </w:rPr>
        <w:t>Police Forces</w:t>
      </w:r>
      <w:r w:rsidRPr="00B86270">
        <w:rPr>
          <w:rFonts w:asciiTheme="minorHAnsi" w:hAnsiTheme="minorHAnsi" w:cstheme="minorHAnsi"/>
          <w:color w:val="FF0000"/>
        </w:rPr>
        <w:t xml:space="preserve"> </w:t>
      </w:r>
      <w:r w:rsidRPr="00B86270">
        <w:rPr>
          <w:rFonts w:asciiTheme="minorHAnsi" w:hAnsiTheme="minorHAnsi" w:cstheme="minorHAnsi"/>
          <w:color w:val="000000"/>
        </w:rPr>
        <w:t xml:space="preserve">as the </w:t>
      </w:r>
      <w:r w:rsidRPr="00733391">
        <w:rPr>
          <w:rFonts w:asciiTheme="minorHAnsi" w:hAnsiTheme="minorHAnsi" w:cstheme="minorHAnsi"/>
          <w:color w:val="000000"/>
        </w:rPr>
        <w:t>“Central Armed Police Forces”</w:t>
      </w:r>
      <w:r w:rsidRPr="00B86270">
        <w:rPr>
          <w:rFonts w:asciiTheme="minorHAnsi" w:hAnsiTheme="minorHAnsi" w:cstheme="minorHAnsi"/>
          <w:color w:val="000000"/>
        </w:rPr>
        <w:t xml:space="preserve"> and placed them under the </w:t>
      </w:r>
      <w:r w:rsidRPr="00CC7B1A">
        <w:rPr>
          <w:rFonts w:asciiTheme="minorHAnsi" w:hAnsiTheme="minorHAnsi" w:cstheme="minorHAnsi"/>
          <w:color w:val="000000"/>
        </w:rPr>
        <w:t>Police-II Division</w:t>
      </w:r>
      <w:r w:rsidRPr="00B86270">
        <w:rPr>
          <w:rFonts w:asciiTheme="minorHAnsi" w:hAnsiTheme="minorHAnsi" w:cstheme="minorHAnsi"/>
          <w:b/>
          <w:bCs/>
          <w:color w:val="000000"/>
        </w:rPr>
        <w:t xml:space="preserve"> </w:t>
      </w:r>
      <w:r w:rsidRPr="00B86270">
        <w:rPr>
          <w:rFonts w:asciiTheme="minorHAnsi" w:hAnsiTheme="minorHAnsi" w:cstheme="minorHAnsi"/>
          <w:color w:val="000000"/>
        </w:rPr>
        <w:t>of the organizational structure of the Ministry of Home Affairs</w:t>
      </w:r>
      <w:r>
        <w:rPr>
          <w:rFonts w:asciiTheme="minorHAnsi" w:hAnsiTheme="minorHAnsi" w:cstheme="minorHAnsi"/>
          <w:color w:val="000000"/>
        </w:rPr>
        <w:t>.</w:t>
      </w:r>
      <w:r w:rsidRPr="00B86270">
        <w:rPr>
          <w:rFonts w:asciiTheme="minorHAnsi" w:hAnsiTheme="minorHAnsi" w:cstheme="minorHAnsi"/>
          <w:color w:val="000000"/>
        </w:rPr>
        <w:t xml:space="preserve"> This Division deals with the personnel, financial, administrative, Parliamentary, audit &amp; Court matters relating to various CAPFs. </w:t>
      </w:r>
      <w:r w:rsidRPr="00B86270">
        <w:rPr>
          <w:rFonts w:asciiTheme="minorHAnsi" w:hAnsiTheme="minorHAnsi" w:cstheme="minorHAnsi"/>
        </w:rPr>
        <w:t>These CAPFs that were raised with humble beginning ‘, have grown in strength over a period of time which is a testimony to their performance and confidence in their capability to tackle security challenges.</w:t>
      </w:r>
      <w:r>
        <w:rPr>
          <w:rFonts w:asciiTheme="minorHAnsi" w:hAnsiTheme="minorHAnsi" w:cstheme="minorHAnsi"/>
        </w:rPr>
        <w:t xml:space="preserve"> </w:t>
      </w:r>
      <w:r w:rsidRPr="00B86270">
        <w:rPr>
          <w:rFonts w:cstheme="minorHAnsi"/>
          <w:color w:val="000000"/>
        </w:rPr>
        <w:t xml:space="preserve">The </w:t>
      </w:r>
      <w:r>
        <w:rPr>
          <w:rFonts w:cstheme="minorHAnsi"/>
          <w:color w:val="000000"/>
        </w:rPr>
        <w:t xml:space="preserve">six </w:t>
      </w:r>
      <w:r w:rsidRPr="00B86270">
        <w:rPr>
          <w:rFonts w:cstheme="minorHAnsi"/>
          <w:color w:val="000000"/>
        </w:rPr>
        <w:t xml:space="preserve">Forces are </w:t>
      </w:r>
      <w:r>
        <w:rPr>
          <w:rFonts w:cstheme="minorHAnsi"/>
          <w:color w:val="000000"/>
        </w:rPr>
        <w:t xml:space="preserve">given </w:t>
      </w:r>
      <w:r w:rsidRPr="00B86270">
        <w:rPr>
          <w:rFonts w:cstheme="minorHAnsi"/>
          <w:color w:val="000000"/>
        </w:rPr>
        <w:t>below:</w:t>
      </w:r>
    </w:p>
    <w:p w:rsidR="00445BD7" w:rsidRDefault="00445BD7" w:rsidP="00445BD7">
      <w:pPr>
        <w:pStyle w:val="NormalWeb"/>
        <w:spacing w:before="0" w:beforeAutospacing="0" w:after="0" w:afterAutospacing="0" w:line="360" w:lineRule="auto"/>
        <w:jc w:val="both"/>
        <w:textAlignment w:val="baseline"/>
        <w:rPr>
          <w:rFonts w:cstheme="minorHAnsi"/>
          <w:color w:val="000000"/>
        </w:rPr>
      </w:pPr>
    </w:p>
    <w:p w:rsidR="00445BD7" w:rsidRPr="00CC7B1A" w:rsidRDefault="00445BD7" w:rsidP="00C348EF">
      <w:pPr>
        <w:pStyle w:val="ListParagraph"/>
        <w:numPr>
          <w:ilvl w:val="0"/>
          <w:numId w:val="3"/>
        </w:numPr>
        <w:autoSpaceDE w:val="0"/>
        <w:autoSpaceDN w:val="0"/>
        <w:adjustRightInd w:val="0"/>
        <w:spacing w:after="0" w:line="360" w:lineRule="auto"/>
        <w:jc w:val="both"/>
        <w:rPr>
          <w:rFonts w:cstheme="minorHAnsi"/>
          <w:sz w:val="24"/>
          <w:szCs w:val="24"/>
        </w:rPr>
      </w:pPr>
      <w:r w:rsidRPr="00CC7B1A">
        <w:rPr>
          <w:rFonts w:cstheme="minorHAnsi"/>
          <w:sz w:val="24"/>
          <w:szCs w:val="24"/>
        </w:rPr>
        <w:t>Central Reserve Police Force (CRPF)</w:t>
      </w:r>
    </w:p>
    <w:p w:rsidR="00445BD7" w:rsidRPr="00CC7B1A" w:rsidRDefault="00445BD7" w:rsidP="00C348EF">
      <w:pPr>
        <w:pStyle w:val="ListParagraph"/>
        <w:numPr>
          <w:ilvl w:val="0"/>
          <w:numId w:val="3"/>
        </w:numPr>
        <w:autoSpaceDE w:val="0"/>
        <w:autoSpaceDN w:val="0"/>
        <w:adjustRightInd w:val="0"/>
        <w:spacing w:after="0" w:line="360" w:lineRule="auto"/>
        <w:jc w:val="both"/>
        <w:rPr>
          <w:rFonts w:cstheme="minorHAnsi"/>
          <w:sz w:val="24"/>
          <w:szCs w:val="24"/>
        </w:rPr>
      </w:pPr>
      <w:r w:rsidRPr="00CC7B1A">
        <w:rPr>
          <w:rFonts w:cstheme="minorHAnsi"/>
          <w:sz w:val="24"/>
          <w:szCs w:val="24"/>
        </w:rPr>
        <w:t>Border Security Force (BSF)</w:t>
      </w:r>
    </w:p>
    <w:p w:rsidR="00445BD7" w:rsidRPr="00CC7B1A" w:rsidRDefault="00445BD7" w:rsidP="00C348EF">
      <w:pPr>
        <w:pStyle w:val="ListParagraph"/>
        <w:numPr>
          <w:ilvl w:val="0"/>
          <w:numId w:val="3"/>
        </w:numPr>
        <w:autoSpaceDE w:val="0"/>
        <w:autoSpaceDN w:val="0"/>
        <w:adjustRightInd w:val="0"/>
        <w:spacing w:after="0" w:line="360" w:lineRule="auto"/>
        <w:jc w:val="both"/>
        <w:rPr>
          <w:rFonts w:cstheme="minorHAnsi"/>
          <w:sz w:val="24"/>
          <w:szCs w:val="24"/>
        </w:rPr>
      </w:pPr>
      <w:r w:rsidRPr="00CC7B1A">
        <w:rPr>
          <w:rFonts w:cstheme="minorHAnsi"/>
          <w:sz w:val="24"/>
          <w:szCs w:val="24"/>
        </w:rPr>
        <w:t>Central Industrial Security Force (CISF)</w:t>
      </w:r>
    </w:p>
    <w:p w:rsidR="00445BD7" w:rsidRPr="00CC7B1A" w:rsidRDefault="00445BD7" w:rsidP="00C348EF">
      <w:pPr>
        <w:pStyle w:val="ListParagraph"/>
        <w:numPr>
          <w:ilvl w:val="0"/>
          <w:numId w:val="3"/>
        </w:numPr>
        <w:autoSpaceDE w:val="0"/>
        <w:autoSpaceDN w:val="0"/>
        <w:adjustRightInd w:val="0"/>
        <w:spacing w:after="0" w:line="360" w:lineRule="auto"/>
        <w:jc w:val="both"/>
        <w:rPr>
          <w:rFonts w:cstheme="minorHAnsi"/>
          <w:sz w:val="24"/>
          <w:szCs w:val="24"/>
        </w:rPr>
      </w:pPr>
      <w:r w:rsidRPr="00CC7B1A">
        <w:rPr>
          <w:rFonts w:cstheme="minorHAnsi"/>
          <w:sz w:val="24"/>
          <w:szCs w:val="24"/>
        </w:rPr>
        <w:t>Sashastra Seema Bal (SSB)</w:t>
      </w:r>
    </w:p>
    <w:p w:rsidR="00445BD7" w:rsidRPr="00CC7B1A" w:rsidRDefault="00445BD7" w:rsidP="00C348EF">
      <w:pPr>
        <w:pStyle w:val="ListParagraph"/>
        <w:numPr>
          <w:ilvl w:val="0"/>
          <w:numId w:val="3"/>
        </w:numPr>
        <w:autoSpaceDE w:val="0"/>
        <w:autoSpaceDN w:val="0"/>
        <w:adjustRightInd w:val="0"/>
        <w:spacing w:after="0" w:line="360" w:lineRule="auto"/>
        <w:jc w:val="both"/>
        <w:rPr>
          <w:rFonts w:cstheme="minorHAnsi"/>
          <w:sz w:val="24"/>
          <w:szCs w:val="24"/>
        </w:rPr>
      </w:pPr>
      <w:r w:rsidRPr="00CC7B1A">
        <w:rPr>
          <w:rFonts w:cstheme="minorHAnsi"/>
          <w:sz w:val="24"/>
          <w:szCs w:val="24"/>
        </w:rPr>
        <w:t>Indo Tibetan Border Police (ITBP)</w:t>
      </w:r>
    </w:p>
    <w:p w:rsidR="00445BD7" w:rsidRPr="00CC7B1A" w:rsidRDefault="00445BD7" w:rsidP="00C348EF">
      <w:pPr>
        <w:pStyle w:val="ListParagraph"/>
        <w:numPr>
          <w:ilvl w:val="0"/>
          <w:numId w:val="3"/>
        </w:numPr>
        <w:autoSpaceDE w:val="0"/>
        <w:autoSpaceDN w:val="0"/>
        <w:adjustRightInd w:val="0"/>
        <w:spacing w:after="0" w:line="360" w:lineRule="auto"/>
        <w:jc w:val="both"/>
        <w:rPr>
          <w:rFonts w:cstheme="minorHAnsi"/>
          <w:sz w:val="24"/>
          <w:szCs w:val="24"/>
        </w:rPr>
      </w:pPr>
      <w:r w:rsidRPr="00CC7B1A">
        <w:rPr>
          <w:rFonts w:cstheme="minorHAnsi"/>
          <w:sz w:val="24"/>
          <w:szCs w:val="24"/>
        </w:rPr>
        <w:lastRenderedPageBreak/>
        <w:t>National Security Guard (NSG)</w:t>
      </w:r>
    </w:p>
    <w:p w:rsidR="00D737CD" w:rsidRDefault="00D737CD"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B86270">
        <w:rPr>
          <w:rFonts w:cstheme="minorHAnsi"/>
          <w:sz w:val="24"/>
          <w:szCs w:val="24"/>
        </w:rPr>
        <w:t xml:space="preserve">These CAPFs are deployed in the </w:t>
      </w:r>
      <w:r>
        <w:rPr>
          <w:rFonts w:cstheme="minorHAnsi"/>
          <w:sz w:val="24"/>
          <w:szCs w:val="24"/>
        </w:rPr>
        <w:t>s</w:t>
      </w:r>
      <w:r w:rsidRPr="00B86270">
        <w:rPr>
          <w:rFonts w:cstheme="minorHAnsi"/>
          <w:sz w:val="24"/>
          <w:szCs w:val="24"/>
        </w:rPr>
        <w:t xml:space="preserve">tates by Centre at the request of the </w:t>
      </w:r>
      <w:r>
        <w:rPr>
          <w:rFonts w:cstheme="minorHAnsi"/>
          <w:sz w:val="24"/>
          <w:szCs w:val="24"/>
        </w:rPr>
        <w:t>s</w:t>
      </w:r>
      <w:r w:rsidRPr="00B86270">
        <w:rPr>
          <w:rFonts w:cstheme="minorHAnsi"/>
          <w:sz w:val="24"/>
          <w:szCs w:val="24"/>
        </w:rPr>
        <w:t>tates or constitutional authorities such as Election Commission for providing security during the elections other than border guarding duties</w:t>
      </w:r>
      <w:r w:rsidRPr="00B86270">
        <w:rPr>
          <w:rStyle w:val="FootnoteReference"/>
          <w:rFonts w:cstheme="minorHAnsi"/>
          <w:sz w:val="24"/>
          <w:szCs w:val="24"/>
        </w:rPr>
        <w:footnoteReference w:id="8"/>
      </w:r>
      <w:r w:rsidRPr="00B86270">
        <w:rPr>
          <w:rFonts w:cstheme="minorHAnsi"/>
          <w:sz w:val="24"/>
          <w:szCs w:val="24"/>
        </w:rPr>
        <w:t xml:space="preserve">. National Security Guard (NSG) is a commando force under the Ministry trained for special operations like counter terrorism and anti-hijacking. </w:t>
      </w:r>
    </w:p>
    <w:p w:rsidR="00445BD7" w:rsidRPr="007A66CC" w:rsidRDefault="00BF031A" w:rsidP="00445BD7">
      <w:pPr>
        <w:pStyle w:val="Subtitle"/>
        <w:rPr>
          <w:rFonts w:asciiTheme="minorHAnsi" w:hAnsiTheme="minorHAnsi" w:cstheme="minorHAnsi"/>
          <w:b/>
          <w:i w:val="0"/>
          <w:color w:val="0D0D0D" w:themeColor="text1" w:themeTint="F2"/>
          <w:sz w:val="28"/>
        </w:rPr>
      </w:pPr>
      <w:r>
        <w:rPr>
          <w:rFonts w:asciiTheme="minorHAnsi" w:hAnsiTheme="minorHAnsi" w:cstheme="minorHAnsi"/>
          <w:b/>
          <w:i w:val="0"/>
          <w:noProof/>
          <w:color w:val="0D0D0D" w:themeColor="text1" w:themeTint="F2"/>
          <w:sz w:val="28"/>
        </w:rPr>
        <w:pict>
          <v:rect id="_x0000_s1037" style="position:absolute;margin-left:-6.5pt;margin-top:11.85pt;width:458.15pt;height:37.5pt;z-index:251609088" fillcolor="#00b0f0" stroked="f">
            <v:textbox style="mso-next-textbox:#_x0000_s1037">
              <w:txbxContent>
                <w:p w:rsidR="00660B5F" w:rsidRPr="008058D4" w:rsidRDefault="00660B5F" w:rsidP="008058D4">
                  <w:pPr>
                    <w:pStyle w:val="Heading2"/>
                    <w:rPr>
                      <w:rFonts w:asciiTheme="minorHAnsi" w:hAnsiTheme="minorHAnsi" w:cstheme="minorHAnsi"/>
                      <w:color w:val="auto"/>
                      <w:sz w:val="28"/>
                      <w:szCs w:val="28"/>
                    </w:rPr>
                  </w:pPr>
                  <w:bookmarkStart w:id="87" w:name="_Toc104208017"/>
                  <w:bookmarkStart w:id="88" w:name="_Toc104208295"/>
                  <w:bookmarkStart w:id="89" w:name="_Toc104208384"/>
                  <w:bookmarkStart w:id="90" w:name="_Toc104208598"/>
                  <w:bookmarkStart w:id="91" w:name="_Toc104208922"/>
                  <w:bookmarkStart w:id="92" w:name="_Toc104209392"/>
                  <w:bookmarkStart w:id="93" w:name="_Toc104209478"/>
                  <w:r w:rsidRPr="008058D4">
                    <w:rPr>
                      <w:rFonts w:asciiTheme="minorHAnsi" w:hAnsiTheme="minorHAnsi" w:cstheme="minorHAnsi"/>
                      <w:color w:val="auto"/>
                      <w:sz w:val="28"/>
                      <w:szCs w:val="28"/>
                    </w:rPr>
                    <w:t>2.2 A brief background about the Central Armed Police Forces</w:t>
                  </w:r>
                  <w:bookmarkEnd w:id="87"/>
                  <w:bookmarkEnd w:id="88"/>
                  <w:bookmarkEnd w:id="89"/>
                  <w:bookmarkEnd w:id="90"/>
                  <w:bookmarkEnd w:id="91"/>
                  <w:bookmarkEnd w:id="92"/>
                  <w:bookmarkEnd w:id="93"/>
                  <w:r w:rsidRPr="008058D4">
                    <w:rPr>
                      <w:rFonts w:asciiTheme="minorHAnsi" w:hAnsiTheme="minorHAnsi" w:cstheme="minorHAnsi"/>
                      <w:color w:val="auto"/>
                      <w:sz w:val="28"/>
                      <w:szCs w:val="28"/>
                    </w:rPr>
                    <w:t xml:space="preserve"> </w:t>
                  </w:r>
                </w:p>
              </w:txbxContent>
            </v:textbox>
          </v:rect>
        </w:pict>
      </w:r>
    </w:p>
    <w:p w:rsidR="00445BD7" w:rsidRDefault="00445BD7" w:rsidP="00445BD7">
      <w:pPr>
        <w:pStyle w:val="Heading2"/>
      </w:pPr>
      <w:r w:rsidRPr="00B86270">
        <w:tab/>
      </w:r>
    </w:p>
    <w:p w:rsidR="00A65FFC" w:rsidRDefault="00A65FFC" w:rsidP="00445BD7">
      <w:pPr>
        <w:spacing w:after="0" w:line="360" w:lineRule="auto"/>
        <w:rPr>
          <w:sz w:val="24"/>
          <w:szCs w:val="24"/>
        </w:rPr>
      </w:pPr>
    </w:p>
    <w:p w:rsidR="00445BD7" w:rsidRDefault="00445BD7" w:rsidP="00445BD7">
      <w:pPr>
        <w:spacing w:after="0" w:line="360" w:lineRule="auto"/>
        <w:rPr>
          <w:sz w:val="24"/>
          <w:szCs w:val="24"/>
        </w:rPr>
      </w:pPr>
      <w:r>
        <w:rPr>
          <w:sz w:val="24"/>
          <w:szCs w:val="24"/>
        </w:rPr>
        <w:t>It is essential to understand the h</w:t>
      </w:r>
      <w:r w:rsidRPr="00623545">
        <w:rPr>
          <w:sz w:val="24"/>
          <w:szCs w:val="24"/>
        </w:rPr>
        <w:t xml:space="preserve">istory and evolution of these CAPFs </w:t>
      </w:r>
      <w:r>
        <w:rPr>
          <w:sz w:val="24"/>
          <w:szCs w:val="24"/>
        </w:rPr>
        <w:t xml:space="preserve">in order </w:t>
      </w:r>
      <w:r w:rsidRPr="00623545">
        <w:rPr>
          <w:sz w:val="24"/>
          <w:szCs w:val="24"/>
        </w:rPr>
        <w:t>to understand the purpose of their origin, their mandate and nature of the organization.</w:t>
      </w:r>
    </w:p>
    <w:p w:rsidR="00300B25" w:rsidRPr="00623545" w:rsidRDefault="00300B25" w:rsidP="00445BD7">
      <w:pPr>
        <w:spacing w:after="0" w:line="360" w:lineRule="auto"/>
        <w:rPr>
          <w:sz w:val="24"/>
          <w:szCs w:val="24"/>
        </w:rPr>
      </w:pPr>
    </w:p>
    <w:p w:rsidR="00445BD7" w:rsidRPr="009F441F" w:rsidRDefault="00BF031A" w:rsidP="00445BD7">
      <w:pPr>
        <w:rPr>
          <w:b/>
          <w:sz w:val="28"/>
          <w:szCs w:val="28"/>
        </w:rPr>
      </w:pPr>
      <w:r>
        <w:rPr>
          <w:b/>
          <w:noProof/>
          <w:sz w:val="28"/>
          <w:szCs w:val="28"/>
        </w:rPr>
        <w:pict>
          <v:rect id="_x0000_s1130" style="position:absolute;margin-left:-1.45pt;margin-top:11pt;width:453.1pt;height:24.7pt;z-index:251704320" fillcolor="#00b0f0" stroked="f">
            <v:textbox style="mso-next-textbox:#_x0000_s1130">
              <w:txbxContent>
                <w:p w:rsidR="00660B5F" w:rsidRPr="00B86270" w:rsidRDefault="00660B5F" w:rsidP="00445BD7">
                  <w:bookmarkStart w:id="94" w:name="_Toc37199426"/>
                  <w:r w:rsidRPr="009F441F">
                    <w:rPr>
                      <w:b/>
                      <w:sz w:val="28"/>
                      <w:szCs w:val="28"/>
                    </w:rPr>
                    <w:t>2.2.1</w:t>
                  </w:r>
                  <w:r>
                    <w:rPr>
                      <w:b/>
                      <w:sz w:val="28"/>
                      <w:szCs w:val="28"/>
                    </w:rPr>
                    <w:t xml:space="preserve"> </w:t>
                  </w:r>
                  <w:r w:rsidRPr="009F441F">
                    <w:rPr>
                      <w:b/>
                      <w:sz w:val="28"/>
                      <w:szCs w:val="28"/>
                    </w:rPr>
                    <w:t>Central Reserve Police Force (CRPF)</w:t>
                  </w:r>
                  <w:bookmarkEnd w:id="94"/>
                  <w:r w:rsidRPr="009F441F">
                    <w:rPr>
                      <w:b/>
                      <w:sz w:val="28"/>
                      <w:szCs w:val="28"/>
                    </w:rPr>
                    <w:t>: ‘Service and Loyalty’</w:t>
                  </w:r>
                </w:p>
                <w:p w:rsidR="00660B5F" w:rsidRPr="009F441F" w:rsidRDefault="00660B5F" w:rsidP="00445BD7">
                  <w:pPr>
                    <w:rPr>
                      <w:b/>
                      <w:sz w:val="28"/>
                      <w:szCs w:val="28"/>
                    </w:rPr>
                  </w:pPr>
                </w:p>
              </w:txbxContent>
            </v:textbox>
          </v:rect>
        </w:pict>
      </w: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C551E" w:rsidRPr="00736EB3" w:rsidRDefault="004C551E" w:rsidP="004C551E">
      <w:pPr>
        <w:spacing w:after="0" w:line="360" w:lineRule="auto"/>
        <w:jc w:val="both"/>
        <w:rPr>
          <w:rFonts w:cstheme="minorHAnsi"/>
          <w:sz w:val="24"/>
          <w:szCs w:val="24"/>
          <w:shd w:val="clear" w:color="auto" w:fill="FFFFFF"/>
        </w:rPr>
      </w:pPr>
      <w:r w:rsidRPr="00736EB3">
        <w:rPr>
          <w:rFonts w:cstheme="minorHAnsi"/>
          <w:sz w:val="24"/>
          <w:szCs w:val="24"/>
          <w:shd w:val="clear" w:color="auto" w:fill="FFFFFF"/>
        </w:rPr>
        <w:t>CRPF</w:t>
      </w:r>
      <w:r w:rsidR="006A7F63" w:rsidRPr="00B86270">
        <w:rPr>
          <w:rStyle w:val="FootnoteReference"/>
          <w:rFonts w:cstheme="minorHAnsi"/>
          <w:sz w:val="24"/>
          <w:szCs w:val="24"/>
        </w:rPr>
        <w:footnoteReference w:id="9"/>
      </w:r>
      <w:r w:rsidRPr="00736EB3">
        <w:rPr>
          <w:rFonts w:cstheme="minorHAnsi"/>
          <w:sz w:val="24"/>
          <w:szCs w:val="24"/>
          <w:shd w:val="clear" w:color="auto" w:fill="FFFFFF"/>
        </w:rPr>
        <w:t xml:space="preserve"> is one of the premier and oldest Central para military forces . CRPF is the major Force which deals with counter insurgency or internal security operations all over the country.</w:t>
      </w:r>
      <w:r>
        <w:rPr>
          <w:rFonts w:cstheme="minorHAnsi"/>
          <w:sz w:val="24"/>
          <w:szCs w:val="24"/>
          <w:shd w:val="clear" w:color="auto" w:fill="FFFFFF"/>
        </w:rPr>
        <w:t xml:space="preserve"> </w:t>
      </w:r>
      <w:r w:rsidRPr="00736EB3">
        <w:rPr>
          <w:rFonts w:cstheme="minorHAnsi"/>
          <w:sz w:val="24"/>
          <w:szCs w:val="24"/>
          <w:shd w:val="clear" w:color="auto" w:fill="FFFFFF"/>
        </w:rPr>
        <w:t>The Central Reserve Police Force came into existence as Crown Representative’s Police on 27th July 1939. It became the Central Reserve Police Force on enactment of the CRPF Act on 28th December 1949. It has completed 82 years of glorious history. The Force has grown into a big organization with 246 Bns, (including 203 executive Bns,05 VIP Security Bns, 6 Mahila Bns, 15 RAF Bns, 10 CoBRA Bns, 05 Signal Bns and 01 Special Duty Group, 01 Parliament Duty Group), 43 Group Centres, 22 Training Institutions, 03 CWS, 07 AWS, 03 MWS/SWS, 04 Composite Hospitals of 100 bed, 18 Composite Hospitals of 50 bed and 06 Field Hospitals</w:t>
      </w:r>
      <w:r w:rsidR="00350DFE">
        <w:rPr>
          <w:rFonts w:cstheme="minorHAnsi"/>
          <w:sz w:val="24"/>
          <w:szCs w:val="24"/>
          <w:shd w:val="clear" w:color="auto" w:fill="FFFFFF"/>
        </w:rPr>
        <w:t>.</w:t>
      </w:r>
    </w:p>
    <w:p w:rsidR="004C551E" w:rsidRDefault="004C551E" w:rsidP="004C551E">
      <w:pPr>
        <w:spacing w:after="0" w:line="360" w:lineRule="auto"/>
        <w:jc w:val="both"/>
        <w:textAlignment w:val="baseline"/>
        <w:rPr>
          <w:rFonts w:eastAsia="Times New Roman" w:cstheme="minorHAnsi"/>
          <w:sz w:val="24"/>
          <w:szCs w:val="24"/>
          <w:lang w:bidi="hi-IN"/>
        </w:rPr>
      </w:pPr>
    </w:p>
    <w:p w:rsidR="004C551E" w:rsidRPr="00736EB3" w:rsidRDefault="004C551E" w:rsidP="004C551E">
      <w:pPr>
        <w:spacing w:after="0" w:line="360" w:lineRule="auto"/>
        <w:jc w:val="both"/>
        <w:textAlignment w:val="baseline"/>
        <w:rPr>
          <w:rFonts w:cstheme="minorHAnsi"/>
          <w:sz w:val="24"/>
          <w:szCs w:val="24"/>
        </w:rPr>
      </w:pPr>
      <w:r w:rsidRPr="00A358E6">
        <w:rPr>
          <w:rFonts w:eastAsia="Times New Roman" w:cstheme="minorHAnsi"/>
          <w:sz w:val="24"/>
          <w:szCs w:val="24"/>
          <w:lang w:bidi="hi-IN"/>
        </w:rPr>
        <w:t xml:space="preserve">The mission of the Central Reserve Police Force shall be to enable the government to maintain Rule of Law, Public Order and Internal Security effectively and efficiently, to </w:t>
      </w:r>
      <w:r w:rsidRPr="00A358E6">
        <w:rPr>
          <w:rFonts w:eastAsia="Times New Roman" w:cstheme="minorHAnsi"/>
          <w:sz w:val="24"/>
          <w:szCs w:val="24"/>
          <w:lang w:bidi="hi-IN"/>
        </w:rPr>
        <w:lastRenderedPageBreak/>
        <w:t>Preserve National Integrity and Promote Social Harmony and Development by upholding supremacy of the Constitution.</w:t>
      </w:r>
      <w:r>
        <w:rPr>
          <w:rFonts w:eastAsia="Times New Roman" w:cstheme="minorHAnsi"/>
          <w:sz w:val="24"/>
          <w:szCs w:val="24"/>
          <w:lang w:bidi="hi-IN"/>
        </w:rPr>
        <w:t xml:space="preserve"> </w:t>
      </w:r>
      <w:r w:rsidRPr="00736EB3">
        <w:rPr>
          <w:rFonts w:cstheme="minorHAnsi"/>
          <w:sz w:val="24"/>
          <w:szCs w:val="24"/>
          <w:shd w:val="clear" w:color="auto" w:fill="FFFFFF"/>
        </w:rPr>
        <w:t>CRPF is a gallant, glorious, vibrant and resilient Force. Its past is replete with pinnacle performance and success in many fields</w:t>
      </w:r>
      <w:r w:rsidR="00387AD4">
        <w:rPr>
          <w:rFonts w:cstheme="minorHAnsi"/>
          <w:sz w:val="24"/>
          <w:szCs w:val="24"/>
          <w:shd w:val="clear" w:color="auto" w:fill="FFFFFF"/>
        </w:rPr>
        <w:t>.</w:t>
      </w:r>
    </w:p>
    <w:p w:rsidR="004C551E" w:rsidRDefault="004C551E"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The Force is presently handling a wide range of duties covering law and order, counter insurgency, anti-militancy and anti-naxal operations. The Force plays a</w:t>
      </w:r>
      <w:r w:rsidR="003F1B52">
        <w:rPr>
          <w:rFonts w:asciiTheme="minorHAnsi" w:hAnsiTheme="minorHAnsi" w:cstheme="minorHAnsi"/>
        </w:rPr>
        <w:t>n</w:t>
      </w:r>
      <w:r w:rsidRPr="00B86270">
        <w:rPr>
          <w:rFonts w:asciiTheme="minorHAnsi" w:hAnsiTheme="minorHAnsi" w:cstheme="minorHAnsi"/>
        </w:rPr>
        <w:t xml:space="preserve"> </w:t>
      </w:r>
      <w:r w:rsidR="003F1B52">
        <w:rPr>
          <w:rFonts w:asciiTheme="minorHAnsi" w:hAnsiTheme="minorHAnsi" w:cstheme="minorHAnsi"/>
        </w:rPr>
        <w:t>important r</w:t>
      </w:r>
      <w:r w:rsidRPr="00B86270">
        <w:rPr>
          <w:rFonts w:asciiTheme="minorHAnsi" w:hAnsiTheme="minorHAnsi" w:cstheme="minorHAnsi"/>
        </w:rPr>
        <w:t>ole in assisting the State Governments and UT Administrations in maintaining public order and countering subversive activities of Naxalites</w:t>
      </w:r>
      <w:r w:rsidR="005040D2">
        <w:rPr>
          <w:rFonts w:asciiTheme="minorHAnsi" w:hAnsiTheme="minorHAnsi" w:cstheme="minorHAnsi"/>
        </w:rPr>
        <w:t xml:space="preserve"> </w:t>
      </w:r>
      <w:r w:rsidRPr="00B86270">
        <w:rPr>
          <w:rFonts w:asciiTheme="minorHAnsi" w:hAnsiTheme="minorHAnsi" w:cstheme="minorHAnsi"/>
        </w:rPr>
        <w:t>/</w:t>
      </w:r>
      <w:r w:rsidR="005040D2">
        <w:rPr>
          <w:rFonts w:asciiTheme="minorHAnsi" w:hAnsiTheme="minorHAnsi" w:cstheme="minorHAnsi"/>
        </w:rPr>
        <w:t xml:space="preserve"> </w:t>
      </w:r>
      <w:r w:rsidRPr="00B86270">
        <w:rPr>
          <w:rFonts w:asciiTheme="minorHAnsi" w:hAnsiTheme="minorHAnsi" w:cstheme="minorHAnsi"/>
        </w:rPr>
        <w:t>militant groups/ Insurgents. The Force has a Mahila component also</w:t>
      </w:r>
      <w:r>
        <w:rPr>
          <w:rFonts w:asciiTheme="minorHAnsi" w:hAnsiTheme="minorHAnsi" w:cstheme="minorHAnsi"/>
        </w:rPr>
        <w:t>.</w:t>
      </w:r>
      <w:r w:rsidR="00931D57">
        <w:rPr>
          <w:rFonts w:asciiTheme="minorHAnsi" w:hAnsiTheme="minorHAnsi" w:cstheme="minorHAnsi"/>
        </w:rPr>
        <w:t xml:space="preserve"> </w:t>
      </w:r>
      <w:r w:rsidRPr="00B86270">
        <w:rPr>
          <w:rFonts w:asciiTheme="minorHAnsi" w:hAnsiTheme="minorHAnsi" w:cstheme="minorHAnsi"/>
        </w:rPr>
        <w:t xml:space="preserve">It is performing law </w:t>
      </w:r>
      <w:r w:rsidR="003F1B52">
        <w:rPr>
          <w:rFonts w:asciiTheme="minorHAnsi" w:hAnsiTheme="minorHAnsi" w:cstheme="minorHAnsi"/>
        </w:rPr>
        <w:t xml:space="preserve">and </w:t>
      </w:r>
      <w:r w:rsidRPr="00B86270">
        <w:rPr>
          <w:rFonts w:asciiTheme="minorHAnsi" w:hAnsiTheme="minorHAnsi" w:cstheme="minorHAnsi"/>
        </w:rPr>
        <w:t>order duties, counter-insurgency operations in J&amp;K and North East and Anti-Maoist operations in Left Wing Extremism (LWE) affected states and other parts of the Country. Besides, CRPF is providing security to some of the vital installations and buildings including the shrine of Mata Vaishno Devi in Katra, Ram Janam Bhoomi / Babri Masjid in Ayodhya, Kashi Vishwanath Temple / Gyanvapi Mosque in Varanasi, Krishna Janam Bhoomi and Shahi Idgah Masjid in Mathura and the Parliament House. Apart from above, CRPF / RAF coys have also been deployed across the country for maintaining law and order situation from time to time on short notice as well as on long term basis. CRPF has also been entrusted with VIP Security. In 1992, 10 Battalions of CRPF were reorganized and converted into 10 Battalions of 4 coys each of Rapid Action Force (RAF). The personnel in RAF are trained and equipped to be an effective strike Force in communal riots and similar situations. “CoBRA- Commando Battalion for Resolute Action, a specialized Force has been raised to fight Maoists and Insurgents in Jungles. Also known as Jungle Warriors, CoBRA are selected from amongst the CRPF personnel. One contingent (Male) of CRPF is deployed in Liberia under the United Nations Mi</w:t>
      </w:r>
      <w:r>
        <w:rPr>
          <w:rFonts w:asciiTheme="minorHAnsi" w:hAnsiTheme="minorHAnsi" w:cstheme="minorHAnsi"/>
        </w:rPr>
        <w:t>ssion in Liberia since February,</w:t>
      </w:r>
      <w:r w:rsidRPr="00B86270">
        <w:rPr>
          <w:rFonts w:asciiTheme="minorHAnsi" w:hAnsiTheme="minorHAnsi" w:cstheme="minorHAnsi"/>
        </w:rPr>
        <w:t>2016.</w:t>
      </w:r>
    </w:p>
    <w:p w:rsidR="00300B25" w:rsidRPr="00B86270" w:rsidRDefault="00300B25"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Default="00BF031A" w:rsidP="00445BD7">
      <w:pPr>
        <w:pStyle w:val="Heading2"/>
      </w:pPr>
      <w:r>
        <w:rPr>
          <w:noProof/>
        </w:rPr>
        <w:pict>
          <v:rect id="_x0000_s1131" style="position:absolute;margin-left:-1.8pt;margin-top:17.35pt;width:451.55pt;height:24.7pt;z-index:251705344" fillcolor="#00b0f0" stroked="f">
            <v:textbox style="mso-next-textbox:#_x0000_s1131">
              <w:txbxContent>
                <w:p w:rsidR="00660B5F" w:rsidRPr="009F441F" w:rsidRDefault="00660B5F" w:rsidP="00445BD7">
                  <w:pPr>
                    <w:rPr>
                      <w:b/>
                      <w:sz w:val="28"/>
                      <w:szCs w:val="28"/>
                    </w:rPr>
                  </w:pPr>
                  <w:r w:rsidRPr="009F441F">
                    <w:rPr>
                      <w:b/>
                      <w:sz w:val="28"/>
                      <w:szCs w:val="28"/>
                    </w:rPr>
                    <w:t>2.2.2</w:t>
                  </w:r>
                  <w:r>
                    <w:rPr>
                      <w:b/>
                      <w:sz w:val="28"/>
                      <w:szCs w:val="28"/>
                    </w:rPr>
                    <w:t xml:space="preserve"> </w:t>
                  </w:r>
                  <w:r w:rsidRPr="009F441F">
                    <w:rPr>
                      <w:b/>
                      <w:sz w:val="28"/>
                      <w:szCs w:val="28"/>
                    </w:rPr>
                    <w:t>Border Security Forces (BSF): ‘Duty unto Death’</w:t>
                  </w:r>
                </w:p>
                <w:p w:rsidR="00660B5F" w:rsidRPr="009F441F" w:rsidRDefault="00660B5F" w:rsidP="00445BD7">
                  <w:pPr>
                    <w:rPr>
                      <w:b/>
                      <w:sz w:val="28"/>
                      <w:szCs w:val="28"/>
                    </w:rPr>
                  </w:pPr>
                </w:p>
              </w:txbxContent>
            </v:textbox>
          </v:rect>
        </w:pict>
      </w:r>
    </w:p>
    <w:p w:rsidR="00445BD7" w:rsidRDefault="00445BD7" w:rsidP="00445BD7">
      <w:pPr>
        <w:spacing w:after="0" w:line="360" w:lineRule="auto"/>
        <w:jc w:val="both"/>
        <w:rPr>
          <w:b/>
          <w:sz w:val="28"/>
          <w:szCs w:val="28"/>
        </w:rPr>
      </w:pPr>
    </w:p>
    <w:p w:rsidR="00387AD4" w:rsidRDefault="00445BD7" w:rsidP="00D737CD">
      <w:pPr>
        <w:spacing w:after="0" w:line="360" w:lineRule="auto"/>
        <w:jc w:val="both"/>
        <w:rPr>
          <w:rFonts w:cstheme="minorHAnsi"/>
          <w:sz w:val="24"/>
          <w:szCs w:val="24"/>
        </w:rPr>
      </w:pPr>
      <w:r w:rsidRPr="00B86270">
        <w:rPr>
          <w:rFonts w:cstheme="minorHAnsi"/>
          <w:sz w:val="24"/>
          <w:szCs w:val="24"/>
        </w:rPr>
        <w:t>Border Security Force</w:t>
      </w:r>
      <w:r w:rsidR="001D1492" w:rsidRPr="00B86270">
        <w:rPr>
          <w:rStyle w:val="FootnoteReference"/>
          <w:rFonts w:cstheme="minorHAnsi"/>
          <w:sz w:val="24"/>
          <w:szCs w:val="24"/>
        </w:rPr>
        <w:footnoteReference w:id="10"/>
      </w:r>
      <w:r w:rsidRPr="00B86270">
        <w:rPr>
          <w:rFonts w:cstheme="minorHAnsi"/>
          <w:sz w:val="24"/>
          <w:szCs w:val="24"/>
        </w:rPr>
        <w:t xml:space="preserve"> was raised in 1965</w:t>
      </w:r>
      <w:r w:rsidR="003F1B52">
        <w:rPr>
          <w:rFonts w:cstheme="minorHAnsi"/>
          <w:sz w:val="24"/>
          <w:szCs w:val="24"/>
        </w:rPr>
        <w:t xml:space="preserve"> with 25 Batallions</w:t>
      </w:r>
      <w:r w:rsidRPr="00B86270">
        <w:rPr>
          <w:rFonts w:cstheme="minorHAnsi"/>
          <w:sz w:val="24"/>
          <w:szCs w:val="24"/>
        </w:rPr>
        <w:t>. Headquarter</w:t>
      </w:r>
      <w:r w:rsidR="003F1B52">
        <w:rPr>
          <w:rFonts w:cstheme="minorHAnsi"/>
          <w:sz w:val="24"/>
          <w:szCs w:val="24"/>
        </w:rPr>
        <w:t xml:space="preserve"> of this Force</w:t>
      </w:r>
      <w:r w:rsidRPr="00B86270">
        <w:rPr>
          <w:rFonts w:cstheme="minorHAnsi"/>
          <w:sz w:val="24"/>
          <w:szCs w:val="24"/>
        </w:rPr>
        <w:t xml:space="preserve"> is in New Delhi. </w:t>
      </w:r>
      <w:r w:rsidR="003F1B52">
        <w:rPr>
          <w:rFonts w:cstheme="minorHAnsi"/>
          <w:sz w:val="24"/>
          <w:szCs w:val="24"/>
        </w:rPr>
        <w:t>W</w:t>
      </w:r>
      <w:r w:rsidR="003F1B52" w:rsidRPr="003F1B52">
        <w:rPr>
          <w:rFonts w:cstheme="minorHAnsi"/>
          <w:sz w:val="24"/>
          <w:szCs w:val="24"/>
        </w:rPr>
        <w:t>ith the passage of time,</w:t>
      </w:r>
      <w:r w:rsidR="003F1B52">
        <w:rPr>
          <w:rFonts w:cstheme="minorHAnsi"/>
          <w:sz w:val="24"/>
          <w:szCs w:val="24"/>
        </w:rPr>
        <w:t xml:space="preserve"> BSF</w:t>
      </w:r>
      <w:r w:rsidR="003F1B52" w:rsidRPr="003F1B52">
        <w:rPr>
          <w:rFonts w:cstheme="minorHAnsi"/>
          <w:sz w:val="24"/>
          <w:szCs w:val="24"/>
        </w:rPr>
        <w:t xml:space="preserve"> was expanded as per the requirement of nation to fight against militancy in Punjab, J&amp;K, North east region etc. </w:t>
      </w:r>
    </w:p>
    <w:p w:rsidR="00C14C68" w:rsidRDefault="003F1B52" w:rsidP="00D737CD">
      <w:pPr>
        <w:spacing w:after="0" w:line="360" w:lineRule="auto"/>
        <w:jc w:val="both"/>
        <w:rPr>
          <w:rFonts w:cstheme="minorHAnsi"/>
          <w:sz w:val="24"/>
          <w:szCs w:val="24"/>
        </w:rPr>
      </w:pPr>
      <w:r w:rsidRPr="003F1B52">
        <w:rPr>
          <w:rFonts w:cstheme="minorHAnsi"/>
          <w:sz w:val="24"/>
          <w:szCs w:val="24"/>
        </w:rPr>
        <w:lastRenderedPageBreak/>
        <w:t>At present BSF is holding 192 (including 03 NDRF) Bns and 07 BSF Arty Regiments guarding International Border with Pakistan and Bangladesh. </w:t>
      </w:r>
      <w:r w:rsidR="005E52E2" w:rsidRPr="005E52E2">
        <w:rPr>
          <w:rFonts w:cstheme="minorHAnsi"/>
          <w:sz w:val="24"/>
          <w:szCs w:val="24"/>
        </w:rPr>
        <w:t>In addition, BSF is also performing Anti-Infiltration role in Kashmir Valley, Counter Insurgency in North East region, Anti Naxal Operations in Odisha and Chhattisgarh states and security of Integrated Check Posts along Pakistan and Bangladesh International Border.</w:t>
      </w:r>
      <w:r w:rsidRPr="003F1B52">
        <w:rPr>
          <w:rFonts w:cstheme="minorHAnsi"/>
          <w:sz w:val="24"/>
          <w:szCs w:val="24"/>
        </w:rPr>
        <w:t xml:space="preserve"> </w:t>
      </w:r>
      <w:r w:rsidR="00445BD7" w:rsidRPr="00B86270">
        <w:rPr>
          <w:rFonts w:cstheme="minorHAnsi"/>
          <w:sz w:val="24"/>
          <w:szCs w:val="24"/>
        </w:rPr>
        <w:t xml:space="preserve">It is also deployed on Line of Control (LoC) in J&amp;K under the </w:t>
      </w:r>
      <w:r w:rsidR="00445BD7">
        <w:rPr>
          <w:rFonts w:cstheme="minorHAnsi"/>
          <w:sz w:val="24"/>
          <w:szCs w:val="24"/>
        </w:rPr>
        <w:t>o</w:t>
      </w:r>
      <w:r w:rsidR="00445BD7" w:rsidRPr="00B86270">
        <w:rPr>
          <w:rFonts w:cstheme="minorHAnsi"/>
          <w:sz w:val="24"/>
          <w:szCs w:val="24"/>
        </w:rPr>
        <w:t xml:space="preserve">perational control of the Army. BSF is an effective force that has tackled militancy, left wing extremism and has also contributed to prevention of trans-border movement of contraband goods. </w:t>
      </w:r>
      <w:r w:rsidR="005E52E2">
        <w:rPr>
          <w:rFonts w:cstheme="minorHAnsi"/>
          <w:sz w:val="24"/>
          <w:szCs w:val="24"/>
        </w:rPr>
        <w:t>During the year 2016</w:t>
      </w:r>
      <w:r w:rsidR="00445BD7" w:rsidRPr="00B86270">
        <w:rPr>
          <w:rFonts w:cstheme="minorHAnsi"/>
          <w:sz w:val="24"/>
          <w:szCs w:val="24"/>
        </w:rPr>
        <w:t xml:space="preserve">, BSF was awarded police medals for gallantry/meritorious services and President's Police Medal for Distinguished Service. </w:t>
      </w:r>
    </w:p>
    <w:p w:rsidR="00C14C68" w:rsidRDefault="00C14C68" w:rsidP="00D737CD">
      <w:pPr>
        <w:spacing w:after="0" w:line="360" w:lineRule="auto"/>
        <w:jc w:val="both"/>
        <w:rPr>
          <w:rFonts w:cstheme="minorHAnsi"/>
          <w:sz w:val="24"/>
          <w:szCs w:val="24"/>
        </w:rPr>
      </w:pPr>
    </w:p>
    <w:p w:rsidR="00445BD7" w:rsidRPr="00B86270" w:rsidRDefault="00445BD7" w:rsidP="00D737CD">
      <w:pPr>
        <w:spacing w:after="0" w:line="360" w:lineRule="auto"/>
        <w:jc w:val="both"/>
        <w:rPr>
          <w:rFonts w:cstheme="minorHAnsi"/>
          <w:sz w:val="24"/>
          <w:szCs w:val="24"/>
        </w:rPr>
      </w:pPr>
      <w:r w:rsidRPr="00B86270">
        <w:rPr>
          <w:rFonts w:cstheme="minorHAnsi"/>
          <w:sz w:val="24"/>
          <w:szCs w:val="24"/>
        </w:rPr>
        <w:t xml:space="preserve"> BSF is also active in sports activities and has secured medals/positions in a number of national tournaments. The Border Security Force has two formed police units deployed with United Nation Stabilizations Mission</w:t>
      </w:r>
      <w:r>
        <w:rPr>
          <w:rFonts w:cstheme="minorHAnsi"/>
          <w:sz w:val="24"/>
          <w:szCs w:val="24"/>
        </w:rPr>
        <w:t xml:space="preserve"> in</w:t>
      </w:r>
      <w:r w:rsidRPr="00B86270">
        <w:rPr>
          <w:rFonts w:cstheme="minorHAnsi"/>
          <w:sz w:val="24"/>
          <w:szCs w:val="24"/>
        </w:rPr>
        <w:t xml:space="preserve"> Haiti and in Democratic Republic of Congo. The BSF troops are performing their duties in exemplary manner to ensure the UN </w:t>
      </w:r>
      <w:r>
        <w:rPr>
          <w:rFonts w:cstheme="minorHAnsi"/>
          <w:sz w:val="24"/>
          <w:szCs w:val="24"/>
        </w:rPr>
        <w:t>m</w:t>
      </w:r>
      <w:r w:rsidRPr="00B86270">
        <w:rPr>
          <w:rFonts w:cstheme="minorHAnsi"/>
          <w:sz w:val="24"/>
          <w:szCs w:val="24"/>
        </w:rPr>
        <w:t>andate in all spheres of their duties.</w:t>
      </w:r>
    </w:p>
    <w:p w:rsidR="00C14C68" w:rsidRDefault="00C14C68" w:rsidP="00D737CD">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Pr="00B86270" w:rsidRDefault="00445BD7" w:rsidP="00D737CD">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Each SHQ has under its command 4–5 Duty Battalions and presently 186 Battalions are sanctioned to BSF. Five major training institutions and 10 Subsidiary Training Centres (STCs) are imparting training to its</w:t>
      </w:r>
      <w:r>
        <w:rPr>
          <w:rFonts w:asciiTheme="minorHAnsi" w:hAnsiTheme="minorHAnsi" w:cstheme="minorHAnsi"/>
        </w:rPr>
        <w:t xml:space="preserve"> personnel.</w:t>
      </w:r>
      <w:r w:rsidRPr="00407B84">
        <w:rPr>
          <w:rFonts w:asciiTheme="minorHAnsi" w:hAnsiTheme="minorHAnsi" w:cstheme="minorHAnsi"/>
        </w:rPr>
        <w:t>BSF is the only Central Armed Police force to have its own Air Wing, Marine Wing and artillery regiments, which support the General Duty Battalions in their operations.</w:t>
      </w:r>
      <w:r>
        <w:rPr>
          <w:rFonts w:asciiTheme="minorHAnsi" w:hAnsiTheme="minorHAnsi" w:cstheme="minorHAnsi"/>
        </w:rPr>
        <w:t xml:space="preserve"> </w:t>
      </w:r>
      <w:r w:rsidRPr="00B86270">
        <w:rPr>
          <w:rFonts w:asciiTheme="minorHAnsi" w:hAnsiTheme="minorHAnsi" w:cstheme="minorHAnsi"/>
        </w:rPr>
        <w:t>The BSF also has a national level school for breeding and training of dogs. Dogs from other CPOs and State Police are sent to National Training Centre for Dogs (NTCD) to be trained in infantry patrol, detection of explosives, tracking and the like</w:t>
      </w:r>
      <w:r w:rsidRPr="005E52E2">
        <w:rPr>
          <w:rFonts w:asciiTheme="minorHAnsi" w:hAnsiTheme="minorHAnsi" w:cstheme="minorHAnsi"/>
        </w:rPr>
        <w:t>. The BSF maintains a Tear Smoke Unit (TSU),</w:t>
      </w:r>
      <w:r w:rsidRPr="00B86270">
        <w:rPr>
          <w:rFonts w:asciiTheme="minorHAnsi" w:hAnsiTheme="minorHAnsi" w:cstheme="minorHAnsi"/>
        </w:rPr>
        <w:t xml:space="preserve"> which is unique in India. The TSU is responsible for producing tear </w:t>
      </w:r>
      <w:r w:rsidRPr="009238BA">
        <w:rPr>
          <w:rFonts w:asciiTheme="minorHAnsi" w:hAnsiTheme="minorHAnsi" w:cstheme="minorHAnsi"/>
        </w:rPr>
        <w:t>gas munitions required</w:t>
      </w:r>
      <w:r w:rsidRPr="00B86270">
        <w:rPr>
          <w:rFonts w:asciiTheme="minorHAnsi" w:hAnsiTheme="minorHAnsi" w:cstheme="minorHAnsi"/>
        </w:rPr>
        <w:t xml:space="preserve"> for the Anti-Riot Forces. It also exports a substantial quantity to other countries.</w:t>
      </w:r>
    </w:p>
    <w:p w:rsidR="00B32022" w:rsidRDefault="00B32022" w:rsidP="00D737CD">
      <w:pPr>
        <w:spacing w:after="0" w:line="360" w:lineRule="auto"/>
        <w:jc w:val="both"/>
        <w:rPr>
          <w:b/>
          <w:sz w:val="24"/>
          <w:szCs w:val="24"/>
        </w:rPr>
      </w:pPr>
      <w:bookmarkStart w:id="95" w:name="_Toc37199424"/>
    </w:p>
    <w:p w:rsidR="00445BD7" w:rsidRPr="009B79A8" w:rsidRDefault="00445BD7" w:rsidP="00D737CD">
      <w:pPr>
        <w:spacing w:after="0" w:line="360" w:lineRule="auto"/>
        <w:jc w:val="both"/>
        <w:rPr>
          <w:b/>
          <w:sz w:val="24"/>
          <w:szCs w:val="24"/>
        </w:rPr>
      </w:pPr>
      <w:r w:rsidRPr="009B79A8">
        <w:rPr>
          <w:b/>
          <w:sz w:val="24"/>
          <w:szCs w:val="24"/>
        </w:rPr>
        <w:t>BSF’s role during peace and war time</w:t>
      </w:r>
      <w:bookmarkEnd w:id="95"/>
    </w:p>
    <w:p w:rsidR="00445BD7" w:rsidRPr="009F441F" w:rsidRDefault="00445BD7" w:rsidP="00D737CD">
      <w:pPr>
        <w:spacing w:after="0" w:line="360" w:lineRule="auto"/>
        <w:jc w:val="both"/>
        <w:rPr>
          <w:b/>
          <w:bCs/>
          <w:sz w:val="24"/>
          <w:szCs w:val="24"/>
        </w:rPr>
      </w:pPr>
      <w:r w:rsidRPr="009F441F">
        <w:rPr>
          <w:rFonts w:cstheme="minorHAnsi"/>
          <w:sz w:val="24"/>
          <w:szCs w:val="24"/>
        </w:rPr>
        <w:t>To promote sense of security among the people living in the border </w:t>
      </w:r>
      <w:r w:rsidRPr="009F441F">
        <w:rPr>
          <w:rStyle w:val="skimlinks-unlinked"/>
          <w:rFonts w:cstheme="minorHAnsi"/>
          <w:sz w:val="24"/>
          <w:szCs w:val="24"/>
        </w:rPr>
        <w:t>areas; To</w:t>
      </w:r>
      <w:r w:rsidRPr="009F441F">
        <w:rPr>
          <w:rFonts w:cstheme="minorHAnsi"/>
          <w:sz w:val="24"/>
          <w:szCs w:val="24"/>
        </w:rPr>
        <w:t> prevent trans-border crimes, unauthorized entry into or exit from the territory of </w:t>
      </w:r>
      <w:r w:rsidRPr="009F441F">
        <w:rPr>
          <w:rStyle w:val="skimlinks-unlinked"/>
          <w:rFonts w:cstheme="minorHAnsi"/>
          <w:sz w:val="24"/>
          <w:szCs w:val="24"/>
        </w:rPr>
        <w:t>India; To</w:t>
      </w:r>
      <w:r w:rsidRPr="009F441F">
        <w:rPr>
          <w:rFonts w:cstheme="minorHAnsi"/>
          <w:sz w:val="24"/>
          <w:szCs w:val="24"/>
        </w:rPr>
        <w:t> prevent smuggling and any other illegal activities on the </w:t>
      </w:r>
      <w:r w:rsidRPr="009F441F">
        <w:rPr>
          <w:rStyle w:val="skimlinks-unlinked"/>
          <w:rFonts w:cstheme="minorHAnsi"/>
          <w:sz w:val="24"/>
          <w:szCs w:val="24"/>
        </w:rPr>
        <w:t>Border; Anti-infiltration</w:t>
      </w:r>
      <w:r w:rsidRPr="009F441F">
        <w:rPr>
          <w:rFonts w:cstheme="minorHAnsi"/>
          <w:sz w:val="24"/>
          <w:szCs w:val="24"/>
        </w:rPr>
        <w:t> </w:t>
      </w:r>
      <w:r w:rsidRPr="009F441F">
        <w:rPr>
          <w:rStyle w:val="skimlinks-unlinked"/>
          <w:rFonts w:cstheme="minorHAnsi"/>
          <w:sz w:val="24"/>
          <w:szCs w:val="24"/>
        </w:rPr>
        <w:t>duties; To</w:t>
      </w:r>
      <w:r w:rsidRPr="009F441F">
        <w:rPr>
          <w:rFonts w:cstheme="minorHAnsi"/>
          <w:sz w:val="24"/>
          <w:szCs w:val="24"/>
        </w:rPr>
        <w:t> collect trans-border intelligence.</w:t>
      </w:r>
    </w:p>
    <w:p w:rsidR="00445BD7" w:rsidRPr="009B79A8" w:rsidRDefault="00445BD7" w:rsidP="00D737CD">
      <w:pPr>
        <w:spacing w:after="0" w:line="360" w:lineRule="auto"/>
        <w:rPr>
          <w:b/>
          <w:sz w:val="24"/>
          <w:szCs w:val="24"/>
        </w:rPr>
      </w:pPr>
      <w:bookmarkStart w:id="96" w:name="_Toc37199425"/>
      <w:r w:rsidRPr="009B79A8">
        <w:rPr>
          <w:b/>
          <w:sz w:val="24"/>
          <w:szCs w:val="24"/>
        </w:rPr>
        <w:lastRenderedPageBreak/>
        <w:t>BSF’s role during war time</w:t>
      </w:r>
      <w:bookmarkEnd w:id="96"/>
    </w:p>
    <w:p w:rsidR="005E52E2" w:rsidRDefault="00445BD7" w:rsidP="00D737CD">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Holding ground in assigned sectors; Limited aggressive action against Central Armed Police or irregular forces of enemy; Maintenance of Law and Order in enemy territory administered under the Army’s control; Guarding of Prisoners of War camps; Acting as guides to the Army in border areas; Assistance in control of refugees; Provision of escorts; Performing special tasks connected with intelligences including raids.</w:t>
      </w:r>
      <w:r>
        <w:rPr>
          <w:rFonts w:asciiTheme="minorHAnsi" w:hAnsiTheme="minorHAnsi" w:cstheme="minorHAnsi"/>
        </w:rPr>
        <w:t xml:space="preserve"> </w:t>
      </w:r>
      <w:r w:rsidRPr="00B86270">
        <w:rPr>
          <w:rFonts w:asciiTheme="minorHAnsi" w:hAnsiTheme="minorHAnsi" w:cstheme="minorHAnsi"/>
        </w:rPr>
        <w:t>Creek Crocodile Commando</w:t>
      </w:r>
      <w:r>
        <w:rPr>
          <w:rFonts w:asciiTheme="minorHAnsi" w:hAnsiTheme="minorHAnsi" w:cstheme="minorHAnsi"/>
        </w:rPr>
        <w:t xml:space="preserve"> </w:t>
      </w:r>
      <w:r w:rsidRPr="00B86270">
        <w:rPr>
          <w:rFonts w:asciiTheme="minorHAnsi" w:hAnsiTheme="minorHAnsi" w:cstheme="minorHAnsi"/>
        </w:rPr>
        <w:t xml:space="preserve">is the elite commando force of BSF. It is Rann of Kutch (an extensive salt marsh of western India and southeast Pakistan between the Gulf of Kutch and the Indus River delta. It was the scene of major border disputes in 1965 and 1971). </w:t>
      </w:r>
    </w:p>
    <w:p w:rsidR="00445BD7" w:rsidRDefault="00445BD7" w:rsidP="00D737CD">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Creek (Gujarat): In order to thwart landing of terrorists through the sea route, BSF has formed its first commando unit - Creek Crocodiles - to man the hostile creek area where India shares a border with Pakistan.</w:t>
      </w:r>
      <w:r>
        <w:rPr>
          <w:rFonts w:asciiTheme="minorHAnsi" w:hAnsiTheme="minorHAnsi" w:cstheme="minorHAnsi"/>
        </w:rPr>
        <w:t xml:space="preserve"> </w:t>
      </w:r>
      <w:r w:rsidRPr="00B86270">
        <w:rPr>
          <w:rFonts w:asciiTheme="minorHAnsi" w:hAnsiTheme="minorHAnsi" w:cstheme="minorHAnsi"/>
        </w:rPr>
        <w:t xml:space="preserve">The BSF, in its 51 years of existence, has emerged as an elite force of the country having excelled with distinction in the 1971 war with Pakistan. Its ethos is “Any task, anytime, anywhere” and the BSF has given blood and sweat to execute its motto “Duty Unto Death”. The concept of border fencing, flood lighting and construction of roads has been introduced with the aim to stop infiltration on the Western and Eastern borders. </w:t>
      </w:r>
    </w:p>
    <w:p w:rsidR="00387AD4" w:rsidRDefault="00387AD4" w:rsidP="00D737CD">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Default="00BF031A" w:rsidP="00300B25">
      <w:pPr>
        <w:rPr>
          <w:b/>
          <w:sz w:val="28"/>
          <w:szCs w:val="28"/>
        </w:rPr>
      </w:pPr>
      <w:r>
        <w:rPr>
          <w:b/>
          <w:noProof/>
          <w:sz w:val="28"/>
          <w:szCs w:val="28"/>
        </w:rPr>
        <w:pict>
          <v:rect id="_x0000_s1132" style="position:absolute;margin-left:-1.25pt;margin-top:-3.2pt;width:456.9pt;height:24.7pt;z-index:251706368" fillcolor="#00b0f0" stroked="f">
            <v:textbox style="mso-next-textbox:#_x0000_s1132">
              <w:txbxContent>
                <w:p w:rsidR="00660B5F" w:rsidRPr="009F441F" w:rsidRDefault="00660B5F" w:rsidP="00445BD7">
                  <w:pPr>
                    <w:rPr>
                      <w:b/>
                      <w:sz w:val="28"/>
                      <w:szCs w:val="28"/>
                    </w:rPr>
                  </w:pPr>
                  <w:r w:rsidRPr="009F441F">
                    <w:rPr>
                      <w:b/>
                      <w:sz w:val="28"/>
                      <w:szCs w:val="28"/>
                    </w:rPr>
                    <w:t>2.2.3</w:t>
                  </w:r>
                  <w:r>
                    <w:rPr>
                      <w:b/>
                      <w:sz w:val="28"/>
                      <w:szCs w:val="28"/>
                    </w:rPr>
                    <w:t xml:space="preserve"> </w:t>
                  </w:r>
                  <w:r w:rsidRPr="009F441F">
                    <w:rPr>
                      <w:b/>
                      <w:sz w:val="28"/>
                      <w:szCs w:val="28"/>
                    </w:rPr>
                    <w:t>Central Industrial Security Force (CISF): ‘</w:t>
                  </w:r>
                  <w:r w:rsidRPr="009F441F">
                    <w:rPr>
                      <w:b/>
                      <w:bCs/>
                      <w:sz w:val="28"/>
                      <w:szCs w:val="28"/>
                    </w:rPr>
                    <w:t>Protection and Security’</w:t>
                  </w:r>
                </w:p>
                <w:p w:rsidR="00660B5F" w:rsidRPr="009F441F" w:rsidRDefault="00660B5F" w:rsidP="00445BD7">
                  <w:pPr>
                    <w:rPr>
                      <w:b/>
                      <w:sz w:val="28"/>
                      <w:szCs w:val="28"/>
                    </w:rPr>
                  </w:pPr>
                </w:p>
              </w:txbxContent>
            </v:textbox>
          </v:rect>
        </w:pict>
      </w:r>
      <w:bookmarkStart w:id="97" w:name="_Toc37199421"/>
    </w:p>
    <w:p w:rsidR="00020754" w:rsidRPr="00020754" w:rsidRDefault="0007054E" w:rsidP="00020754">
      <w:pPr>
        <w:shd w:val="clear" w:color="auto" w:fill="FFFFFF"/>
        <w:spacing w:after="0" w:line="360" w:lineRule="auto"/>
        <w:jc w:val="both"/>
        <w:rPr>
          <w:rFonts w:cstheme="minorHAnsi"/>
          <w:sz w:val="24"/>
          <w:szCs w:val="24"/>
        </w:rPr>
      </w:pPr>
      <w:r w:rsidRPr="0007054E">
        <w:rPr>
          <w:rFonts w:cstheme="minorHAnsi"/>
          <w:sz w:val="24"/>
          <w:szCs w:val="24"/>
        </w:rPr>
        <w:t>The Central Industrial Security Force</w:t>
      </w:r>
      <w:r w:rsidR="00B32022" w:rsidRPr="00B86270">
        <w:rPr>
          <w:rStyle w:val="FootnoteReference"/>
          <w:rFonts w:cstheme="minorHAnsi"/>
          <w:sz w:val="24"/>
          <w:szCs w:val="24"/>
        </w:rPr>
        <w:footnoteReference w:id="11"/>
      </w:r>
      <w:r w:rsidRPr="0007054E">
        <w:rPr>
          <w:rFonts w:cstheme="minorHAnsi"/>
          <w:sz w:val="24"/>
          <w:szCs w:val="24"/>
        </w:rPr>
        <w:t xml:space="preserve"> came into existence in 1969 to provide integrated security cover to certain sensitive public sector undertakings with a strength of only three battalions. </w:t>
      </w:r>
      <w:r w:rsidR="00020754" w:rsidRPr="00020754">
        <w:rPr>
          <w:rFonts w:cstheme="minorHAnsi"/>
          <w:sz w:val="24"/>
          <w:szCs w:val="24"/>
        </w:rPr>
        <w:t xml:space="preserve">In the year 1969, the strength of the force established with the help of 3129 personnel, was increased to 1,63,613 as of </w:t>
      </w:r>
      <w:r w:rsidR="00020754">
        <w:rPr>
          <w:rFonts w:cstheme="minorHAnsi"/>
          <w:sz w:val="24"/>
          <w:szCs w:val="24"/>
        </w:rPr>
        <w:t>June1,202</w:t>
      </w:r>
      <w:r w:rsidR="00020754" w:rsidRPr="00020754">
        <w:rPr>
          <w:rFonts w:cstheme="minorHAnsi"/>
          <w:sz w:val="24"/>
          <w:szCs w:val="24"/>
        </w:rPr>
        <w:t>1.</w:t>
      </w:r>
      <w:r w:rsidR="00020754">
        <w:rPr>
          <w:rFonts w:cstheme="minorHAnsi"/>
          <w:sz w:val="24"/>
          <w:szCs w:val="24"/>
        </w:rPr>
        <w:t xml:space="preserve"> </w:t>
      </w:r>
      <w:r w:rsidR="00020754" w:rsidRPr="00020754">
        <w:rPr>
          <w:rFonts w:cstheme="minorHAnsi"/>
          <w:sz w:val="24"/>
          <w:szCs w:val="24"/>
        </w:rPr>
        <w:t>CISF has 74 other formations including 12 reserve battalions and 8 training institutes.</w:t>
      </w:r>
    </w:p>
    <w:p w:rsidR="00445BD7" w:rsidRDefault="00020754" w:rsidP="00020754">
      <w:pPr>
        <w:shd w:val="clear" w:color="auto" w:fill="FFFFFF"/>
        <w:spacing w:after="0" w:line="360" w:lineRule="auto"/>
        <w:jc w:val="both"/>
        <w:rPr>
          <w:rFonts w:cstheme="minorHAnsi"/>
          <w:sz w:val="24"/>
          <w:szCs w:val="24"/>
        </w:rPr>
      </w:pPr>
      <w:r w:rsidRPr="00020754">
        <w:rPr>
          <w:rFonts w:cstheme="minorHAnsi"/>
          <w:sz w:val="24"/>
          <w:szCs w:val="24"/>
        </w:rPr>
        <w:t xml:space="preserve"> </w:t>
      </w:r>
      <w:r w:rsidR="0007054E" w:rsidRPr="0007054E">
        <w:rPr>
          <w:rFonts w:cstheme="minorHAnsi"/>
          <w:sz w:val="24"/>
          <w:szCs w:val="24"/>
        </w:rPr>
        <w:t xml:space="preserve">The force has since grown into a premier multi-skilled organization with a present strength of 1,63,590 personnel. The CISF at present provides security cover to 353 establishments through the length and breadth of the country. The CISF also has its own Fire Wing which provides services to 104 of the above establishments. </w:t>
      </w:r>
      <w:r w:rsidR="00445BD7" w:rsidRPr="00B86270">
        <w:rPr>
          <w:rFonts w:cstheme="minorHAnsi"/>
          <w:sz w:val="24"/>
          <w:szCs w:val="24"/>
        </w:rPr>
        <w:t xml:space="preserve">With globalization and liberalization of the economy, CISF is no longer a PSU centric organization. Instead, it has become a premier multi-skilled security agency of the country, mandated to provide security to major </w:t>
      </w:r>
      <w:r w:rsidR="00445BD7" w:rsidRPr="00B86270">
        <w:rPr>
          <w:rFonts w:cstheme="minorHAnsi"/>
          <w:sz w:val="24"/>
          <w:szCs w:val="24"/>
        </w:rPr>
        <w:lastRenderedPageBreak/>
        <w:t xml:space="preserve">critical infrastructure installations of the country in diverse regions including terrorist and naxal affected areas. </w:t>
      </w:r>
      <w:r w:rsidR="00445BD7" w:rsidRPr="00392325">
        <w:rPr>
          <w:rFonts w:cstheme="minorHAnsi"/>
          <w:sz w:val="24"/>
          <w:szCs w:val="24"/>
        </w:rPr>
        <w:t>Presently, CISF is providing security cover to a large number of establishments constituting the critical infrastructure of the country which includes 59 international and major airports of the country, atomic energy and space installations, sea-ports , steel plants, coal fields, hydro-electric and thermal power plants, defen</w:t>
      </w:r>
      <w:r w:rsidR="00686ADE">
        <w:rPr>
          <w:rFonts w:cstheme="minorHAnsi"/>
          <w:sz w:val="24"/>
          <w:szCs w:val="24"/>
        </w:rPr>
        <w:t>s</w:t>
      </w:r>
      <w:r w:rsidR="00445BD7" w:rsidRPr="00392325">
        <w:rPr>
          <w:rFonts w:cstheme="minorHAnsi"/>
          <w:sz w:val="24"/>
          <w:szCs w:val="24"/>
        </w:rPr>
        <w:t xml:space="preserve">e production units, fertilizer and chemical industries, note printing press/ mints, heritage monuments/ museums (including the Taj Mahal &amp; Red fort), important government buildings, Delhi Metro Rail, VIP security and private sector establishments. </w:t>
      </w:r>
    </w:p>
    <w:p w:rsidR="00C14C68" w:rsidRDefault="00C14C68" w:rsidP="00445BD7">
      <w:pPr>
        <w:shd w:val="clear" w:color="auto" w:fill="FFFFFF"/>
        <w:spacing w:after="0" w:line="360" w:lineRule="auto"/>
        <w:jc w:val="both"/>
        <w:rPr>
          <w:rFonts w:cstheme="minorHAnsi"/>
          <w:sz w:val="24"/>
          <w:szCs w:val="24"/>
        </w:rPr>
      </w:pPr>
    </w:p>
    <w:p w:rsidR="00445BD7" w:rsidRPr="00B86270" w:rsidRDefault="00445BD7" w:rsidP="00445BD7">
      <w:pPr>
        <w:shd w:val="clear" w:color="auto" w:fill="FFFFFF"/>
        <w:spacing w:after="0" w:line="360" w:lineRule="auto"/>
        <w:jc w:val="both"/>
        <w:rPr>
          <w:rFonts w:eastAsia="Times New Roman" w:cstheme="minorHAnsi"/>
          <w:sz w:val="24"/>
          <w:szCs w:val="24"/>
        </w:rPr>
      </w:pPr>
      <w:r w:rsidRPr="00B86270">
        <w:rPr>
          <w:rFonts w:cstheme="minorHAnsi"/>
          <w:sz w:val="24"/>
          <w:szCs w:val="24"/>
        </w:rPr>
        <w:t xml:space="preserve">CISF has also been mandated to provide protection to VIP protects of Z+, Z, Y and X category across the Country besides election duty. They also look after the security of 41 sensitive Government buildings in New Delhi. The CISF Act was amended to enable the Force to provide security, on payment basis, to private/joint venture industrial undertakings, which are vital for the security and economy of the country. Further, the CISF was inducted in Delhi Metro Rail Corporation (DMRC) on 15.04.2007 and it is providing security to 155 Metro Stations in India.  It has a contingent deployed at the United Nations Stabilization Mission in Haiti since </w:t>
      </w:r>
      <w:r>
        <w:rPr>
          <w:rFonts w:cstheme="minorHAnsi"/>
          <w:sz w:val="24"/>
          <w:szCs w:val="24"/>
        </w:rPr>
        <w:t>August 17,</w:t>
      </w:r>
      <w:r w:rsidRPr="00B86270">
        <w:rPr>
          <w:rFonts w:cstheme="minorHAnsi"/>
          <w:sz w:val="24"/>
          <w:szCs w:val="24"/>
        </w:rPr>
        <w:t>2008; CISF has been assigned with the prestigious task of providing security to the residence of the President of Haiti. The CISF has been conducting various Humanitarian projects like Blood Donation Camps, Medical Camps, etc. In recognition of the excellent services, the contingent has received various appreciations and commendations.</w:t>
      </w:r>
      <w:r w:rsidRPr="00B86270">
        <w:rPr>
          <w:rFonts w:eastAsia="Times New Roman" w:cstheme="minorHAnsi"/>
          <w:sz w:val="24"/>
          <w:szCs w:val="24"/>
        </w:rPr>
        <w:t xml:space="preserve"> </w:t>
      </w:r>
    </w:p>
    <w:p w:rsidR="00C14C68" w:rsidRDefault="00C14C68" w:rsidP="00445BD7">
      <w:pPr>
        <w:shd w:val="clear" w:color="auto" w:fill="FFFFFF"/>
        <w:spacing w:after="0" w:line="360" w:lineRule="auto"/>
        <w:jc w:val="both"/>
        <w:rPr>
          <w:rFonts w:eastAsia="Times New Roman" w:cstheme="minorHAnsi"/>
          <w:sz w:val="24"/>
          <w:szCs w:val="24"/>
        </w:rPr>
      </w:pPr>
    </w:p>
    <w:p w:rsidR="00445BD7" w:rsidRDefault="00445BD7" w:rsidP="00445BD7">
      <w:pPr>
        <w:shd w:val="clear" w:color="auto" w:fill="FFFFFF"/>
        <w:spacing w:after="0" w:line="360" w:lineRule="auto"/>
        <w:jc w:val="both"/>
        <w:rPr>
          <w:rFonts w:eastAsia="Times New Roman" w:cstheme="minorHAnsi"/>
          <w:sz w:val="24"/>
          <w:szCs w:val="24"/>
        </w:rPr>
      </w:pPr>
      <w:r w:rsidRPr="00B86270">
        <w:rPr>
          <w:rFonts w:eastAsia="Times New Roman" w:cstheme="minorHAnsi"/>
          <w:sz w:val="24"/>
          <w:szCs w:val="24"/>
        </w:rPr>
        <w:t>CISF provides security cover to industrial units and other establishments located all over India. Industrial sectors like hydroelectric/thermal power plants owned and controlled by Central PSUs, and currency note presses producing Indian currency are protected by CISF. It thereby covers installations all over India straddling a variety of terrain and climatic conditions. In CISF there are some reserved battalions which work with the state police to protect law and orders. CISF plays a major role in Disaster Management, for Disaster Management course the personnel are trained from NISA, Hyderabad. CISF is having</w:t>
      </w:r>
      <w:r>
        <w:rPr>
          <w:rFonts w:eastAsia="Times New Roman" w:cstheme="minorHAnsi"/>
          <w:sz w:val="24"/>
          <w:szCs w:val="24"/>
        </w:rPr>
        <w:t xml:space="preserve"> a </w:t>
      </w:r>
      <w:r w:rsidRPr="00B86270">
        <w:rPr>
          <w:rFonts w:eastAsia="Times New Roman" w:cstheme="minorHAnsi"/>
          <w:sz w:val="24"/>
          <w:szCs w:val="24"/>
        </w:rPr>
        <w:t xml:space="preserve">Fire </w:t>
      </w:r>
      <w:r>
        <w:rPr>
          <w:rFonts w:eastAsia="Times New Roman" w:cstheme="minorHAnsi"/>
          <w:sz w:val="24"/>
          <w:szCs w:val="24"/>
        </w:rPr>
        <w:t>w</w:t>
      </w:r>
      <w:r w:rsidRPr="00B86270">
        <w:rPr>
          <w:rFonts w:eastAsia="Times New Roman" w:cstheme="minorHAnsi"/>
          <w:sz w:val="24"/>
          <w:szCs w:val="24"/>
        </w:rPr>
        <w:t xml:space="preserve">ing which helps during fire accidents in Industries where CISF is guarding. Fire wing Induction in the undertaking is not only limited to providing manpower to fight fire alone </w:t>
      </w:r>
      <w:r w:rsidRPr="00B86270">
        <w:rPr>
          <w:rFonts w:eastAsia="Times New Roman" w:cstheme="minorHAnsi"/>
          <w:sz w:val="24"/>
          <w:szCs w:val="24"/>
        </w:rPr>
        <w:lastRenderedPageBreak/>
        <w:t>and it also ensures availability of proper and adequate devices for fire prevention and firefighting along with the firefighting staff.</w:t>
      </w:r>
    </w:p>
    <w:p w:rsidR="00A65FFC" w:rsidRPr="00B86270" w:rsidRDefault="00A65FFC" w:rsidP="00445BD7">
      <w:pPr>
        <w:shd w:val="clear" w:color="auto" w:fill="FFFFFF"/>
        <w:spacing w:after="0" w:line="360" w:lineRule="auto"/>
        <w:jc w:val="both"/>
        <w:rPr>
          <w:rFonts w:eastAsia="Times New Roman" w:cstheme="minorHAnsi"/>
          <w:sz w:val="24"/>
          <w:szCs w:val="24"/>
        </w:rPr>
      </w:pPr>
    </w:p>
    <w:p w:rsidR="00445BD7" w:rsidRPr="00B86270" w:rsidRDefault="00BF031A" w:rsidP="00445BD7">
      <w:pPr>
        <w:shd w:val="clear" w:color="auto" w:fill="FFFFFF"/>
        <w:spacing w:after="0" w:line="360" w:lineRule="auto"/>
        <w:jc w:val="both"/>
        <w:rPr>
          <w:rFonts w:eastAsia="Times New Roman" w:cstheme="minorHAnsi"/>
          <w:sz w:val="24"/>
          <w:szCs w:val="24"/>
        </w:rPr>
      </w:pPr>
      <w:r>
        <w:rPr>
          <w:rFonts w:eastAsia="Times New Roman" w:cstheme="minorHAnsi"/>
          <w:noProof/>
          <w:sz w:val="24"/>
          <w:szCs w:val="24"/>
        </w:rPr>
        <w:pict>
          <v:rect id="_x0000_s1133" style="position:absolute;left:0;text-align:left;margin-left:-7.1pt;margin-top:13.35pt;width:460.6pt;height:24.7pt;z-index:251707392" fillcolor="#00b0f0" stroked="f">
            <v:textbox style="mso-next-textbox:#_x0000_s1133">
              <w:txbxContent>
                <w:p w:rsidR="00660B5F" w:rsidRPr="009F441F" w:rsidRDefault="00660B5F" w:rsidP="00445BD7">
                  <w:pPr>
                    <w:rPr>
                      <w:b/>
                      <w:sz w:val="28"/>
                      <w:szCs w:val="28"/>
                    </w:rPr>
                  </w:pPr>
                  <w:bookmarkStart w:id="98" w:name="_Toc37199427"/>
                  <w:r w:rsidRPr="009F441F">
                    <w:rPr>
                      <w:b/>
                      <w:sz w:val="28"/>
                      <w:szCs w:val="28"/>
                    </w:rPr>
                    <w:t>2.2.4 Sashastra Seema Bal (SSB)</w:t>
                  </w:r>
                  <w:bookmarkEnd w:id="98"/>
                  <w:r w:rsidRPr="009F441F">
                    <w:rPr>
                      <w:b/>
                      <w:sz w:val="28"/>
                      <w:szCs w:val="28"/>
                    </w:rPr>
                    <w:t>: ‘Service, Security and Brotherhood’</w:t>
                  </w:r>
                </w:p>
                <w:p w:rsidR="00660B5F" w:rsidRPr="009F441F" w:rsidRDefault="00660B5F" w:rsidP="00445BD7">
                  <w:pPr>
                    <w:rPr>
                      <w:b/>
                      <w:sz w:val="28"/>
                      <w:szCs w:val="28"/>
                    </w:rPr>
                  </w:pPr>
                </w:p>
              </w:txbxContent>
            </v:textbox>
          </v:rect>
        </w:pict>
      </w:r>
    </w:p>
    <w:p w:rsidR="00445BD7" w:rsidRDefault="00445BD7" w:rsidP="00445BD7">
      <w:pPr>
        <w:spacing w:after="0" w:line="360" w:lineRule="auto"/>
        <w:jc w:val="both"/>
        <w:rPr>
          <w:b/>
          <w:sz w:val="28"/>
          <w:szCs w:val="28"/>
        </w:rPr>
      </w:pPr>
    </w:p>
    <w:p w:rsidR="002036DD" w:rsidRPr="00515079" w:rsidRDefault="002036DD" w:rsidP="002036DD">
      <w:pPr>
        <w:shd w:val="clear" w:color="auto" w:fill="FFFFFF"/>
        <w:spacing w:after="0" w:line="360" w:lineRule="auto"/>
        <w:jc w:val="both"/>
        <w:rPr>
          <w:rFonts w:eastAsia="Times New Roman" w:cstheme="minorHAnsi"/>
          <w:color w:val="000000"/>
          <w:sz w:val="24"/>
          <w:szCs w:val="24"/>
          <w:lang w:bidi="hi-IN"/>
        </w:rPr>
      </w:pPr>
      <w:r w:rsidRPr="00515079">
        <w:rPr>
          <w:rFonts w:cstheme="minorHAnsi"/>
          <w:color w:val="000000"/>
          <w:sz w:val="24"/>
          <w:szCs w:val="24"/>
          <w:shd w:val="clear" w:color="auto" w:fill="FFFFFF"/>
        </w:rPr>
        <w:t>The Special Service Bureau</w:t>
      </w:r>
      <w:r w:rsidR="00B32022" w:rsidRPr="00B86270">
        <w:rPr>
          <w:rStyle w:val="FootnoteReference"/>
          <w:rFonts w:cstheme="minorHAnsi"/>
          <w:sz w:val="24"/>
          <w:szCs w:val="24"/>
        </w:rPr>
        <w:footnoteReference w:id="12"/>
      </w:r>
      <w:r w:rsidRPr="00515079">
        <w:rPr>
          <w:rFonts w:cstheme="minorHAnsi"/>
          <w:color w:val="000000"/>
          <w:sz w:val="24"/>
          <w:szCs w:val="24"/>
          <w:shd w:val="clear" w:color="auto" w:fill="FFFFFF"/>
        </w:rPr>
        <w:t xml:space="preserve"> (now Sashastra Seema Bal) was thus conceived in November 1962 and eventually created in March 1963 with the sole objective of achieving ‘Total security preparedness’ in the remote border areas for performing a ‘stay-behind’ role in the event of a war. SSB was started in North Assam, North Bengal, hill districts of Uttar Pradesh (now Uttarakhand), Himachal Pradesh, part of Punjab and Ladakh area of J&amp;K. </w:t>
      </w:r>
      <w:r w:rsidRPr="00515079">
        <w:rPr>
          <w:rFonts w:eastAsia="Times New Roman" w:cstheme="minorHAnsi"/>
          <w:color w:val="000000"/>
          <w:sz w:val="24"/>
          <w:szCs w:val="24"/>
          <w:lang w:bidi="hi-IN"/>
        </w:rPr>
        <w:t>Later, the jurisdiction of SSB was extended to Manipur, Tripura and Jammu (1965), Meghalaya (1975), Sikkim (1976), Rajasthan (1985), South Bengal, Nagaland and Mizoram (1989). Its area of coverage included 15 states. SSB in the erstwhile role was covering a population of more than 5.73 crores living in about 80,000 villages and about 9917 Kms of India’s international borders.</w:t>
      </w:r>
    </w:p>
    <w:p w:rsidR="002036DD" w:rsidRPr="00515079" w:rsidRDefault="002036DD" w:rsidP="002036DD">
      <w:pPr>
        <w:shd w:val="clear" w:color="auto" w:fill="FFFFFF"/>
        <w:spacing w:after="0" w:line="360" w:lineRule="auto"/>
        <w:jc w:val="both"/>
        <w:rPr>
          <w:rFonts w:ascii="Arial" w:eastAsia="Times New Roman" w:hAnsi="Arial" w:cs="Arial"/>
          <w:color w:val="000000"/>
          <w:sz w:val="18"/>
          <w:szCs w:val="18"/>
          <w:lang w:bidi="hi-IN"/>
        </w:rPr>
      </w:pPr>
      <w:r w:rsidRPr="00515079">
        <w:rPr>
          <w:rFonts w:ascii="Arial" w:eastAsia="Times New Roman" w:hAnsi="Arial" w:cs="Arial"/>
          <w:color w:val="000000"/>
          <w:sz w:val="18"/>
          <w:szCs w:val="18"/>
          <w:lang w:bidi="hi-IN"/>
        </w:rPr>
        <w:t> </w:t>
      </w:r>
    </w:p>
    <w:p w:rsidR="00300B25" w:rsidRDefault="00445BD7" w:rsidP="00445BD7">
      <w:pPr>
        <w:pStyle w:val="NormalWeb"/>
        <w:shd w:val="clear" w:color="auto" w:fill="FFFFFF"/>
        <w:spacing w:before="0" w:beforeAutospacing="0" w:after="0" w:afterAutospacing="0" w:line="360" w:lineRule="auto"/>
        <w:jc w:val="both"/>
        <w:rPr>
          <w:rStyle w:val="skimlinks-unlinked"/>
          <w:rFonts w:asciiTheme="minorHAnsi" w:eastAsiaTheme="majorEastAsia" w:hAnsiTheme="minorHAnsi" w:cstheme="minorHAnsi"/>
        </w:rPr>
      </w:pPr>
      <w:r w:rsidRPr="00B86270">
        <w:rPr>
          <w:rFonts w:asciiTheme="minorHAnsi" w:hAnsiTheme="minorHAnsi" w:cstheme="minorHAnsi"/>
        </w:rPr>
        <w:t>SSB is the first border guarding force which has decided to recruit women battalions. It is doing excellent job as Border Guarding Force on I</w:t>
      </w:r>
      <w:r w:rsidR="002036DD">
        <w:rPr>
          <w:rFonts w:asciiTheme="minorHAnsi" w:hAnsiTheme="minorHAnsi" w:cstheme="minorHAnsi"/>
        </w:rPr>
        <w:t xml:space="preserve">ndo- Nepal and Indo- Bhutan </w:t>
      </w:r>
      <w:r w:rsidRPr="00B86270">
        <w:rPr>
          <w:rFonts w:asciiTheme="minorHAnsi" w:hAnsiTheme="minorHAnsi" w:cstheme="minorHAnsi"/>
        </w:rPr>
        <w:t>Border.</w:t>
      </w:r>
      <w:r>
        <w:rPr>
          <w:rFonts w:asciiTheme="minorHAnsi" w:hAnsiTheme="minorHAnsi" w:cstheme="minorHAnsi"/>
        </w:rPr>
        <w:t xml:space="preserve"> </w:t>
      </w:r>
      <w:r w:rsidRPr="00B86270">
        <w:rPr>
          <w:rFonts w:asciiTheme="minorHAnsi" w:hAnsiTheme="minorHAnsi" w:cstheme="minorHAnsi"/>
        </w:rPr>
        <w:t>SSB is also engaged in Counter Insurgency operations in Jammu and Kashmir and Anti-Naxal operations in Jharkhand and Bihar. It is also performing internal security duties i.e. Election duties and law and order duties in different parts of India.</w:t>
      </w:r>
      <w:r>
        <w:rPr>
          <w:rFonts w:asciiTheme="minorHAnsi" w:hAnsiTheme="minorHAnsi" w:cstheme="minorHAnsi"/>
        </w:rPr>
        <w:t xml:space="preserve"> </w:t>
      </w:r>
      <w:r w:rsidRPr="00B86270">
        <w:rPr>
          <w:rFonts w:asciiTheme="minorHAnsi" w:hAnsiTheme="minorHAnsi" w:cstheme="minorHAnsi"/>
        </w:rPr>
        <w:t>Battalion is commanded by officer of the rank of Commandant who is assisted by officers of the rank of Second-in-Command, Deputy Commandant and Assistant Commandant. Battalion is further divided into Companies and Border</w:t>
      </w:r>
      <w:r w:rsidR="00D737CD">
        <w:rPr>
          <w:rFonts w:asciiTheme="minorHAnsi" w:hAnsiTheme="minorHAnsi" w:cstheme="minorHAnsi"/>
        </w:rPr>
        <w:t xml:space="preserve"> Out</w:t>
      </w:r>
      <w:r w:rsidRPr="00B86270">
        <w:rPr>
          <w:rFonts w:asciiTheme="minorHAnsi" w:hAnsiTheme="minorHAnsi" w:cstheme="minorHAnsi"/>
        </w:rPr>
        <w:t>post (BOP). There are seven Companies in a Battalion and each Company consists of three Border outposts. Company is commanded by Assistant Commandants and BOP is commanded by Sub </w:t>
      </w:r>
      <w:r w:rsidRPr="00B86270">
        <w:rPr>
          <w:rStyle w:val="skimlinks-unlinked"/>
          <w:rFonts w:asciiTheme="minorHAnsi" w:eastAsiaTheme="majorEastAsia" w:hAnsiTheme="minorHAnsi" w:cstheme="minorHAnsi"/>
        </w:rPr>
        <w:t xml:space="preserve">Inspectors. </w:t>
      </w:r>
    </w:p>
    <w:p w:rsidR="002036DD" w:rsidRDefault="002036DD" w:rsidP="002036DD">
      <w:pPr>
        <w:spacing w:after="0" w:line="360" w:lineRule="auto"/>
        <w:jc w:val="both"/>
        <w:rPr>
          <w:color w:val="000000"/>
          <w:sz w:val="24"/>
          <w:szCs w:val="24"/>
          <w:shd w:val="clear" w:color="auto" w:fill="FFFFFF"/>
        </w:rPr>
      </w:pPr>
    </w:p>
    <w:p w:rsidR="002036DD" w:rsidRPr="009F7F1F" w:rsidRDefault="002036DD" w:rsidP="002036DD">
      <w:pPr>
        <w:spacing w:after="0" w:line="360" w:lineRule="auto"/>
        <w:jc w:val="both"/>
        <w:rPr>
          <w:sz w:val="24"/>
          <w:szCs w:val="24"/>
        </w:rPr>
      </w:pPr>
      <w:r w:rsidRPr="009F7F1F">
        <w:rPr>
          <w:color w:val="000000"/>
          <w:sz w:val="24"/>
          <w:szCs w:val="24"/>
          <w:shd w:val="clear" w:color="auto" w:fill="FFFFFF"/>
        </w:rPr>
        <w:t xml:space="preserve">By 1990, SSB had seven Major Training Centres and seven Women’s Advanced Training Schools. Training was imparted to the population in the border areas of HP, Punjab, part of J&amp;K, UP, North Assam, North Bengal and South Bengal and NEFA region. Since 1963, the </w:t>
      </w:r>
      <w:r w:rsidRPr="009F7F1F">
        <w:rPr>
          <w:color w:val="000000"/>
          <w:sz w:val="24"/>
          <w:szCs w:val="24"/>
          <w:shd w:val="clear" w:color="auto" w:fill="FFFFFF"/>
        </w:rPr>
        <w:lastRenderedPageBreak/>
        <w:t>main thrust of the SSB was on generating a sense of national belonging, security and vigilance. Village Level Training Programmes and Refresher Training Courses in civil defence were started to train villagers to defend their own villages and if the situation demanded, to participate in a ‘stay behind role’ for the nation. Villagers were trained in the use of small arms and the art of self defence to develop a spirit of resistance. National Integration Programmes was initiated by SSB in 1970 in a big way. All these bore fruit slowly. However, the rifle training brought lakhs of people into the fold of SSB. The trained volunteers became the eyes and ears of SSB, on the border and could be drawn on whenever required. As a result the number of Chinese intelligencers prodding border reduced considerably</w:t>
      </w:r>
      <w:r w:rsidRPr="009F7F1F">
        <w:rPr>
          <w:i/>
          <w:iCs/>
          <w:color w:val="000000"/>
          <w:sz w:val="24"/>
          <w:szCs w:val="24"/>
          <w:shd w:val="clear" w:color="auto" w:fill="FFFFFF"/>
        </w:rPr>
        <w:t>.</w:t>
      </w:r>
    </w:p>
    <w:p w:rsidR="002036DD" w:rsidRDefault="002036DD"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A65FFC" w:rsidRPr="00B86270" w:rsidRDefault="00BF031A"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F031A">
        <w:rPr>
          <w:noProof/>
        </w:rPr>
        <w:pict>
          <v:rect id="_x0000_s1134" style="position:absolute;left:0;text-align:left;margin-left:-1.35pt;margin-top:9.45pt;width:459.9pt;height:24.7pt;z-index:251708416" fillcolor="#00b0f0" stroked="f">
            <v:textbox style="mso-next-textbox:#_x0000_s1134">
              <w:txbxContent>
                <w:p w:rsidR="00660B5F" w:rsidRPr="009F441F" w:rsidRDefault="00660B5F" w:rsidP="00445BD7">
                  <w:pPr>
                    <w:rPr>
                      <w:b/>
                      <w:sz w:val="28"/>
                      <w:szCs w:val="28"/>
                    </w:rPr>
                  </w:pPr>
                  <w:r w:rsidRPr="009F441F">
                    <w:rPr>
                      <w:b/>
                      <w:sz w:val="28"/>
                      <w:szCs w:val="28"/>
                    </w:rPr>
                    <w:t>2.2.5 Indo Tibetan Border Police (ITBP): ‘Shaurya-Dridata-Karamnishta’</w:t>
                  </w:r>
                </w:p>
                <w:p w:rsidR="00660B5F" w:rsidRPr="009F441F" w:rsidRDefault="00660B5F" w:rsidP="00445BD7">
                  <w:pPr>
                    <w:rPr>
                      <w:b/>
                      <w:sz w:val="28"/>
                      <w:szCs w:val="28"/>
                    </w:rPr>
                  </w:pPr>
                </w:p>
              </w:txbxContent>
            </v:textbox>
          </v:rect>
        </w:pict>
      </w:r>
    </w:p>
    <w:p w:rsidR="00445BD7" w:rsidRPr="00B86270" w:rsidRDefault="00445BD7" w:rsidP="00445BD7">
      <w:pPr>
        <w:pStyle w:val="Heading2"/>
      </w:pPr>
    </w:p>
    <w:bookmarkEnd w:id="97"/>
    <w:p w:rsidR="00445BD7" w:rsidRDefault="006D7DEB"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3E7072">
        <w:rPr>
          <w:rFonts w:asciiTheme="minorHAnsi" w:hAnsiTheme="minorHAnsi" w:cstheme="minorHAnsi"/>
        </w:rPr>
        <w:t>The Indo-Tibetan Border Police</w:t>
      </w:r>
      <w:r w:rsidR="00B32022" w:rsidRPr="00B86270">
        <w:rPr>
          <w:rStyle w:val="FootnoteReference"/>
          <w:rFonts w:cstheme="minorHAnsi"/>
        </w:rPr>
        <w:footnoteReference w:id="13"/>
      </w:r>
      <w:r w:rsidRPr="003E7072">
        <w:rPr>
          <w:rFonts w:asciiTheme="minorHAnsi" w:hAnsiTheme="minorHAnsi" w:cstheme="minorHAnsi"/>
        </w:rPr>
        <w:t xml:space="preserve"> (ITBP) Force was raised on 24 October, 1962. At present, the ITBP primarily guards 3,488 km long India-China borders ranging from Karakoram Pass in Ladakh to Jachep La in Arunachal Pradesh. Apart from this, the Force also has important roles in many internal security duties and operations against the Left Wing Extremism in the state of Chhattisgarh.</w:t>
      </w:r>
      <w:r>
        <w:rPr>
          <w:rFonts w:asciiTheme="minorHAnsi" w:hAnsiTheme="minorHAnsi" w:cstheme="minorHAnsi"/>
        </w:rPr>
        <w:t xml:space="preserve"> </w:t>
      </w:r>
      <w:r w:rsidR="00445BD7" w:rsidRPr="00B86270">
        <w:rPr>
          <w:rFonts w:asciiTheme="minorHAnsi" w:hAnsiTheme="minorHAnsi" w:cstheme="minorHAnsi"/>
        </w:rPr>
        <w:t>ITBP provides medical, communication and security cover to the yatris of Kailash Mansarovar Yatra. ITBP has been designated as the First Responder in the Himalayan region and has established Regional Response Centres in Himachal Pradesh, Uttarakhand, Sikkim and Arunachal Pradesh. ITBP has already trained 1032 personnel in Disaster Management including 98 personnel in Radiological and Chemical and Biological </w:t>
      </w:r>
      <w:r w:rsidR="00445BD7" w:rsidRPr="00B86270">
        <w:rPr>
          <w:rStyle w:val="skimlinks-unlinked"/>
          <w:rFonts w:asciiTheme="minorHAnsi" w:eastAsiaTheme="majorEastAsia" w:hAnsiTheme="minorHAnsi" w:cstheme="minorHAnsi"/>
        </w:rPr>
        <w:t>emergencies. ITBP</w:t>
      </w:r>
      <w:r w:rsidR="00445BD7" w:rsidRPr="00B86270">
        <w:rPr>
          <w:rFonts w:asciiTheme="minorHAnsi" w:hAnsiTheme="minorHAnsi" w:cstheme="minorHAnsi"/>
        </w:rPr>
        <w:t> has established a National Centre for Training in Search, Rescue &amp; Disaster response at Bhanu, Haryana.</w:t>
      </w:r>
      <w:r w:rsidR="00122230">
        <w:rPr>
          <w:rFonts w:asciiTheme="minorHAnsi" w:hAnsiTheme="minorHAnsi" w:cstheme="minorHAnsi"/>
        </w:rPr>
        <w:t xml:space="preserve"> </w:t>
      </w:r>
      <w:r w:rsidR="00445BD7" w:rsidRPr="00B86270">
        <w:rPr>
          <w:rFonts w:asciiTheme="minorHAnsi" w:hAnsiTheme="minorHAnsi" w:cstheme="minorHAnsi"/>
        </w:rPr>
        <w:t>ITBP is a multi-dimensional force which primarily has the following functions:</w:t>
      </w:r>
    </w:p>
    <w:p w:rsidR="00445BD7" w:rsidRDefault="00445BD7" w:rsidP="00445BD7">
      <w:pPr>
        <w:pStyle w:val="NormalWeb"/>
        <w:shd w:val="clear" w:color="auto" w:fill="FFFFFF"/>
        <w:spacing w:before="0" w:beforeAutospacing="0" w:after="0" w:afterAutospacing="0" w:line="360" w:lineRule="auto"/>
        <w:jc w:val="both"/>
        <w:rPr>
          <w:rStyle w:val="skimlinks-unlinked"/>
          <w:rFonts w:asciiTheme="minorHAnsi" w:eastAsiaTheme="majorEastAsia" w:hAnsiTheme="minorHAnsi" w:cstheme="minorHAnsi"/>
        </w:rPr>
      </w:pPr>
      <w:r w:rsidRPr="00B86270">
        <w:rPr>
          <w:rFonts w:asciiTheme="minorHAnsi" w:hAnsiTheme="minorHAnsi" w:cstheme="minorHAnsi"/>
        </w:rPr>
        <w:br/>
        <w:t>a) Vigil</w:t>
      </w:r>
      <w:r w:rsidRPr="00B86270">
        <w:rPr>
          <w:rFonts w:asciiTheme="minorHAnsi" w:hAnsiTheme="minorHAnsi" w:cstheme="minorHAnsi"/>
        </w:rPr>
        <w:tab/>
        <w:t xml:space="preserve"> on the northern borders, detection and prevention of border violations, and promotion of the sense of security among the local </w:t>
      </w:r>
      <w:r w:rsidRPr="00B86270">
        <w:rPr>
          <w:rStyle w:val="skimlinks-unlinked"/>
          <w:rFonts w:asciiTheme="minorHAnsi" w:eastAsiaTheme="majorEastAsia" w:hAnsiTheme="minorHAnsi" w:cstheme="minorHAnsi"/>
        </w:rPr>
        <w:t xml:space="preserve">populace. </w:t>
      </w:r>
    </w:p>
    <w:p w:rsidR="00C14C68" w:rsidRPr="00B86270" w:rsidRDefault="00C14C68" w:rsidP="00445BD7">
      <w:pPr>
        <w:pStyle w:val="NormalWeb"/>
        <w:shd w:val="clear" w:color="auto" w:fill="FFFFFF"/>
        <w:spacing w:before="0" w:beforeAutospacing="0" w:after="0" w:afterAutospacing="0" w:line="360" w:lineRule="auto"/>
        <w:jc w:val="both"/>
        <w:rPr>
          <w:rStyle w:val="skimlinks-unlinked"/>
          <w:rFonts w:asciiTheme="minorHAnsi" w:eastAsiaTheme="majorEastAsia" w:hAnsiTheme="minorHAnsi" w:cstheme="minorHAnsi"/>
        </w:rPr>
      </w:pPr>
    </w:p>
    <w:p w:rsidR="00445BD7" w:rsidRPr="00B86270"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Style w:val="skimlinks-unlinked"/>
          <w:rFonts w:asciiTheme="minorHAnsi" w:eastAsiaTheme="majorEastAsia" w:hAnsiTheme="minorHAnsi" w:cstheme="minorHAnsi"/>
        </w:rPr>
        <w:t>b) Check</w:t>
      </w:r>
      <w:r w:rsidRPr="00B86270">
        <w:rPr>
          <w:rFonts w:asciiTheme="minorHAnsi" w:hAnsiTheme="minorHAnsi" w:cstheme="minorHAnsi"/>
        </w:rPr>
        <w:t xml:space="preserve"> illegal immigration and trans-border smuggling. </w:t>
      </w: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 xml:space="preserve">c) Provide security to sensitive installations and threatened VIPs. </w:t>
      </w:r>
    </w:p>
    <w:p w:rsidR="00C14C68" w:rsidRPr="00B86270" w:rsidRDefault="00C14C68"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Pr="00B86270"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d) Restore and preserve order in any area in the event of disturbance to maintain the peace</w:t>
      </w: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03284E" w:rsidRPr="003E7072" w:rsidRDefault="0003284E" w:rsidP="0003284E">
      <w:pPr>
        <w:pStyle w:val="NormalWeb"/>
        <w:shd w:val="clear" w:color="auto" w:fill="FFFFFF"/>
        <w:spacing w:before="0" w:beforeAutospacing="0" w:after="0" w:afterAutospacing="0" w:line="360" w:lineRule="auto"/>
        <w:jc w:val="both"/>
        <w:rPr>
          <w:rFonts w:asciiTheme="minorHAnsi" w:hAnsiTheme="minorHAnsi" w:cstheme="minorHAnsi"/>
        </w:rPr>
      </w:pPr>
      <w:r w:rsidRPr="003E7072">
        <w:rPr>
          <w:rFonts w:asciiTheme="minorHAnsi" w:hAnsiTheme="minorHAnsi" w:cstheme="minorHAnsi"/>
        </w:rPr>
        <w:t>Most of the ITBP’s Border Out Posts (BOPs) are located at altitudes ranging from 9,000 ft to 18,800 ft where temperatures drop to minus 45 degrees Celsius in extreme winters.</w:t>
      </w:r>
      <w:r>
        <w:rPr>
          <w:rFonts w:asciiTheme="minorHAnsi" w:hAnsiTheme="minorHAnsi" w:cstheme="minorHAnsi"/>
        </w:rPr>
        <w:t xml:space="preserve"> </w:t>
      </w:r>
      <w:r w:rsidRPr="003E7072">
        <w:rPr>
          <w:rFonts w:asciiTheme="minorHAnsi" w:hAnsiTheme="minorHAnsi" w:cstheme="minorHAnsi"/>
        </w:rPr>
        <w:t>ITBP is a specialized Armed Police Force of the Nation which trains its personnel in various disciplines including mountaineering and skiing apart from intensive tactical training, thereby creating a distinctive image of the Force.</w:t>
      </w:r>
      <w:r>
        <w:rPr>
          <w:rFonts w:asciiTheme="minorHAnsi" w:hAnsiTheme="minorHAnsi" w:cstheme="minorHAnsi"/>
        </w:rPr>
        <w:t xml:space="preserve"> </w:t>
      </w:r>
      <w:r w:rsidRPr="003E7072">
        <w:rPr>
          <w:rFonts w:asciiTheme="minorHAnsi" w:hAnsiTheme="minorHAnsi" w:cstheme="minorHAnsi"/>
        </w:rPr>
        <w:t>ITBP also conducts relief and rescue operations as 'First Responders' for natural calamities in the Himalayan region.</w:t>
      </w:r>
      <w:r>
        <w:rPr>
          <w:rFonts w:asciiTheme="minorHAnsi" w:hAnsiTheme="minorHAnsi" w:cstheme="minorHAnsi"/>
        </w:rPr>
        <w:t xml:space="preserve"> </w:t>
      </w:r>
      <w:r w:rsidRPr="003E7072">
        <w:rPr>
          <w:rFonts w:asciiTheme="minorHAnsi" w:hAnsiTheme="minorHAnsi" w:cstheme="minorHAnsi"/>
        </w:rPr>
        <w:t>The Force has a glorious history of the past 6 decades in which the jawans of the ITBP have made many sacrifices in the line of duty and in the service of the Nation.</w:t>
      </w:r>
    </w:p>
    <w:p w:rsidR="0003284E" w:rsidRDefault="0003284E"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Default="0003284E" w:rsidP="00445BD7">
      <w:pPr>
        <w:pStyle w:val="NormalWeb"/>
        <w:shd w:val="clear" w:color="auto" w:fill="FFFFFF"/>
        <w:spacing w:before="0" w:beforeAutospacing="0" w:after="0" w:afterAutospacing="0" w:line="360" w:lineRule="auto"/>
        <w:jc w:val="both"/>
        <w:rPr>
          <w:rFonts w:asciiTheme="minorHAnsi" w:hAnsiTheme="minorHAnsi" w:cstheme="minorHAnsi"/>
        </w:rPr>
      </w:pPr>
      <w:r>
        <w:rPr>
          <w:rFonts w:asciiTheme="minorHAnsi" w:hAnsiTheme="minorHAnsi" w:cstheme="minorHAnsi"/>
        </w:rPr>
        <w:t xml:space="preserve">ITBP Personnel </w:t>
      </w:r>
      <w:r w:rsidR="00445BD7" w:rsidRPr="00813CDB">
        <w:rPr>
          <w:rFonts w:asciiTheme="minorHAnsi" w:hAnsiTheme="minorHAnsi" w:cstheme="minorHAnsi"/>
        </w:rPr>
        <w:t xml:space="preserve">have performed excellently in sports activities and mountaineering. ITBP contingents are deployed in Afghanistan to provide security to Embassy of India in Kabul and its consulates. A Formed Police Unit of ITBP has been deployed with United Nations Stabilizations Mission in Democratic Republic of Congo w.e.f November 11, 2015. </w:t>
      </w:r>
      <w:bookmarkStart w:id="99" w:name="_Toc37199422"/>
      <w:r w:rsidR="00445BD7" w:rsidRPr="00813CDB">
        <w:rPr>
          <w:rFonts w:asciiTheme="minorHAnsi" w:hAnsiTheme="minorHAnsi" w:cstheme="minorHAnsi"/>
        </w:rPr>
        <w:t>One ITBP contingent comprising of 140 personnel is deployed for supplementing the United Nations’ global peace process in DR Congo. ITBP troops are performing their duties in exemplary manner to ensure implementation of UN Mandate in all spheres of their duties.</w:t>
      </w:r>
    </w:p>
    <w:p w:rsidR="00A65FFC" w:rsidRDefault="00A65FFC" w:rsidP="00445BD7">
      <w:pPr>
        <w:pStyle w:val="NormalWeb"/>
        <w:shd w:val="clear" w:color="auto" w:fill="FFFFFF"/>
        <w:spacing w:before="0" w:beforeAutospacing="0" w:after="0" w:afterAutospacing="0" w:line="360" w:lineRule="auto"/>
        <w:jc w:val="both"/>
        <w:rPr>
          <w:rFonts w:asciiTheme="minorHAnsi" w:hAnsiTheme="minorHAnsi" w:cstheme="minorHAnsi"/>
          <w:sz w:val="28"/>
        </w:rPr>
      </w:pPr>
    </w:p>
    <w:bookmarkEnd w:id="99"/>
    <w:p w:rsidR="00445BD7" w:rsidRDefault="00BF031A" w:rsidP="00445BD7">
      <w:pPr>
        <w:shd w:val="clear" w:color="auto" w:fill="FFFFFF"/>
        <w:spacing w:after="0" w:line="360" w:lineRule="auto"/>
        <w:jc w:val="both"/>
        <w:rPr>
          <w:rFonts w:eastAsia="Times New Roman" w:cstheme="minorHAnsi"/>
          <w:sz w:val="24"/>
          <w:szCs w:val="24"/>
          <w:highlight w:val="yellow"/>
        </w:rPr>
      </w:pPr>
      <w:r>
        <w:rPr>
          <w:rFonts w:eastAsia="Times New Roman" w:cstheme="minorHAnsi"/>
          <w:noProof/>
          <w:sz w:val="24"/>
          <w:szCs w:val="24"/>
        </w:rPr>
        <w:pict>
          <v:rect id="_x0000_s1135" style="position:absolute;left:0;text-align:left;margin-left:-.45pt;margin-top:12.45pt;width:452.85pt;height:24.7pt;z-index:251709440" fillcolor="#00b0f0" stroked="f">
            <v:textbox style="mso-next-textbox:#_x0000_s1135">
              <w:txbxContent>
                <w:p w:rsidR="00660B5F" w:rsidRPr="009F441F" w:rsidRDefault="00660B5F" w:rsidP="00445BD7">
                  <w:pPr>
                    <w:rPr>
                      <w:b/>
                      <w:sz w:val="28"/>
                      <w:szCs w:val="28"/>
                    </w:rPr>
                  </w:pPr>
                  <w:bookmarkStart w:id="100" w:name="_Toc37199428"/>
                  <w:r w:rsidRPr="009F441F">
                    <w:rPr>
                      <w:b/>
                      <w:sz w:val="28"/>
                      <w:szCs w:val="28"/>
                    </w:rPr>
                    <w:t>2.2.6 National Security Guard (NSG)</w:t>
                  </w:r>
                  <w:bookmarkEnd w:id="100"/>
                  <w:r w:rsidRPr="009F441F">
                    <w:rPr>
                      <w:b/>
                      <w:sz w:val="28"/>
                      <w:szCs w:val="28"/>
                    </w:rPr>
                    <w:t>: ‘One for all, All for one’</w:t>
                  </w:r>
                </w:p>
                <w:p w:rsidR="00660B5F" w:rsidRPr="009F441F" w:rsidRDefault="00660B5F" w:rsidP="00445BD7">
                  <w:pPr>
                    <w:rPr>
                      <w:b/>
                      <w:sz w:val="28"/>
                      <w:szCs w:val="28"/>
                    </w:rPr>
                  </w:pPr>
                </w:p>
              </w:txbxContent>
            </v:textbox>
          </v:rect>
        </w:pict>
      </w: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Pr="00B86270"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N</w:t>
      </w:r>
      <w:r w:rsidR="00B32022">
        <w:rPr>
          <w:rFonts w:asciiTheme="minorHAnsi" w:hAnsiTheme="minorHAnsi" w:cstheme="minorHAnsi"/>
        </w:rPr>
        <w:t>ational Security Guard</w:t>
      </w:r>
      <w:r w:rsidR="00B32022" w:rsidRPr="00B86270">
        <w:rPr>
          <w:rStyle w:val="FootnoteReference"/>
          <w:rFonts w:cstheme="minorHAnsi"/>
        </w:rPr>
        <w:footnoteReference w:id="14"/>
      </w:r>
      <w:r w:rsidRPr="00B86270">
        <w:rPr>
          <w:rFonts w:asciiTheme="minorHAnsi" w:hAnsiTheme="minorHAnsi" w:cstheme="minorHAnsi"/>
        </w:rPr>
        <w:t xml:space="preserve"> is an elite </w:t>
      </w:r>
      <w:hyperlink r:id="rId96" w:tooltip="Counter-terrorism" w:history="1">
        <w:r w:rsidRPr="00B86270">
          <w:rPr>
            <w:rFonts w:asciiTheme="minorHAnsi" w:hAnsiTheme="minorHAnsi" w:cstheme="minorHAnsi"/>
          </w:rPr>
          <w:t>counter-terrorism</w:t>
        </w:r>
      </w:hyperlink>
      <w:r w:rsidRPr="00B86270">
        <w:rPr>
          <w:rFonts w:asciiTheme="minorHAnsi" w:hAnsiTheme="minorHAnsi" w:cstheme="minorHAnsi"/>
        </w:rPr>
        <w:t> unit</w:t>
      </w:r>
      <w:r w:rsidR="00074DC0">
        <w:rPr>
          <w:rFonts w:asciiTheme="minorHAnsi" w:hAnsiTheme="minorHAnsi" w:cstheme="minorHAnsi"/>
        </w:rPr>
        <w:t>,</w:t>
      </w:r>
      <w:r w:rsidRPr="00B86270">
        <w:rPr>
          <w:rFonts w:asciiTheme="minorHAnsi" w:hAnsiTheme="minorHAnsi" w:cstheme="minorHAnsi"/>
        </w:rPr>
        <w:t xml:space="preserve"> raised in 15 October 1984, for combating terrorist activities with a view to protect states against internal disturbances. </w:t>
      </w:r>
      <w:r w:rsidR="00074DC0">
        <w:rPr>
          <w:rFonts w:asciiTheme="minorHAnsi" w:hAnsiTheme="minorHAnsi" w:cstheme="minorHAnsi"/>
        </w:rPr>
        <w:t>NSG</w:t>
      </w:r>
      <w:r w:rsidRPr="00B86270">
        <w:rPr>
          <w:rFonts w:asciiTheme="minorHAnsi" w:hAnsiTheme="minorHAnsi" w:cstheme="minorHAnsi"/>
        </w:rPr>
        <w:t xml:space="preserve"> has a </w:t>
      </w:r>
      <w:hyperlink r:id="rId97" w:tooltip="Special forces" w:history="1">
        <w:r w:rsidRPr="00B86270">
          <w:rPr>
            <w:rFonts w:asciiTheme="minorHAnsi" w:hAnsiTheme="minorHAnsi" w:cstheme="minorHAnsi"/>
          </w:rPr>
          <w:t>Special Forces</w:t>
        </w:r>
      </w:hyperlink>
      <w:r w:rsidRPr="00B86270">
        <w:rPr>
          <w:rFonts w:asciiTheme="minorHAnsi" w:hAnsiTheme="minorHAnsi" w:cstheme="minorHAnsi"/>
        </w:rPr>
        <w:t> mandate, and its core operational capability is provided by the Special Action Group (SAG) which is drawn from the </w:t>
      </w:r>
      <w:hyperlink r:id="rId98" w:tooltip="Indian Army" w:history="1">
        <w:r w:rsidRPr="00B86270">
          <w:rPr>
            <w:rFonts w:asciiTheme="minorHAnsi" w:hAnsiTheme="minorHAnsi" w:cstheme="minorHAnsi"/>
          </w:rPr>
          <w:t>Indian Army</w:t>
        </w:r>
      </w:hyperlink>
      <w:r w:rsidRPr="00B86270">
        <w:rPr>
          <w:rFonts w:asciiTheme="minorHAnsi" w:hAnsiTheme="minorHAnsi" w:cstheme="minorHAnsi"/>
        </w:rPr>
        <w:t>. The Special Rangers Group (SRG), the police component of NSG, is composed of personnel on deputation from other </w:t>
      </w:r>
      <w:hyperlink r:id="rId99" w:tooltip="Central Armed Police Forces" w:history="1">
        <w:r w:rsidRPr="00B86270">
          <w:rPr>
            <w:rFonts w:asciiTheme="minorHAnsi" w:hAnsiTheme="minorHAnsi" w:cstheme="minorHAnsi"/>
          </w:rPr>
          <w:t>Central Armed Police Forces</w:t>
        </w:r>
      </w:hyperlink>
      <w:r w:rsidRPr="00B86270">
        <w:rPr>
          <w:rFonts w:asciiTheme="minorHAnsi" w:hAnsiTheme="minorHAnsi" w:cstheme="minorHAnsi"/>
        </w:rPr>
        <w:t xml:space="preserve"> and State Police Forces. The National Security Guard states its mission as: "Train, equip and keep in readiness a special force capable of swiftly </w:t>
      </w:r>
      <w:r w:rsidRPr="00B86270">
        <w:rPr>
          <w:rFonts w:asciiTheme="minorHAnsi" w:hAnsiTheme="minorHAnsi" w:cstheme="minorHAnsi"/>
        </w:rPr>
        <w:lastRenderedPageBreak/>
        <w:t>and effectively combating terrorism to live up to its motto </w:t>
      </w:r>
      <w:r w:rsidR="00074DC0">
        <w:rPr>
          <w:rFonts w:asciiTheme="minorHAnsi" w:hAnsiTheme="minorHAnsi" w:cstheme="minorHAnsi"/>
        </w:rPr>
        <w:t>of “</w:t>
      </w:r>
      <w:r w:rsidRPr="00B86270">
        <w:rPr>
          <w:rFonts w:asciiTheme="minorHAnsi" w:hAnsiTheme="minorHAnsi" w:cstheme="minorHAnsi"/>
        </w:rPr>
        <w:t>Sarvatra Sarvottam Suraksha".</w:t>
      </w: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Pr="00C824C8" w:rsidRDefault="00445BD7" w:rsidP="00074DC0">
      <w:pPr>
        <w:spacing w:after="0" w:line="360" w:lineRule="auto"/>
        <w:jc w:val="both"/>
        <w:rPr>
          <w:rFonts w:cstheme="minorHAnsi"/>
          <w:sz w:val="24"/>
          <w:szCs w:val="24"/>
        </w:rPr>
      </w:pPr>
      <w:r w:rsidRPr="00C824C8">
        <w:rPr>
          <w:rFonts w:cstheme="minorHAnsi"/>
          <w:sz w:val="24"/>
          <w:szCs w:val="24"/>
        </w:rPr>
        <w:t>The NSG is a 'Federal Contingency Deployment Force' to tackle all facets of </w:t>
      </w:r>
      <w:hyperlink r:id="rId100" w:tooltip="Terrorism" w:history="1">
        <w:r w:rsidRPr="00C824C8">
          <w:rPr>
            <w:rFonts w:cstheme="minorHAnsi"/>
            <w:sz w:val="24"/>
            <w:szCs w:val="24"/>
          </w:rPr>
          <w:t>terrorism</w:t>
        </w:r>
      </w:hyperlink>
      <w:r w:rsidRPr="00C824C8">
        <w:rPr>
          <w:rFonts w:cstheme="minorHAnsi"/>
          <w:sz w:val="24"/>
          <w:szCs w:val="24"/>
        </w:rPr>
        <w:t> in the country. </w:t>
      </w:r>
      <w:r w:rsidR="00074DC0" w:rsidRPr="00C824C8">
        <w:rPr>
          <w:sz w:val="24"/>
          <w:szCs w:val="24"/>
          <w:lang w:bidi="hi-IN"/>
        </w:rPr>
        <w:t xml:space="preserve">The NSG is a Force specially equipped and trained to deal with specific situations. </w:t>
      </w:r>
      <w:r w:rsidRPr="00C824C8">
        <w:rPr>
          <w:rFonts w:cstheme="minorHAnsi"/>
          <w:sz w:val="24"/>
          <w:szCs w:val="24"/>
        </w:rPr>
        <w:t>As a specialized counter-terrorism force, it is intended to be used "only in exceptional situations" and is not meant to take over the "functions of the State Police Forces or other Para Military Forces". Yet, over the years its role was expanded to provide personal security to influential politicians quite independent of the real threat that they face.</w:t>
      </w:r>
    </w:p>
    <w:p w:rsidR="00C824C8" w:rsidRDefault="00C824C8"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Pr="00B86270"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However, in January 2020, the NSG was withdrawn from this task of VIP security to ensure its focus on its original roles as an elite </w:t>
      </w:r>
      <w:hyperlink r:id="rId101" w:tooltip="Counter-terrorism" w:history="1">
        <w:r w:rsidRPr="00B86270">
          <w:rPr>
            <w:rFonts w:asciiTheme="minorHAnsi" w:hAnsiTheme="minorHAnsi" w:cstheme="minorHAnsi"/>
          </w:rPr>
          <w:t>counter-terrorism</w:t>
        </w:r>
      </w:hyperlink>
      <w:r w:rsidRPr="00B86270">
        <w:rPr>
          <w:rFonts w:asciiTheme="minorHAnsi" w:hAnsiTheme="minorHAnsi" w:cstheme="minorHAnsi"/>
        </w:rPr>
        <w:t> and </w:t>
      </w:r>
      <w:hyperlink r:id="rId102" w:tooltip="Aircraft hijacking" w:history="1">
        <w:r w:rsidRPr="00B86270">
          <w:rPr>
            <w:rFonts w:asciiTheme="minorHAnsi" w:hAnsiTheme="minorHAnsi" w:cstheme="minorHAnsi"/>
          </w:rPr>
          <w:t>anti-hijacking</w:t>
        </w:r>
      </w:hyperlink>
      <w:r w:rsidRPr="00B86270">
        <w:rPr>
          <w:rFonts w:asciiTheme="minorHAnsi" w:hAnsiTheme="minorHAnsi" w:cstheme="minorHAnsi"/>
        </w:rPr>
        <w:t> force.</w:t>
      </w:r>
    </w:p>
    <w:p w:rsidR="00445BD7" w:rsidRDefault="00445BD7" w:rsidP="00445BD7">
      <w:pPr>
        <w:pStyle w:val="NormalWeb"/>
        <w:spacing w:before="0" w:beforeAutospacing="0" w:after="0" w:afterAutospacing="0" w:line="360" w:lineRule="auto"/>
        <w:jc w:val="both"/>
        <w:textAlignment w:val="baseline"/>
        <w:rPr>
          <w:rFonts w:asciiTheme="minorHAnsi" w:hAnsiTheme="minorHAnsi" w:cstheme="minorHAnsi"/>
        </w:rPr>
      </w:pPr>
      <w:r w:rsidRPr="00B86270">
        <w:rPr>
          <w:rFonts w:asciiTheme="minorHAnsi" w:hAnsiTheme="minorHAnsi" w:cstheme="minorHAnsi"/>
        </w:rPr>
        <w:t xml:space="preserve">The NSG is trained to conduct counter-terrorist task to including counter hijacking tasks on land, sea, and air; Bomb disposal (search, detection and neutralization of IEDs); PBI (Post Blast Investigation) and Hostage Rescue missions. </w:t>
      </w:r>
      <w:bookmarkStart w:id="101" w:name="_Toc37199429"/>
    </w:p>
    <w:p w:rsidR="00A65FFC" w:rsidRDefault="00A65FFC" w:rsidP="00445BD7">
      <w:pPr>
        <w:pStyle w:val="NormalWeb"/>
        <w:spacing w:before="0" w:beforeAutospacing="0" w:after="0" w:afterAutospacing="0" w:line="360" w:lineRule="auto"/>
        <w:jc w:val="both"/>
        <w:textAlignment w:val="baseline"/>
        <w:rPr>
          <w:rFonts w:asciiTheme="minorHAnsi" w:hAnsiTheme="minorHAnsi" w:cstheme="minorHAnsi"/>
        </w:rPr>
      </w:pPr>
    </w:p>
    <w:p w:rsidR="00A65FFC" w:rsidRPr="00B86270" w:rsidRDefault="00BF031A" w:rsidP="00445BD7">
      <w:pPr>
        <w:pStyle w:val="NormalWeb"/>
        <w:spacing w:before="0" w:beforeAutospacing="0" w:after="0" w:afterAutospacing="0" w:line="360" w:lineRule="auto"/>
        <w:jc w:val="both"/>
        <w:textAlignment w:val="baseline"/>
        <w:rPr>
          <w:rFonts w:asciiTheme="minorHAnsi" w:hAnsiTheme="minorHAnsi" w:cstheme="minorHAnsi"/>
        </w:rPr>
      </w:pPr>
      <w:r w:rsidRPr="00BF031A">
        <w:rPr>
          <w:noProof/>
          <w:lang w:bidi="hi-IN"/>
        </w:rPr>
        <w:pict>
          <v:rect id="_x0000_s1230" style="position:absolute;left:0;text-align:left;margin-left:.75pt;margin-top:6.85pt;width:447.75pt;height:33.75pt;z-index:251748352" fillcolor="#00b0f0" stroked="f">
            <v:textbox style="mso-next-textbox:#_x0000_s1230">
              <w:txbxContent>
                <w:p w:rsidR="00660B5F" w:rsidRPr="00BD2FF1" w:rsidRDefault="00660B5F" w:rsidP="00BD2FF1">
                  <w:pPr>
                    <w:pStyle w:val="Heading2"/>
                    <w:rPr>
                      <w:rFonts w:asciiTheme="minorHAnsi" w:hAnsiTheme="minorHAnsi" w:cstheme="minorHAnsi"/>
                      <w:color w:val="auto"/>
                      <w:sz w:val="28"/>
                      <w:szCs w:val="28"/>
                    </w:rPr>
                  </w:pPr>
                  <w:bookmarkStart w:id="102" w:name="_Toc104208018"/>
                  <w:bookmarkStart w:id="103" w:name="_Toc104208296"/>
                  <w:bookmarkStart w:id="104" w:name="_Toc104208385"/>
                  <w:bookmarkStart w:id="105" w:name="_Toc104208599"/>
                  <w:bookmarkStart w:id="106" w:name="_Toc104208923"/>
                  <w:bookmarkStart w:id="107" w:name="_Toc104209393"/>
                  <w:bookmarkStart w:id="108" w:name="_Toc104209479"/>
                  <w:r w:rsidRPr="00BD2FF1">
                    <w:rPr>
                      <w:rFonts w:asciiTheme="minorHAnsi" w:hAnsiTheme="minorHAnsi" w:cstheme="minorHAnsi"/>
                      <w:color w:val="auto"/>
                      <w:sz w:val="28"/>
                      <w:szCs w:val="28"/>
                    </w:rPr>
                    <w:t>2.3 Women in the Central Armed Police Forces</w:t>
                  </w:r>
                  <w:bookmarkEnd w:id="102"/>
                  <w:bookmarkEnd w:id="103"/>
                  <w:bookmarkEnd w:id="104"/>
                  <w:bookmarkEnd w:id="105"/>
                  <w:bookmarkEnd w:id="106"/>
                  <w:bookmarkEnd w:id="107"/>
                  <w:bookmarkEnd w:id="108"/>
                </w:p>
                <w:p w:rsidR="00660B5F" w:rsidRPr="009F441F" w:rsidRDefault="00660B5F" w:rsidP="008058D4">
                  <w:pPr>
                    <w:rPr>
                      <w:b/>
                      <w:sz w:val="28"/>
                      <w:szCs w:val="28"/>
                    </w:rPr>
                  </w:pPr>
                </w:p>
              </w:txbxContent>
            </v:textbox>
          </v:rect>
        </w:pict>
      </w:r>
    </w:p>
    <w:p w:rsidR="00445BD7" w:rsidRPr="00B86270" w:rsidRDefault="00445BD7" w:rsidP="00445BD7">
      <w:pPr>
        <w:pStyle w:val="Heading2"/>
        <w:rPr>
          <w:highlight w:val="yellow"/>
        </w:rPr>
      </w:pPr>
    </w:p>
    <w:bookmarkEnd w:id="101"/>
    <w:p w:rsidR="00C14C68" w:rsidRDefault="00C14C68"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733391"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Initially women were not recruited for the Central Armed Police Forces. In 1992 </w:t>
      </w:r>
      <w:hyperlink r:id="rId103" w:tooltip="Asha Sinha" w:history="1">
        <w:r w:rsidRPr="00B86270">
          <w:rPr>
            <w:rFonts w:asciiTheme="minorHAnsi" w:hAnsiTheme="minorHAnsi" w:cstheme="minorHAnsi"/>
          </w:rPr>
          <w:t>Asha Sinha</w:t>
        </w:r>
      </w:hyperlink>
      <w:r w:rsidRPr="00B86270">
        <w:rPr>
          <w:rFonts w:asciiTheme="minorHAnsi" w:hAnsiTheme="minorHAnsi" w:cstheme="minorHAnsi"/>
        </w:rPr>
        <w:t> created history by being the first Woman Commandant of any of the Central Armed Forces in India when she was selected as Commandant, </w:t>
      </w:r>
      <w:hyperlink r:id="rId104" w:tooltip="Central Industrial Security Force" w:history="1">
        <w:r w:rsidRPr="00B86270">
          <w:rPr>
            <w:rFonts w:asciiTheme="minorHAnsi" w:hAnsiTheme="minorHAnsi" w:cstheme="minorHAnsi"/>
          </w:rPr>
          <w:t>Central Industrial Security Force</w:t>
        </w:r>
      </w:hyperlink>
      <w:r w:rsidRPr="00B86270">
        <w:rPr>
          <w:rFonts w:asciiTheme="minorHAnsi" w:hAnsiTheme="minorHAnsi" w:cstheme="minorHAnsi"/>
        </w:rPr>
        <w:t xml:space="preserve">, for Mazagon Dock Shipbuilders Limited. Earlier the role of </w:t>
      </w:r>
      <w:r>
        <w:rPr>
          <w:rFonts w:asciiTheme="minorHAnsi" w:hAnsiTheme="minorHAnsi" w:cstheme="minorHAnsi"/>
        </w:rPr>
        <w:t>w</w:t>
      </w:r>
      <w:r w:rsidRPr="00B86270">
        <w:rPr>
          <w:rFonts w:asciiTheme="minorHAnsi" w:hAnsiTheme="minorHAnsi" w:cstheme="minorHAnsi"/>
        </w:rPr>
        <w:t>omen was allowed but limited to supervisory roles in the Central Armed Police Forces. The </w:t>
      </w:r>
      <w:hyperlink r:id="rId105" w:tooltip="Parliamentary Committees of India" w:history="1">
        <w:r w:rsidRPr="00B86270">
          <w:rPr>
            <w:rFonts w:asciiTheme="minorHAnsi" w:hAnsiTheme="minorHAnsi" w:cstheme="minorHAnsi"/>
          </w:rPr>
          <w:t>Parliamentary Committees of India</w:t>
        </w:r>
      </w:hyperlink>
      <w:r w:rsidRPr="00B86270">
        <w:rPr>
          <w:rFonts w:asciiTheme="minorHAnsi" w:hAnsiTheme="minorHAnsi" w:cstheme="minorHAnsi"/>
        </w:rPr>
        <w:t> for women's empowerment recommended greater roles for women in the CAPF. On these recommendations the </w:t>
      </w:r>
      <w:hyperlink r:id="rId106" w:tooltip="Ministry of Home Affairs (India)" w:history="1">
        <w:r w:rsidRPr="00B86270">
          <w:rPr>
            <w:rFonts w:asciiTheme="minorHAnsi" w:hAnsiTheme="minorHAnsi" w:cstheme="minorHAnsi"/>
          </w:rPr>
          <w:t>Ministry of Home Affairs</w:t>
        </w:r>
      </w:hyperlink>
      <w:r w:rsidRPr="00B86270">
        <w:rPr>
          <w:rFonts w:asciiTheme="minorHAnsi" w:hAnsiTheme="minorHAnsi" w:cstheme="minorHAnsi"/>
        </w:rPr>
        <w:t> declared reservation for women in constabulary in paramilitary forces, and later declared that they can also be inducted as officers in combat roles in all five Central Armed Police Forces.</w:t>
      </w:r>
    </w:p>
    <w:p w:rsidR="00C14C68" w:rsidRDefault="00C14C68"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C14C68" w:rsidRDefault="00C14C68"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lastRenderedPageBreak/>
        <w:t> The Union Home Minister announced that women's representation in the CRPF and CISF would be made 15 per cent while it would be 5 per cent in the BSF, ITBP and SSB. On  January</w:t>
      </w:r>
      <w:r w:rsidR="00C824C8">
        <w:rPr>
          <w:rFonts w:asciiTheme="minorHAnsi" w:hAnsiTheme="minorHAnsi" w:cstheme="minorHAnsi"/>
        </w:rPr>
        <w:t xml:space="preserve"> 5,</w:t>
      </w:r>
      <w:r w:rsidRPr="00B86270">
        <w:rPr>
          <w:rFonts w:asciiTheme="minorHAnsi" w:hAnsiTheme="minorHAnsi" w:cstheme="minorHAnsi"/>
        </w:rPr>
        <w:t xml:space="preserve"> 2016, it was decided that 33 per cent of posts at the constabulary level would be reserved for women in the CRPF and the CISF to begin with, and 14-15 per cent of posts at the constable level in the BSF, SSB and ITBP in a phased manner. In 2016, an IPS Officer Archana Ramasundaram of 1980 Batch rewrote history when she became the first </w:t>
      </w:r>
      <w:r>
        <w:rPr>
          <w:rFonts w:asciiTheme="minorHAnsi" w:hAnsiTheme="minorHAnsi" w:cstheme="minorHAnsi"/>
        </w:rPr>
        <w:t>w</w:t>
      </w:r>
      <w:r w:rsidRPr="00B86270">
        <w:rPr>
          <w:rFonts w:asciiTheme="minorHAnsi" w:hAnsiTheme="minorHAnsi" w:cstheme="minorHAnsi"/>
        </w:rPr>
        <w:t>oman to become the </w:t>
      </w:r>
      <w:hyperlink r:id="rId107" w:tooltip="Director General of Police" w:history="1">
        <w:r w:rsidRPr="00B86270">
          <w:rPr>
            <w:rFonts w:asciiTheme="minorHAnsi" w:hAnsiTheme="minorHAnsi" w:cstheme="minorHAnsi"/>
          </w:rPr>
          <w:t>Director General of Police</w:t>
        </w:r>
      </w:hyperlink>
      <w:r w:rsidRPr="00B86270">
        <w:rPr>
          <w:rFonts w:asciiTheme="minorHAnsi" w:hAnsiTheme="minorHAnsi" w:cstheme="minorHAnsi"/>
        </w:rPr>
        <w:t> of a Paramilitary Force as DG, </w:t>
      </w:r>
      <w:hyperlink r:id="rId108" w:tooltip="Sashastra Seema Bal" w:history="1">
        <w:r w:rsidRPr="00B86270">
          <w:rPr>
            <w:rFonts w:asciiTheme="minorHAnsi" w:hAnsiTheme="minorHAnsi" w:cstheme="minorHAnsi"/>
          </w:rPr>
          <w:t>Sashastra Seema Bal</w:t>
        </w:r>
      </w:hyperlink>
      <w:r w:rsidRPr="00B86270">
        <w:rPr>
          <w:rFonts w:asciiTheme="minorHAnsi" w:hAnsiTheme="minorHAnsi" w:cstheme="minorHAnsi"/>
        </w:rPr>
        <w:t>.</w:t>
      </w:r>
    </w:p>
    <w:p w:rsidR="00300B25" w:rsidRDefault="00300B25"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A00D2" w:rsidRDefault="00BF031A" w:rsidP="004A00D2">
      <w:pPr>
        <w:pStyle w:val="Heading2"/>
        <w:rPr>
          <w:rFonts w:asciiTheme="minorHAnsi" w:hAnsiTheme="minorHAnsi" w:cstheme="minorHAnsi"/>
          <w:color w:val="auto"/>
          <w:sz w:val="28"/>
          <w:szCs w:val="28"/>
        </w:rPr>
      </w:pPr>
      <w:r>
        <w:rPr>
          <w:rFonts w:asciiTheme="minorHAnsi" w:hAnsiTheme="minorHAnsi" w:cstheme="minorHAnsi"/>
          <w:noProof/>
          <w:color w:val="auto"/>
          <w:sz w:val="28"/>
          <w:szCs w:val="28"/>
          <w:lang w:bidi="hi-IN"/>
        </w:rPr>
        <w:pict>
          <v:rect id="_x0000_s1269" style="position:absolute;margin-left:.75pt;margin-top:13.7pt;width:447.75pt;height:33.75pt;z-index:251784192" fillcolor="#00b0f0" stroked="f">
            <v:textbox style="mso-next-textbox:#_x0000_s1269">
              <w:txbxContent>
                <w:p w:rsidR="00660B5F" w:rsidRPr="001E2FB6" w:rsidRDefault="00660B5F" w:rsidP="004A00D2">
                  <w:pPr>
                    <w:pStyle w:val="Heading2"/>
                    <w:rPr>
                      <w:rFonts w:asciiTheme="minorHAnsi" w:hAnsiTheme="minorHAnsi" w:cstheme="minorHAnsi"/>
                      <w:color w:val="auto"/>
                      <w:sz w:val="28"/>
                      <w:szCs w:val="28"/>
                    </w:rPr>
                  </w:pPr>
                  <w:bookmarkStart w:id="109" w:name="_Toc104208019"/>
                  <w:bookmarkStart w:id="110" w:name="_Toc104208297"/>
                  <w:bookmarkStart w:id="111" w:name="_Toc104208386"/>
                  <w:bookmarkStart w:id="112" w:name="_Toc104208600"/>
                  <w:bookmarkStart w:id="113" w:name="_Toc104208924"/>
                  <w:bookmarkStart w:id="114" w:name="_Toc104209394"/>
                  <w:bookmarkStart w:id="115" w:name="_Toc104209480"/>
                  <w:r w:rsidRPr="001E2FB6">
                    <w:rPr>
                      <w:rFonts w:asciiTheme="minorHAnsi" w:hAnsiTheme="minorHAnsi" w:cstheme="minorHAnsi"/>
                      <w:color w:val="auto"/>
                      <w:sz w:val="28"/>
                      <w:szCs w:val="28"/>
                    </w:rPr>
                    <w:t>2.4 Challenges to Internal Security</w:t>
                  </w:r>
                  <w:bookmarkEnd w:id="109"/>
                  <w:bookmarkEnd w:id="110"/>
                  <w:bookmarkEnd w:id="111"/>
                  <w:bookmarkEnd w:id="112"/>
                  <w:bookmarkEnd w:id="113"/>
                  <w:bookmarkEnd w:id="114"/>
                  <w:bookmarkEnd w:id="115"/>
                </w:p>
                <w:p w:rsidR="00660B5F" w:rsidRPr="009F441F" w:rsidRDefault="00660B5F" w:rsidP="004A00D2">
                  <w:pPr>
                    <w:pStyle w:val="Heading2"/>
                  </w:pPr>
                </w:p>
              </w:txbxContent>
            </v:textbox>
          </v:rect>
        </w:pict>
      </w:r>
    </w:p>
    <w:p w:rsidR="004A00D2" w:rsidRPr="004A00D2" w:rsidRDefault="004A00D2" w:rsidP="004A00D2"/>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As stated by the Ministry, the range of challenges to internal security in India, emanating from terrorism / insurgency, can be categorised into the following four broad theatres</w:t>
      </w:r>
      <w:r w:rsidR="004A00D2" w:rsidRPr="00791502">
        <w:rPr>
          <w:rStyle w:val="FootnoteReference"/>
          <w:rFonts w:asciiTheme="minorHAnsi" w:hAnsiTheme="minorHAnsi" w:cstheme="minorHAnsi"/>
          <w:i/>
          <w:sz w:val="28"/>
          <w:szCs w:val="28"/>
        </w:rPr>
        <w:footnoteReference w:id="15"/>
      </w:r>
      <w:r w:rsidRPr="00B86270">
        <w:rPr>
          <w:rFonts w:asciiTheme="minorHAnsi" w:hAnsiTheme="minorHAnsi" w:cstheme="minorHAnsi"/>
        </w:rPr>
        <w:t>:</w:t>
      </w:r>
    </w:p>
    <w:p w:rsidR="00445BD7" w:rsidRPr="00B86270"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Pr="00B86270" w:rsidRDefault="00445BD7" w:rsidP="00C348EF">
      <w:pPr>
        <w:pStyle w:val="NormalWeb"/>
        <w:numPr>
          <w:ilvl w:val="0"/>
          <w:numId w:val="2"/>
        </w:numPr>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 xml:space="preserve">Terrorism in the Hinterland </w:t>
      </w:r>
    </w:p>
    <w:p w:rsidR="00445BD7" w:rsidRPr="00B86270" w:rsidRDefault="00445BD7" w:rsidP="00C348EF">
      <w:pPr>
        <w:pStyle w:val="NormalWeb"/>
        <w:numPr>
          <w:ilvl w:val="0"/>
          <w:numId w:val="2"/>
        </w:numPr>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Cross border terrorism in Jammu &amp; Kashmir</w:t>
      </w:r>
    </w:p>
    <w:p w:rsidR="00445BD7" w:rsidRPr="00B86270" w:rsidRDefault="00445BD7" w:rsidP="00C348EF">
      <w:pPr>
        <w:pStyle w:val="NormalWeb"/>
        <w:numPr>
          <w:ilvl w:val="0"/>
          <w:numId w:val="2"/>
        </w:numPr>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 xml:space="preserve">Left Wing Extremism (LWE) in certain States and </w:t>
      </w:r>
    </w:p>
    <w:p w:rsidR="00445BD7" w:rsidRDefault="00445BD7" w:rsidP="00C348EF">
      <w:pPr>
        <w:pStyle w:val="NormalWeb"/>
        <w:numPr>
          <w:ilvl w:val="0"/>
          <w:numId w:val="2"/>
        </w:numPr>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Insurgency in the North East</w:t>
      </w:r>
    </w:p>
    <w:p w:rsidR="00445BD7" w:rsidRPr="00B86270" w:rsidRDefault="00445BD7" w:rsidP="00445BD7">
      <w:pPr>
        <w:pStyle w:val="NormalWeb"/>
        <w:shd w:val="clear" w:color="auto" w:fill="FFFFFF"/>
        <w:spacing w:before="0" w:beforeAutospacing="0" w:after="0" w:afterAutospacing="0" w:line="360" w:lineRule="auto"/>
        <w:ind w:left="1500"/>
        <w:jc w:val="both"/>
        <w:rPr>
          <w:rFonts w:asciiTheme="minorHAnsi" w:hAnsiTheme="minorHAnsi" w:cstheme="minorHAnsi"/>
        </w:rPr>
      </w:pPr>
    </w:p>
    <w:p w:rsidR="00445BD7" w:rsidRDefault="00445BD7" w:rsidP="00445BD7">
      <w:pPr>
        <w:spacing w:after="0" w:line="360" w:lineRule="auto"/>
        <w:jc w:val="both"/>
        <w:rPr>
          <w:rFonts w:cstheme="minorHAnsi"/>
          <w:sz w:val="24"/>
          <w:szCs w:val="24"/>
        </w:rPr>
      </w:pPr>
      <w:r w:rsidRPr="009F441F">
        <w:rPr>
          <w:rFonts w:cstheme="minorHAnsi"/>
          <w:noProof/>
          <w:sz w:val="24"/>
          <w:szCs w:val="24"/>
          <w:lang w:bidi="hi-IN"/>
        </w:rPr>
        <w:lastRenderedPageBreak/>
        <w:drawing>
          <wp:inline distT="0" distB="0" distL="0" distR="0">
            <wp:extent cx="5648103" cy="5833384"/>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ia_conflictmap_2016.jpg"/>
                    <pic:cNvPicPr/>
                  </pic:nvPicPr>
                  <pic:blipFill>
                    <a:blip r:embed="rId1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75110" cy="5861277"/>
                    </a:xfrm>
                    <a:prstGeom prst="rect">
                      <a:avLst/>
                    </a:prstGeom>
                  </pic:spPr>
                </pic:pic>
              </a:graphicData>
            </a:graphic>
          </wp:inline>
        </w:drawing>
      </w:r>
    </w:p>
    <w:p w:rsidR="00445BD7" w:rsidRDefault="00445BD7" w:rsidP="00445BD7">
      <w:pPr>
        <w:pStyle w:val="Caption"/>
        <w:rPr>
          <w:color w:val="auto"/>
          <w:sz w:val="24"/>
          <w:szCs w:val="24"/>
        </w:rPr>
      </w:pPr>
      <w:bookmarkStart w:id="116" w:name="_Toc104214999"/>
      <w:r w:rsidRPr="005B5B0A">
        <w:rPr>
          <w:color w:val="auto"/>
          <w:sz w:val="24"/>
          <w:szCs w:val="24"/>
        </w:rPr>
        <w:t xml:space="preserve">Figure </w:t>
      </w:r>
      <w:r w:rsidR="00BF031A" w:rsidRPr="005B5B0A">
        <w:rPr>
          <w:color w:val="auto"/>
          <w:sz w:val="24"/>
          <w:szCs w:val="24"/>
        </w:rPr>
        <w:fldChar w:fldCharType="begin"/>
      </w:r>
      <w:r w:rsidRPr="005B5B0A">
        <w:rPr>
          <w:color w:val="auto"/>
          <w:sz w:val="24"/>
          <w:szCs w:val="24"/>
        </w:rPr>
        <w:instrText xml:space="preserve"> SEQ Figure \* ARABIC </w:instrText>
      </w:r>
      <w:r w:rsidR="00BF031A" w:rsidRPr="005B5B0A">
        <w:rPr>
          <w:color w:val="auto"/>
          <w:sz w:val="24"/>
          <w:szCs w:val="24"/>
        </w:rPr>
        <w:fldChar w:fldCharType="separate"/>
      </w:r>
      <w:r w:rsidR="007A05C1">
        <w:rPr>
          <w:noProof/>
          <w:color w:val="auto"/>
          <w:sz w:val="24"/>
          <w:szCs w:val="24"/>
        </w:rPr>
        <w:t>1</w:t>
      </w:r>
      <w:r w:rsidR="00BF031A" w:rsidRPr="005B5B0A">
        <w:rPr>
          <w:color w:val="auto"/>
          <w:sz w:val="24"/>
          <w:szCs w:val="24"/>
        </w:rPr>
        <w:fldChar w:fldCharType="end"/>
      </w:r>
      <w:r w:rsidRPr="005B5B0A">
        <w:rPr>
          <w:color w:val="auto"/>
          <w:sz w:val="24"/>
          <w:szCs w:val="24"/>
        </w:rPr>
        <w:t>. Map of India depicting areas affected with Left Wing Extremism (LWE), Insurgency in North Eastern region and Cross-Border Terrorism in Jammu and Kashmir</w:t>
      </w:r>
      <w:r w:rsidRPr="005B5B0A">
        <w:rPr>
          <w:rStyle w:val="FootnoteReference"/>
          <w:color w:val="auto"/>
          <w:sz w:val="24"/>
          <w:szCs w:val="24"/>
        </w:rPr>
        <w:footnoteReference w:id="16"/>
      </w:r>
      <w:bookmarkEnd w:id="116"/>
    </w:p>
    <w:p w:rsidR="00A65FFC" w:rsidRPr="00A65FFC" w:rsidRDefault="00A65FFC" w:rsidP="00A65FFC"/>
    <w:p w:rsidR="00A65FFC" w:rsidRDefault="00BF031A"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F031A">
        <w:rPr>
          <w:noProof/>
          <w:lang w:bidi="hi-IN"/>
        </w:rPr>
        <w:pict>
          <v:rect id="_x0000_s1232" style="position:absolute;left:0;text-align:left;margin-left:.75pt;margin-top:19.15pt;width:456.35pt;height:33.75pt;z-index:251749376" fillcolor="#00b0f0" stroked="f">
            <v:textbox style="mso-next-textbox:#_x0000_s1232">
              <w:txbxContent>
                <w:p w:rsidR="00660B5F" w:rsidRPr="00791502" w:rsidRDefault="00660B5F" w:rsidP="00791502">
                  <w:pPr>
                    <w:rPr>
                      <w:rStyle w:val="SubtleEmphasis"/>
                      <w:rFonts w:cstheme="minorHAnsi"/>
                      <w:b/>
                      <w:i w:val="0"/>
                      <w:color w:val="0D0D0D" w:themeColor="text1" w:themeTint="F2"/>
                      <w:sz w:val="28"/>
                      <w:szCs w:val="28"/>
                    </w:rPr>
                  </w:pPr>
                  <w:bookmarkStart w:id="117" w:name="_Toc37199430"/>
                  <w:r w:rsidRPr="00791502">
                    <w:rPr>
                      <w:rStyle w:val="SubtleEmphasis"/>
                      <w:rFonts w:cstheme="minorHAnsi"/>
                      <w:b/>
                      <w:i w:val="0"/>
                      <w:color w:val="0D0D0D" w:themeColor="text1" w:themeTint="F2"/>
                      <w:sz w:val="28"/>
                      <w:szCs w:val="28"/>
                    </w:rPr>
                    <w:t>2.4.1 Terrorism in the Hinterland</w:t>
                  </w:r>
                  <w:bookmarkEnd w:id="117"/>
                  <w:r w:rsidRPr="00791502">
                    <w:rPr>
                      <w:rStyle w:val="SubtleEmphasis"/>
                      <w:rFonts w:cstheme="minorHAnsi"/>
                      <w:b/>
                      <w:i w:val="0"/>
                      <w:color w:val="0D0D0D" w:themeColor="text1" w:themeTint="F2"/>
                      <w:sz w:val="28"/>
                      <w:szCs w:val="28"/>
                    </w:rPr>
                    <w:t xml:space="preserve"> </w:t>
                  </w:r>
                </w:p>
                <w:p w:rsidR="00660B5F" w:rsidRPr="009F441F" w:rsidRDefault="00660B5F" w:rsidP="00791502">
                  <w:pPr>
                    <w:rPr>
                      <w:b/>
                      <w:sz w:val="28"/>
                      <w:szCs w:val="28"/>
                    </w:rPr>
                  </w:pPr>
                </w:p>
              </w:txbxContent>
            </v:textbox>
          </v:rect>
        </w:pict>
      </w:r>
    </w:p>
    <w:p w:rsidR="00A65FFC" w:rsidRDefault="00A65FFC"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A65FFC" w:rsidRDefault="00A65FFC"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 xml:space="preserve">The problem of terrorism in India is largely sponsored from across the border. The Pakistan’s ISI has close links with terrorist outfits like Lashker-e-Toiba (LeT), Jaishe-Mohammad (JeM), Hizbul-Mujahideen (HM), Indian Mujahideen (IM), etc. Interrogation of </w:t>
      </w:r>
      <w:r w:rsidRPr="00B86270">
        <w:rPr>
          <w:rFonts w:asciiTheme="minorHAnsi" w:hAnsiTheme="minorHAnsi" w:cstheme="minorHAnsi"/>
        </w:rPr>
        <w:lastRenderedPageBreak/>
        <w:t xml:space="preserve">arrested terrorists by the investigation agencies has disclosed that Pakistan Inter-Service Intelligence (ISI) is promoting terror activities in India by providing safe havens, material support, finance and other logistics. The Government has raised the issue of Pakistan’s support to various terror outfits in many fora and handed over relevant material/dossiers to the Pakistan Authorities with the request to take appropriate action so as to ensure that perpetrators of terrorist acts are brought to justice. These efforts are being undertaken at all significant bilateral interactions. </w:t>
      </w: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In the year 2016, one terror attack took place on 2nd January, 2016 at Pathankot in Punjab by the militants coming from Pakistan, wherein 7 Security Forces personnel sacrificed their lives and 37 persons were injured. All the militants were neutralized by the Security Forces. There have also been some developments on the Sikh militancy front. Its commanders based in Pakistan are under pressure from ISI to further ISI’s terror plans not only in Punjab but also in other parts of the country. Sikh youth are being trained in ISI facilities in Pakistan</w:t>
      </w:r>
      <w:r>
        <w:rPr>
          <w:rFonts w:asciiTheme="minorHAnsi" w:hAnsiTheme="minorHAnsi" w:cstheme="minorHAnsi"/>
        </w:rPr>
        <w:t>. I</w:t>
      </w:r>
      <w:r w:rsidRPr="00B86270">
        <w:rPr>
          <w:rFonts w:asciiTheme="minorHAnsi" w:hAnsiTheme="minorHAnsi" w:cstheme="minorHAnsi"/>
        </w:rPr>
        <w:t xml:space="preserve">nterrogations have revealed use of jailed cadres, unemployed youth, criminals and smugglers by Pakistan based Sikh terror groups for facilitating terror attacks. Sikh youth based/settled in Europe, US and Canada are also being misguided and instigated against India with false and malicious propaganda. However, the situation is being watched closely by the Central and State agencies and they are taking lawful action, as and when required. </w:t>
      </w:r>
    </w:p>
    <w:p w:rsidR="00D737CD" w:rsidRDefault="00D737CD"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86270">
        <w:rPr>
          <w:rFonts w:asciiTheme="minorHAnsi" w:hAnsiTheme="minorHAnsi" w:cstheme="minorHAnsi"/>
        </w:rPr>
        <w:t>As far as the ISIS/ISIL phenomenon is concerned, the Government of India has declared IS/ISIL/ISIS as a terrorist organization under the UAPA. With respect to the problem of youth joining ISIS, the Government is closely monitoring the situation and has directed the Intelligence and Security Agencies to identify all such elements and keep a watch on their activities. The cyber space is also being closely scanned in this regard. Activities of suspected ISIS sympathizers are constantly being monitored by security agencies. NIA and some State Security Agencies have already registered cases to investigate the alleged links of individuals with ISIS. NIA/State Security Agencies have so far arrested 67 ISIS supporters / sympathizers in these cases, before they could carry out any terrorist attack in the country. The Government has taken all necessary measures including sensitization of the States to counter the incipient threat posed by the ISIS.</w:t>
      </w:r>
    </w:p>
    <w:p w:rsidR="00300B25" w:rsidRDefault="00300B25"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300B25" w:rsidRPr="00B86270" w:rsidRDefault="00300B25"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Pr="00B86270" w:rsidRDefault="00BF031A" w:rsidP="00445BD7">
      <w:pPr>
        <w:pStyle w:val="Subtitle"/>
        <w:spacing w:after="0" w:line="360" w:lineRule="auto"/>
        <w:rPr>
          <w:rFonts w:asciiTheme="minorHAnsi" w:hAnsiTheme="minorHAnsi" w:cstheme="minorHAnsi"/>
          <w:b/>
          <w:i w:val="0"/>
          <w:color w:val="auto"/>
        </w:rPr>
      </w:pPr>
      <w:r w:rsidRPr="00BF031A">
        <w:rPr>
          <w:rFonts w:asciiTheme="minorHAnsi" w:hAnsiTheme="minorHAnsi" w:cstheme="minorHAnsi"/>
          <w:b/>
          <w:i w:val="0"/>
          <w:noProof/>
          <w:lang w:bidi="hi-IN"/>
        </w:rPr>
        <w:lastRenderedPageBreak/>
        <w:pict>
          <v:rect id="_x0000_s1233" style="position:absolute;margin-left:1.5pt;margin-top:-25.95pt;width:447.75pt;height:27.75pt;z-index:251750400" fillcolor="#00b0f0" stroked="f">
            <v:textbox style="mso-next-textbox:#_x0000_s1233">
              <w:txbxContent>
                <w:p w:rsidR="00660B5F" w:rsidRPr="008522C6" w:rsidRDefault="00660B5F" w:rsidP="00073D76">
                  <w:pPr>
                    <w:pStyle w:val="Subtitle"/>
                    <w:spacing w:after="0" w:line="360" w:lineRule="auto"/>
                    <w:rPr>
                      <w:rFonts w:asciiTheme="minorHAnsi" w:hAnsiTheme="minorHAnsi" w:cstheme="minorHAnsi"/>
                      <w:b/>
                      <w:i w:val="0"/>
                      <w:color w:val="auto"/>
                      <w:sz w:val="28"/>
                      <w:szCs w:val="28"/>
                    </w:rPr>
                  </w:pPr>
                  <w:bookmarkStart w:id="118" w:name="_Toc37199431"/>
                  <w:r>
                    <w:rPr>
                      <w:rFonts w:asciiTheme="minorHAnsi" w:hAnsiTheme="minorHAnsi" w:cstheme="minorHAnsi"/>
                      <w:b/>
                      <w:i w:val="0"/>
                      <w:color w:val="auto"/>
                      <w:sz w:val="28"/>
                      <w:szCs w:val="28"/>
                    </w:rPr>
                    <w:t>2.4</w:t>
                  </w:r>
                  <w:r w:rsidRPr="008522C6">
                    <w:rPr>
                      <w:rFonts w:asciiTheme="minorHAnsi" w:hAnsiTheme="minorHAnsi" w:cstheme="minorHAnsi"/>
                      <w:b/>
                      <w:i w:val="0"/>
                      <w:color w:val="auto"/>
                      <w:sz w:val="28"/>
                      <w:szCs w:val="28"/>
                    </w:rPr>
                    <w:t>.2 Cross Border Terrorism in J&amp;K</w:t>
                  </w:r>
                  <w:bookmarkEnd w:id="118"/>
                  <w:r w:rsidRPr="008522C6">
                    <w:rPr>
                      <w:rFonts w:asciiTheme="minorHAnsi" w:hAnsiTheme="minorHAnsi" w:cstheme="minorHAnsi"/>
                      <w:b/>
                      <w:i w:val="0"/>
                      <w:color w:val="auto"/>
                      <w:sz w:val="28"/>
                      <w:szCs w:val="28"/>
                    </w:rPr>
                    <w:t xml:space="preserve"> </w:t>
                  </w:r>
                </w:p>
                <w:p w:rsidR="00660B5F" w:rsidRPr="009F441F" w:rsidRDefault="00660B5F" w:rsidP="00791502">
                  <w:pPr>
                    <w:rPr>
                      <w:b/>
                      <w:sz w:val="28"/>
                      <w:szCs w:val="28"/>
                    </w:rPr>
                  </w:pPr>
                </w:p>
              </w:txbxContent>
            </v:textbox>
          </v:rect>
        </w:pic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"The Union Territory of Jammu &amp; Kashmir has been affected by terrorist and violence, sponsored and supported from across the border, for more than two and half decades. The levels of terrorist violence in the hinterland of J&amp;K are inextricably linked to the infiltration from across the border. The factors affecting the internal security in Jammu &amp; Kashmir are categorized as: (i) Cross border infiltration and terror incidents (ii) Recent law &amp; order incidents."</w:t>
      </w:r>
    </w:p>
    <w:p w:rsidR="00445BD7" w:rsidRDefault="00445BD7" w:rsidP="00445BD7">
      <w:pPr>
        <w:spacing w:after="0" w:line="360" w:lineRule="auto"/>
        <w:jc w:val="both"/>
        <w:rPr>
          <w:rFonts w:cstheme="minorHAnsi"/>
          <w:sz w:val="24"/>
          <w:szCs w:val="24"/>
        </w:rPr>
      </w:pPr>
      <w:r w:rsidRPr="00B86270">
        <w:rPr>
          <w:rFonts w:cstheme="minorHAnsi"/>
          <w:sz w:val="24"/>
          <w:szCs w:val="24"/>
        </w:rPr>
        <w:t xml:space="preserve">Government of India in tandem with the UT Governments, has adopted a multi-pronged approach to contain cross border infiltration, which, inter-alia, includes strengthening of the border infrastructure, multi-tiered and multi-modal deployment along international </w:t>
      </w:r>
      <w:r>
        <w:rPr>
          <w:rFonts w:cstheme="minorHAnsi"/>
          <w:sz w:val="24"/>
          <w:szCs w:val="24"/>
        </w:rPr>
        <w:t>b</w:t>
      </w:r>
      <w:r w:rsidRPr="00B86270">
        <w:rPr>
          <w:rFonts w:cstheme="minorHAnsi"/>
          <w:sz w:val="24"/>
          <w:szCs w:val="24"/>
        </w:rPr>
        <w:t>order / Line of Control, and near the ever changing infiltration routes, construction of border fencing, improved technological surveillance, weapons and equipment for SFs, improved intelligence and operational coordination; synergized intelligence flow and pro-active action against terrorists within the UT.</w:t>
      </w:r>
    </w:p>
    <w:p w:rsidR="00A65FFC" w:rsidRDefault="00A65FFC" w:rsidP="00445BD7">
      <w:pPr>
        <w:spacing w:after="0" w:line="360" w:lineRule="auto"/>
        <w:jc w:val="both"/>
        <w:rPr>
          <w:rFonts w:cstheme="minorHAnsi"/>
          <w:sz w:val="24"/>
          <w:szCs w:val="24"/>
        </w:rPr>
      </w:pPr>
    </w:p>
    <w:p w:rsidR="00A65FFC" w:rsidRPr="00B86270" w:rsidRDefault="00BF031A" w:rsidP="00445BD7">
      <w:pPr>
        <w:spacing w:after="0" w:line="360" w:lineRule="auto"/>
        <w:jc w:val="both"/>
        <w:rPr>
          <w:rFonts w:cstheme="minorHAnsi"/>
          <w:sz w:val="24"/>
          <w:szCs w:val="24"/>
        </w:rPr>
      </w:pPr>
      <w:r w:rsidRPr="00BF031A">
        <w:rPr>
          <w:rFonts w:cstheme="minorHAnsi"/>
          <w:i/>
          <w:noProof/>
          <w:lang w:bidi="hi-IN"/>
        </w:rPr>
        <w:pict>
          <v:rect id="_x0000_s1235" style="position:absolute;left:0;text-align:left;margin-left:1.5pt;margin-top:-.1pt;width:447.75pt;height:27.75pt;z-index:251752448" fillcolor="#00b0f0" stroked="f">
            <v:textbox style="mso-next-textbox:#_x0000_s1235">
              <w:txbxContent>
                <w:p w:rsidR="00660B5F" w:rsidRPr="008522C6" w:rsidRDefault="00660B5F" w:rsidP="00073D76">
                  <w:pPr>
                    <w:pStyle w:val="Subtitle"/>
                    <w:spacing w:after="0" w:line="360" w:lineRule="auto"/>
                    <w:rPr>
                      <w:rFonts w:asciiTheme="minorHAnsi" w:hAnsiTheme="minorHAnsi" w:cstheme="minorHAnsi"/>
                      <w:b/>
                      <w:i w:val="0"/>
                      <w:color w:val="auto"/>
                      <w:sz w:val="28"/>
                      <w:szCs w:val="28"/>
                    </w:rPr>
                  </w:pPr>
                  <w:bookmarkStart w:id="119" w:name="_Toc37199432"/>
                  <w:r>
                    <w:rPr>
                      <w:rFonts w:asciiTheme="minorHAnsi" w:hAnsiTheme="minorHAnsi" w:cstheme="minorHAnsi"/>
                      <w:b/>
                      <w:i w:val="0"/>
                      <w:color w:val="auto"/>
                      <w:sz w:val="28"/>
                      <w:szCs w:val="28"/>
                    </w:rPr>
                    <w:t>2.4</w:t>
                  </w:r>
                  <w:r w:rsidRPr="008522C6">
                    <w:rPr>
                      <w:rFonts w:asciiTheme="minorHAnsi" w:hAnsiTheme="minorHAnsi" w:cstheme="minorHAnsi"/>
                      <w:b/>
                      <w:i w:val="0"/>
                      <w:color w:val="auto"/>
                      <w:sz w:val="28"/>
                      <w:szCs w:val="28"/>
                    </w:rPr>
                    <w:t>.3. Left Wing Extremism (LWE) in certain States</w:t>
                  </w:r>
                  <w:bookmarkEnd w:id="119"/>
                  <w:r w:rsidRPr="008522C6">
                    <w:rPr>
                      <w:rFonts w:asciiTheme="minorHAnsi" w:hAnsiTheme="minorHAnsi" w:cstheme="minorHAnsi"/>
                      <w:b/>
                      <w:i w:val="0"/>
                      <w:color w:val="auto"/>
                      <w:sz w:val="28"/>
                      <w:szCs w:val="28"/>
                    </w:rPr>
                    <w:t xml:space="preserve"> </w:t>
                  </w:r>
                </w:p>
                <w:p w:rsidR="00660B5F" w:rsidRPr="009F441F" w:rsidRDefault="00660B5F" w:rsidP="00073D76">
                  <w:pPr>
                    <w:rPr>
                      <w:b/>
                      <w:sz w:val="28"/>
                      <w:szCs w:val="28"/>
                    </w:rPr>
                  </w:pPr>
                </w:p>
              </w:txbxContent>
            </v:textbox>
          </v:rect>
        </w:pict>
      </w:r>
    </w:p>
    <w:p w:rsidR="00445BD7" w:rsidRPr="00B86270" w:rsidRDefault="00445BD7" w:rsidP="00445BD7">
      <w:pPr>
        <w:pStyle w:val="Subtitle"/>
        <w:spacing w:after="0" w:line="360" w:lineRule="auto"/>
        <w:rPr>
          <w:rFonts w:asciiTheme="minorHAnsi" w:hAnsiTheme="minorHAnsi" w:cstheme="minorHAnsi"/>
          <w:i w:val="0"/>
        </w:rPr>
      </w:pP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There has been a considerable improvement in LWE scenario in the country. 106 districts in 10 States are affected by LWE out of which 35 districts in 7 States are the most affected. The declining trend, which started in 2011, continued in 2016 as well. The last two and a half years have seen an unprecedented improvement in the LWE scenario across the country. There has been an overall 07 per cent reduction in violent incidents (1136 to 1048) and 30 percent reduction (397 to 278) in LWE related deaths since end-2013. Over the same period there has been an increase of 50 percent in encounters (218 to 328) and an unprecedented 122 percent increase (100 to 222) in elimination of armed Maoists cadres. On the other hand, there has been a 43 per cent reduction (115 to 65) in casualties to Security Forces personnel. The figures are a reflection of the efficacy of operations</w:t>
      </w:r>
      <w:r>
        <w:rPr>
          <w:rFonts w:cstheme="minorHAnsi"/>
          <w:sz w:val="24"/>
          <w:szCs w:val="24"/>
        </w:rPr>
        <w:t xml:space="preserve"> </w:t>
      </w:r>
      <w:r w:rsidRPr="00B86270">
        <w:rPr>
          <w:rFonts w:cstheme="minorHAnsi"/>
          <w:sz w:val="24"/>
          <w:szCs w:val="24"/>
        </w:rPr>
        <w:t xml:space="preserve"> and the capacity building measures undertaken by the MHA. At the same time there has been an increase in the number of LWE cadres shunning the path of violence and returning to the mainstream. Compared to 2013, surrenders by LWE cadres have increased by 411 per cent (282 to 1442) in 2016. </w:t>
      </w:r>
    </w:p>
    <w:p w:rsidR="00445BD7" w:rsidRDefault="00445BD7" w:rsidP="00445BD7">
      <w:pPr>
        <w:spacing w:after="0" w:line="360" w:lineRule="auto"/>
        <w:jc w:val="both"/>
        <w:rPr>
          <w:rFonts w:cstheme="minorHAnsi"/>
          <w:sz w:val="24"/>
          <w:szCs w:val="24"/>
        </w:rPr>
      </w:pPr>
      <w:r w:rsidRPr="00B86270">
        <w:rPr>
          <w:rFonts w:cstheme="minorHAnsi"/>
          <w:sz w:val="24"/>
          <w:szCs w:val="24"/>
        </w:rPr>
        <w:lastRenderedPageBreak/>
        <w:t>In the year 2016, Chhattisgarh (395 incidents and 107 deaths) was the most affected State followed by Jharkhand (323 incidents and 85 deaths), Bihar (129 incidents and 28 deaths), Odisha (86 incidents and 27 deaths) and Maharashtra (73 incidents and 23 deaths). Chhattisgarh with 38 percent and Jharkhand with 30.5% together accounted for 68.5% of the violence. Bihar followed by Odisha and Maharashtra accounted for 12.3%, 8.2% and 6.9% of the incidents in the year 2016. Andhra Pradesh, Madhya Pradesh and Telangana together reported less than 4 per cent incidents. Chhattisgarh, despite being the core area for Maoist activity, recorded a decrease of 15% in incidents of violence.</w:t>
      </w:r>
      <w:r>
        <w:rPr>
          <w:rFonts w:cstheme="minorHAnsi"/>
          <w:sz w:val="24"/>
          <w:szCs w:val="24"/>
        </w:rPr>
        <w:t xml:space="preserve"> </w:t>
      </w:r>
      <w:r w:rsidRPr="00B86270">
        <w:rPr>
          <w:rFonts w:cstheme="minorHAnsi"/>
          <w:sz w:val="24"/>
          <w:szCs w:val="24"/>
        </w:rPr>
        <w:t>The decline in violence can be attributed to many reasons such as greater presence of security forces across the LWE affected States, the loss of cadres/leaders on account of arrests, surrender and desertions, better monitoring of development schemes in affected areas and insurgency fatigue among the Maoist cadres. However, the LWE are targeting new States and are trying to carve out the base at the tri-junction of Karnataka, Kerala and Tamil Nadu. They continue to oppose development activities such as construction of roads, bridges etc.</w:t>
      </w:r>
    </w:p>
    <w:p w:rsidR="00300B25" w:rsidRDefault="00300B25" w:rsidP="00445BD7">
      <w:pPr>
        <w:spacing w:after="0" w:line="360" w:lineRule="auto"/>
        <w:jc w:val="both"/>
        <w:rPr>
          <w:rFonts w:cstheme="minorHAnsi"/>
          <w:sz w:val="24"/>
          <w:szCs w:val="24"/>
        </w:rPr>
      </w:pPr>
    </w:p>
    <w:p w:rsidR="00A65FFC" w:rsidRDefault="00BF031A" w:rsidP="00445BD7">
      <w:pPr>
        <w:spacing w:after="0" w:line="360" w:lineRule="auto"/>
        <w:jc w:val="both"/>
        <w:rPr>
          <w:rFonts w:cstheme="minorHAnsi"/>
          <w:sz w:val="24"/>
          <w:szCs w:val="24"/>
        </w:rPr>
      </w:pPr>
      <w:r w:rsidRPr="00BF031A">
        <w:rPr>
          <w:rFonts w:cstheme="minorHAnsi"/>
          <w:i/>
          <w:noProof/>
          <w:lang w:bidi="hi-IN"/>
        </w:rPr>
        <w:pict>
          <v:rect id="_x0000_s1234" style="position:absolute;left:0;text-align:left;margin-left:.75pt;margin-top:21.15pt;width:447.75pt;height:27.75pt;z-index:251751424" fillcolor="#00b0f0" stroked="f">
            <v:textbox style="mso-next-textbox:#_x0000_s1234">
              <w:txbxContent>
                <w:p w:rsidR="00660B5F" w:rsidRPr="008522C6" w:rsidRDefault="00660B5F" w:rsidP="00073D76">
                  <w:pPr>
                    <w:pStyle w:val="Subtitle"/>
                    <w:spacing w:after="0" w:line="360" w:lineRule="auto"/>
                    <w:rPr>
                      <w:rFonts w:asciiTheme="minorHAnsi" w:hAnsiTheme="minorHAnsi" w:cstheme="minorHAnsi"/>
                      <w:b/>
                      <w:i w:val="0"/>
                      <w:color w:val="auto"/>
                      <w:sz w:val="28"/>
                      <w:szCs w:val="28"/>
                    </w:rPr>
                  </w:pPr>
                  <w:bookmarkStart w:id="120" w:name="_Toc37199433"/>
                  <w:r>
                    <w:rPr>
                      <w:rFonts w:asciiTheme="minorHAnsi" w:hAnsiTheme="minorHAnsi" w:cstheme="minorHAnsi"/>
                      <w:b/>
                      <w:i w:val="0"/>
                      <w:color w:val="auto"/>
                      <w:sz w:val="28"/>
                      <w:szCs w:val="28"/>
                    </w:rPr>
                    <w:t>2.4</w:t>
                  </w:r>
                  <w:r w:rsidRPr="008522C6">
                    <w:rPr>
                      <w:rFonts w:asciiTheme="minorHAnsi" w:hAnsiTheme="minorHAnsi" w:cstheme="minorHAnsi"/>
                      <w:b/>
                      <w:i w:val="0"/>
                      <w:color w:val="auto"/>
                      <w:sz w:val="28"/>
                      <w:szCs w:val="28"/>
                    </w:rPr>
                    <w:t>.4 Insurgency/militancy in North East</w:t>
                  </w:r>
                  <w:bookmarkEnd w:id="120"/>
                  <w:r w:rsidRPr="008522C6">
                    <w:rPr>
                      <w:rFonts w:asciiTheme="minorHAnsi" w:hAnsiTheme="minorHAnsi" w:cstheme="minorHAnsi"/>
                      <w:b/>
                      <w:i w:val="0"/>
                      <w:color w:val="auto"/>
                      <w:sz w:val="28"/>
                      <w:szCs w:val="28"/>
                    </w:rPr>
                    <w:t xml:space="preserve"> </w:t>
                  </w:r>
                </w:p>
                <w:p w:rsidR="00660B5F" w:rsidRPr="009F441F" w:rsidRDefault="00660B5F" w:rsidP="00073D76">
                  <w:pPr>
                    <w:rPr>
                      <w:b/>
                      <w:sz w:val="28"/>
                      <w:szCs w:val="28"/>
                    </w:rPr>
                  </w:pPr>
                </w:p>
              </w:txbxContent>
            </v:textbox>
          </v:rect>
        </w:pict>
      </w:r>
    </w:p>
    <w:p w:rsidR="00A65FFC" w:rsidRPr="00B86270" w:rsidRDefault="00A65FFC" w:rsidP="00445BD7">
      <w:pPr>
        <w:spacing w:after="0" w:line="360" w:lineRule="auto"/>
        <w:jc w:val="both"/>
        <w:rPr>
          <w:rFonts w:cstheme="minorHAnsi"/>
          <w:sz w:val="24"/>
          <w:szCs w:val="24"/>
        </w:rPr>
      </w:pPr>
    </w:p>
    <w:p w:rsidR="00445BD7" w:rsidRPr="00B86270" w:rsidRDefault="00445BD7" w:rsidP="00445BD7">
      <w:pPr>
        <w:pStyle w:val="Subtitle"/>
        <w:spacing w:after="0" w:line="360" w:lineRule="auto"/>
        <w:rPr>
          <w:rFonts w:asciiTheme="minorHAnsi" w:hAnsiTheme="minorHAnsi" w:cstheme="minorHAnsi"/>
          <w:b/>
          <w:i w:val="0"/>
          <w:color w:val="auto"/>
        </w:rPr>
      </w:pPr>
    </w:p>
    <w:p w:rsidR="00445BD7" w:rsidRDefault="00445BD7" w:rsidP="00445BD7">
      <w:pPr>
        <w:spacing w:after="0" w:line="360" w:lineRule="auto"/>
        <w:jc w:val="both"/>
        <w:rPr>
          <w:rFonts w:cstheme="minorHAnsi"/>
          <w:sz w:val="24"/>
          <w:szCs w:val="24"/>
        </w:rPr>
      </w:pPr>
      <w:r w:rsidRPr="00B86270">
        <w:rPr>
          <w:rFonts w:cstheme="minorHAnsi"/>
          <w:sz w:val="24"/>
          <w:szCs w:val="24"/>
        </w:rPr>
        <w:t xml:space="preserve">The terrains, the state of socio-economic development and historical factors such as language/ethnicity, tribal rivalry, migration, control over local resources and long and porous international borders have resulted in a fragile security situation in the North Eastern States. This has resulted in violence and diverse demands by various Indian Insurgent Groups (IIGs). The underground militant outfits indulge in violent and terror activities and intimidate people with arms. They maintain safe havens/camps in neighboring counties, get cross-border support, procure arms, recruit and train their cadres and indulge in unlawful activities. Due to intensified security operations in NE Region, some insurgent groups are trying to regroup themselves to achieve their objectives. </w:t>
      </w:r>
    </w:p>
    <w:p w:rsidR="00D737CD" w:rsidRDefault="00D737CD"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B86270">
        <w:rPr>
          <w:rFonts w:cstheme="minorHAnsi"/>
          <w:sz w:val="24"/>
          <w:szCs w:val="24"/>
        </w:rPr>
        <w:t xml:space="preserve">The Security situation in the North Eastern States improved substantially in 2016. The numbers of insurgency related incidents in the region decreased by more than 15% compared to 2015 (2015- 574, 2016 – 484). The year 2016 witnessed the </w:t>
      </w:r>
      <w:r w:rsidR="00CD15DD">
        <w:rPr>
          <w:rFonts w:cstheme="minorHAnsi"/>
          <w:sz w:val="24"/>
          <w:szCs w:val="24"/>
        </w:rPr>
        <w:t>lowest</w:t>
      </w:r>
      <w:r w:rsidRPr="00B86270">
        <w:rPr>
          <w:rFonts w:cstheme="minorHAnsi"/>
          <w:sz w:val="24"/>
          <w:szCs w:val="24"/>
        </w:rPr>
        <w:t xml:space="preserve"> number of insurgency incidents since 1997. Similarly, security forces causalities in the region declined </w:t>
      </w:r>
      <w:r w:rsidRPr="00B86270">
        <w:rPr>
          <w:rFonts w:cstheme="minorHAnsi"/>
          <w:sz w:val="24"/>
          <w:szCs w:val="24"/>
        </w:rPr>
        <w:lastRenderedPageBreak/>
        <w:t>from 46 (2015) to 17(2016). Civilian causalities declined in all States except Assam where it increased from 9 in 2015 to 29 in 2016, thereby leading to an overall marginal increase (2015- 46, 2016 – 48). The number of kidnapping/abduction incidents also declined in the region (2015- 267, 2016 – 168). Counter Insurgency Operation lead to the killing of 87 militants, arrest of 1202 and recovery of 605 weapons in 2016 in the region.</w:t>
      </w:r>
    </w:p>
    <w:p w:rsidR="00A65FFC" w:rsidRDefault="00A65FFC" w:rsidP="00445BD7">
      <w:pPr>
        <w:spacing w:after="0" w:line="360" w:lineRule="auto"/>
        <w:jc w:val="both"/>
        <w:rPr>
          <w:rFonts w:cstheme="minorHAnsi"/>
          <w:sz w:val="24"/>
          <w:szCs w:val="24"/>
        </w:rPr>
      </w:pPr>
    </w:p>
    <w:p w:rsidR="00A65FFC" w:rsidRDefault="00BF031A" w:rsidP="00445BD7">
      <w:pPr>
        <w:spacing w:after="0" w:line="360" w:lineRule="auto"/>
        <w:jc w:val="both"/>
        <w:rPr>
          <w:rFonts w:cstheme="minorHAnsi"/>
          <w:sz w:val="24"/>
          <w:szCs w:val="24"/>
        </w:rPr>
      </w:pPr>
      <w:r>
        <w:rPr>
          <w:rFonts w:cstheme="minorHAnsi"/>
          <w:noProof/>
          <w:sz w:val="24"/>
          <w:szCs w:val="24"/>
          <w:lang w:bidi="hi-IN"/>
        </w:rPr>
        <w:pict>
          <v:rect id="_x0000_s1236" style="position:absolute;left:0;text-align:left;margin-left:.75pt;margin-top:14.2pt;width:447.75pt;height:36pt;z-index:251753472" fillcolor="#00b0f0" stroked="f">
            <v:textbox style="mso-next-textbox:#_x0000_s1236">
              <w:txbxContent>
                <w:p w:rsidR="00660B5F" w:rsidRPr="00073D76" w:rsidRDefault="00660B5F" w:rsidP="00073D76">
                  <w:pPr>
                    <w:pStyle w:val="Heading2"/>
                    <w:rPr>
                      <w:rFonts w:asciiTheme="minorHAnsi" w:hAnsiTheme="minorHAnsi" w:cstheme="minorHAnsi"/>
                      <w:color w:val="auto"/>
                      <w:sz w:val="28"/>
                      <w:szCs w:val="28"/>
                    </w:rPr>
                  </w:pPr>
                  <w:bookmarkStart w:id="121" w:name="_Toc37199434"/>
                  <w:bookmarkStart w:id="122" w:name="_Toc104208020"/>
                  <w:bookmarkStart w:id="123" w:name="_Toc104208298"/>
                  <w:bookmarkStart w:id="124" w:name="_Toc104208387"/>
                  <w:bookmarkStart w:id="125" w:name="_Toc104208601"/>
                  <w:bookmarkStart w:id="126" w:name="_Toc104208925"/>
                  <w:bookmarkStart w:id="127" w:name="_Toc104209395"/>
                  <w:bookmarkStart w:id="128" w:name="_Toc104209481"/>
                  <w:r w:rsidRPr="00073D76">
                    <w:rPr>
                      <w:rFonts w:asciiTheme="minorHAnsi" w:hAnsiTheme="minorHAnsi" w:cstheme="minorHAnsi"/>
                      <w:color w:val="auto"/>
                      <w:sz w:val="28"/>
                      <w:szCs w:val="28"/>
                    </w:rPr>
                    <w:t>2.5 Coordination between Central and State Police forces</w:t>
                  </w:r>
                  <w:bookmarkEnd w:id="121"/>
                  <w:bookmarkEnd w:id="122"/>
                  <w:bookmarkEnd w:id="123"/>
                  <w:bookmarkEnd w:id="124"/>
                  <w:bookmarkEnd w:id="125"/>
                  <w:bookmarkEnd w:id="126"/>
                  <w:bookmarkEnd w:id="127"/>
                  <w:bookmarkEnd w:id="128"/>
                  <w:r w:rsidRPr="00073D76">
                    <w:rPr>
                      <w:rFonts w:asciiTheme="minorHAnsi" w:hAnsiTheme="minorHAnsi" w:cstheme="minorHAnsi"/>
                      <w:color w:val="auto"/>
                      <w:sz w:val="28"/>
                      <w:szCs w:val="28"/>
                    </w:rPr>
                    <w:t xml:space="preserve"> </w:t>
                  </w:r>
                </w:p>
                <w:p w:rsidR="00660B5F" w:rsidRPr="00073D76" w:rsidRDefault="00660B5F" w:rsidP="00073D76">
                  <w:pPr>
                    <w:rPr>
                      <w:rFonts w:cstheme="minorHAnsi"/>
                      <w:b/>
                      <w:sz w:val="28"/>
                      <w:szCs w:val="28"/>
                    </w:rPr>
                  </w:pPr>
                </w:p>
              </w:txbxContent>
            </v:textbox>
          </v:rect>
        </w:pict>
      </w:r>
    </w:p>
    <w:p w:rsidR="00445BD7" w:rsidRDefault="00445BD7"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B86270">
        <w:rPr>
          <w:rFonts w:cstheme="minorHAnsi"/>
          <w:sz w:val="24"/>
          <w:szCs w:val="24"/>
        </w:rPr>
        <w:t>Regarding mechanisms in existence for the coordination between the Central Armed Police Forces and State Police Forces especially in naxal affected States where there is movement of naxal elements across State borders and for sharing and collection of intelligence, it is essential for taking effective action against CPI (Maoist). On initiative of MHA, following mechanism has been established for co-ordination of CAPFs with State P</w:t>
      </w:r>
      <w:r>
        <w:rPr>
          <w:rFonts w:cstheme="minorHAnsi"/>
          <w:sz w:val="24"/>
          <w:szCs w:val="24"/>
        </w:rPr>
        <w:t>olice and Intelligence Agencies:</w:t>
      </w:r>
      <w:r w:rsidRPr="00B86270">
        <w:rPr>
          <w:rFonts w:cstheme="minorHAnsi"/>
          <w:sz w:val="24"/>
          <w:szCs w:val="24"/>
        </w:rPr>
        <w:t xml:space="preserve"> </w:t>
      </w:r>
    </w:p>
    <w:p w:rsidR="00D737CD" w:rsidRDefault="00D737CD" w:rsidP="00445BD7">
      <w:pPr>
        <w:spacing w:after="0" w:line="360" w:lineRule="auto"/>
        <w:jc w:val="both"/>
        <w:rPr>
          <w:rFonts w:cstheme="minorHAnsi"/>
          <w:sz w:val="24"/>
          <w:szCs w:val="24"/>
        </w:rPr>
      </w:pP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sym w:font="Symbol" w:char="F0B7"/>
      </w:r>
      <w:r w:rsidRPr="00B86270">
        <w:rPr>
          <w:rFonts w:cstheme="minorHAnsi"/>
          <w:sz w:val="24"/>
          <w:szCs w:val="24"/>
        </w:rPr>
        <w:t xml:space="preserve"> United Command has been constituted in Chhattisgarh, Odisha, Jharkhand, and West Bengal headed by CM / CCs which is the highest institutionalized mechanism to ensure co-ordination on security and developmental aspects. </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sym w:font="Symbol" w:char="F0B7"/>
      </w:r>
      <w:r w:rsidRPr="00B86270">
        <w:rPr>
          <w:rFonts w:cstheme="minorHAnsi"/>
          <w:sz w:val="24"/>
          <w:szCs w:val="24"/>
        </w:rPr>
        <w:t xml:space="preserve"> Joint Command and Control Centre has been established at Jagdalpur for inter-state coordination between Chhattisgarh, Odisha, Telangana, and Andhra Pradesh. This is to facilitate seamless intelligence sharing. </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sym w:font="Symbol" w:char="F0B7"/>
      </w:r>
      <w:r w:rsidRPr="00B86270">
        <w:rPr>
          <w:rFonts w:cstheme="minorHAnsi"/>
          <w:sz w:val="24"/>
          <w:szCs w:val="24"/>
        </w:rPr>
        <w:t xml:space="preserve"> Joint command and Control Centre have also been established at many border districts of Chhattisgarh with districts of other States, other than Jagdalpur frequent interactions between bordering districts at SP level are also held. </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sym w:font="Symbol" w:char="F0B7"/>
      </w:r>
      <w:r w:rsidRPr="00B86270">
        <w:rPr>
          <w:rFonts w:cstheme="minorHAnsi"/>
          <w:sz w:val="24"/>
          <w:szCs w:val="24"/>
        </w:rPr>
        <w:t xml:space="preserve"> Multi Agency Centre (MAC) at Centre and State Multi Agency Centre (SMAC) at State Headquarters exist for intelligence sharing. </w:t>
      </w:r>
    </w:p>
    <w:p w:rsidR="00445BD7" w:rsidRDefault="00445BD7" w:rsidP="00445BD7">
      <w:pPr>
        <w:spacing w:after="0" w:line="360" w:lineRule="auto"/>
        <w:jc w:val="both"/>
        <w:rPr>
          <w:rFonts w:cstheme="minorHAnsi"/>
          <w:sz w:val="24"/>
          <w:szCs w:val="24"/>
        </w:rPr>
      </w:pPr>
      <w:r w:rsidRPr="00B86270">
        <w:rPr>
          <w:rFonts w:cstheme="minorHAnsi"/>
          <w:sz w:val="24"/>
          <w:szCs w:val="24"/>
        </w:rPr>
        <w:sym w:font="Symbol" w:char="F0B7"/>
      </w:r>
      <w:r w:rsidRPr="00B86270">
        <w:rPr>
          <w:rFonts w:cstheme="minorHAnsi"/>
          <w:sz w:val="24"/>
          <w:szCs w:val="24"/>
        </w:rPr>
        <w:t xml:space="preserve"> CAPF</w:t>
      </w:r>
      <w:r w:rsidR="00E15912">
        <w:rPr>
          <w:rFonts w:cstheme="minorHAnsi"/>
          <w:sz w:val="24"/>
          <w:szCs w:val="24"/>
        </w:rPr>
        <w:t>s</w:t>
      </w:r>
      <w:r w:rsidRPr="00B86270">
        <w:rPr>
          <w:rFonts w:cstheme="minorHAnsi"/>
          <w:sz w:val="24"/>
          <w:szCs w:val="24"/>
        </w:rPr>
        <w:t xml:space="preserve"> aid and assist the State Police and conduct operations jointly.</w:t>
      </w:r>
    </w:p>
    <w:p w:rsidR="00073D76" w:rsidRDefault="00073D76">
      <w:pPr>
        <w:rPr>
          <w:sz w:val="28"/>
          <w:szCs w:val="28"/>
        </w:rPr>
      </w:pPr>
      <w:r>
        <w:rPr>
          <w:sz w:val="28"/>
          <w:szCs w:val="28"/>
        </w:rPr>
        <w:br w:type="page"/>
      </w:r>
    </w:p>
    <w:p w:rsidR="00445BD7" w:rsidRDefault="00BF031A" w:rsidP="00445BD7">
      <w:pPr>
        <w:tabs>
          <w:tab w:val="left" w:pos="5575"/>
        </w:tabs>
        <w:spacing w:line="360" w:lineRule="auto"/>
        <w:rPr>
          <w:sz w:val="28"/>
          <w:szCs w:val="28"/>
        </w:rPr>
      </w:pPr>
      <w:r>
        <w:rPr>
          <w:noProof/>
          <w:sz w:val="28"/>
          <w:szCs w:val="28"/>
        </w:rPr>
        <w:lastRenderedPageBreak/>
        <w:pict>
          <v:rect id="_x0000_s1038" style="position:absolute;margin-left:-12.85pt;margin-top:22pt;width:468.85pt;height:672pt;z-index:251610112" fillcolor="#d99594 [1941]" strokecolor="#f2f2f2 [3041]" strokeweight="3pt">
            <v:shadow on="t" color="#974706 [1609]" opacity=".5" offset="-6pt,-6pt"/>
            <v:textbox style="mso-next-textbox:#_x0000_s1038">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r>
                    <w:rPr>
                      <w:noProof/>
                      <w:lang w:bidi="hi-IN"/>
                    </w:rPr>
                    <w:drawing>
                      <wp:inline distT="0" distB="0" distL="0" distR="0">
                        <wp:extent cx="5042535" cy="2965450"/>
                        <wp:effectExtent l="19050" t="0" r="5715"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0"/>
                                <a:srcRect/>
                                <a:stretch>
                                  <a:fillRect/>
                                </a:stretch>
                              </pic:blipFill>
                              <pic:spPr bwMode="auto">
                                <a:xfrm>
                                  <a:off x="0" y="0"/>
                                  <a:ext cx="5042535" cy="2965450"/>
                                </a:xfrm>
                                <a:prstGeom prst="rect">
                                  <a:avLst/>
                                </a:prstGeom>
                                <a:noFill/>
                                <a:ln w="9525">
                                  <a:noFill/>
                                  <a:miter lim="800000"/>
                                  <a:headEnd/>
                                  <a:tailEnd/>
                                </a:ln>
                              </pic:spPr>
                            </pic:pic>
                          </a:graphicData>
                        </a:graphic>
                      </wp:inline>
                    </w:drawing>
                  </w: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Pr="00642CE6" w:rsidRDefault="00660B5F" w:rsidP="00445BD7">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p>
    <w:p w:rsidR="00445BD7" w:rsidRDefault="00445BD7" w:rsidP="00445BD7">
      <w:pPr>
        <w:tabs>
          <w:tab w:val="left" w:pos="5575"/>
        </w:tabs>
        <w:spacing w:line="360" w:lineRule="auto"/>
        <w:rPr>
          <w:sz w:val="28"/>
          <w:szCs w:val="28"/>
        </w:rPr>
      </w:pPr>
    </w:p>
    <w:p w:rsidR="00445BD7" w:rsidRDefault="00445BD7" w:rsidP="00445BD7">
      <w:pPr>
        <w:tabs>
          <w:tab w:val="left" w:pos="5575"/>
        </w:tabs>
        <w:rPr>
          <w:sz w:val="28"/>
          <w:szCs w:val="28"/>
        </w:rPr>
      </w:pPr>
    </w:p>
    <w:p w:rsidR="00445BD7" w:rsidRDefault="00445BD7" w:rsidP="00445BD7">
      <w:pPr>
        <w:tabs>
          <w:tab w:val="left" w:pos="5575"/>
        </w:tabs>
        <w:rPr>
          <w:sz w:val="28"/>
          <w:szCs w:val="28"/>
        </w:rPr>
      </w:pPr>
    </w:p>
    <w:p w:rsidR="00445BD7" w:rsidRDefault="00445BD7" w:rsidP="00445BD7">
      <w:pPr>
        <w:rPr>
          <w:sz w:val="28"/>
          <w:szCs w:val="28"/>
        </w:rPr>
      </w:pPr>
      <w:r>
        <w:rPr>
          <w:sz w:val="28"/>
          <w:szCs w:val="28"/>
        </w:rPr>
        <w:br w:type="page"/>
      </w:r>
    </w:p>
    <w:p w:rsidR="00445BD7" w:rsidRDefault="00BF031A" w:rsidP="00445BD7">
      <w:pPr>
        <w:tabs>
          <w:tab w:val="left" w:pos="5575"/>
        </w:tabs>
        <w:rPr>
          <w:sz w:val="28"/>
          <w:szCs w:val="28"/>
        </w:rPr>
      </w:pPr>
      <w:r>
        <w:rPr>
          <w:noProof/>
          <w:sz w:val="28"/>
          <w:szCs w:val="28"/>
        </w:rPr>
        <w:lastRenderedPageBreak/>
        <w:pict>
          <v:rect id="_x0000_s1041" style="position:absolute;margin-left:-1.2pt;margin-top:-2.7pt;width:456.8pt;height:53.9pt;z-index:251613184" fillcolor="#d99594 [1941]" strokecolor="#f2f2f2 [3041]" strokeweight="3pt">
            <v:shadow on="t" type="perspective" color="#205867 [1608]" opacity=".5" offset="1pt" offset2="-1pt"/>
            <v:textbox style="mso-next-textbox:#_x0000_s1041">
              <w:txbxContent>
                <w:p w:rsidR="00660B5F" w:rsidRPr="001D15D6" w:rsidRDefault="00660B5F" w:rsidP="001D15D6">
                  <w:pPr>
                    <w:pStyle w:val="Heading1"/>
                    <w:jc w:val="center"/>
                    <w:rPr>
                      <w:rFonts w:asciiTheme="minorHAnsi" w:hAnsiTheme="minorHAnsi" w:cstheme="minorHAnsi"/>
                      <w:color w:val="auto"/>
                      <w:sz w:val="32"/>
                      <w:szCs w:val="32"/>
                    </w:rPr>
                  </w:pPr>
                  <w:bookmarkStart w:id="129" w:name="_Toc104208021"/>
                  <w:bookmarkStart w:id="130" w:name="_Toc104208299"/>
                  <w:bookmarkStart w:id="131" w:name="_Toc104208388"/>
                  <w:bookmarkStart w:id="132" w:name="_Toc104208602"/>
                  <w:bookmarkStart w:id="133" w:name="_Toc104208926"/>
                  <w:bookmarkStart w:id="134" w:name="_Toc104209396"/>
                  <w:bookmarkStart w:id="135" w:name="_Toc104209482"/>
                  <w:r>
                    <w:rPr>
                      <w:rFonts w:asciiTheme="minorHAnsi" w:hAnsiTheme="minorHAnsi" w:cstheme="minorHAnsi"/>
                      <w:color w:val="auto"/>
                      <w:sz w:val="32"/>
                      <w:szCs w:val="32"/>
                    </w:rPr>
                    <w:t xml:space="preserve">3.0 </w:t>
                  </w:r>
                  <w:r w:rsidRPr="001D15D6">
                    <w:rPr>
                      <w:rFonts w:asciiTheme="minorHAnsi" w:hAnsiTheme="minorHAnsi" w:cstheme="minorHAnsi"/>
                      <w:color w:val="auto"/>
                      <w:sz w:val="32"/>
                      <w:szCs w:val="32"/>
                    </w:rPr>
                    <w:t>Literature Review</w:t>
                  </w:r>
                  <w:bookmarkEnd w:id="129"/>
                  <w:bookmarkEnd w:id="130"/>
                  <w:bookmarkEnd w:id="131"/>
                  <w:bookmarkEnd w:id="132"/>
                  <w:bookmarkEnd w:id="133"/>
                  <w:bookmarkEnd w:id="134"/>
                  <w:bookmarkEnd w:id="135"/>
                </w:p>
              </w:txbxContent>
            </v:textbox>
          </v:rect>
        </w:pict>
      </w:r>
    </w:p>
    <w:p w:rsidR="00A65FFC" w:rsidRDefault="00A65FFC" w:rsidP="00445BD7">
      <w:pPr>
        <w:rPr>
          <w:sz w:val="28"/>
          <w:szCs w:val="28"/>
        </w:rPr>
      </w:pPr>
    </w:p>
    <w:p w:rsidR="00445BD7" w:rsidRDefault="00BF031A" w:rsidP="00445BD7">
      <w:pPr>
        <w:rPr>
          <w:sz w:val="28"/>
          <w:szCs w:val="28"/>
        </w:rPr>
      </w:pPr>
      <w:r>
        <w:rPr>
          <w:noProof/>
          <w:sz w:val="28"/>
          <w:szCs w:val="28"/>
        </w:rPr>
        <w:pict>
          <v:rect id="_x0000_s1042" style="position:absolute;margin-left:-1.2pt;margin-top:25.6pt;width:456.8pt;height:33.45pt;z-index:251614208" fillcolor="#d99594 [1941]" stroked="f" strokecolor="#f2f2f2 [3041]" strokeweight="3pt">
            <v:shadow on="t" type="perspective" color="#205867 [1608]" opacity=".5" offset="1pt" offset2="-1pt"/>
            <v:textbox style="mso-next-textbox:#_x0000_s1042">
              <w:txbxContent>
                <w:p w:rsidR="00660B5F" w:rsidRPr="00073D76" w:rsidRDefault="00660B5F" w:rsidP="00073D76">
                  <w:pPr>
                    <w:pStyle w:val="Heading2"/>
                    <w:rPr>
                      <w:rFonts w:asciiTheme="minorHAnsi" w:hAnsiTheme="minorHAnsi" w:cstheme="minorHAnsi"/>
                      <w:color w:val="auto"/>
                      <w:sz w:val="28"/>
                      <w:szCs w:val="28"/>
                    </w:rPr>
                  </w:pPr>
                  <w:bookmarkStart w:id="136" w:name="_Toc104208022"/>
                  <w:bookmarkStart w:id="137" w:name="_Toc104208300"/>
                  <w:bookmarkStart w:id="138" w:name="_Toc104208389"/>
                  <w:bookmarkStart w:id="139" w:name="_Toc104208603"/>
                  <w:bookmarkStart w:id="140" w:name="_Toc104208927"/>
                  <w:bookmarkStart w:id="141" w:name="_Toc104209397"/>
                  <w:bookmarkStart w:id="142" w:name="_Toc104209483"/>
                  <w:r w:rsidRPr="00073D76">
                    <w:rPr>
                      <w:rFonts w:asciiTheme="minorHAnsi" w:hAnsiTheme="minorHAnsi" w:cstheme="minorHAnsi"/>
                      <w:color w:val="auto"/>
                      <w:sz w:val="28"/>
                      <w:szCs w:val="28"/>
                    </w:rPr>
                    <w:t>3.1 Meaning of Suicide</w:t>
                  </w:r>
                  <w:bookmarkEnd w:id="136"/>
                  <w:bookmarkEnd w:id="137"/>
                  <w:bookmarkEnd w:id="138"/>
                  <w:bookmarkEnd w:id="139"/>
                  <w:bookmarkEnd w:id="140"/>
                  <w:bookmarkEnd w:id="141"/>
                  <w:bookmarkEnd w:id="142"/>
                  <w:r w:rsidRPr="00073D76">
                    <w:rPr>
                      <w:rFonts w:asciiTheme="minorHAnsi" w:hAnsiTheme="minorHAnsi" w:cstheme="minorHAnsi"/>
                      <w:color w:val="auto"/>
                      <w:sz w:val="28"/>
                      <w:szCs w:val="28"/>
                    </w:rPr>
                    <w:t xml:space="preserve"> </w:t>
                  </w:r>
                </w:p>
              </w:txbxContent>
            </v:textbox>
          </v:rect>
        </w:pict>
      </w:r>
    </w:p>
    <w:p w:rsidR="00445BD7" w:rsidRDefault="00445BD7" w:rsidP="00445BD7">
      <w:pPr>
        <w:tabs>
          <w:tab w:val="left" w:pos="3147"/>
        </w:tabs>
        <w:rPr>
          <w:sz w:val="28"/>
          <w:szCs w:val="28"/>
        </w:rPr>
      </w:pPr>
      <w:r>
        <w:rPr>
          <w:sz w:val="28"/>
          <w:szCs w:val="28"/>
        </w:rPr>
        <w:tab/>
      </w:r>
    </w:p>
    <w:p w:rsidR="00A65FFC" w:rsidRDefault="00A65FFC" w:rsidP="00D737CD">
      <w:pPr>
        <w:spacing w:after="0" w:line="360" w:lineRule="auto"/>
        <w:jc w:val="both"/>
        <w:rPr>
          <w:rFonts w:cstheme="minorHAnsi"/>
          <w:sz w:val="24"/>
          <w:szCs w:val="24"/>
        </w:rPr>
      </w:pPr>
    </w:p>
    <w:p w:rsidR="00445BD7" w:rsidRDefault="00445BD7" w:rsidP="00D737CD">
      <w:pPr>
        <w:spacing w:after="0" w:line="360" w:lineRule="auto"/>
        <w:jc w:val="both"/>
        <w:rPr>
          <w:rFonts w:cstheme="minorHAnsi"/>
          <w:sz w:val="24"/>
          <w:szCs w:val="24"/>
        </w:rPr>
      </w:pPr>
      <w:r w:rsidRPr="001C34F6">
        <w:rPr>
          <w:rFonts w:cstheme="minorHAnsi"/>
          <w:sz w:val="24"/>
          <w:szCs w:val="24"/>
        </w:rPr>
        <w:t xml:space="preserve">Many theorists have sought to explain suicide. Shneidman (1985, 1993) explained suicide as a response to overwhelming pain (i.e., psychache), Baumeister (1990) described suicide as an escape </w:t>
      </w:r>
      <w:r>
        <w:rPr>
          <w:rFonts w:cstheme="minorHAnsi"/>
          <w:sz w:val="24"/>
          <w:szCs w:val="24"/>
        </w:rPr>
        <w:t xml:space="preserve">from an aversive state of mind. </w:t>
      </w:r>
      <w:r w:rsidRPr="001C34F6">
        <w:rPr>
          <w:rFonts w:cstheme="minorHAnsi"/>
          <w:sz w:val="24"/>
          <w:szCs w:val="24"/>
        </w:rPr>
        <w:t>According to Durkheim a "suicide" is any death which is the immediate or eventual result of a positive (e.g., shooting oneself) or negative (e.g., refusing to eat) act accomplished by the victim himself. Durkheim suggested that,</w:t>
      </w:r>
      <w:r w:rsidRPr="001C34F6">
        <w:rPr>
          <w:rStyle w:val="apple-converted-space"/>
          <w:rFonts w:cstheme="minorHAnsi"/>
          <w:sz w:val="24"/>
          <w:szCs w:val="24"/>
        </w:rPr>
        <w:t> </w:t>
      </w:r>
      <w:r w:rsidRPr="001C34F6">
        <w:rPr>
          <w:rStyle w:val="Emphasis"/>
          <w:rFonts w:cstheme="minorHAnsi"/>
          <w:sz w:val="24"/>
          <w:szCs w:val="24"/>
        </w:rPr>
        <w:t>a priori</w:t>
      </w:r>
      <w:r w:rsidRPr="001C34F6">
        <w:rPr>
          <w:rFonts w:cstheme="minorHAnsi"/>
          <w:sz w:val="24"/>
          <w:szCs w:val="24"/>
        </w:rPr>
        <w:t>, there are two kinds of extra-social causes sufficiently general to have an influence on the suicide rate. First, within the individual psychological constitution there might exist an inclination, normal or pathological, which directly leads people to commit suicide. Second, the nature of the external physical environment (climate, temperature, etc.) might indirectly have the same effect.</w:t>
      </w:r>
      <w:r w:rsidRPr="001C34F6">
        <w:rPr>
          <w:rStyle w:val="apple-converted-space"/>
          <w:rFonts w:cstheme="minorHAnsi"/>
          <w:sz w:val="24"/>
          <w:szCs w:val="24"/>
        </w:rPr>
        <w:t> </w:t>
      </w:r>
      <w:r w:rsidRPr="001C34F6">
        <w:rPr>
          <w:rFonts w:cstheme="minorHAnsi"/>
          <w:sz w:val="24"/>
          <w:szCs w:val="24"/>
        </w:rPr>
        <w:t>Italian statisticians Ferri and Morselli believed, that the constant psychological antecedent of suicide is</w:t>
      </w:r>
      <w:r w:rsidR="00D737CD">
        <w:rPr>
          <w:rFonts w:cstheme="minorHAnsi"/>
          <w:sz w:val="24"/>
          <w:szCs w:val="24"/>
        </w:rPr>
        <w:t xml:space="preserve"> </w:t>
      </w:r>
      <w:r w:rsidRPr="001C34F6">
        <w:rPr>
          <w:rFonts w:cstheme="minorHAnsi"/>
          <w:sz w:val="24"/>
          <w:szCs w:val="24"/>
        </w:rPr>
        <w:t>a state of extreme excitation, where in fact it is frequently preceded by</w:t>
      </w:r>
      <w:r>
        <w:rPr>
          <w:rFonts w:cstheme="minorHAnsi"/>
          <w:sz w:val="24"/>
          <w:szCs w:val="24"/>
        </w:rPr>
        <w:t xml:space="preserve"> depression.</w:t>
      </w:r>
    </w:p>
    <w:p w:rsidR="00C14C68" w:rsidRDefault="00C14C68" w:rsidP="00D737CD">
      <w:pPr>
        <w:shd w:val="clear" w:color="auto" w:fill="FFFFFF"/>
        <w:spacing w:after="0" w:line="360" w:lineRule="auto"/>
        <w:jc w:val="both"/>
        <w:rPr>
          <w:rFonts w:eastAsia="Times New Roman" w:cstheme="minorHAnsi"/>
          <w:sz w:val="24"/>
          <w:szCs w:val="24"/>
        </w:rPr>
      </w:pPr>
    </w:p>
    <w:p w:rsidR="00445BD7" w:rsidRPr="001C34F6" w:rsidRDefault="00445BD7" w:rsidP="00D737CD">
      <w:pPr>
        <w:shd w:val="clear" w:color="auto" w:fill="FFFFFF"/>
        <w:spacing w:after="0" w:line="360" w:lineRule="auto"/>
        <w:jc w:val="both"/>
        <w:rPr>
          <w:rFonts w:eastAsia="Times New Roman" w:cstheme="minorHAnsi"/>
          <w:sz w:val="24"/>
          <w:szCs w:val="24"/>
        </w:rPr>
      </w:pPr>
      <w:r w:rsidRPr="001C34F6">
        <w:rPr>
          <w:rFonts w:eastAsia="Times New Roman" w:cstheme="minorHAnsi"/>
          <w:sz w:val="24"/>
          <w:szCs w:val="24"/>
        </w:rPr>
        <w:t>A recently revised nomenclature (</w:t>
      </w:r>
      <w:hyperlink r:id="rId111" w:anchor="R266" w:history="1">
        <w:r w:rsidRPr="001C34F6">
          <w:rPr>
            <w:rFonts w:eastAsia="Times New Roman" w:cstheme="minorHAnsi"/>
            <w:sz w:val="24"/>
            <w:szCs w:val="24"/>
          </w:rPr>
          <w:t>Silverman, Berman, Sanddal, O’Carroll, &amp; Joiner, 2007b</w:t>
        </w:r>
      </w:hyperlink>
      <w:r w:rsidRPr="001C34F6">
        <w:rPr>
          <w:rFonts w:eastAsia="Times New Roman" w:cstheme="minorHAnsi"/>
          <w:sz w:val="24"/>
          <w:szCs w:val="24"/>
        </w:rPr>
        <w:t>) posits that “suicide-related behaviors” (previously referred to as “suicidality”) can be classified as ideations (i.e., thoughts), communications, and behaviors. The authors of the nomenclature further posit that all suicide-related behaviors are </w:t>
      </w:r>
      <w:r w:rsidRPr="001C34F6">
        <w:rPr>
          <w:rFonts w:eastAsia="Times New Roman" w:cstheme="minorHAnsi"/>
          <w:i/>
          <w:iCs/>
          <w:sz w:val="24"/>
          <w:szCs w:val="24"/>
        </w:rPr>
        <w:t>self-initiated.</w:t>
      </w:r>
      <w:r w:rsidRPr="001C34F6">
        <w:rPr>
          <w:rFonts w:eastAsia="Times New Roman" w:cstheme="minorHAnsi"/>
          <w:sz w:val="24"/>
          <w:szCs w:val="24"/>
        </w:rPr>
        <w:t> Further, these behaviors can vary in terms of the presence or absence of </w:t>
      </w:r>
      <w:r w:rsidRPr="001C34F6">
        <w:rPr>
          <w:rFonts w:eastAsia="Times New Roman" w:cstheme="minorHAnsi"/>
          <w:i/>
          <w:iCs/>
          <w:sz w:val="24"/>
          <w:szCs w:val="24"/>
        </w:rPr>
        <w:t>intent to die</w:t>
      </w:r>
      <w:r w:rsidRPr="001C34F6">
        <w:rPr>
          <w:rFonts w:eastAsia="Times New Roman" w:cstheme="minorHAnsi"/>
          <w:sz w:val="24"/>
          <w:szCs w:val="24"/>
        </w:rPr>
        <w:t> and presence or absence of </w:t>
      </w:r>
      <w:r w:rsidRPr="001C34F6">
        <w:rPr>
          <w:rFonts w:eastAsia="Times New Roman" w:cstheme="minorHAnsi"/>
          <w:i/>
          <w:iCs/>
          <w:sz w:val="24"/>
          <w:szCs w:val="24"/>
        </w:rPr>
        <w:t>physical injury</w:t>
      </w:r>
      <w:r w:rsidRPr="001C34F6">
        <w:rPr>
          <w:rFonts w:eastAsia="Times New Roman" w:cstheme="minorHAnsi"/>
          <w:sz w:val="24"/>
          <w:szCs w:val="24"/>
        </w:rPr>
        <w:t> sustained. In the absence of intent to die, the term </w:t>
      </w:r>
      <w:r w:rsidRPr="001C34F6">
        <w:rPr>
          <w:rFonts w:eastAsia="Times New Roman" w:cstheme="minorHAnsi"/>
          <w:i/>
          <w:iCs/>
          <w:sz w:val="24"/>
          <w:szCs w:val="24"/>
        </w:rPr>
        <w:t>self-harm</w:t>
      </w:r>
      <w:r w:rsidRPr="001C34F6">
        <w:rPr>
          <w:rFonts w:eastAsia="Times New Roman" w:cstheme="minorHAnsi"/>
          <w:sz w:val="24"/>
          <w:szCs w:val="24"/>
        </w:rPr>
        <w:t xml:space="preserve"> is used (e.g., self-cutting in the service of emotion regulation). As the current theory is concerned with ideations, communications, and behaviors that involve some degree of intent to die, </w:t>
      </w:r>
      <w:r>
        <w:rPr>
          <w:rFonts w:eastAsia="Times New Roman" w:cstheme="minorHAnsi"/>
          <w:sz w:val="24"/>
          <w:szCs w:val="24"/>
        </w:rPr>
        <w:t xml:space="preserve">it is appropriate to use </w:t>
      </w:r>
      <w:r w:rsidRPr="001C34F6">
        <w:rPr>
          <w:rFonts w:eastAsia="Times New Roman" w:cstheme="minorHAnsi"/>
          <w:sz w:val="24"/>
          <w:szCs w:val="24"/>
        </w:rPr>
        <w:t xml:space="preserve">the term “suicidal behavior” rather than “suicide-related behaviors.” </w:t>
      </w:r>
    </w:p>
    <w:p w:rsidR="00C14C68" w:rsidRDefault="00C14C68" w:rsidP="00D737CD">
      <w:pPr>
        <w:shd w:val="clear" w:color="auto" w:fill="FFFFFF"/>
        <w:spacing w:after="0" w:line="360" w:lineRule="auto"/>
        <w:jc w:val="both"/>
        <w:rPr>
          <w:rFonts w:eastAsia="Times New Roman" w:cstheme="minorHAnsi"/>
          <w:sz w:val="24"/>
          <w:szCs w:val="24"/>
        </w:rPr>
      </w:pPr>
    </w:p>
    <w:p w:rsidR="00445BD7" w:rsidRPr="007611B1" w:rsidRDefault="00445BD7" w:rsidP="00D737CD">
      <w:pPr>
        <w:shd w:val="clear" w:color="auto" w:fill="FFFFFF"/>
        <w:spacing w:after="0" w:line="360" w:lineRule="auto"/>
        <w:jc w:val="both"/>
        <w:rPr>
          <w:rFonts w:eastAsia="Times New Roman" w:cstheme="minorHAnsi"/>
          <w:sz w:val="24"/>
          <w:szCs w:val="24"/>
        </w:rPr>
      </w:pPr>
      <w:r w:rsidRPr="007611B1">
        <w:rPr>
          <w:rFonts w:eastAsia="Times New Roman" w:cstheme="minorHAnsi"/>
          <w:sz w:val="24"/>
          <w:szCs w:val="24"/>
        </w:rPr>
        <w:t>Suicide attempts possess the following qualities:</w:t>
      </w:r>
    </w:p>
    <w:p w:rsidR="00445BD7" w:rsidRPr="007611B1" w:rsidRDefault="00445BD7" w:rsidP="00C348EF">
      <w:pPr>
        <w:pStyle w:val="ListParagraph"/>
        <w:numPr>
          <w:ilvl w:val="0"/>
          <w:numId w:val="4"/>
        </w:numPr>
        <w:shd w:val="clear" w:color="auto" w:fill="FFFFFF"/>
        <w:spacing w:after="0" w:line="360" w:lineRule="auto"/>
        <w:jc w:val="both"/>
        <w:rPr>
          <w:rFonts w:eastAsia="Times New Roman" w:cstheme="minorHAnsi"/>
          <w:sz w:val="24"/>
          <w:szCs w:val="24"/>
        </w:rPr>
      </w:pPr>
      <w:r w:rsidRPr="007611B1">
        <w:rPr>
          <w:rFonts w:eastAsia="Times New Roman" w:cstheme="minorHAnsi"/>
          <w:sz w:val="24"/>
          <w:szCs w:val="24"/>
        </w:rPr>
        <w:lastRenderedPageBreak/>
        <w:t xml:space="preserve">Self-initiated, potentially injurious behavior; </w:t>
      </w:r>
    </w:p>
    <w:p w:rsidR="00445BD7" w:rsidRPr="007611B1" w:rsidRDefault="00445BD7" w:rsidP="00C348EF">
      <w:pPr>
        <w:pStyle w:val="ListParagraph"/>
        <w:numPr>
          <w:ilvl w:val="0"/>
          <w:numId w:val="4"/>
        </w:numPr>
        <w:shd w:val="clear" w:color="auto" w:fill="FFFFFF"/>
        <w:spacing w:after="0" w:line="360" w:lineRule="auto"/>
        <w:jc w:val="both"/>
        <w:rPr>
          <w:rFonts w:eastAsia="Times New Roman" w:cstheme="minorHAnsi"/>
          <w:sz w:val="24"/>
          <w:szCs w:val="24"/>
        </w:rPr>
      </w:pPr>
      <w:r w:rsidRPr="007611B1">
        <w:rPr>
          <w:rFonts w:eastAsia="Times New Roman" w:cstheme="minorHAnsi"/>
          <w:sz w:val="24"/>
          <w:szCs w:val="24"/>
        </w:rPr>
        <w:t xml:space="preserve">Presence of intent to die; </w:t>
      </w:r>
    </w:p>
    <w:p w:rsidR="00445BD7" w:rsidRPr="007611B1" w:rsidRDefault="00445BD7" w:rsidP="00C348EF">
      <w:pPr>
        <w:pStyle w:val="ListParagraph"/>
        <w:numPr>
          <w:ilvl w:val="0"/>
          <w:numId w:val="4"/>
        </w:numPr>
        <w:shd w:val="clear" w:color="auto" w:fill="FFFFFF"/>
        <w:spacing w:after="0" w:line="360" w:lineRule="auto"/>
        <w:jc w:val="both"/>
        <w:rPr>
          <w:rFonts w:eastAsia="Times New Roman" w:cstheme="minorHAnsi"/>
          <w:sz w:val="24"/>
          <w:szCs w:val="24"/>
        </w:rPr>
      </w:pPr>
      <w:r w:rsidRPr="007611B1">
        <w:rPr>
          <w:rFonts w:eastAsia="Times New Roman" w:cstheme="minorHAnsi"/>
          <w:sz w:val="24"/>
          <w:szCs w:val="24"/>
        </w:rPr>
        <w:t xml:space="preserve">Non-fatal outcome. </w:t>
      </w:r>
    </w:p>
    <w:p w:rsidR="00C14C68" w:rsidRDefault="00C14C68" w:rsidP="00D737CD">
      <w:pPr>
        <w:shd w:val="clear" w:color="auto" w:fill="FFFFFF"/>
        <w:spacing w:after="0" w:line="360" w:lineRule="auto"/>
        <w:jc w:val="both"/>
        <w:rPr>
          <w:rFonts w:eastAsia="Times New Roman" w:cstheme="minorHAnsi"/>
          <w:sz w:val="24"/>
          <w:szCs w:val="24"/>
        </w:rPr>
      </w:pPr>
    </w:p>
    <w:p w:rsidR="00445BD7" w:rsidRDefault="00445BD7" w:rsidP="00D737CD">
      <w:pPr>
        <w:shd w:val="clear" w:color="auto" w:fill="FFFFFF"/>
        <w:spacing w:after="0" w:line="360" w:lineRule="auto"/>
        <w:jc w:val="both"/>
        <w:rPr>
          <w:rFonts w:eastAsia="Times New Roman" w:cstheme="minorHAnsi"/>
          <w:sz w:val="24"/>
          <w:szCs w:val="24"/>
        </w:rPr>
      </w:pPr>
      <w:r w:rsidRPr="00733391">
        <w:rPr>
          <w:rFonts w:eastAsia="Times New Roman" w:cstheme="minorHAnsi"/>
          <w:sz w:val="24"/>
          <w:szCs w:val="24"/>
        </w:rPr>
        <w:t>The term suicide is reserved for</w:t>
      </w:r>
      <w:r w:rsidRPr="001C34F6">
        <w:rPr>
          <w:rFonts w:eastAsia="Times New Roman" w:cstheme="minorHAnsi"/>
          <w:sz w:val="24"/>
          <w:szCs w:val="24"/>
        </w:rPr>
        <w:t xml:space="preserve"> those cases in which a suicide attempt results in death</w:t>
      </w:r>
      <w:r w:rsidRPr="00566D72">
        <w:rPr>
          <w:rFonts w:eastAsia="Times New Roman" w:cstheme="minorHAnsi"/>
          <w:sz w:val="24"/>
          <w:szCs w:val="24"/>
        </w:rPr>
        <w:t>. Non-lethal suicide attempts</w:t>
      </w:r>
      <w:r>
        <w:rPr>
          <w:rFonts w:eastAsia="Times New Roman" w:cstheme="minorHAnsi"/>
          <w:sz w:val="24"/>
          <w:szCs w:val="24"/>
        </w:rPr>
        <w:t xml:space="preserve"> are</w:t>
      </w:r>
      <w:r w:rsidRPr="00566D72">
        <w:rPr>
          <w:rFonts w:eastAsia="Times New Roman" w:cstheme="minorHAnsi"/>
          <w:sz w:val="24"/>
          <w:szCs w:val="24"/>
        </w:rPr>
        <w:t> suicide attempts with non-fatal outcomes</w:t>
      </w:r>
      <w:r>
        <w:rPr>
          <w:rFonts w:eastAsia="Times New Roman" w:cstheme="minorHAnsi"/>
          <w:sz w:val="24"/>
          <w:szCs w:val="24"/>
        </w:rPr>
        <w:t xml:space="preserve"> and</w:t>
      </w:r>
      <w:r w:rsidRPr="00566D72">
        <w:rPr>
          <w:rFonts w:eastAsia="Times New Roman" w:cstheme="minorHAnsi"/>
          <w:sz w:val="24"/>
          <w:szCs w:val="24"/>
        </w:rPr>
        <w:t> lethal suicide attempts</w:t>
      </w:r>
      <w:r>
        <w:rPr>
          <w:rFonts w:eastAsia="Times New Roman" w:cstheme="minorHAnsi"/>
          <w:sz w:val="24"/>
          <w:szCs w:val="24"/>
        </w:rPr>
        <w:t xml:space="preserve"> </w:t>
      </w:r>
      <w:r w:rsidRPr="00566D72">
        <w:rPr>
          <w:rFonts w:eastAsia="Times New Roman" w:cstheme="minorHAnsi"/>
          <w:sz w:val="24"/>
          <w:szCs w:val="24"/>
        </w:rPr>
        <w:t>are suicide attempts with fatal outcomes, with the latter term synonymous with deaths by suicide. The theory defines “serious suicidal behavior” as lethal and nea</w:t>
      </w:r>
      <w:r w:rsidRPr="001C34F6">
        <w:rPr>
          <w:rFonts w:eastAsia="Times New Roman" w:cstheme="minorHAnsi"/>
          <w:sz w:val="24"/>
          <w:szCs w:val="24"/>
        </w:rPr>
        <w:t>r-lethal attempts. Near-lethal attempts are a type of non-lethal suicide attempts (i.e., death does not result) for which the person presumably survived by chance</w:t>
      </w:r>
      <w:r>
        <w:rPr>
          <w:rFonts w:eastAsia="Times New Roman" w:cstheme="minorHAnsi"/>
          <w:sz w:val="24"/>
          <w:szCs w:val="24"/>
        </w:rPr>
        <w:t>.</w:t>
      </w:r>
    </w:p>
    <w:p w:rsidR="00733391" w:rsidRDefault="00733391" w:rsidP="00D737CD">
      <w:pPr>
        <w:shd w:val="clear" w:color="auto" w:fill="FFFFFF"/>
        <w:spacing w:after="0" w:line="360" w:lineRule="auto"/>
        <w:jc w:val="both"/>
        <w:rPr>
          <w:rFonts w:eastAsia="Times New Roman" w:cstheme="minorHAnsi"/>
          <w:sz w:val="24"/>
          <w:szCs w:val="24"/>
        </w:rPr>
      </w:pPr>
    </w:p>
    <w:p w:rsidR="00445BD7" w:rsidRDefault="00445BD7" w:rsidP="00D737CD">
      <w:pPr>
        <w:shd w:val="clear" w:color="auto" w:fill="FFFFFF"/>
        <w:spacing w:after="0" w:line="360" w:lineRule="auto"/>
        <w:jc w:val="both"/>
        <w:rPr>
          <w:rFonts w:eastAsia="Times New Roman" w:cstheme="minorHAnsi"/>
          <w:sz w:val="24"/>
          <w:szCs w:val="24"/>
        </w:rPr>
      </w:pPr>
      <w:r w:rsidRPr="001C34F6">
        <w:rPr>
          <w:rFonts w:eastAsia="Times New Roman" w:cstheme="minorHAnsi"/>
          <w:sz w:val="24"/>
          <w:szCs w:val="24"/>
        </w:rPr>
        <w:t>The definitional issues reviewed above regarding distinctions between ideations, attempts, and deaths highlight the multidimensional nature of suicide and suicide-related behaviors (</w:t>
      </w:r>
      <w:hyperlink r:id="rId112" w:anchor="R265" w:history="1">
        <w:r w:rsidRPr="001C34F6">
          <w:rPr>
            <w:rFonts w:eastAsia="Times New Roman" w:cstheme="minorHAnsi"/>
            <w:sz w:val="24"/>
            <w:szCs w:val="24"/>
          </w:rPr>
          <w:t>Silverman, Berman, Sanddal, O’Carroll, &amp; Joiner, 2007a</w:t>
        </w:r>
      </w:hyperlink>
      <w:r w:rsidRPr="001C34F6">
        <w:rPr>
          <w:rFonts w:eastAsia="Times New Roman" w:cstheme="minorHAnsi"/>
          <w:sz w:val="24"/>
          <w:szCs w:val="24"/>
        </w:rPr>
        <w:t>).</w:t>
      </w:r>
      <w:r>
        <w:rPr>
          <w:rFonts w:eastAsia="Times New Roman" w:cstheme="minorHAnsi"/>
          <w:sz w:val="24"/>
          <w:szCs w:val="24"/>
        </w:rPr>
        <w:t xml:space="preserve"> </w:t>
      </w:r>
      <w:r w:rsidRPr="001C34F6">
        <w:rPr>
          <w:rFonts w:eastAsia="Times New Roman" w:cstheme="minorHAnsi"/>
          <w:sz w:val="24"/>
          <w:szCs w:val="24"/>
        </w:rPr>
        <w:t>Arguably the most difficult aspect of the prediction of suicidal behavior is the finding replicated worldwide and over time that only a small subset of those who think about suicide go on to attempt, and even fewer will die by suicide (</w:t>
      </w:r>
      <w:hyperlink r:id="rId113" w:anchor="R303" w:history="1">
        <w:r w:rsidRPr="001C34F6">
          <w:rPr>
            <w:rFonts w:eastAsia="Times New Roman" w:cstheme="minorHAnsi"/>
            <w:sz w:val="24"/>
            <w:szCs w:val="24"/>
          </w:rPr>
          <w:t>World Health Organization, 1998</w:t>
        </w:r>
      </w:hyperlink>
      <w:r w:rsidRPr="001C34F6">
        <w:rPr>
          <w:rFonts w:eastAsia="Times New Roman" w:cstheme="minorHAnsi"/>
          <w:sz w:val="24"/>
          <w:szCs w:val="24"/>
        </w:rPr>
        <w:t xml:space="preserve">). Both suicidal ideation and non-lethal attempts are vastly more common than lethal attempts. </w:t>
      </w:r>
    </w:p>
    <w:p w:rsidR="00A65FFC" w:rsidRPr="001C34F6" w:rsidRDefault="00A65FFC" w:rsidP="00D737CD">
      <w:pPr>
        <w:shd w:val="clear" w:color="auto" w:fill="FFFFFF"/>
        <w:spacing w:after="0" w:line="360" w:lineRule="auto"/>
        <w:jc w:val="both"/>
        <w:rPr>
          <w:rFonts w:eastAsia="Times New Roman" w:cstheme="minorHAnsi"/>
          <w:sz w:val="24"/>
          <w:szCs w:val="24"/>
        </w:rPr>
      </w:pPr>
    </w:p>
    <w:p w:rsidR="00445BD7" w:rsidRDefault="00BF031A" w:rsidP="00D737CD">
      <w:pPr>
        <w:tabs>
          <w:tab w:val="left" w:pos="3147"/>
        </w:tabs>
        <w:spacing w:after="0" w:line="360" w:lineRule="auto"/>
        <w:rPr>
          <w:sz w:val="28"/>
          <w:szCs w:val="28"/>
        </w:rPr>
      </w:pPr>
      <w:r>
        <w:rPr>
          <w:noProof/>
          <w:sz w:val="28"/>
          <w:szCs w:val="28"/>
        </w:rPr>
        <w:pict>
          <v:rect id="_x0000_s1043" style="position:absolute;margin-left:-3.6pt;margin-top:11pt;width:460.25pt;height:34.2pt;z-index:251615232" fillcolor="#d99594 [1941]" stroked="f" strokecolor="#f2f2f2 [3041]" strokeweight="3pt">
            <v:shadow on="t" type="perspective" color="#205867 [1608]" opacity=".5" offset="1pt" offset2="-1pt"/>
            <v:textbox style="mso-next-textbox:#_x0000_s1043">
              <w:txbxContent>
                <w:p w:rsidR="00660B5F" w:rsidRPr="00073D76" w:rsidRDefault="00660B5F" w:rsidP="00073D76">
                  <w:pPr>
                    <w:pStyle w:val="Heading2"/>
                    <w:rPr>
                      <w:rFonts w:asciiTheme="minorHAnsi" w:hAnsiTheme="minorHAnsi" w:cstheme="minorHAnsi"/>
                      <w:color w:val="auto"/>
                      <w:sz w:val="28"/>
                      <w:szCs w:val="28"/>
                    </w:rPr>
                  </w:pPr>
                  <w:bookmarkStart w:id="143" w:name="_Toc104208023"/>
                  <w:bookmarkStart w:id="144" w:name="_Toc104208301"/>
                  <w:bookmarkStart w:id="145" w:name="_Toc104208390"/>
                  <w:bookmarkStart w:id="146" w:name="_Toc104208604"/>
                  <w:bookmarkStart w:id="147" w:name="_Toc104208928"/>
                  <w:bookmarkStart w:id="148" w:name="_Toc104209398"/>
                  <w:bookmarkStart w:id="149" w:name="_Toc104209484"/>
                  <w:r w:rsidRPr="00073D76">
                    <w:rPr>
                      <w:rFonts w:asciiTheme="minorHAnsi" w:hAnsiTheme="minorHAnsi" w:cstheme="minorHAnsi"/>
                      <w:color w:val="auto"/>
                      <w:sz w:val="28"/>
                      <w:szCs w:val="28"/>
                    </w:rPr>
                    <w:t>3.2 Theories of Suicide</w:t>
                  </w:r>
                  <w:bookmarkEnd w:id="143"/>
                  <w:bookmarkEnd w:id="144"/>
                  <w:bookmarkEnd w:id="145"/>
                  <w:bookmarkEnd w:id="146"/>
                  <w:bookmarkEnd w:id="147"/>
                  <w:bookmarkEnd w:id="148"/>
                  <w:bookmarkEnd w:id="149"/>
                  <w:r w:rsidRPr="00073D76">
                    <w:rPr>
                      <w:rFonts w:asciiTheme="minorHAnsi" w:hAnsiTheme="minorHAnsi" w:cstheme="minorHAnsi"/>
                      <w:color w:val="auto"/>
                      <w:sz w:val="28"/>
                      <w:szCs w:val="28"/>
                    </w:rPr>
                    <w:t xml:space="preserve"> </w:t>
                  </w:r>
                </w:p>
              </w:txbxContent>
            </v:textbox>
          </v:rect>
        </w:pict>
      </w:r>
    </w:p>
    <w:p w:rsidR="00445BD7" w:rsidRDefault="00445BD7" w:rsidP="00D737CD">
      <w:pPr>
        <w:spacing w:after="0" w:line="360" w:lineRule="auto"/>
        <w:rPr>
          <w:sz w:val="28"/>
          <w:szCs w:val="28"/>
        </w:rPr>
      </w:pPr>
    </w:p>
    <w:p w:rsidR="00A65FFC" w:rsidRDefault="00A65FFC" w:rsidP="00A65FFC">
      <w:pPr>
        <w:pStyle w:val="ListParagraph"/>
        <w:spacing w:after="0" w:line="360" w:lineRule="auto"/>
        <w:rPr>
          <w:b/>
          <w:sz w:val="28"/>
          <w:szCs w:val="28"/>
        </w:rPr>
      </w:pPr>
    </w:p>
    <w:p w:rsidR="00445BD7" w:rsidRPr="00332B64" w:rsidRDefault="00445BD7" w:rsidP="00B41F13">
      <w:pPr>
        <w:pStyle w:val="ListParagraph"/>
        <w:numPr>
          <w:ilvl w:val="0"/>
          <w:numId w:val="162"/>
        </w:numPr>
        <w:spacing w:after="0" w:line="360" w:lineRule="auto"/>
        <w:rPr>
          <w:b/>
          <w:sz w:val="28"/>
          <w:szCs w:val="28"/>
        </w:rPr>
      </w:pPr>
      <w:r w:rsidRPr="00332B64">
        <w:rPr>
          <w:b/>
          <w:sz w:val="28"/>
          <w:szCs w:val="28"/>
        </w:rPr>
        <w:t xml:space="preserve">Emile Durkhem Theory </w:t>
      </w:r>
    </w:p>
    <w:p w:rsidR="00445BD7" w:rsidRDefault="00445BD7" w:rsidP="00D737CD">
      <w:pPr>
        <w:spacing w:after="0" w:line="360" w:lineRule="auto"/>
        <w:jc w:val="both"/>
        <w:rPr>
          <w:rFonts w:cstheme="minorHAnsi"/>
          <w:sz w:val="24"/>
          <w:szCs w:val="24"/>
        </w:rPr>
      </w:pPr>
      <w:r w:rsidRPr="00B86270">
        <w:rPr>
          <w:rFonts w:cstheme="minorHAnsi"/>
          <w:sz w:val="24"/>
          <w:szCs w:val="24"/>
        </w:rPr>
        <w:t xml:space="preserve">Durkheim </w:t>
      </w:r>
      <w:r>
        <w:rPr>
          <w:rFonts w:cstheme="minorHAnsi"/>
          <w:sz w:val="24"/>
          <w:szCs w:val="24"/>
        </w:rPr>
        <w:t>gave</w:t>
      </w:r>
      <w:r w:rsidRPr="00B86270">
        <w:rPr>
          <w:rFonts w:cstheme="minorHAnsi"/>
          <w:sz w:val="24"/>
          <w:szCs w:val="24"/>
        </w:rPr>
        <w:t xml:space="preserve"> a classic study of suicide and published his conclusions in 1897 on the following reasons of the suicide: </w:t>
      </w:r>
    </w:p>
    <w:p w:rsidR="002A5502" w:rsidRPr="00B86270" w:rsidRDefault="002A5502" w:rsidP="00D737CD">
      <w:pPr>
        <w:spacing w:after="0" w:line="360" w:lineRule="auto"/>
        <w:jc w:val="both"/>
        <w:rPr>
          <w:rFonts w:cstheme="minorHAnsi"/>
          <w:sz w:val="24"/>
          <w:szCs w:val="24"/>
        </w:rPr>
      </w:pPr>
    </w:p>
    <w:p w:rsidR="00445BD7" w:rsidRPr="005F45FE" w:rsidRDefault="00445BD7" w:rsidP="00C348EF">
      <w:pPr>
        <w:pStyle w:val="ListParagraph"/>
        <w:numPr>
          <w:ilvl w:val="1"/>
          <w:numId w:val="7"/>
        </w:numPr>
        <w:spacing w:after="0" w:line="360" w:lineRule="auto"/>
        <w:jc w:val="both"/>
        <w:rPr>
          <w:rFonts w:cstheme="minorHAnsi"/>
          <w:sz w:val="24"/>
          <w:szCs w:val="24"/>
        </w:rPr>
      </w:pPr>
      <w:r w:rsidRPr="005F45FE">
        <w:rPr>
          <w:rFonts w:cstheme="minorHAnsi"/>
          <w:sz w:val="24"/>
          <w:szCs w:val="24"/>
        </w:rPr>
        <w:t xml:space="preserve">Egoistic - Not enough Integration. For example, Protestants are more likely to commit suicide than Catholics because the belief system is not as tight. </w:t>
      </w:r>
    </w:p>
    <w:p w:rsidR="00445BD7" w:rsidRPr="005F45FE" w:rsidRDefault="00445BD7" w:rsidP="00C348EF">
      <w:pPr>
        <w:pStyle w:val="ListParagraph"/>
        <w:numPr>
          <w:ilvl w:val="1"/>
          <w:numId w:val="7"/>
        </w:numPr>
        <w:spacing w:after="0" w:line="360" w:lineRule="auto"/>
        <w:jc w:val="both"/>
        <w:rPr>
          <w:rFonts w:cstheme="minorHAnsi"/>
          <w:sz w:val="24"/>
          <w:szCs w:val="24"/>
        </w:rPr>
      </w:pPr>
      <w:r w:rsidRPr="005F45FE">
        <w:rPr>
          <w:rFonts w:cstheme="minorHAnsi"/>
          <w:sz w:val="24"/>
          <w:szCs w:val="24"/>
        </w:rPr>
        <w:t xml:space="preserve">Anomic - Not enough regulation. Society doesn’t have enough control over individuals. Often in periods of economic depression this occurs because of such change people find it very hard to adapt. </w:t>
      </w:r>
    </w:p>
    <w:p w:rsidR="00445BD7" w:rsidRPr="005F45FE" w:rsidRDefault="00445BD7" w:rsidP="00C348EF">
      <w:pPr>
        <w:pStyle w:val="ListParagraph"/>
        <w:numPr>
          <w:ilvl w:val="1"/>
          <w:numId w:val="7"/>
        </w:numPr>
        <w:spacing w:after="0" w:line="360" w:lineRule="auto"/>
        <w:jc w:val="both"/>
        <w:rPr>
          <w:rFonts w:cstheme="minorHAnsi"/>
          <w:sz w:val="24"/>
          <w:szCs w:val="24"/>
        </w:rPr>
      </w:pPr>
      <w:r w:rsidRPr="005F45FE">
        <w:rPr>
          <w:rFonts w:cstheme="minorHAnsi"/>
          <w:sz w:val="24"/>
          <w:szCs w:val="24"/>
        </w:rPr>
        <w:lastRenderedPageBreak/>
        <w:t xml:space="preserve">Altruistic - Too much integration. The person sacrifices their life for the benefit of others. For example suicide bombers or a case in the UK was that a family was set to be deported due to immigration, however, if the mother was a widow then they could stay so the father killed himself for the family’s benefit. </w:t>
      </w:r>
    </w:p>
    <w:p w:rsidR="00445BD7" w:rsidRPr="005F45FE" w:rsidRDefault="00445BD7" w:rsidP="00C348EF">
      <w:pPr>
        <w:pStyle w:val="ListParagraph"/>
        <w:numPr>
          <w:ilvl w:val="1"/>
          <w:numId w:val="7"/>
        </w:numPr>
        <w:spacing w:after="0" w:line="360" w:lineRule="auto"/>
        <w:jc w:val="both"/>
        <w:rPr>
          <w:rFonts w:cstheme="minorHAnsi"/>
          <w:sz w:val="24"/>
          <w:szCs w:val="24"/>
        </w:rPr>
      </w:pPr>
      <w:r w:rsidRPr="005F45FE">
        <w:rPr>
          <w:rFonts w:cstheme="minorHAnsi"/>
          <w:sz w:val="24"/>
          <w:szCs w:val="24"/>
        </w:rPr>
        <w:t xml:space="preserve">Fatalistic - Too much regulation. The individual has little freedom as a result of the control of society. For example slaves. </w:t>
      </w:r>
    </w:p>
    <w:p w:rsidR="00445BD7" w:rsidRDefault="00445BD7" w:rsidP="00445BD7">
      <w:bookmarkStart w:id="150" w:name="_Toc37199452"/>
    </w:p>
    <w:p w:rsidR="00445BD7" w:rsidRPr="00332B64" w:rsidRDefault="00445BD7" w:rsidP="00B41F13">
      <w:pPr>
        <w:pStyle w:val="ListParagraph"/>
        <w:numPr>
          <w:ilvl w:val="0"/>
          <w:numId w:val="162"/>
        </w:numPr>
        <w:rPr>
          <w:b/>
          <w:sz w:val="28"/>
          <w:szCs w:val="28"/>
        </w:rPr>
      </w:pPr>
      <w:r w:rsidRPr="00332B64">
        <w:rPr>
          <w:b/>
          <w:sz w:val="28"/>
          <w:szCs w:val="28"/>
        </w:rPr>
        <w:t>Thomas Masaryk Theory</w:t>
      </w:r>
      <w:bookmarkEnd w:id="150"/>
      <w:r w:rsidRPr="00332B64">
        <w:rPr>
          <w:b/>
          <w:sz w:val="28"/>
          <w:szCs w:val="28"/>
        </w:rPr>
        <w:t xml:space="preserve"> </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Masaryk considered that the main basis of morality in society is religion. An increase in religiosity deregulates the social organism, makes people feel unhappy and increases social disorganization. Suicide, as well as mental illnesses, can be seen as a measure of societal disturbances: the suicide rates increase observed during the 19th century, for example, is interpreted by Masaryk as a result of increasing religiosity. Religion, he says, is a system that makes psychological life coherent because it offers a structured way of thinking. Modern education destroys religious perspective without offering anything similar, because science does not include an ethical component. Without a structured and satisfactory perspective on life, people are more likely to take their lives and are </w:t>
      </w:r>
      <w:r>
        <w:rPr>
          <w:rFonts w:cstheme="minorHAnsi"/>
          <w:sz w:val="24"/>
          <w:szCs w:val="24"/>
        </w:rPr>
        <w:t>more</w:t>
      </w:r>
      <w:r w:rsidRPr="00B86270">
        <w:rPr>
          <w:rFonts w:cstheme="minorHAnsi"/>
          <w:sz w:val="24"/>
          <w:szCs w:val="24"/>
        </w:rPr>
        <w:t xml:space="preserve"> exposed to mental sicknesses. </w:t>
      </w:r>
    </w:p>
    <w:p w:rsidR="00445BD7" w:rsidRPr="00B86270" w:rsidRDefault="00445BD7" w:rsidP="00445BD7">
      <w:pPr>
        <w:spacing w:after="0" w:line="360" w:lineRule="auto"/>
        <w:jc w:val="both"/>
        <w:rPr>
          <w:rFonts w:cstheme="minorHAnsi"/>
          <w:sz w:val="24"/>
          <w:szCs w:val="24"/>
        </w:rPr>
      </w:pPr>
    </w:p>
    <w:p w:rsidR="00445BD7" w:rsidRPr="00332B64" w:rsidRDefault="00445BD7" w:rsidP="00B41F13">
      <w:pPr>
        <w:pStyle w:val="ListParagraph"/>
        <w:numPr>
          <w:ilvl w:val="0"/>
          <w:numId w:val="162"/>
        </w:numPr>
        <w:rPr>
          <w:b/>
          <w:sz w:val="28"/>
          <w:szCs w:val="28"/>
        </w:rPr>
      </w:pPr>
      <w:bookmarkStart w:id="151" w:name="_Toc37199454"/>
      <w:r w:rsidRPr="00332B64">
        <w:rPr>
          <w:b/>
          <w:sz w:val="28"/>
          <w:szCs w:val="28"/>
        </w:rPr>
        <w:t>Benjamin Wolman Theory</w:t>
      </w:r>
      <w:bookmarkEnd w:id="151"/>
      <w:r w:rsidRPr="00332B64">
        <w:rPr>
          <w:b/>
          <w:sz w:val="28"/>
          <w:szCs w:val="28"/>
        </w:rPr>
        <w:t xml:space="preserve"> </w:t>
      </w:r>
    </w:p>
    <w:p w:rsidR="00445BD7" w:rsidRDefault="00445BD7" w:rsidP="00445BD7">
      <w:pPr>
        <w:spacing w:after="0" w:line="360" w:lineRule="auto"/>
        <w:jc w:val="both"/>
        <w:rPr>
          <w:rFonts w:cstheme="minorHAnsi"/>
          <w:sz w:val="24"/>
          <w:szCs w:val="24"/>
        </w:rPr>
      </w:pPr>
      <w:r w:rsidRPr="00B86270">
        <w:rPr>
          <w:rFonts w:cstheme="minorHAnsi"/>
          <w:sz w:val="24"/>
          <w:szCs w:val="24"/>
        </w:rPr>
        <w:t>Benjamin Wolman, a sociologist who theorized on the “anti-culture” of suicide, blamed estrangement and contemporary societal mechanization</w:t>
      </w:r>
      <w:r>
        <w:rPr>
          <w:rFonts w:cstheme="minorHAnsi"/>
          <w:sz w:val="24"/>
          <w:szCs w:val="24"/>
        </w:rPr>
        <w:t>,</w:t>
      </w:r>
      <w:r w:rsidRPr="00B86270">
        <w:rPr>
          <w:rFonts w:cstheme="minorHAnsi"/>
          <w:sz w:val="24"/>
          <w:szCs w:val="24"/>
        </w:rPr>
        <w:t xml:space="preserve"> and alienation for growing suicide </w:t>
      </w:r>
      <w:r w:rsidRPr="009F441F">
        <w:rPr>
          <w:rFonts w:cstheme="minorHAnsi"/>
          <w:sz w:val="24"/>
          <w:szCs w:val="24"/>
        </w:rPr>
        <w:t>rates. Wolman sums up the sociological standpoint in his statement for the main reasons why</w:t>
      </w:r>
      <w:r w:rsidRPr="00B86270">
        <w:rPr>
          <w:rFonts w:cstheme="minorHAnsi"/>
          <w:sz w:val="24"/>
          <w:szCs w:val="24"/>
        </w:rPr>
        <w:t xml:space="preserve"> so many people now tend to hurt one another and themselves: </w:t>
      </w:r>
    </w:p>
    <w:p w:rsidR="00733391" w:rsidRDefault="00733391" w:rsidP="00445BD7">
      <w:pPr>
        <w:spacing w:after="0" w:line="360" w:lineRule="auto"/>
        <w:jc w:val="both"/>
        <w:rPr>
          <w:rFonts w:cstheme="minorHAnsi"/>
          <w:sz w:val="24"/>
          <w:szCs w:val="24"/>
        </w:rPr>
      </w:pPr>
    </w:p>
    <w:p w:rsidR="00445BD7" w:rsidRPr="00566D72" w:rsidRDefault="00445BD7" w:rsidP="00C348EF">
      <w:pPr>
        <w:pStyle w:val="ListParagraph"/>
        <w:numPr>
          <w:ilvl w:val="0"/>
          <w:numId w:val="5"/>
        </w:numPr>
        <w:spacing w:after="0" w:line="360" w:lineRule="auto"/>
        <w:jc w:val="both"/>
        <w:rPr>
          <w:rFonts w:cstheme="minorHAnsi"/>
          <w:sz w:val="24"/>
          <w:szCs w:val="24"/>
        </w:rPr>
      </w:pPr>
      <w:r w:rsidRPr="00566D72">
        <w:rPr>
          <w:rFonts w:cstheme="minorHAnsi"/>
          <w:sz w:val="24"/>
          <w:szCs w:val="24"/>
        </w:rPr>
        <w:t>The estrangement inherent in our way of life.</w:t>
      </w:r>
    </w:p>
    <w:p w:rsidR="00445BD7" w:rsidRPr="00566D72" w:rsidRDefault="00445BD7" w:rsidP="00C348EF">
      <w:pPr>
        <w:pStyle w:val="ListParagraph"/>
        <w:numPr>
          <w:ilvl w:val="0"/>
          <w:numId w:val="5"/>
        </w:numPr>
        <w:spacing w:after="0" w:line="360" w:lineRule="auto"/>
        <w:jc w:val="both"/>
        <w:rPr>
          <w:rFonts w:cstheme="minorHAnsi"/>
          <w:sz w:val="24"/>
          <w:szCs w:val="24"/>
        </w:rPr>
      </w:pPr>
      <w:r w:rsidRPr="00566D72">
        <w:rPr>
          <w:rFonts w:cstheme="minorHAnsi"/>
          <w:sz w:val="24"/>
          <w:szCs w:val="24"/>
        </w:rPr>
        <w:t>The decline of family ties.</w:t>
      </w:r>
    </w:p>
    <w:p w:rsidR="00445BD7" w:rsidRPr="00566D72" w:rsidRDefault="00445BD7" w:rsidP="00C348EF">
      <w:pPr>
        <w:pStyle w:val="ListParagraph"/>
        <w:numPr>
          <w:ilvl w:val="0"/>
          <w:numId w:val="5"/>
        </w:numPr>
        <w:spacing w:after="0" w:line="360" w:lineRule="auto"/>
        <w:jc w:val="both"/>
        <w:rPr>
          <w:rFonts w:cstheme="minorHAnsi"/>
          <w:sz w:val="24"/>
          <w:szCs w:val="24"/>
        </w:rPr>
      </w:pPr>
      <w:r w:rsidRPr="00566D72">
        <w:rPr>
          <w:rFonts w:cstheme="minorHAnsi"/>
          <w:sz w:val="24"/>
          <w:szCs w:val="24"/>
        </w:rPr>
        <w:t xml:space="preserve">The depersonalization in human relations. </w:t>
      </w:r>
    </w:p>
    <w:p w:rsidR="00445BD7" w:rsidRPr="00566D72" w:rsidRDefault="00445BD7" w:rsidP="00C348EF">
      <w:pPr>
        <w:pStyle w:val="ListParagraph"/>
        <w:numPr>
          <w:ilvl w:val="0"/>
          <w:numId w:val="5"/>
        </w:numPr>
        <w:spacing w:after="0" w:line="360" w:lineRule="auto"/>
        <w:jc w:val="both"/>
        <w:rPr>
          <w:rFonts w:cstheme="minorHAnsi"/>
          <w:sz w:val="24"/>
          <w:szCs w:val="24"/>
        </w:rPr>
      </w:pPr>
      <w:r w:rsidRPr="00566D72">
        <w:rPr>
          <w:rFonts w:cstheme="minorHAnsi"/>
          <w:sz w:val="24"/>
          <w:szCs w:val="24"/>
        </w:rPr>
        <w:t xml:space="preserve">The loss of the individual in a mass society.  </w:t>
      </w:r>
    </w:p>
    <w:p w:rsidR="00733391" w:rsidRDefault="00733391" w:rsidP="00445BD7">
      <w:pPr>
        <w:spacing w:after="0" w:line="360" w:lineRule="auto"/>
        <w:jc w:val="both"/>
        <w:rPr>
          <w:rFonts w:cstheme="minorHAnsi"/>
          <w:sz w:val="24"/>
          <w:szCs w:val="24"/>
        </w:rPr>
      </w:pPr>
    </w:p>
    <w:p w:rsidR="00C14C68" w:rsidRDefault="00C14C68" w:rsidP="00445BD7">
      <w:pPr>
        <w:spacing w:after="0" w:line="360" w:lineRule="auto"/>
        <w:jc w:val="both"/>
        <w:rPr>
          <w:rFonts w:cstheme="minorHAnsi"/>
          <w:sz w:val="24"/>
          <w:szCs w:val="24"/>
        </w:rPr>
      </w:pPr>
    </w:p>
    <w:p w:rsidR="00C14C68" w:rsidRDefault="00C14C68" w:rsidP="00445BD7">
      <w:pPr>
        <w:spacing w:after="0" w:line="360" w:lineRule="auto"/>
        <w:jc w:val="both"/>
        <w:rPr>
          <w:rFonts w:cstheme="minorHAnsi"/>
          <w:sz w:val="24"/>
          <w:szCs w:val="24"/>
        </w:rPr>
      </w:pP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While most psychologists do not hold that society is so exceedingly influential in human development and personal motives, the connection is obviously there.  </w:t>
      </w:r>
    </w:p>
    <w:p w:rsidR="00445BD7" w:rsidRDefault="00445BD7" w:rsidP="00445BD7">
      <w:pPr>
        <w:spacing w:after="0" w:line="360" w:lineRule="auto"/>
        <w:jc w:val="both"/>
        <w:rPr>
          <w:rFonts w:cstheme="minorHAnsi"/>
          <w:sz w:val="24"/>
          <w:szCs w:val="24"/>
        </w:rPr>
      </w:pPr>
    </w:p>
    <w:p w:rsidR="00445BD7" w:rsidRPr="00332B64" w:rsidRDefault="00445BD7" w:rsidP="00B41F13">
      <w:pPr>
        <w:pStyle w:val="ListParagraph"/>
        <w:numPr>
          <w:ilvl w:val="0"/>
          <w:numId w:val="162"/>
        </w:numPr>
        <w:rPr>
          <w:b/>
          <w:sz w:val="28"/>
          <w:szCs w:val="28"/>
        </w:rPr>
      </w:pPr>
      <w:bookmarkStart w:id="152" w:name="_Toc37199455"/>
      <w:r w:rsidRPr="00332B64">
        <w:rPr>
          <w:b/>
          <w:sz w:val="28"/>
          <w:szCs w:val="28"/>
        </w:rPr>
        <w:t>David Malan Theory</w:t>
      </w:r>
      <w:bookmarkEnd w:id="152"/>
      <w:r w:rsidRPr="00332B64">
        <w:rPr>
          <w:b/>
          <w:sz w:val="28"/>
          <w:szCs w:val="28"/>
        </w:rPr>
        <w:t xml:space="preserve"> </w:t>
      </w:r>
    </w:p>
    <w:p w:rsidR="00445BD7" w:rsidRPr="00B86270" w:rsidRDefault="00445BD7" w:rsidP="00445BD7">
      <w:pPr>
        <w:spacing w:after="0" w:line="360" w:lineRule="auto"/>
        <w:jc w:val="both"/>
        <w:rPr>
          <w:rFonts w:cstheme="minorHAnsi"/>
          <w:sz w:val="28"/>
          <w:szCs w:val="24"/>
        </w:rPr>
      </w:pPr>
      <w:r w:rsidRPr="00B86270">
        <w:rPr>
          <w:rFonts w:cstheme="minorHAnsi"/>
          <w:sz w:val="24"/>
          <w:szCs w:val="24"/>
        </w:rPr>
        <w:t xml:space="preserve">David Malan, a psychologist, suggests that suicide is the cause of accumulated trauma. Though it sounds extremely simplistic, most psychologists, to a certain degree, concur with this theory. Many psychiatrists feel suicide is a result of mental and emotional disturbances that are already present and which external circumstances worsen. Rather than outside forces, personality, character, temperament (which is often thought to be inherited, and thus biochemical), and emotional stability are all psychological factors. This shows suicide as being a personal reaction, with external forces merely contributing to the final outcome. </w:t>
      </w:r>
    </w:p>
    <w:p w:rsidR="00445BD7" w:rsidRDefault="00445BD7" w:rsidP="00445BD7">
      <w:pPr>
        <w:pStyle w:val="Heading3"/>
        <w:spacing w:before="0" w:line="360" w:lineRule="auto"/>
        <w:jc w:val="both"/>
        <w:rPr>
          <w:rFonts w:asciiTheme="minorHAnsi" w:hAnsiTheme="minorHAnsi" w:cstheme="minorHAnsi"/>
          <w:szCs w:val="24"/>
        </w:rPr>
      </w:pPr>
      <w:bookmarkStart w:id="153" w:name="_Toc37199456"/>
    </w:p>
    <w:p w:rsidR="00445BD7" w:rsidRPr="00332B64" w:rsidRDefault="00445BD7" w:rsidP="00B41F13">
      <w:pPr>
        <w:pStyle w:val="ListParagraph"/>
        <w:numPr>
          <w:ilvl w:val="0"/>
          <w:numId w:val="162"/>
        </w:numPr>
        <w:rPr>
          <w:b/>
          <w:sz w:val="28"/>
          <w:szCs w:val="28"/>
        </w:rPr>
      </w:pPr>
      <w:r w:rsidRPr="00332B64">
        <w:rPr>
          <w:b/>
          <w:sz w:val="28"/>
          <w:szCs w:val="28"/>
        </w:rPr>
        <w:t>Edwin Shneidman Theory</w:t>
      </w:r>
      <w:bookmarkEnd w:id="153"/>
      <w:r w:rsidRPr="00332B64">
        <w:rPr>
          <w:b/>
          <w:sz w:val="28"/>
          <w:szCs w:val="28"/>
        </w:rPr>
        <w:t xml:space="preserve"> </w:t>
      </w:r>
    </w:p>
    <w:p w:rsidR="00445BD7" w:rsidRPr="00B86270" w:rsidRDefault="00445BD7" w:rsidP="00445BD7">
      <w:pPr>
        <w:spacing w:after="0" w:line="360" w:lineRule="auto"/>
        <w:jc w:val="both"/>
        <w:rPr>
          <w:rFonts w:cstheme="minorHAnsi"/>
          <w:sz w:val="28"/>
          <w:szCs w:val="24"/>
        </w:rPr>
      </w:pPr>
      <w:r w:rsidRPr="00B86270">
        <w:rPr>
          <w:rFonts w:cstheme="minorHAnsi"/>
          <w:sz w:val="24"/>
          <w:szCs w:val="24"/>
        </w:rPr>
        <w:t>Edwin Shneidman</w:t>
      </w:r>
      <w:r>
        <w:rPr>
          <w:rFonts w:cstheme="minorHAnsi"/>
          <w:sz w:val="24"/>
          <w:szCs w:val="24"/>
        </w:rPr>
        <w:t xml:space="preserve"> </w:t>
      </w:r>
      <w:r w:rsidRPr="00B86270">
        <w:rPr>
          <w:rFonts w:cstheme="minorHAnsi"/>
          <w:sz w:val="24"/>
          <w:szCs w:val="24"/>
        </w:rPr>
        <w:t xml:space="preserve">explains most suicides are marked by ambivalence toward life and death, as well as feelings of hopelessness and helplessness. He explains a type of suicide, termed “egotic suicide,” results from a conflict of internal aspects of self to which the only response is the ending of the personality. </w:t>
      </w:r>
    </w:p>
    <w:p w:rsidR="00445BD7" w:rsidRDefault="00445BD7" w:rsidP="00445BD7">
      <w:pPr>
        <w:pStyle w:val="Heading3"/>
        <w:spacing w:before="0" w:line="360" w:lineRule="auto"/>
        <w:jc w:val="both"/>
        <w:rPr>
          <w:rFonts w:asciiTheme="minorHAnsi" w:hAnsiTheme="minorHAnsi" w:cstheme="minorHAnsi"/>
          <w:szCs w:val="24"/>
        </w:rPr>
      </w:pPr>
      <w:bookmarkStart w:id="154" w:name="_Toc37199457"/>
    </w:p>
    <w:p w:rsidR="00445BD7" w:rsidRPr="00332B64" w:rsidRDefault="00445BD7" w:rsidP="00B41F13">
      <w:pPr>
        <w:pStyle w:val="ListParagraph"/>
        <w:numPr>
          <w:ilvl w:val="0"/>
          <w:numId w:val="162"/>
        </w:numPr>
        <w:rPr>
          <w:b/>
          <w:sz w:val="28"/>
          <w:szCs w:val="28"/>
        </w:rPr>
      </w:pPr>
      <w:r w:rsidRPr="00332B64">
        <w:rPr>
          <w:b/>
          <w:sz w:val="28"/>
          <w:szCs w:val="28"/>
        </w:rPr>
        <w:t>Krauss Theory</w:t>
      </w:r>
      <w:bookmarkEnd w:id="154"/>
      <w:r w:rsidRPr="00332B64">
        <w:rPr>
          <w:b/>
          <w:sz w:val="28"/>
          <w:szCs w:val="28"/>
        </w:rPr>
        <w:t xml:space="preserve"> </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Krauss</w:t>
      </w:r>
      <w:r>
        <w:rPr>
          <w:rFonts w:cstheme="minorHAnsi"/>
          <w:sz w:val="24"/>
          <w:szCs w:val="24"/>
        </w:rPr>
        <w:t xml:space="preserve"> </w:t>
      </w:r>
      <w:r w:rsidRPr="00B86270">
        <w:rPr>
          <w:rFonts w:cstheme="minorHAnsi"/>
          <w:sz w:val="24"/>
          <w:szCs w:val="24"/>
        </w:rPr>
        <w:t xml:space="preserve">explained Freud’s view that suicide is often the result of an unachieved goal or dysfunctional relationship. </w:t>
      </w:r>
      <w:r>
        <w:rPr>
          <w:rFonts w:cstheme="minorHAnsi"/>
          <w:sz w:val="24"/>
          <w:szCs w:val="24"/>
        </w:rPr>
        <w:t xml:space="preserve">He </w:t>
      </w:r>
      <w:r w:rsidRPr="00B86270">
        <w:rPr>
          <w:rFonts w:cstheme="minorHAnsi"/>
          <w:sz w:val="24"/>
          <w:szCs w:val="24"/>
        </w:rPr>
        <w:t xml:space="preserve">explains, however, in killing oneself one is really killing the internal representation of the unattainable object. The primary dispute between sociology and psychology, then, is whether the external or the internal has more power. Considering the superego is supposedly the internalization of external morals and parental values, all is relative. Internal and external factors are all relevant and the subjectivity is based, again, in terms of </w:t>
      </w:r>
      <w:r w:rsidRPr="00957066">
        <w:rPr>
          <w:rFonts w:cstheme="minorHAnsi"/>
          <w:bCs/>
          <w:sz w:val="24"/>
          <w:szCs w:val="24"/>
        </w:rPr>
        <w:t>“reality”.</w:t>
      </w:r>
      <w:r w:rsidRPr="00B86270">
        <w:rPr>
          <w:rFonts w:cstheme="minorHAnsi"/>
          <w:sz w:val="24"/>
          <w:szCs w:val="24"/>
        </w:rPr>
        <w:t xml:space="preserve"> </w:t>
      </w:r>
    </w:p>
    <w:p w:rsidR="00445BD7" w:rsidRDefault="00445BD7" w:rsidP="00445BD7">
      <w:pPr>
        <w:spacing w:after="0" w:line="360" w:lineRule="auto"/>
        <w:jc w:val="both"/>
        <w:rPr>
          <w:rFonts w:cstheme="minorHAnsi"/>
          <w:sz w:val="24"/>
          <w:szCs w:val="24"/>
        </w:rPr>
      </w:pPr>
    </w:p>
    <w:p w:rsidR="00C14C68" w:rsidRDefault="00C14C68" w:rsidP="00445BD7">
      <w:pPr>
        <w:spacing w:after="0" w:line="360" w:lineRule="auto"/>
        <w:jc w:val="both"/>
        <w:rPr>
          <w:rFonts w:cstheme="minorHAnsi"/>
          <w:sz w:val="24"/>
          <w:szCs w:val="24"/>
        </w:rPr>
      </w:pPr>
    </w:p>
    <w:p w:rsidR="00C14C68" w:rsidRDefault="00C14C68" w:rsidP="00445BD7">
      <w:pPr>
        <w:spacing w:after="0" w:line="360" w:lineRule="auto"/>
        <w:jc w:val="both"/>
        <w:rPr>
          <w:rFonts w:cstheme="minorHAnsi"/>
          <w:sz w:val="24"/>
          <w:szCs w:val="24"/>
        </w:rPr>
      </w:pPr>
    </w:p>
    <w:p w:rsidR="00C14C68" w:rsidRPr="00B86270" w:rsidRDefault="00C14C68" w:rsidP="00445BD7">
      <w:pPr>
        <w:spacing w:after="0" w:line="360" w:lineRule="auto"/>
        <w:jc w:val="both"/>
        <w:rPr>
          <w:rFonts w:cstheme="minorHAnsi"/>
          <w:sz w:val="24"/>
          <w:szCs w:val="24"/>
        </w:rPr>
      </w:pPr>
    </w:p>
    <w:p w:rsidR="00445BD7" w:rsidRPr="00332B64" w:rsidRDefault="00445BD7" w:rsidP="00B41F13">
      <w:pPr>
        <w:pStyle w:val="ListParagraph"/>
        <w:numPr>
          <w:ilvl w:val="0"/>
          <w:numId w:val="162"/>
        </w:numPr>
        <w:rPr>
          <w:b/>
          <w:sz w:val="28"/>
          <w:szCs w:val="28"/>
        </w:rPr>
      </w:pPr>
      <w:bookmarkStart w:id="155" w:name="_Toc37199458"/>
      <w:r w:rsidRPr="00332B64">
        <w:rPr>
          <w:b/>
          <w:sz w:val="28"/>
          <w:szCs w:val="28"/>
        </w:rPr>
        <w:lastRenderedPageBreak/>
        <w:t>Erik Erikson Theory</w:t>
      </w:r>
      <w:bookmarkEnd w:id="155"/>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There is a developmental theory from Erik Erikson in which life occurs in stages and when people perceive </w:t>
      </w:r>
      <w:r>
        <w:rPr>
          <w:rFonts w:cstheme="minorHAnsi"/>
          <w:sz w:val="24"/>
          <w:szCs w:val="24"/>
        </w:rPr>
        <w:t xml:space="preserve">themselves </w:t>
      </w:r>
      <w:r w:rsidRPr="00B86270">
        <w:rPr>
          <w:rFonts w:cstheme="minorHAnsi"/>
          <w:sz w:val="24"/>
          <w:szCs w:val="24"/>
        </w:rPr>
        <w:t xml:space="preserve">to be unsuccessful, the overwhelming feeling of guilt exceeds the ability to cope effectively.  The hopelessness theory is probably one of the more accepted psychological theories.  Hopelessness refers to Aaron Beck’s cognitive triad which states an individual has a negative outlook on themselves, the future, and the world in general. </w:t>
      </w:r>
    </w:p>
    <w:p w:rsidR="00300B25" w:rsidRPr="00B86270" w:rsidRDefault="00300B25" w:rsidP="00445BD7">
      <w:pPr>
        <w:spacing w:after="0" w:line="360" w:lineRule="auto"/>
        <w:jc w:val="both"/>
        <w:rPr>
          <w:rFonts w:cstheme="minorHAnsi"/>
          <w:sz w:val="24"/>
          <w:szCs w:val="24"/>
        </w:rPr>
      </w:pPr>
    </w:p>
    <w:p w:rsidR="00445BD7" w:rsidRPr="00332B64" w:rsidRDefault="00445BD7" w:rsidP="00B41F13">
      <w:pPr>
        <w:pStyle w:val="ListParagraph"/>
        <w:numPr>
          <w:ilvl w:val="0"/>
          <w:numId w:val="162"/>
        </w:numPr>
        <w:rPr>
          <w:b/>
          <w:sz w:val="28"/>
          <w:szCs w:val="28"/>
        </w:rPr>
      </w:pPr>
      <w:bookmarkStart w:id="156" w:name="_Toc37199459"/>
      <w:r w:rsidRPr="00332B64">
        <w:rPr>
          <w:b/>
          <w:sz w:val="28"/>
          <w:szCs w:val="28"/>
        </w:rPr>
        <w:t>Joiner Theory</w:t>
      </w:r>
      <w:bookmarkEnd w:id="156"/>
      <w:r w:rsidRPr="00332B64">
        <w:rPr>
          <w:b/>
          <w:sz w:val="28"/>
          <w:szCs w:val="28"/>
        </w:rPr>
        <w:t xml:space="preserve"> </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Joiner has proposed a theory of why people commit suicide which he believes is more accurate than previous </w:t>
      </w:r>
      <w:r>
        <w:rPr>
          <w:rFonts w:cstheme="minorHAnsi"/>
          <w:sz w:val="24"/>
          <w:szCs w:val="24"/>
        </w:rPr>
        <w:t xml:space="preserve">theories. </w:t>
      </w:r>
      <w:r w:rsidRPr="00B86270">
        <w:rPr>
          <w:rFonts w:cstheme="minorHAnsi"/>
          <w:sz w:val="24"/>
          <w:szCs w:val="24"/>
        </w:rPr>
        <w:t xml:space="preserve">According to Schneidman’s model, the key motivator which drives people to suicide is psychological pain. In Beck’s understanding, the key motivator is the development of a pervasive sense of hopelessness. Dr. Joiner suggests that these are correct understandings but are also too vague to be useful for predictive purposes and not capable of offering a complete motivational picture.  Joiner proposes that there are three key motivational aspects which contribute to suicide. These are: </w:t>
      </w:r>
    </w:p>
    <w:p w:rsidR="00445BD7" w:rsidRPr="00C62E40" w:rsidRDefault="00445BD7" w:rsidP="00C348EF">
      <w:pPr>
        <w:pStyle w:val="ListParagraph"/>
        <w:numPr>
          <w:ilvl w:val="0"/>
          <w:numId w:val="6"/>
        </w:numPr>
        <w:spacing w:after="0" w:line="360" w:lineRule="auto"/>
        <w:jc w:val="both"/>
        <w:rPr>
          <w:rFonts w:cstheme="minorHAnsi"/>
          <w:sz w:val="24"/>
          <w:szCs w:val="24"/>
        </w:rPr>
      </w:pPr>
      <w:r w:rsidRPr="00C62E40">
        <w:rPr>
          <w:rFonts w:cstheme="minorHAnsi"/>
          <w:sz w:val="24"/>
          <w:szCs w:val="24"/>
        </w:rPr>
        <w:t xml:space="preserve">A sense of being a burden to others,  </w:t>
      </w:r>
    </w:p>
    <w:p w:rsidR="00445BD7" w:rsidRPr="00C62E40" w:rsidRDefault="00445BD7" w:rsidP="00C348EF">
      <w:pPr>
        <w:pStyle w:val="ListParagraph"/>
        <w:numPr>
          <w:ilvl w:val="0"/>
          <w:numId w:val="6"/>
        </w:numPr>
        <w:spacing w:after="0" w:line="360" w:lineRule="auto"/>
        <w:jc w:val="both"/>
        <w:rPr>
          <w:rFonts w:cstheme="minorHAnsi"/>
          <w:sz w:val="24"/>
          <w:szCs w:val="24"/>
        </w:rPr>
      </w:pPr>
      <w:r w:rsidRPr="00C62E40">
        <w:rPr>
          <w:rFonts w:cstheme="minorHAnsi"/>
          <w:sz w:val="24"/>
          <w:szCs w:val="24"/>
        </w:rPr>
        <w:t xml:space="preserve">A profound sense of loneliness, alienation and isolation, and  </w:t>
      </w:r>
    </w:p>
    <w:p w:rsidR="00445BD7" w:rsidRPr="00C62E40" w:rsidRDefault="00445BD7" w:rsidP="00C348EF">
      <w:pPr>
        <w:pStyle w:val="ListParagraph"/>
        <w:numPr>
          <w:ilvl w:val="0"/>
          <w:numId w:val="6"/>
        </w:numPr>
        <w:spacing w:after="0" w:line="360" w:lineRule="auto"/>
        <w:jc w:val="both"/>
        <w:rPr>
          <w:rFonts w:cstheme="minorHAnsi"/>
          <w:sz w:val="24"/>
          <w:szCs w:val="24"/>
        </w:rPr>
      </w:pPr>
      <w:r w:rsidRPr="00C62E40">
        <w:rPr>
          <w:rFonts w:cstheme="minorHAnsi"/>
          <w:sz w:val="24"/>
          <w:szCs w:val="24"/>
        </w:rPr>
        <w:t xml:space="preserve">A sense of fearlessness.  </w:t>
      </w:r>
    </w:p>
    <w:p w:rsidR="002A5502" w:rsidRDefault="002A5502" w:rsidP="00445BD7">
      <w:pPr>
        <w:spacing w:after="0" w:line="360" w:lineRule="auto"/>
        <w:jc w:val="both"/>
        <w:rPr>
          <w:rFonts w:cstheme="minorHAnsi"/>
          <w:sz w:val="24"/>
          <w:szCs w:val="24"/>
        </w:rPr>
      </w:pP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All three of these motivations or preconditions must be in place before someone will attempt suicide. Psychological pain and a sense of hopelessness correspond roughly to Joiner’s concepts of burdensomeness and alienation, and contribute to the content of much suicidal ideation. These are necessary but not sufficient preconditions for a suicide act</w:t>
      </w:r>
      <w:r>
        <w:rPr>
          <w:rFonts w:cstheme="minorHAnsi"/>
          <w:sz w:val="24"/>
          <w:szCs w:val="24"/>
        </w:rPr>
        <w:t>.</w:t>
      </w:r>
      <w:r w:rsidRPr="00B86270">
        <w:rPr>
          <w:rFonts w:cstheme="minorHAnsi"/>
          <w:sz w:val="24"/>
          <w:szCs w:val="24"/>
        </w:rPr>
        <w:t xml:space="preserve"> </w:t>
      </w:r>
      <w:r>
        <w:rPr>
          <w:rFonts w:cstheme="minorHAnsi"/>
          <w:sz w:val="24"/>
          <w:szCs w:val="24"/>
        </w:rPr>
        <w:t>H</w:t>
      </w:r>
      <w:r w:rsidRPr="00B86270">
        <w:rPr>
          <w:rFonts w:cstheme="minorHAnsi"/>
          <w:sz w:val="24"/>
          <w:szCs w:val="24"/>
        </w:rPr>
        <w:t>owever</w:t>
      </w:r>
      <w:r>
        <w:rPr>
          <w:rFonts w:cstheme="minorHAnsi"/>
          <w:sz w:val="24"/>
          <w:szCs w:val="24"/>
        </w:rPr>
        <w:t>,</w:t>
      </w:r>
      <w:r w:rsidRPr="00B86270">
        <w:rPr>
          <w:rFonts w:cstheme="minorHAnsi"/>
          <w:sz w:val="24"/>
          <w:szCs w:val="24"/>
        </w:rPr>
        <w:t xml:space="preserve"> </w:t>
      </w:r>
      <w:r>
        <w:rPr>
          <w:rFonts w:cstheme="minorHAnsi"/>
          <w:sz w:val="24"/>
          <w:szCs w:val="24"/>
        </w:rPr>
        <w:t>s</w:t>
      </w:r>
      <w:r w:rsidRPr="00B86270">
        <w:rPr>
          <w:rFonts w:cstheme="minorHAnsi"/>
          <w:sz w:val="24"/>
          <w:szCs w:val="24"/>
        </w:rPr>
        <w:t>o long as a person remains fearful of death and the actions and consequences of the activities that will create death, the actual act of suicide is unlikely.</w:t>
      </w:r>
    </w:p>
    <w:p w:rsidR="00445BD7" w:rsidRPr="00B86270" w:rsidRDefault="00445BD7" w:rsidP="00445BD7">
      <w:pPr>
        <w:spacing w:after="0" w:line="360" w:lineRule="auto"/>
        <w:jc w:val="both"/>
        <w:rPr>
          <w:rFonts w:cstheme="minorHAnsi"/>
          <w:sz w:val="24"/>
          <w:szCs w:val="24"/>
        </w:rPr>
      </w:pPr>
    </w:p>
    <w:p w:rsidR="00445BD7" w:rsidRPr="00332B64" w:rsidRDefault="00445BD7" w:rsidP="00B41F13">
      <w:pPr>
        <w:pStyle w:val="ListParagraph"/>
        <w:numPr>
          <w:ilvl w:val="0"/>
          <w:numId w:val="162"/>
        </w:numPr>
        <w:spacing w:after="0" w:line="360" w:lineRule="auto"/>
        <w:jc w:val="both"/>
        <w:rPr>
          <w:rFonts w:cstheme="minorHAnsi"/>
          <w:b/>
          <w:sz w:val="28"/>
          <w:szCs w:val="24"/>
        </w:rPr>
      </w:pPr>
      <w:r w:rsidRPr="00332B64">
        <w:rPr>
          <w:rFonts w:cstheme="minorHAnsi"/>
          <w:b/>
          <w:sz w:val="28"/>
          <w:szCs w:val="24"/>
        </w:rPr>
        <w:t>David Klonsky and Alexis M. May’s Three-Step Theory (3ST) of suicide</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Klonsky and May argued that an “ideation-to-action” framework should guide suicide theory, research, and prevention. From this perspective, (a) the development of suicide ideation and (b) the progression from ideation to suicide attempts are distinct processes </w:t>
      </w:r>
      <w:r w:rsidRPr="00B86270">
        <w:rPr>
          <w:rFonts w:cstheme="minorHAnsi"/>
          <w:sz w:val="24"/>
          <w:szCs w:val="24"/>
        </w:rPr>
        <w:lastRenderedPageBreak/>
        <w:t>with distinct explanations and therefore introduces a specific theory of suicide rooted in the ideation-to-action framework; the Three-Step Theory (3ST). First, the theory hypothesizes that suicide ideation results from the combination of pain (usually psychological pain) and hopelessness. Second, among those experiencing both pain and hopelessness, connectedness is a key protective factor against escalating ideation. Third, the theory views the progression from ideation to attempts as facilitated by dispositional, acquired, and practical contributors to the capacity to attempt suicide.</w:t>
      </w:r>
    </w:p>
    <w:p w:rsidR="00310DB1" w:rsidRDefault="00A65FFC" w:rsidP="00A65FFC">
      <w:pPr>
        <w:spacing w:after="0" w:line="360" w:lineRule="auto"/>
        <w:jc w:val="both"/>
        <w:rPr>
          <w:sz w:val="24"/>
        </w:rPr>
      </w:pPr>
      <w:r>
        <w:rPr>
          <w:rFonts w:cstheme="minorHAnsi"/>
          <w:b/>
          <w:noProof/>
          <w:sz w:val="24"/>
          <w:szCs w:val="24"/>
          <w:lang w:bidi="hi-IN"/>
        </w:rPr>
        <w:drawing>
          <wp:anchor distT="0" distB="0" distL="114300" distR="114300" simplePos="0" relativeHeight="251786240" behindDoc="0" locked="0" layoutInCell="1" allowOverlap="1">
            <wp:simplePos x="0" y="0"/>
            <wp:positionH relativeFrom="column">
              <wp:posOffset>593090</wp:posOffset>
            </wp:positionH>
            <wp:positionV relativeFrom="paragraph">
              <wp:posOffset>17145</wp:posOffset>
            </wp:positionV>
            <wp:extent cx="4791075" cy="2753360"/>
            <wp:effectExtent l="19050" t="0" r="9525" b="0"/>
            <wp:wrapThrough wrapText="bothSides">
              <wp:wrapPolygon edited="0">
                <wp:start x="-86" y="0"/>
                <wp:lineTo x="-86" y="21520"/>
                <wp:lineTo x="21643" y="21520"/>
                <wp:lineTo x="21643" y="0"/>
                <wp:lineTo x="-86" y="0"/>
              </wp:wrapPolygon>
            </wp:wrapThrough>
            <wp:docPr id="42" name="Picture 0" descr="Suicide theory 1 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icide theory 1 download.jpg"/>
                    <pic:cNvPicPr/>
                  </pic:nvPicPr>
                  <pic:blipFill>
                    <a:blip r:embed="rId114" cstate="print"/>
                    <a:stretch>
                      <a:fillRect/>
                    </a:stretch>
                  </pic:blipFill>
                  <pic:spPr>
                    <a:xfrm>
                      <a:off x="0" y="0"/>
                      <a:ext cx="4791075" cy="2753360"/>
                    </a:xfrm>
                    <a:prstGeom prst="rect">
                      <a:avLst/>
                    </a:prstGeom>
                  </pic:spPr>
                </pic:pic>
              </a:graphicData>
            </a:graphic>
          </wp:anchor>
        </w:drawing>
      </w:r>
      <w:r w:rsidR="00445BD7">
        <w:rPr>
          <w:rFonts w:cstheme="minorHAnsi"/>
          <w:b/>
          <w:sz w:val="24"/>
          <w:szCs w:val="24"/>
        </w:rPr>
        <w:t xml:space="preserve">                                                        </w:t>
      </w:r>
    </w:p>
    <w:p w:rsidR="00310DB1" w:rsidRDefault="00310DB1" w:rsidP="00445BD7">
      <w:pPr>
        <w:pStyle w:val="Caption"/>
        <w:jc w:val="center"/>
        <w:rPr>
          <w:color w:val="auto"/>
          <w:sz w:val="24"/>
        </w:rPr>
      </w:pPr>
    </w:p>
    <w:p w:rsidR="00310DB1" w:rsidRDefault="00310DB1" w:rsidP="00445BD7">
      <w:pPr>
        <w:pStyle w:val="Caption"/>
        <w:jc w:val="center"/>
        <w:rPr>
          <w:color w:val="auto"/>
          <w:sz w:val="24"/>
        </w:rPr>
      </w:pPr>
    </w:p>
    <w:p w:rsidR="00310DB1" w:rsidRDefault="00310DB1" w:rsidP="00445BD7">
      <w:pPr>
        <w:pStyle w:val="Caption"/>
        <w:jc w:val="center"/>
        <w:rPr>
          <w:color w:val="auto"/>
          <w:sz w:val="24"/>
        </w:rPr>
      </w:pPr>
    </w:p>
    <w:p w:rsidR="00310DB1" w:rsidRDefault="00310DB1" w:rsidP="00445BD7">
      <w:pPr>
        <w:pStyle w:val="Caption"/>
        <w:jc w:val="center"/>
        <w:rPr>
          <w:color w:val="auto"/>
          <w:sz w:val="24"/>
        </w:rPr>
      </w:pPr>
    </w:p>
    <w:p w:rsidR="00310DB1" w:rsidRDefault="00310DB1" w:rsidP="00445BD7">
      <w:pPr>
        <w:pStyle w:val="Caption"/>
        <w:jc w:val="center"/>
        <w:rPr>
          <w:color w:val="auto"/>
          <w:sz w:val="24"/>
        </w:rPr>
      </w:pPr>
    </w:p>
    <w:p w:rsidR="00310DB1" w:rsidRDefault="00310DB1" w:rsidP="00445BD7">
      <w:pPr>
        <w:pStyle w:val="Caption"/>
        <w:jc w:val="center"/>
        <w:rPr>
          <w:color w:val="auto"/>
          <w:sz w:val="24"/>
        </w:rPr>
      </w:pPr>
    </w:p>
    <w:p w:rsidR="00310DB1" w:rsidRDefault="00310DB1" w:rsidP="00445BD7">
      <w:pPr>
        <w:pStyle w:val="Caption"/>
        <w:jc w:val="center"/>
        <w:rPr>
          <w:color w:val="auto"/>
          <w:sz w:val="24"/>
        </w:rPr>
      </w:pPr>
    </w:p>
    <w:p w:rsidR="00310DB1" w:rsidRDefault="00310DB1" w:rsidP="00445BD7">
      <w:pPr>
        <w:pStyle w:val="Caption"/>
        <w:jc w:val="center"/>
        <w:rPr>
          <w:color w:val="auto"/>
          <w:sz w:val="24"/>
        </w:rPr>
      </w:pPr>
    </w:p>
    <w:p w:rsidR="00310DB1" w:rsidRDefault="00310DB1" w:rsidP="00445BD7">
      <w:pPr>
        <w:pStyle w:val="Caption"/>
        <w:jc w:val="center"/>
        <w:rPr>
          <w:color w:val="auto"/>
          <w:sz w:val="24"/>
        </w:rPr>
      </w:pPr>
    </w:p>
    <w:p w:rsidR="00445BD7" w:rsidRPr="005B5B0A" w:rsidRDefault="00445BD7" w:rsidP="00445BD7">
      <w:pPr>
        <w:pStyle w:val="Caption"/>
        <w:jc w:val="center"/>
        <w:rPr>
          <w:rFonts w:cstheme="minorHAnsi"/>
          <w:b w:val="0"/>
          <w:color w:val="auto"/>
          <w:sz w:val="36"/>
          <w:szCs w:val="24"/>
        </w:rPr>
      </w:pPr>
      <w:bookmarkStart w:id="157" w:name="_Toc104215000"/>
      <w:r w:rsidRPr="005B5B0A">
        <w:rPr>
          <w:color w:val="auto"/>
          <w:sz w:val="24"/>
        </w:rPr>
        <w:t xml:space="preserve">Figure </w:t>
      </w:r>
      <w:r w:rsidR="00BF031A" w:rsidRPr="005B5B0A">
        <w:rPr>
          <w:color w:val="auto"/>
          <w:sz w:val="24"/>
        </w:rPr>
        <w:fldChar w:fldCharType="begin"/>
      </w:r>
      <w:r w:rsidRPr="005B5B0A">
        <w:rPr>
          <w:color w:val="auto"/>
          <w:sz w:val="24"/>
        </w:rPr>
        <w:instrText xml:space="preserve"> SEQ Figure \* ARABIC </w:instrText>
      </w:r>
      <w:r w:rsidR="00BF031A" w:rsidRPr="005B5B0A">
        <w:rPr>
          <w:color w:val="auto"/>
          <w:sz w:val="24"/>
        </w:rPr>
        <w:fldChar w:fldCharType="separate"/>
      </w:r>
      <w:r w:rsidR="007A05C1">
        <w:rPr>
          <w:noProof/>
          <w:color w:val="auto"/>
          <w:sz w:val="24"/>
        </w:rPr>
        <w:t>2</w:t>
      </w:r>
      <w:r w:rsidR="00BF031A" w:rsidRPr="005B5B0A">
        <w:rPr>
          <w:color w:val="auto"/>
          <w:sz w:val="24"/>
        </w:rPr>
        <w:fldChar w:fldCharType="end"/>
      </w:r>
      <w:r w:rsidRPr="005B5B0A">
        <w:rPr>
          <w:color w:val="auto"/>
          <w:sz w:val="24"/>
        </w:rPr>
        <w:t>. Illustrations of Three -Step Theory (3ST) of suicide</w:t>
      </w:r>
      <w:bookmarkEnd w:id="157"/>
    </w:p>
    <w:p w:rsidR="00445BD7" w:rsidRDefault="00445BD7" w:rsidP="00445BD7">
      <w:pPr>
        <w:rPr>
          <w:sz w:val="28"/>
          <w:szCs w:val="28"/>
        </w:rPr>
      </w:pPr>
    </w:p>
    <w:p w:rsidR="00445BD7" w:rsidRPr="00332B64" w:rsidRDefault="00445BD7" w:rsidP="00B41F13">
      <w:pPr>
        <w:pStyle w:val="ListParagraph"/>
        <w:numPr>
          <w:ilvl w:val="0"/>
          <w:numId w:val="162"/>
        </w:numPr>
        <w:spacing w:after="0" w:line="360" w:lineRule="auto"/>
        <w:rPr>
          <w:rFonts w:cstheme="minorHAnsi"/>
          <w:b/>
          <w:sz w:val="28"/>
          <w:szCs w:val="24"/>
        </w:rPr>
      </w:pPr>
      <w:r w:rsidRPr="00332B64">
        <w:rPr>
          <w:rFonts w:cstheme="minorHAnsi"/>
          <w:b/>
          <w:sz w:val="28"/>
          <w:szCs w:val="24"/>
        </w:rPr>
        <w:t>Shneidman's Theory of Psychache</w:t>
      </w:r>
    </w:p>
    <w:p w:rsidR="00445BD7" w:rsidRPr="001E2FB6" w:rsidRDefault="00445BD7" w:rsidP="00445BD7">
      <w:pPr>
        <w:spacing w:after="0" w:line="360" w:lineRule="auto"/>
        <w:jc w:val="both"/>
        <w:rPr>
          <w:rFonts w:cstheme="minorHAnsi"/>
          <w:color w:val="000000" w:themeColor="text1"/>
          <w:sz w:val="24"/>
          <w:szCs w:val="24"/>
        </w:rPr>
      </w:pPr>
      <w:r w:rsidRPr="001E2FB6">
        <w:rPr>
          <w:rFonts w:cstheme="minorHAnsi"/>
          <w:color w:val="000000" w:themeColor="text1"/>
          <w:sz w:val="24"/>
          <w:szCs w:val="24"/>
        </w:rPr>
        <w:t>Shneidman’s theory states that suicide is not necessarily the wish to die but is rather a means to end the psychological pain. According to Shneidman’s theory of Psychache, Psychache results when an individual’s vital needs are not met or are frustrated. Shneidman believed that the majority of suicides were due to frustrated needs experienced in the following four ways:</w:t>
      </w:r>
    </w:p>
    <w:p w:rsidR="00445BD7" w:rsidRPr="001E2FB6" w:rsidRDefault="00445BD7" w:rsidP="001379C0">
      <w:pPr>
        <w:pStyle w:val="ListParagraph"/>
        <w:numPr>
          <w:ilvl w:val="0"/>
          <w:numId w:val="9"/>
        </w:numPr>
        <w:spacing w:after="0" w:line="360" w:lineRule="auto"/>
        <w:jc w:val="both"/>
        <w:rPr>
          <w:rFonts w:eastAsia="Times New Roman" w:cstheme="minorHAnsi"/>
          <w:color w:val="000000" w:themeColor="text1"/>
          <w:sz w:val="24"/>
          <w:szCs w:val="24"/>
        </w:rPr>
      </w:pPr>
      <w:r w:rsidRPr="001E2FB6">
        <w:rPr>
          <w:rFonts w:eastAsia="Times New Roman" w:cstheme="minorHAnsi"/>
          <w:bCs/>
          <w:color w:val="000000" w:themeColor="text1"/>
          <w:sz w:val="24"/>
          <w:szCs w:val="24"/>
        </w:rPr>
        <w:t>Thwarted love, acceptance or belonging;</w:t>
      </w:r>
    </w:p>
    <w:p w:rsidR="00445BD7" w:rsidRPr="001E2FB6" w:rsidRDefault="00445BD7" w:rsidP="001379C0">
      <w:pPr>
        <w:pStyle w:val="ListParagraph"/>
        <w:numPr>
          <w:ilvl w:val="0"/>
          <w:numId w:val="9"/>
        </w:numPr>
        <w:spacing w:after="0" w:line="360" w:lineRule="auto"/>
        <w:jc w:val="both"/>
        <w:rPr>
          <w:rFonts w:eastAsia="Times New Roman" w:cstheme="minorHAnsi"/>
          <w:color w:val="000000" w:themeColor="text1"/>
          <w:sz w:val="24"/>
          <w:szCs w:val="24"/>
        </w:rPr>
      </w:pPr>
      <w:r w:rsidRPr="001E2FB6">
        <w:rPr>
          <w:rFonts w:eastAsia="Times New Roman" w:cstheme="minorHAnsi"/>
          <w:bCs/>
          <w:color w:val="000000" w:themeColor="text1"/>
          <w:sz w:val="24"/>
          <w:szCs w:val="24"/>
        </w:rPr>
        <w:t xml:space="preserve"> Excessive helplessness</w:t>
      </w:r>
      <w:r w:rsidRPr="001E2FB6">
        <w:rPr>
          <w:rFonts w:eastAsia="Times New Roman" w:cstheme="minorHAnsi"/>
          <w:color w:val="000000" w:themeColor="text1"/>
          <w:sz w:val="24"/>
          <w:szCs w:val="24"/>
        </w:rPr>
        <w:t> or the feeling that one has no control;</w:t>
      </w:r>
    </w:p>
    <w:p w:rsidR="00445BD7" w:rsidRPr="001E2FB6" w:rsidRDefault="00445BD7" w:rsidP="001379C0">
      <w:pPr>
        <w:pStyle w:val="ListParagraph"/>
        <w:numPr>
          <w:ilvl w:val="0"/>
          <w:numId w:val="9"/>
        </w:num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 xml:space="preserve"> </w:t>
      </w:r>
      <w:r w:rsidRPr="001E2FB6">
        <w:rPr>
          <w:rFonts w:eastAsia="Times New Roman" w:cstheme="minorHAnsi"/>
          <w:bCs/>
          <w:color w:val="000000" w:themeColor="text1"/>
          <w:sz w:val="24"/>
          <w:szCs w:val="24"/>
        </w:rPr>
        <w:t>Damaged self-image</w:t>
      </w:r>
      <w:r w:rsidRPr="001E2FB6">
        <w:rPr>
          <w:rFonts w:eastAsia="Times New Roman" w:cstheme="minorHAnsi"/>
          <w:color w:val="000000" w:themeColor="text1"/>
          <w:sz w:val="24"/>
          <w:szCs w:val="24"/>
        </w:rPr>
        <w:t> invokes feelings of avoidance, shame, defeat, and humiliation; and</w:t>
      </w:r>
    </w:p>
    <w:p w:rsidR="00445BD7" w:rsidRPr="001E2FB6" w:rsidRDefault="00445BD7" w:rsidP="001379C0">
      <w:pPr>
        <w:pStyle w:val="ListParagraph"/>
        <w:numPr>
          <w:ilvl w:val="0"/>
          <w:numId w:val="9"/>
        </w:numPr>
        <w:spacing w:after="0" w:line="360" w:lineRule="auto"/>
        <w:jc w:val="both"/>
        <w:rPr>
          <w:rFonts w:eastAsia="Times New Roman" w:cstheme="minorHAnsi"/>
          <w:color w:val="000000" w:themeColor="text1"/>
          <w:sz w:val="24"/>
          <w:szCs w:val="24"/>
        </w:rPr>
      </w:pPr>
      <w:r w:rsidRPr="001E2FB6">
        <w:rPr>
          <w:rFonts w:eastAsia="Times New Roman" w:cstheme="minorHAnsi"/>
          <w:bCs/>
          <w:color w:val="000000" w:themeColor="text1"/>
          <w:sz w:val="24"/>
          <w:szCs w:val="24"/>
        </w:rPr>
        <w:t xml:space="preserve"> Damaged relationships,</w:t>
      </w:r>
      <w:r w:rsidRPr="001E2FB6">
        <w:rPr>
          <w:rFonts w:eastAsia="Times New Roman" w:cstheme="minorHAnsi"/>
          <w:color w:val="000000" w:themeColor="text1"/>
          <w:sz w:val="24"/>
          <w:szCs w:val="24"/>
        </w:rPr>
        <w:t> accompanied by subsequent feelings of grief.</w:t>
      </w:r>
    </w:p>
    <w:p w:rsidR="00445BD7" w:rsidRPr="001E2FB6" w:rsidRDefault="00445BD7" w:rsidP="00445BD7">
      <w:pPr>
        <w:pStyle w:val="ListParagraph"/>
        <w:spacing w:after="0" w:line="360" w:lineRule="auto"/>
        <w:ind w:left="360"/>
        <w:jc w:val="both"/>
        <w:rPr>
          <w:rFonts w:cstheme="minorHAnsi"/>
          <w:color w:val="000000" w:themeColor="text1"/>
          <w:sz w:val="28"/>
          <w:szCs w:val="24"/>
        </w:rPr>
      </w:pPr>
    </w:p>
    <w:p w:rsidR="00445BD7" w:rsidRPr="00332B64" w:rsidRDefault="00445BD7" w:rsidP="00B41F13">
      <w:pPr>
        <w:pStyle w:val="ListParagraph"/>
        <w:numPr>
          <w:ilvl w:val="0"/>
          <w:numId w:val="162"/>
        </w:numPr>
        <w:spacing w:after="0" w:line="360" w:lineRule="auto"/>
        <w:jc w:val="both"/>
        <w:rPr>
          <w:rFonts w:eastAsia="Times New Roman" w:cstheme="minorHAnsi"/>
          <w:b/>
          <w:color w:val="333333"/>
          <w:sz w:val="28"/>
          <w:szCs w:val="24"/>
        </w:rPr>
      </w:pPr>
      <w:r w:rsidRPr="00332B64">
        <w:rPr>
          <w:rFonts w:eastAsia="Times New Roman" w:cstheme="minorHAnsi"/>
          <w:b/>
          <w:color w:val="333333"/>
          <w:sz w:val="28"/>
          <w:szCs w:val="24"/>
        </w:rPr>
        <w:t>The Escape Theory</w:t>
      </w:r>
    </w:p>
    <w:p w:rsidR="00445BD7" w:rsidRPr="001E2FB6" w:rsidRDefault="00445BD7" w:rsidP="00445BD7">
      <w:p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In 1990, Roy Baumeister proposed a psychological model of suicide called the “Escape Theory”. Baumeister explained suicide as a sequential process, involving the following six steps:</w:t>
      </w:r>
    </w:p>
    <w:p w:rsidR="00445BD7" w:rsidRPr="001E2FB6" w:rsidRDefault="00445BD7" w:rsidP="00445BD7">
      <w:pPr>
        <w:spacing w:after="0" w:line="360" w:lineRule="auto"/>
        <w:jc w:val="both"/>
        <w:rPr>
          <w:rFonts w:eastAsia="Times New Roman" w:cstheme="minorHAnsi"/>
          <w:color w:val="000000" w:themeColor="text1"/>
          <w:sz w:val="24"/>
          <w:szCs w:val="24"/>
        </w:rPr>
      </w:pPr>
    </w:p>
    <w:p w:rsidR="00445BD7" w:rsidRPr="001E2FB6" w:rsidRDefault="00445BD7" w:rsidP="001379C0">
      <w:pPr>
        <w:pStyle w:val="ListParagraph"/>
        <w:numPr>
          <w:ilvl w:val="0"/>
          <w:numId w:val="8"/>
        </w:num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Falling short of standards occurs when a person fails to meet unrealistically high life expectations or experiences negative life experiences or setbacks.</w:t>
      </w:r>
    </w:p>
    <w:p w:rsidR="00445BD7" w:rsidRPr="001E2FB6" w:rsidRDefault="00445BD7" w:rsidP="001379C0">
      <w:pPr>
        <w:pStyle w:val="ListParagraph"/>
        <w:numPr>
          <w:ilvl w:val="0"/>
          <w:numId w:val="8"/>
        </w:num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Internalization of self-blame - These failures are internalized as being solely the individual’s fault and helps to cause low self-esteem.</w:t>
      </w:r>
    </w:p>
    <w:p w:rsidR="00445BD7" w:rsidRPr="001E2FB6" w:rsidRDefault="00445BD7" w:rsidP="001379C0">
      <w:pPr>
        <w:pStyle w:val="ListParagraph"/>
        <w:numPr>
          <w:ilvl w:val="0"/>
          <w:numId w:val="8"/>
        </w:num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Aversive sense of self is when a harshly negative view of self, versus a positive view of others, is firmly established.</w:t>
      </w:r>
    </w:p>
    <w:p w:rsidR="00445BD7" w:rsidRPr="001E2FB6" w:rsidRDefault="00445BD7" w:rsidP="001379C0">
      <w:pPr>
        <w:pStyle w:val="ListParagraph"/>
        <w:numPr>
          <w:ilvl w:val="0"/>
          <w:numId w:val="8"/>
        </w:num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Negative affect and/or negative consequences – These are the consequences of the previous step that can manifest as depression, anxiety or anger.</w:t>
      </w:r>
    </w:p>
    <w:p w:rsidR="00445BD7" w:rsidRPr="001E2FB6" w:rsidRDefault="00445BD7" w:rsidP="001379C0">
      <w:pPr>
        <w:pStyle w:val="ListParagraph"/>
        <w:numPr>
          <w:ilvl w:val="0"/>
          <w:numId w:val="8"/>
        </w:num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Cognitive constriction is an escape of negative consequences by either intentional or unintentional avoidance and rejection of “meaningful thought”. The individual focuses on day-to-day needs at the expense of forward thinking, and, thus, experiences narrowed thinking or “tunnel vision”.</w:t>
      </w:r>
    </w:p>
    <w:p w:rsidR="00445BD7" w:rsidRPr="001E2FB6" w:rsidRDefault="00445BD7" w:rsidP="001379C0">
      <w:pPr>
        <w:pStyle w:val="ListParagraph"/>
        <w:numPr>
          <w:ilvl w:val="0"/>
          <w:numId w:val="8"/>
        </w:num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 xml:space="preserve">Reckless behaviours, absence of emotion, and irrational thought comprise the last step of the theory. These factors often surface as substance abuse, self-harm, risky behaviours, and/or social withdrawal. The notion of suicide becomes less fearsome. </w:t>
      </w:r>
    </w:p>
    <w:p w:rsidR="00445BD7" w:rsidRPr="008367B5" w:rsidRDefault="00445BD7" w:rsidP="00445BD7">
      <w:pPr>
        <w:pStyle w:val="ListParagraph"/>
        <w:spacing w:after="0" w:line="360" w:lineRule="auto"/>
        <w:ind w:left="1440"/>
        <w:jc w:val="both"/>
        <w:rPr>
          <w:rFonts w:eastAsia="Times New Roman" w:cstheme="minorHAnsi"/>
          <w:color w:val="333333"/>
          <w:sz w:val="24"/>
          <w:szCs w:val="24"/>
        </w:rPr>
      </w:pPr>
    </w:p>
    <w:p w:rsidR="00445BD7" w:rsidRPr="00332B64" w:rsidRDefault="00445BD7" w:rsidP="00B41F13">
      <w:pPr>
        <w:pStyle w:val="ListParagraph"/>
        <w:numPr>
          <w:ilvl w:val="0"/>
          <w:numId w:val="162"/>
        </w:numPr>
        <w:spacing w:after="0" w:line="360" w:lineRule="auto"/>
        <w:jc w:val="both"/>
        <w:rPr>
          <w:rFonts w:eastAsia="Times New Roman" w:cstheme="minorHAnsi"/>
          <w:color w:val="333333"/>
          <w:sz w:val="28"/>
          <w:szCs w:val="24"/>
        </w:rPr>
      </w:pPr>
      <w:r w:rsidRPr="00332B64">
        <w:rPr>
          <w:rFonts w:cstheme="minorHAnsi"/>
          <w:b/>
          <w:sz w:val="28"/>
          <w:szCs w:val="24"/>
        </w:rPr>
        <w:t>Fluid Vulnerability Theory</w:t>
      </w:r>
    </w:p>
    <w:p w:rsidR="002A5502" w:rsidRDefault="00445BD7" w:rsidP="00445BD7">
      <w:pPr>
        <w:spacing w:after="0" w:line="360" w:lineRule="auto"/>
        <w:jc w:val="both"/>
        <w:rPr>
          <w:rFonts w:cstheme="minorHAnsi"/>
          <w:sz w:val="24"/>
          <w:szCs w:val="24"/>
        </w:rPr>
      </w:pPr>
      <w:r w:rsidRPr="00B86270">
        <w:rPr>
          <w:rFonts w:cstheme="minorHAnsi"/>
          <w:sz w:val="24"/>
          <w:szCs w:val="24"/>
        </w:rPr>
        <w:t xml:space="preserve">The fluid vulnerability theory is based on the assumption that suicidal episodes are time limited and the factors that trigger the episode and contribute to its severity and duration are fluid in nature. </w:t>
      </w:r>
      <w:r w:rsidRPr="00C14C68">
        <w:rPr>
          <w:rFonts w:cstheme="minorHAnsi"/>
          <w:sz w:val="24"/>
          <w:szCs w:val="24"/>
        </w:rPr>
        <w:t xml:space="preserve">Every individual has a baseline vulnerability to suicide, which is determined by a combination of cognitive susceptibility (e.g. attention bias, over general memory), biological susceptibility (e.g., physiological and affective symptoms) and </w:t>
      </w:r>
      <w:r w:rsidRPr="00C14C68">
        <w:rPr>
          <w:rFonts w:cstheme="minorHAnsi"/>
          <w:sz w:val="24"/>
          <w:szCs w:val="24"/>
        </w:rPr>
        <w:lastRenderedPageBreak/>
        <w:t>behavioral susceptibility (e.g., deficient skills in interpersonal or regulation domains). Variations in vulnerability account for the emergence</w:t>
      </w:r>
      <w:r w:rsidRPr="00B86270">
        <w:rPr>
          <w:rFonts w:cstheme="minorHAnsi"/>
          <w:sz w:val="24"/>
          <w:szCs w:val="24"/>
        </w:rPr>
        <w:t xml:space="preserve"> and chronicity of suicidality. </w:t>
      </w:r>
    </w:p>
    <w:p w:rsidR="002A5502" w:rsidRDefault="002A5502" w:rsidP="00445BD7">
      <w:pPr>
        <w:spacing w:after="0" w:line="360" w:lineRule="auto"/>
        <w:jc w:val="both"/>
        <w:rPr>
          <w:rFonts w:cstheme="minorHAnsi"/>
          <w:sz w:val="24"/>
          <w:szCs w:val="24"/>
        </w:rPr>
      </w:pP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The acute risk is heightened in the presence of aggravating risk factors. Core cognitive themes that activate the suicide mode are a belief of being unloved, a belief that one is a burden to others, feelings of helplessness, and inability to tolerate distress, among others.  It was suggested that this model is very helpful in the assessment of suicidal patients by taking into account not only </w:t>
      </w:r>
      <w:r w:rsidRPr="00125138">
        <w:rPr>
          <w:rFonts w:cstheme="minorHAnsi"/>
          <w:bCs/>
          <w:sz w:val="24"/>
          <w:szCs w:val="24"/>
        </w:rPr>
        <w:t>acute risk factors (e.g., current suicidal ideation) but also taking to account chronic risk. Howev</w:t>
      </w:r>
      <w:r w:rsidRPr="00B86270">
        <w:rPr>
          <w:rFonts w:cstheme="minorHAnsi"/>
          <w:sz w:val="24"/>
          <w:szCs w:val="24"/>
        </w:rPr>
        <w:t xml:space="preserve">er, the potential precipitants of suicide are unclear, as is the manner in which personality and genetic factors interact to determine baseline levels of vulnerability. </w:t>
      </w:r>
    </w:p>
    <w:p w:rsidR="00445BD7" w:rsidRPr="00B86270" w:rsidRDefault="00445BD7" w:rsidP="00445BD7">
      <w:pPr>
        <w:spacing w:after="0" w:line="360" w:lineRule="auto"/>
        <w:jc w:val="both"/>
        <w:rPr>
          <w:rFonts w:cstheme="minorHAnsi"/>
          <w:sz w:val="24"/>
          <w:szCs w:val="24"/>
        </w:rPr>
      </w:pPr>
    </w:p>
    <w:p w:rsidR="00445BD7" w:rsidRPr="00D737CD" w:rsidRDefault="00445BD7" w:rsidP="00445BD7">
      <w:pPr>
        <w:rPr>
          <w:rStyle w:val="hgkelc"/>
          <w:b/>
          <w:bCs/>
          <w:sz w:val="24"/>
          <w:szCs w:val="24"/>
        </w:rPr>
      </w:pPr>
      <w:r w:rsidRPr="00D737CD">
        <w:rPr>
          <w:rStyle w:val="hgkelc"/>
          <w:b/>
          <w:bCs/>
          <w:sz w:val="28"/>
          <w:szCs w:val="28"/>
        </w:rPr>
        <w:t>Beck’s Hopelessness Theory</w:t>
      </w:r>
    </w:p>
    <w:p w:rsidR="00445BD7" w:rsidRPr="001E2FB6" w:rsidRDefault="00445BD7" w:rsidP="00445BD7">
      <w:pPr>
        <w:pStyle w:val="NormalWeb"/>
        <w:spacing w:before="0" w:beforeAutospacing="0" w:after="0" w:afterAutospacing="0" w:line="360" w:lineRule="auto"/>
        <w:jc w:val="both"/>
        <w:rPr>
          <w:rFonts w:asciiTheme="minorHAnsi" w:hAnsiTheme="minorHAnsi" w:cstheme="minorHAnsi"/>
          <w:color w:val="000000" w:themeColor="text1"/>
        </w:rPr>
      </w:pPr>
      <w:r w:rsidRPr="001E2FB6">
        <w:rPr>
          <w:rFonts w:asciiTheme="minorHAnsi" w:hAnsiTheme="minorHAnsi" w:cstheme="minorHAnsi"/>
          <w:color w:val="000000" w:themeColor="text1"/>
        </w:rPr>
        <w:t>Aaron Beck posited the Hopelessness Theory of suicide in the 1970s. He asked what possible force could drive a person to violate and override the “survival” instinct to kill him or herself. That force turned out to be hopelessness– the “catalytic agent” that drives the suicidal desire. He found that </w:t>
      </w:r>
      <w:r w:rsidRPr="00332B64">
        <w:rPr>
          <w:rStyle w:val="Strong"/>
          <w:rFonts w:asciiTheme="minorHAnsi" w:hAnsiTheme="minorHAnsi" w:cstheme="minorHAnsi"/>
          <w:b w:val="0"/>
          <w:bCs w:val="0"/>
          <w:color w:val="000000" w:themeColor="text1"/>
        </w:rPr>
        <w:t>hopelessness</w:t>
      </w:r>
      <w:r w:rsidRPr="001E2FB6">
        <w:rPr>
          <w:rFonts w:asciiTheme="minorHAnsi" w:hAnsiTheme="minorHAnsi" w:cstheme="minorHAnsi"/>
          <w:color w:val="000000" w:themeColor="text1"/>
        </w:rPr>
        <w:t> is a strong indicator of suicidal intent than depression. The individual has a stored reservoir of negative models which determine how they will perceive and interpret new information. In the case of suicidal thoughts, these models exacerbate feelings of hopelessness at the expense of positive, productive information.</w:t>
      </w:r>
    </w:p>
    <w:p w:rsidR="00445BD7" w:rsidRDefault="00445BD7" w:rsidP="00445BD7">
      <w:pPr>
        <w:pStyle w:val="NormalWeb"/>
        <w:spacing w:before="0" w:beforeAutospacing="0" w:after="0" w:afterAutospacing="0" w:line="360" w:lineRule="auto"/>
        <w:jc w:val="both"/>
        <w:rPr>
          <w:rFonts w:asciiTheme="minorHAnsi" w:hAnsiTheme="minorHAnsi" w:cstheme="minorHAnsi"/>
          <w:color w:val="333333"/>
        </w:rPr>
      </w:pPr>
    </w:p>
    <w:p w:rsidR="00445BD7" w:rsidRPr="00A04C5B" w:rsidRDefault="00445BD7" w:rsidP="00B41F13">
      <w:pPr>
        <w:pStyle w:val="NormalWeb"/>
        <w:numPr>
          <w:ilvl w:val="0"/>
          <w:numId w:val="162"/>
        </w:numPr>
        <w:spacing w:before="0" w:beforeAutospacing="0" w:after="0" w:afterAutospacing="0" w:line="360" w:lineRule="auto"/>
        <w:jc w:val="both"/>
        <w:rPr>
          <w:rFonts w:asciiTheme="minorHAnsi" w:hAnsiTheme="minorHAnsi" w:cstheme="minorHAnsi"/>
          <w:b/>
          <w:bCs/>
          <w:sz w:val="28"/>
        </w:rPr>
      </w:pPr>
      <w:r>
        <w:rPr>
          <w:rFonts w:asciiTheme="minorHAnsi" w:hAnsiTheme="minorHAnsi" w:cstheme="minorHAnsi"/>
          <w:b/>
          <w:bCs/>
          <w:sz w:val="28"/>
        </w:rPr>
        <w:t>T</w:t>
      </w:r>
      <w:r w:rsidRPr="00A04C5B">
        <w:rPr>
          <w:rFonts w:asciiTheme="minorHAnsi" w:hAnsiTheme="minorHAnsi" w:cstheme="minorHAnsi"/>
          <w:b/>
          <w:bCs/>
          <w:sz w:val="28"/>
        </w:rPr>
        <w:t>he</w:t>
      </w:r>
      <w:r w:rsidRPr="00A04C5B">
        <w:rPr>
          <w:rStyle w:val="apple-converted-space"/>
          <w:rFonts w:asciiTheme="minorHAnsi" w:hAnsiTheme="minorHAnsi" w:cstheme="minorHAnsi"/>
          <w:b/>
          <w:bCs/>
          <w:sz w:val="28"/>
        </w:rPr>
        <w:t> </w:t>
      </w:r>
      <w:r>
        <w:rPr>
          <w:rStyle w:val="apple-converted-space"/>
          <w:rFonts w:asciiTheme="minorHAnsi" w:hAnsiTheme="minorHAnsi" w:cstheme="minorHAnsi"/>
          <w:b/>
          <w:bCs/>
          <w:sz w:val="28"/>
        </w:rPr>
        <w:t>I</w:t>
      </w:r>
      <w:r w:rsidRPr="00A04C5B">
        <w:rPr>
          <w:rFonts w:asciiTheme="minorHAnsi" w:hAnsiTheme="minorHAnsi" w:cstheme="minorHAnsi"/>
          <w:b/>
          <w:bCs/>
          <w:sz w:val="28"/>
        </w:rPr>
        <w:t>nterpersonal theory of suicide</w:t>
      </w:r>
      <w:r w:rsidRPr="00A04C5B">
        <w:rPr>
          <w:rStyle w:val="apple-converted-space"/>
          <w:rFonts w:asciiTheme="minorHAnsi" w:hAnsiTheme="minorHAnsi" w:cstheme="minorHAnsi"/>
          <w:sz w:val="28"/>
        </w:rPr>
        <w:t> </w:t>
      </w:r>
    </w:p>
    <w:p w:rsidR="00445BD7" w:rsidRDefault="00445BD7" w:rsidP="00EA530D">
      <w:pPr>
        <w:pStyle w:val="NormalWeb"/>
        <w:spacing w:before="0" w:beforeAutospacing="0" w:after="0" w:afterAutospacing="0" w:line="360" w:lineRule="auto"/>
        <w:jc w:val="both"/>
        <w:rPr>
          <w:rStyle w:val="mw-headline"/>
          <w:rFonts w:asciiTheme="minorHAnsi" w:hAnsiTheme="minorHAnsi" w:cstheme="minorHAnsi"/>
        </w:rPr>
      </w:pPr>
      <w:r w:rsidRPr="00125138">
        <w:rPr>
          <w:rFonts w:asciiTheme="minorHAnsi" w:hAnsiTheme="minorHAnsi" w:cstheme="minorHAnsi"/>
        </w:rPr>
        <w:t>The</w:t>
      </w:r>
      <w:r w:rsidRPr="00125138">
        <w:rPr>
          <w:rStyle w:val="apple-converted-space"/>
          <w:rFonts w:asciiTheme="minorHAnsi" w:hAnsiTheme="minorHAnsi" w:cstheme="minorHAnsi"/>
        </w:rPr>
        <w:t> </w:t>
      </w:r>
      <w:r w:rsidRPr="00125138">
        <w:rPr>
          <w:rFonts w:asciiTheme="minorHAnsi" w:hAnsiTheme="minorHAnsi" w:cstheme="minorHAnsi"/>
        </w:rPr>
        <w:t>interpersonal theory of suicide</w:t>
      </w:r>
      <w:r w:rsidRPr="00125138">
        <w:rPr>
          <w:rStyle w:val="apple-converted-space"/>
          <w:rFonts w:asciiTheme="minorHAnsi" w:hAnsiTheme="minorHAnsi" w:cstheme="minorHAnsi"/>
        </w:rPr>
        <w:t> </w:t>
      </w:r>
      <w:r w:rsidRPr="00125138">
        <w:rPr>
          <w:rFonts w:asciiTheme="minorHAnsi" w:hAnsiTheme="minorHAnsi" w:cstheme="minorHAnsi"/>
        </w:rPr>
        <w:t>attempts</w:t>
      </w:r>
      <w:r w:rsidRPr="001C34F6">
        <w:rPr>
          <w:rFonts w:asciiTheme="minorHAnsi" w:hAnsiTheme="minorHAnsi" w:cstheme="minorHAnsi"/>
        </w:rPr>
        <w:t xml:space="preserve"> to explain why </w:t>
      </w:r>
      <w:r w:rsidRPr="00125138">
        <w:rPr>
          <w:rFonts w:asciiTheme="minorHAnsi" w:hAnsiTheme="minorHAnsi" w:cstheme="minorHAnsi"/>
        </w:rPr>
        <w:t xml:space="preserve">individuals engage </w:t>
      </w:r>
      <w:r w:rsidRPr="00332B64">
        <w:rPr>
          <w:rFonts w:asciiTheme="minorHAnsi" w:hAnsiTheme="minorHAnsi" w:cstheme="minorHAnsi"/>
          <w:color w:val="000000" w:themeColor="text1"/>
        </w:rPr>
        <w:t>in</w:t>
      </w:r>
      <w:r w:rsidRPr="00332B64">
        <w:rPr>
          <w:rStyle w:val="apple-converted-space"/>
          <w:rFonts w:asciiTheme="minorHAnsi" w:hAnsiTheme="minorHAnsi" w:cstheme="minorHAnsi"/>
          <w:color w:val="000000" w:themeColor="text1"/>
        </w:rPr>
        <w:t> </w:t>
      </w:r>
      <w:hyperlink r:id="rId115" w:tooltip="Suicide" w:history="1">
        <w:r w:rsidRPr="00332B64">
          <w:rPr>
            <w:rStyle w:val="Hyperlink"/>
            <w:rFonts w:asciiTheme="minorHAnsi" w:hAnsiTheme="minorHAnsi" w:cstheme="minorHAnsi"/>
            <w:color w:val="000000" w:themeColor="text1"/>
            <w:u w:val="none"/>
          </w:rPr>
          <w:t>suicidal behavior</w:t>
        </w:r>
      </w:hyperlink>
      <w:r w:rsidRPr="00332B64">
        <w:rPr>
          <w:rStyle w:val="apple-converted-space"/>
          <w:rFonts w:asciiTheme="minorHAnsi" w:hAnsiTheme="minorHAnsi" w:cstheme="minorHAnsi"/>
          <w:color w:val="000000" w:themeColor="text1"/>
        </w:rPr>
        <w:t> </w:t>
      </w:r>
      <w:r w:rsidRPr="00332B64">
        <w:rPr>
          <w:rFonts w:asciiTheme="minorHAnsi" w:hAnsiTheme="minorHAnsi" w:cstheme="minorHAnsi"/>
          <w:color w:val="000000" w:themeColor="text1"/>
        </w:rPr>
        <w:t>and to identify individuals who are at risk. It was developed by</w:t>
      </w:r>
      <w:r w:rsidRPr="00332B64">
        <w:rPr>
          <w:rStyle w:val="apple-converted-space"/>
          <w:rFonts w:asciiTheme="minorHAnsi" w:hAnsiTheme="minorHAnsi" w:cstheme="minorHAnsi"/>
          <w:color w:val="000000" w:themeColor="text1"/>
        </w:rPr>
        <w:t> </w:t>
      </w:r>
      <w:hyperlink r:id="rId116" w:tooltip="Thomas Joiner" w:history="1">
        <w:r w:rsidRPr="00332B64">
          <w:rPr>
            <w:rStyle w:val="Hyperlink"/>
            <w:rFonts w:asciiTheme="minorHAnsi" w:hAnsiTheme="minorHAnsi" w:cstheme="minorHAnsi"/>
            <w:color w:val="000000" w:themeColor="text1"/>
            <w:u w:val="none"/>
          </w:rPr>
          <w:t>Thomas Joiner</w:t>
        </w:r>
      </w:hyperlink>
      <w:r w:rsidRPr="00332B64">
        <w:rPr>
          <w:rStyle w:val="apple-converted-space"/>
          <w:rFonts w:asciiTheme="minorHAnsi" w:hAnsiTheme="minorHAnsi" w:cstheme="minorHAnsi"/>
          <w:color w:val="000000" w:themeColor="text1"/>
        </w:rPr>
        <w:t> </w:t>
      </w:r>
      <w:r w:rsidRPr="00332B64">
        <w:rPr>
          <w:rFonts w:asciiTheme="minorHAnsi" w:hAnsiTheme="minorHAnsi" w:cstheme="minorHAnsi"/>
          <w:color w:val="000000" w:themeColor="text1"/>
        </w:rPr>
        <w:t>and is outlined in</w:t>
      </w:r>
      <w:r w:rsidRPr="00332B64">
        <w:rPr>
          <w:rStyle w:val="apple-converted-space"/>
          <w:rFonts w:asciiTheme="minorHAnsi" w:hAnsiTheme="minorHAnsi" w:cstheme="minorHAnsi"/>
          <w:color w:val="000000" w:themeColor="text1"/>
        </w:rPr>
        <w:t> </w:t>
      </w:r>
      <w:r w:rsidRPr="00332B64">
        <w:rPr>
          <w:rFonts w:asciiTheme="minorHAnsi" w:hAnsiTheme="minorHAnsi" w:cstheme="minorHAnsi"/>
          <w:i/>
          <w:iCs/>
          <w:color w:val="000000" w:themeColor="text1"/>
        </w:rPr>
        <w:t>Why People Die By Suicide</w:t>
      </w:r>
      <w:r w:rsidRPr="00332B64">
        <w:rPr>
          <w:rFonts w:asciiTheme="minorHAnsi" w:hAnsiTheme="minorHAnsi" w:cstheme="minorHAnsi"/>
          <w:color w:val="000000" w:themeColor="text1"/>
        </w:rPr>
        <w:t>.</w:t>
      </w:r>
      <w:r w:rsidRPr="00332B64">
        <w:rPr>
          <w:rStyle w:val="apple-converted-space"/>
          <w:rFonts w:asciiTheme="minorHAnsi" w:hAnsiTheme="minorHAnsi" w:cstheme="minorHAnsi"/>
          <w:color w:val="000000" w:themeColor="text1"/>
        </w:rPr>
        <w:t> </w:t>
      </w:r>
      <w:r w:rsidRPr="00332B64">
        <w:rPr>
          <w:rFonts w:asciiTheme="minorHAnsi" w:hAnsiTheme="minorHAnsi" w:cstheme="minorHAnsi"/>
          <w:color w:val="000000" w:themeColor="text1"/>
        </w:rPr>
        <w:t>The theory consists of three components</w:t>
      </w:r>
      <w:r w:rsidRPr="009F441F">
        <w:rPr>
          <w:rFonts w:asciiTheme="minorHAnsi" w:hAnsiTheme="minorHAnsi" w:cstheme="minorHAnsi"/>
          <w:color w:val="000000" w:themeColor="text1"/>
        </w:rPr>
        <w:t xml:space="preserve"> that together</w:t>
      </w:r>
      <w:r w:rsidRPr="00125138">
        <w:rPr>
          <w:rFonts w:asciiTheme="minorHAnsi" w:hAnsiTheme="minorHAnsi" w:cstheme="minorHAnsi"/>
        </w:rPr>
        <w:t xml:space="preserve"> lead to suicide attempts.</w:t>
      </w:r>
      <w:r>
        <w:rPr>
          <w:rFonts w:asciiTheme="minorHAnsi" w:hAnsiTheme="minorHAnsi" w:cstheme="minorHAnsi"/>
        </w:rPr>
        <w:t xml:space="preserve"> </w:t>
      </w:r>
      <w:r w:rsidRPr="00125138">
        <w:rPr>
          <w:rFonts w:asciiTheme="minorHAnsi" w:hAnsiTheme="minorHAnsi" w:cstheme="minorHAnsi"/>
        </w:rPr>
        <w:t xml:space="preserve">According to the theory, </w:t>
      </w:r>
      <w:r>
        <w:rPr>
          <w:rFonts w:asciiTheme="minorHAnsi" w:hAnsiTheme="minorHAnsi" w:cstheme="minorHAnsi"/>
        </w:rPr>
        <w:t>following three factors must be present for a suicide:</w:t>
      </w:r>
    </w:p>
    <w:p w:rsidR="002A5502" w:rsidRDefault="002A5502" w:rsidP="009E4E9B">
      <w:pPr>
        <w:rPr>
          <w:rStyle w:val="mw-headline"/>
          <w:rFonts w:cstheme="minorHAnsi"/>
          <w:b/>
          <w:bCs/>
          <w:color w:val="000000" w:themeColor="text1"/>
          <w:sz w:val="24"/>
          <w:szCs w:val="24"/>
        </w:rPr>
      </w:pPr>
    </w:p>
    <w:p w:rsidR="00C14C68" w:rsidRDefault="00C14C68" w:rsidP="009E4E9B">
      <w:pPr>
        <w:rPr>
          <w:rStyle w:val="mw-headline"/>
          <w:rFonts w:cstheme="minorHAnsi"/>
          <w:b/>
          <w:bCs/>
          <w:color w:val="000000" w:themeColor="text1"/>
          <w:sz w:val="24"/>
          <w:szCs w:val="24"/>
        </w:rPr>
      </w:pPr>
    </w:p>
    <w:p w:rsidR="00C14C68" w:rsidRDefault="00C14C68" w:rsidP="009E4E9B">
      <w:pPr>
        <w:rPr>
          <w:rStyle w:val="mw-headline"/>
          <w:rFonts w:cstheme="minorHAnsi"/>
          <w:b/>
          <w:bCs/>
          <w:color w:val="000000" w:themeColor="text1"/>
          <w:sz w:val="24"/>
          <w:szCs w:val="24"/>
        </w:rPr>
      </w:pPr>
    </w:p>
    <w:p w:rsidR="00445BD7" w:rsidRPr="009E4E9B" w:rsidRDefault="00445BD7" w:rsidP="009E4E9B">
      <w:pPr>
        <w:rPr>
          <w:b/>
          <w:bCs/>
        </w:rPr>
      </w:pPr>
      <w:r w:rsidRPr="009E4E9B">
        <w:rPr>
          <w:rStyle w:val="mw-headline"/>
          <w:rFonts w:cstheme="minorHAnsi"/>
          <w:b/>
          <w:bCs/>
          <w:color w:val="000000" w:themeColor="text1"/>
          <w:sz w:val="24"/>
          <w:szCs w:val="24"/>
        </w:rPr>
        <w:lastRenderedPageBreak/>
        <w:t>Thwarted belongingness</w:t>
      </w:r>
    </w:p>
    <w:p w:rsidR="00445BD7" w:rsidRDefault="00445BD7" w:rsidP="00EA530D">
      <w:pPr>
        <w:pStyle w:val="NormalWeb"/>
        <w:shd w:val="clear" w:color="auto" w:fill="FFFFFF"/>
        <w:spacing w:before="0" w:beforeAutospacing="0" w:after="0" w:afterAutospacing="0" w:line="360" w:lineRule="auto"/>
        <w:jc w:val="both"/>
        <w:rPr>
          <w:rFonts w:asciiTheme="minorHAnsi" w:hAnsiTheme="minorHAnsi" w:cstheme="minorHAnsi"/>
          <w:color w:val="000000" w:themeColor="text1"/>
        </w:rPr>
      </w:pPr>
      <w:r w:rsidRPr="009454EA">
        <w:rPr>
          <w:rFonts w:asciiTheme="minorHAnsi" w:hAnsiTheme="minorHAnsi" w:cstheme="minorHAnsi"/>
          <w:color w:val="000000" w:themeColor="text1"/>
        </w:rPr>
        <w:t xml:space="preserve">Belongingness—feeling accepted by others—is believed to be a fundamental need, something </w:t>
      </w:r>
      <w:r w:rsidRPr="00EA530D">
        <w:rPr>
          <w:rFonts w:asciiTheme="minorHAnsi" w:hAnsiTheme="minorHAnsi" w:cstheme="minorHAnsi"/>
          <w:color w:val="000000" w:themeColor="text1"/>
        </w:rPr>
        <w:t>that is essential for an individual's psychological health and well-being. Increased</w:t>
      </w:r>
      <w:r w:rsidRPr="00EA530D">
        <w:rPr>
          <w:rStyle w:val="apple-converted-space"/>
          <w:rFonts w:asciiTheme="minorHAnsi" w:hAnsiTheme="minorHAnsi" w:cstheme="minorHAnsi"/>
          <w:color w:val="000000" w:themeColor="text1"/>
        </w:rPr>
        <w:t> </w:t>
      </w:r>
      <w:hyperlink r:id="rId117" w:tooltip="Social connectedness" w:history="1">
        <w:r w:rsidRPr="00EA530D">
          <w:rPr>
            <w:rStyle w:val="Hyperlink"/>
            <w:rFonts w:asciiTheme="minorHAnsi" w:hAnsiTheme="minorHAnsi" w:cstheme="minorHAnsi"/>
            <w:color w:val="000000" w:themeColor="text1"/>
            <w:u w:val="none"/>
          </w:rPr>
          <w:t>social connectedness</w:t>
        </w:r>
      </w:hyperlink>
      <w:r w:rsidRPr="00EA530D">
        <w:rPr>
          <w:rFonts w:asciiTheme="minorHAnsi" w:hAnsiTheme="minorHAnsi" w:cstheme="minorHAnsi"/>
          <w:color w:val="000000" w:themeColor="text1"/>
        </w:rPr>
        <w:t xml:space="preserve">—a construct related to belongingness—has been shown to lower risk for suicide. More specifically, being married, having children, and having more friends are associated with a lower risk of suicidal behavior. Additionally, "pulling together" (e.g., gathering for sporting events, celebrations) with others has been shown to have a preventive effect. </w:t>
      </w:r>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For example, suicide rates have been lower on</w:t>
      </w:r>
      <w:r w:rsidRPr="00EA530D">
        <w:rPr>
          <w:rStyle w:val="apple-converted-space"/>
          <w:rFonts w:asciiTheme="minorHAnsi" w:hAnsiTheme="minorHAnsi" w:cstheme="minorHAnsi"/>
          <w:color w:val="000000" w:themeColor="text1"/>
        </w:rPr>
        <w:t> </w:t>
      </w:r>
      <w:hyperlink r:id="rId118" w:tooltip="Super Bowl Sunday" w:history="1">
        <w:r w:rsidRPr="00EA530D">
          <w:rPr>
            <w:rStyle w:val="Hyperlink"/>
            <w:rFonts w:asciiTheme="minorHAnsi" w:hAnsiTheme="minorHAnsi" w:cstheme="minorHAnsi"/>
            <w:color w:val="000000" w:themeColor="text1"/>
            <w:u w:val="none"/>
          </w:rPr>
          <w:t>Super Bowl Sundays</w:t>
        </w:r>
      </w:hyperlink>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than other Sundays, and it is believed that the social connectedness that occurs from being a fan of a sport's team increases one's feeling of belongingness.</w:t>
      </w:r>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 xml:space="preserve">In </w:t>
      </w:r>
      <w:r w:rsidRPr="009E4E9B">
        <w:rPr>
          <w:rFonts w:asciiTheme="minorHAnsi" w:hAnsiTheme="minorHAnsi" w:cstheme="minorHAnsi"/>
          <w:b/>
          <w:bCs/>
          <w:color w:val="000000" w:themeColor="text1"/>
        </w:rPr>
        <w:t>contrast</w:t>
      </w:r>
      <w:r w:rsidRPr="00EA530D">
        <w:rPr>
          <w:rFonts w:asciiTheme="minorHAnsi" w:hAnsiTheme="minorHAnsi" w:cstheme="minorHAnsi"/>
          <w:color w:val="000000" w:themeColor="text1"/>
        </w:rPr>
        <w:t>,</w:t>
      </w:r>
      <w:r w:rsidRPr="00EA530D">
        <w:rPr>
          <w:rStyle w:val="apple-converted-space"/>
          <w:rFonts w:asciiTheme="minorHAnsi" w:hAnsiTheme="minorHAnsi" w:cstheme="minorHAnsi"/>
          <w:color w:val="000000" w:themeColor="text1"/>
        </w:rPr>
        <w:t> </w:t>
      </w:r>
      <w:hyperlink r:id="rId119" w:tooltip="Social isolation" w:history="1">
        <w:r w:rsidRPr="00EA530D">
          <w:rPr>
            <w:rStyle w:val="Hyperlink"/>
            <w:rFonts w:asciiTheme="minorHAnsi" w:hAnsiTheme="minorHAnsi" w:cstheme="minorHAnsi"/>
            <w:color w:val="000000" w:themeColor="text1"/>
            <w:u w:val="none"/>
          </w:rPr>
          <w:t>social isolation</w:t>
        </w:r>
      </w:hyperlink>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is frequently reported by those who die by suicide prior to death</w:t>
      </w:r>
      <w:r w:rsidRPr="009454EA">
        <w:rPr>
          <w:rFonts w:asciiTheme="minorHAnsi" w:hAnsiTheme="minorHAnsi" w:cstheme="minorHAnsi"/>
          <w:color w:val="000000" w:themeColor="text1"/>
        </w:rPr>
        <w:t xml:space="preserve">. </w:t>
      </w:r>
    </w:p>
    <w:p w:rsidR="00C14C68" w:rsidRDefault="00C14C68" w:rsidP="009E4E9B">
      <w:pPr>
        <w:rPr>
          <w:rStyle w:val="mw-headline"/>
          <w:rFonts w:cstheme="minorHAnsi"/>
          <w:b/>
          <w:sz w:val="24"/>
          <w:szCs w:val="24"/>
        </w:rPr>
      </w:pPr>
    </w:p>
    <w:p w:rsidR="00445BD7" w:rsidRPr="009F441F" w:rsidRDefault="00445BD7" w:rsidP="009E4E9B">
      <w:r w:rsidRPr="009F441F">
        <w:rPr>
          <w:rStyle w:val="mw-headline"/>
          <w:rFonts w:cstheme="minorHAnsi"/>
          <w:b/>
          <w:sz w:val="24"/>
          <w:szCs w:val="24"/>
        </w:rPr>
        <w:t>Perceived burdensomeness</w:t>
      </w:r>
    </w:p>
    <w:p w:rsidR="00445BD7" w:rsidRPr="001C34F6" w:rsidRDefault="00445BD7" w:rsidP="00EA530D">
      <w:pPr>
        <w:pStyle w:val="NormalWeb"/>
        <w:shd w:val="clear" w:color="auto" w:fill="FFFFFF"/>
        <w:spacing w:before="0" w:beforeAutospacing="0" w:after="0" w:afterAutospacing="0" w:line="360" w:lineRule="auto"/>
        <w:jc w:val="both"/>
        <w:rPr>
          <w:rFonts w:asciiTheme="minorHAnsi" w:hAnsiTheme="minorHAnsi" w:cstheme="minorHAnsi"/>
        </w:rPr>
      </w:pPr>
      <w:r w:rsidRPr="001C34F6">
        <w:rPr>
          <w:rFonts w:asciiTheme="minorHAnsi" w:hAnsiTheme="minorHAnsi" w:cstheme="minorHAnsi"/>
        </w:rPr>
        <w:t>Perceived burdensomeness is the belief that one is a burden on others or society. Joiner describes perceived burdensomeness as the belief that "my death is worth more than my life</w:t>
      </w:r>
      <w:r w:rsidRPr="009454EA">
        <w:rPr>
          <w:rFonts w:asciiTheme="minorHAnsi" w:hAnsiTheme="minorHAnsi" w:cstheme="minorHAnsi"/>
          <w:color w:val="000000" w:themeColor="text1"/>
        </w:rPr>
        <w:t>".</w:t>
      </w:r>
      <w:r w:rsidRPr="009454EA">
        <w:rPr>
          <w:rStyle w:val="apple-converted-space"/>
          <w:rFonts w:asciiTheme="minorHAnsi" w:hAnsiTheme="minorHAnsi" w:cstheme="minorHAnsi"/>
          <w:color w:val="000000" w:themeColor="text1"/>
        </w:rPr>
        <w:t> </w:t>
      </w:r>
      <w:hyperlink r:id="rId120" w:tooltip="Unemployment" w:history="1">
        <w:r w:rsidRPr="00562F9E">
          <w:rPr>
            <w:rStyle w:val="Hyperlink"/>
            <w:rFonts w:asciiTheme="minorHAnsi" w:hAnsiTheme="minorHAnsi" w:cstheme="minorHAnsi"/>
            <w:color w:val="000000" w:themeColor="text1"/>
            <w:u w:val="none"/>
          </w:rPr>
          <w:t>Unemployment</w:t>
        </w:r>
      </w:hyperlink>
      <w:r w:rsidRPr="00562F9E">
        <w:rPr>
          <w:rFonts w:asciiTheme="minorHAnsi" w:hAnsiTheme="minorHAnsi" w:cstheme="minorHAnsi"/>
          <w:color w:val="000000" w:themeColor="text1"/>
        </w:rPr>
        <w:t>,</w:t>
      </w:r>
      <w:r w:rsidRPr="009454EA">
        <w:rPr>
          <w:rFonts w:asciiTheme="minorHAnsi" w:hAnsiTheme="minorHAnsi" w:cstheme="minorHAnsi"/>
          <w:color w:val="000000" w:themeColor="text1"/>
        </w:rPr>
        <w:t xml:space="preserve"> medical or</w:t>
      </w:r>
      <w:r w:rsidRPr="001C34F6">
        <w:rPr>
          <w:rFonts w:asciiTheme="minorHAnsi" w:hAnsiTheme="minorHAnsi" w:cstheme="minorHAnsi"/>
        </w:rPr>
        <w:t xml:space="preserve"> health problems, and incarceration are examples of situations in which a person may feel like they are a burden to others.</w:t>
      </w:r>
      <w:r w:rsidRPr="001C34F6">
        <w:rPr>
          <w:rStyle w:val="apple-converted-space"/>
          <w:rFonts w:asciiTheme="minorHAnsi" w:hAnsiTheme="minorHAnsi" w:cstheme="minorHAnsi"/>
        </w:rPr>
        <w:t> </w:t>
      </w:r>
      <w:r w:rsidRPr="001C34F6">
        <w:rPr>
          <w:rFonts w:asciiTheme="minorHAnsi" w:hAnsiTheme="minorHAnsi" w:cstheme="minorHAnsi"/>
        </w:rPr>
        <w:t>It is important to note that the burdensomeness is "perceived", and is often a false belief. According to the theory, thwarted belongingness and perceived burdensomeness together constitute the desire for suicide.</w:t>
      </w:r>
    </w:p>
    <w:p w:rsidR="00C14C68" w:rsidRDefault="00C14C68" w:rsidP="009E4E9B">
      <w:pPr>
        <w:rPr>
          <w:rStyle w:val="mw-headline"/>
          <w:b/>
          <w:sz w:val="24"/>
        </w:rPr>
      </w:pPr>
    </w:p>
    <w:p w:rsidR="00445BD7" w:rsidRPr="009F441F" w:rsidRDefault="00445BD7" w:rsidP="009E4E9B">
      <w:pPr>
        <w:rPr>
          <w:bCs/>
        </w:rPr>
      </w:pPr>
      <w:r w:rsidRPr="009F441F">
        <w:rPr>
          <w:rStyle w:val="mw-headline"/>
          <w:b/>
          <w:sz w:val="24"/>
        </w:rPr>
        <w:t>Acquired capability</w:t>
      </w:r>
    </w:p>
    <w:p w:rsidR="00445BD7" w:rsidRDefault="00445BD7" w:rsidP="00EA530D">
      <w:pPr>
        <w:pStyle w:val="NormalWeb"/>
        <w:shd w:val="clear" w:color="auto" w:fill="FFFFFF"/>
        <w:spacing w:before="0" w:beforeAutospacing="0" w:after="0" w:afterAutospacing="0" w:line="360" w:lineRule="auto"/>
        <w:jc w:val="both"/>
        <w:rPr>
          <w:rFonts w:asciiTheme="minorHAnsi" w:hAnsiTheme="minorHAnsi" w:cstheme="minorHAnsi"/>
          <w:color w:val="000000" w:themeColor="text1"/>
        </w:rPr>
      </w:pPr>
      <w:r w:rsidRPr="009454EA">
        <w:rPr>
          <w:rFonts w:asciiTheme="minorHAnsi" w:hAnsiTheme="minorHAnsi" w:cstheme="minorHAnsi"/>
          <w:color w:val="000000" w:themeColor="text1"/>
        </w:rPr>
        <w:t xml:space="preserve">Joiner term this "acquired" capability because it is not an ability with which humans are born. Rather, this ability to engage in suicidal behaviors is only acquired through life experiences. Fear of death is a natural </w:t>
      </w:r>
      <w:r w:rsidRPr="00EA530D">
        <w:rPr>
          <w:rFonts w:asciiTheme="minorHAnsi" w:hAnsiTheme="minorHAnsi" w:cstheme="minorHAnsi"/>
          <w:color w:val="000000" w:themeColor="text1"/>
        </w:rPr>
        <w:t>and powerful instinct. According to the theory, one's fear of death is weakened when one is exposed to physical</w:t>
      </w:r>
      <w:r w:rsidRPr="00EA530D">
        <w:rPr>
          <w:rStyle w:val="apple-converted-space"/>
          <w:rFonts w:asciiTheme="minorHAnsi" w:hAnsiTheme="minorHAnsi" w:cstheme="minorHAnsi"/>
          <w:color w:val="000000" w:themeColor="text1"/>
        </w:rPr>
        <w:t> </w:t>
      </w:r>
      <w:hyperlink r:id="rId121" w:tooltip="Pain" w:history="1">
        <w:r w:rsidRPr="00EA530D">
          <w:rPr>
            <w:rStyle w:val="Hyperlink"/>
            <w:rFonts w:asciiTheme="minorHAnsi" w:hAnsiTheme="minorHAnsi" w:cstheme="minorHAnsi"/>
            <w:color w:val="000000" w:themeColor="text1"/>
            <w:u w:val="none"/>
          </w:rPr>
          <w:t>pain</w:t>
        </w:r>
      </w:hyperlink>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or provocative life experiences as these experiences often lead to fearlessness and pain insensitivity. These experiences could include</w:t>
      </w:r>
      <w:r w:rsidRPr="00EA530D">
        <w:rPr>
          <w:rStyle w:val="apple-converted-space"/>
          <w:rFonts w:asciiTheme="minorHAnsi" w:hAnsiTheme="minorHAnsi" w:cstheme="minorHAnsi"/>
          <w:color w:val="000000" w:themeColor="text1"/>
        </w:rPr>
        <w:t> </w:t>
      </w:r>
      <w:hyperlink r:id="rId122" w:tooltip="Childhood trauma" w:history="1">
        <w:r w:rsidRPr="00EA530D">
          <w:rPr>
            <w:rStyle w:val="Hyperlink"/>
            <w:rFonts w:asciiTheme="minorHAnsi" w:hAnsiTheme="minorHAnsi" w:cstheme="minorHAnsi"/>
            <w:color w:val="000000" w:themeColor="text1"/>
            <w:u w:val="none"/>
          </w:rPr>
          <w:t>childhood trauma</w:t>
        </w:r>
      </w:hyperlink>
      <w:r w:rsidRPr="00EA530D">
        <w:rPr>
          <w:rFonts w:asciiTheme="minorHAnsi" w:hAnsiTheme="minorHAnsi" w:cstheme="minorHAnsi"/>
          <w:color w:val="000000" w:themeColor="text1"/>
        </w:rPr>
        <w:t>, witnessing a traumatic event, suffering from a severe illness, or engaging in</w:t>
      </w:r>
      <w:r w:rsidRPr="00EA530D">
        <w:rPr>
          <w:rStyle w:val="apple-converted-space"/>
          <w:rFonts w:asciiTheme="minorHAnsi" w:hAnsiTheme="minorHAnsi" w:cstheme="minorHAnsi"/>
          <w:color w:val="000000" w:themeColor="text1"/>
        </w:rPr>
        <w:t> </w:t>
      </w:r>
      <w:hyperlink r:id="rId123" w:tooltip="Self-harm" w:history="1">
        <w:r w:rsidRPr="00EA530D">
          <w:rPr>
            <w:rStyle w:val="Hyperlink"/>
            <w:rFonts w:asciiTheme="minorHAnsi" w:hAnsiTheme="minorHAnsi" w:cstheme="minorHAnsi"/>
            <w:color w:val="000000" w:themeColor="text1"/>
            <w:u w:val="none"/>
          </w:rPr>
          <w:t>self-harm</w:t>
        </w:r>
      </w:hyperlink>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 xml:space="preserve">behaviors. These behaviors are thought to result in </w:t>
      </w:r>
      <w:r w:rsidRPr="00EA530D">
        <w:rPr>
          <w:rFonts w:asciiTheme="minorHAnsi" w:hAnsiTheme="minorHAnsi" w:cstheme="minorHAnsi"/>
          <w:color w:val="000000" w:themeColor="text1"/>
        </w:rPr>
        <w:lastRenderedPageBreak/>
        <w:t>the desensitization to painful stimuli and to increase</w:t>
      </w:r>
      <w:r w:rsidRPr="009454EA">
        <w:rPr>
          <w:rFonts w:asciiTheme="minorHAnsi" w:hAnsiTheme="minorHAnsi" w:cstheme="minorHAnsi"/>
          <w:color w:val="000000" w:themeColor="text1"/>
        </w:rPr>
        <w:t xml:space="preserve"> one's ability to engage in suicidal behaviors. </w:t>
      </w: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color w:val="000000" w:themeColor="text1"/>
        </w:rPr>
      </w:pPr>
    </w:p>
    <w:p w:rsidR="00445BD7" w:rsidRPr="00EA530D"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color w:val="000000" w:themeColor="text1"/>
        </w:rPr>
      </w:pPr>
      <w:r w:rsidRPr="009454EA">
        <w:rPr>
          <w:rFonts w:asciiTheme="minorHAnsi" w:hAnsiTheme="minorHAnsi" w:cstheme="minorHAnsi"/>
          <w:color w:val="000000" w:themeColor="text1"/>
        </w:rPr>
        <w:t xml:space="preserve">This component is important in identifying individuals who are likely to attempt or die by suicide. For example, certain professions (e.g., soldiers, surgeons, and police officers) are exposed to physical pain or provocative experiences. More specifically, soldiers with a history of </w:t>
      </w:r>
      <w:r w:rsidRPr="00EA530D">
        <w:rPr>
          <w:rFonts w:asciiTheme="minorHAnsi" w:hAnsiTheme="minorHAnsi" w:cstheme="minorHAnsi"/>
          <w:color w:val="000000" w:themeColor="text1"/>
        </w:rPr>
        <w:t>combat have likely been exposed to grave injuries, witnessing the death of others, and are</w:t>
      </w:r>
      <w:r w:rsidRPr="00EA530D">
        <w:rPr>
          <w:rStyle w:val="apple-converted-space"/>
          <w:rFonts w:asciiTheme="minorHAnsi" w:hAnsiTheme="minorHAnsi" w:cstheme="minorHAnsi"/>
          <w:color w:val="000000" w:themeColor="text1"/>
        </w:rPr>
        <w:t> </w:t>
      </w:r>
      <w:hyperlink r:id="rId124" w:tooltip="Habituation" w:history="1">
        <w:r w:rsidRPr="00EA530D">
          <w:rPr>
            <w:rStyle w:val="Hyperlink"/>
            <w:rFonts w:asciiTheme="minorHAnsi" w:hAnsiTheme="minorHAnsi" w:cstheme="minorHAnsi"/>
            <w:color w:val="000000" w:themeColor="text1"/>
            <w:u w:val="none"/>
          </w:rPr>
          <w:t>habituated</w:t>
        </w:r>
      </w:hyperlink>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to fear of painful experiences.</w:t>
      </w:r>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This is consistent with previous studies indicating an increased rate of suicide in soldiers. Additionally, past attempts of suicide have been found to be the number one predictor of future attempts.</w:t>
      </w:r>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This is consistent with Joiner's theory; individuals who attempt suicide will habituate to the fear of death, and this weakened fear will make an individual more likely to make a subsequent attempt.</w:t>
      </w:r>
    </w:p>
    <w:p w:rsidR="00445BD7" w:rsidRPr="001C34F6" w:rsidRDefault="00445BD7" w:rsidP="00445BD7">
      <w:pPr>
        <w:pStyle w:val="NormalWeb"/>
        <w:spacing w:before="0" w:beforeAutospacing="0" w:after="0" w:afterAutospacing="0" w:line="360" w:lineRule="auto"/>
        <w:jc w:val="both"/>
        <w:rPr>
          <w:rFonts w:asciiTheme="minorHAnsi" w:hAnsiTheme="minorHAnsi" w:cstheme="minorHAnsi"/>
        </w:rPr>
      </w:pPr>
      <w:r w:rsidRPr="00EA530D">
        <w:rPr>
          <w:rFonts w:asciiTheme="minorHAnsi" w:hAnsiTheme="minorHAnsi" w:cstheme="minorHAnsi"/>
          <w:color w:val="000000" w:themeColor="text1"/>
        </w:rPr>
        <w:t>According to Joiner, the simultaneous presence of thwarted</w:t>
      </w:r>
      <w:r w:rsidRPr="00EA530D">
        <w:rPr>
          <w:rStyle w:val="apple-converted-space"/>
          <w:rFonts w:asciiTheme="minorHAnsi" w:hAnsiTheme="minorHAnsi" w:cstheme="minorHAnsi"/>
          <w:color w:val="000000" w:themeColor="text1"/>
        </w:rPr>
        <w:t> </w:t>
      </w:r>
      <w:hyperlink r:id="rId125" w:tooltip="Belongingness" w:history="1">
        <w:r w:rsidRPr="00EA530D">
          <w:rPr>
            <w:rStyle w:val="Hyperlink"/>
            <w:rFonts w:asciiTheme="minorHAnsi" w:hAnsiTheme="minorHAnsi" w:cstheme="minorHAnsi"/>
            <w:color w:val="000000" w:themeColor="text1"/>
            <w:u w:val="none"/>
          </w:rPr>
          <w:t>belongingness</w:t>
        </w:r>
      </w:hyperlink>
      <w:r w:rsidRPr="00EA530D">
        <w:rPr>
          <w:rStyle w:val="apple-converted-space"/>
          <w:rFonts w:asciiTheme="minorHAnsi" w:hAnsiTheme="minorHAnsi" w:cstheme="minorHAnsi"/>
          <w:color w:val="000000" w:themeColor="text1"/>
        </w:rPr>
        <w:t> </w:t>
      </w:r>
      <w:r w:rsidRPr="00EA530D">
        <w:rPr>
          <w:rFonts w:asciiTheme="minorHAnsi" w:hAnsiTheme="minorHAnsi" w:cstheme="minorHAnsi"/>
          <w:color w:val="000000" w:themeColor="text1"/>
        </w:rPr>
        <w:t>and perceived</w:t>
      </w:r>
      <w:r w:rsidRPr="00EA530D">
        <w:rPr>
          <w:rStyle w:val="apple-converted-space"/>
          <w:rFonts w:asciiTheme="minorHAnsi" w:hAnsiTheme="minorHAnsi" w:cstheme="minorHAnsi"/>
          <w:color w:val="000000" w:themeColor="text1"/>
        </w:rPr>
        <w:t> </w:t>
      </w:r>
      <w:r w:rsidR="00332B64">
        <w:rPr>
          <w:rStyle w:val="apple-converted-space"/>
          <w:rFonts w:asciiTheme="minorHAnsi" w:hAnsiTheme="minorHAnsi" w:cstheme="minorHAnsi"/>
          <w:color w:val="000000" w:themeColor="text1"/>
        </w:rPr>
        <w:t xml:space="preserve"> </w:t>
      </w:r>
      <w:hyperlink r:id="rId126" w:tooltip="Burdensomeness (page does not exist)" w:history="1">
        <w:r w:rsidRPr="00EA530D">
          <w:rPr>
            <w:rStyle w:val="Hyperlink"/>
            <w:rFonts w:asciiTheme="minorHAnsi" w:hAnsiTheme="minorHAnsi" w:cstheme="minorHAnsi"/>
            <w:color w:val="000000" w:themeColor="text1"/>
            <w:u w:val="none"/>
          </w:rPr>
          <w:t>burdensomeness</w:t>
        </w:r>
      </w:hyperlink>
      <w:r w:rsidRPr="00EA530D">
        <w:rPr>
          <w:rStyle w:val="apple-converted-space"/>
          <w:rFonts w:asciiTheme="minorHAnsi" w:hAnsiTheme="minorHAnsi" w:cstheme="minorHAnsi"/>
        </w:rPr>
        <w:t> </w:t>
      </w:r>
      <w:r w:rsidRPr="00EA530D">
        <w:rPr>
          <w:rFonts w:asciiTheme="minorHAnsi" w:hAnsiTheme="minorHAnsi" w:cstheme="minorHAnsi"/>
        </w:rPr>
        <w:t>produce the desire for suicide. While the desire for suicide is necessary, it alone will not result in death</w:t>
      </w:r>
      <w:r w:rsidRPr="00125138">
        <w:rPr>
          <w:rFonts w:asciiTheme="minorHAnsi" w:hAnsiTheme="minorHAnsi" w:cstheme="minorHAnsi"/>
        </w:rPr>
        <w:t xml:space="preserve"> by suicide</w:t>
      </w:r>
      <w:r w:rsidRPr="001C34F6">
        <w:rPr>
          <w:rFonts w:asciiTheme="minorHAnsi" w:hAnsiTheme="minorHAnsi" w:cstheme="minorHAnsi"/>
        </w:rPr>
        <w:t>. Rather, Joiner asserts that one must also have acquired capability (that is, the acquired ability to overcome one's natural fear of death).</w:t>
      </w:r>
    </w:p>
    <w:p w:rsidR="00445BD7" w:rsidRPr="009E4E9B" w:rsidRDefault="00445BD7" w:rsidP="00445BD7">
      <w:pPr>
        <w:spacing w:after="0" w:line="360" w:lineRule="auto"/>
        <w:jc w:val="both"/>
        <w:rPr>
          <w:rFonts w:eastAsia="Times New Roman" w:cstheme="minorHAnsi"/>
          <w:b/>
          <w:bCs/>
          <w:sz w:val="24"/>
          <w:szCs w:val="24"/>
        </w:rPr>
      </w:pPr>
    </w:p>
    <w:p w:rsidR="00445BD7" w:rsidRPr="00562F9E" w:rsidRDefault="00445BD7" w:rsidP="00B41F13">
      <w:pPr>
        <w:pStyle w:val="ListParagraph"/>
        <w:numPr>
          <w:ilvl w:val="0"/>
          <w:numId w:val="163"/>
        </w:numPr>
        <w:rPr>
          <w:b/>
          <w:bCs/>
          <w:sz w:val="28"/>
          <w:szCs w:val="28"/>
        </w:rPr>
      </w:pPr>
      <w:r w:rsidRPr="00562F9E">
        <w:rPr>
          <w:b/>
          <w:bCs/>
          <w:sz w:val="28"/>
          <w:szCs w:val="28"/>
        </w:rPr>
        <w:t>Linehan’s Emotion Dysregulation Theory</w:t>
      </w:r>
    </w:p>
    <w:p w:rsidR="00445BD7" w:rsidRPr="001E2FB6" w:rsidRDefault="00445BD7" w:rsidP="00445BD7">
      <w:pPr>
        <w:pStyle w:val="NormalWeb"/>
        <w:spacing w:before="0" w:beforeAutospacing="0" w:after="0" w:afterAutospacing="0" w:line="360" w:lineRule="auto"/>
        <w:jc w:val="both"/>
        <w:rPr>
          <w:rFonts w:asciiTheme="minorHAnsi" w:hAnsiTheme="minorHAnsi" w:cstheme="minorHAnsi"/>
          <w:color w:val="000000" w:themeColor="text1"/>
        </w:rPr>
      </w:pPr>
      <w:r w:rsidRPr="001E2FB6">
        <w:rPr>
          <w:rFonts w:asciiTheme="minorHAnsi" w:hAnsiTheme="minorHAnsi" w:cstheme="minorHAnsi"/>
          <w:color w:val="000000" w:themeColor="text1"/>
        </w:rPr>
        <w:t>Marsha Linehan’s theory of Emotion Dysregulation is often referred to as a “bio-social” theory, as biological and physiological elements figure prominently in an individual’s responses to stress and emotion regulation. An afflicted person is characterized as experiencing intense emotions and an increase in sensitivity – even hypersensitivity – in upsetting situations. These extreme emotional states are intense and aversive. Sufferers desperately attempt to manage their symptoms. Sometimes these efforts to cope or regulate the pain manifest as self-injury and in extreme cases suicide can result.  Linehan developed Dialectical Behaviour Therapy (DBT) to help patients treat their emotional dysregulation.  In this treatment, behavioural skill are taught within a problem-solving and skills-training framework, and there is an emphasis on skill building and behavioural change. Self validation and hopefulness are the desired outcomes.</w:t>
      </w:r>
    </w:p>
    <w:p w:rsidR="00445BD7" w:rsidRPr="001E2FB6" w:rsidRDefault="00445BD7" w:rsidP="00445BD7">
      <w:pPr>
        <w:spacing w:after="0" w:line="360" w:lineRule="auto"/>
        <w:rPr>
          <w:rFonts w:cstheme="minorHAnsi"/>
          <w:color w:val="000000" w:themeColor="text1"/>
          <w:sz w:val="24"/>
          <w:szCs w:val="24"/>
        </w:rPr>
      </w:pPr>
    </w:p>
    <w:p w:rsidR="00445BD7" w:rsidRPr="001E2FB6" w:rsidRDefault="00445BD7" w:rsidP="00445BD7">
      <w:p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lastRenderedPageBreak/>
        <w:t>Other researches into why individuals become suicidal has identified psychiatric disturbance as the strongest predictor of future suicidality. In particular, </w:t>
      </w:r>
      <w:r w:rsidRPr="001E2FB6">
        <w:rPr>
          <w:rFonts w:eastAsia="Times New Roman" w:cstheme="minorHAnsi"/>
          <w:i/>
          <w:iCs/>
          <w:color w:val="000000" w:themeColor="text1"/>
          <w:sz w:val="24"/>
          <w:szCs w:val="24"/>
        </w:rPr>
        <w:t>depression,</w:t>
      </w:r>
      <w:r w:rsidRPr="001E2FB6">
        <w:rPr>
          <w:rFonts w:eastAsia="Times New Roman" w:cstheme="minorHAnsi"/>
          <w:color w:val="000000" w:themeColor="text1"/>
          <w:sz w:val="24"/>
          <w:szCs w:val="24"/>
        </w:rPr>
        <w:t> both unipolar and bipolar, is associated with the greatest suicidal risk, and even in schizophrenics and substances abusers, both groups with high rates of suicide, depression is the strongest predictor of which individuals in those groups will complete suicide (Maris, Berman, and Silverman 2000). Among the components of depression, the cognitive component, which has been called </w:t>
      </w:r>
      <w:r w:rsidRPr="001E2FB6">
        <w:rPr>
          <w:rFonts w:eastAsia="Times New Roman" w:cstheme="minorHAnsi"/>
          <w:i/>
          <w:iCs/>
          <w:color w:val="000000" w:themeColor="text1"/>
          <w:sz w:val="24"/>
          <w:szCs w:val="24"/>
        </w:rPr>
        <w:t>pessimism</w:t>
      </w:r>
      <w:r w:rsidRPr="001E2FB6">
        <w:rPr>
          <w:rFonts w:eastAsia="Times New Roman" w:cstheme="minorHAnsi"/>
          <w:color w:val="000000" w:themeColor="text1"/>
          <w:sz w:val="24"/>
          <w:szCs w:val="24"/>
        </w:rPr>
        <w:t> and </w:t>
      </w:r>
      <w:r w:rsidRPr="001E2FB6">
        <w:rPr>
          <w:rFonts w:eastAsia="Times New Roman" w:cstheme="minorHAnsi"/>
          <w:i/>
          <w:iCs/>
          <w:color w:val="000000" w:themeColor="text1"/>
          <w:sz w:val="24"/>
          <w:szCs w:val="24"/>
        </w:rPr>
        <w:t>hopelessness</w:t>
      </w:r>
      <w:r w:rsidRPr="001E2FB6">
        <w:rPr>
          <w:rFonts w:eastAsia="Times New Roman" w:cstheme="minorHAnsi"/>
          <w:color w:val="000000" w:themeColor="text1"/>
          <w:sz w:val="24"/>
          <w:szCs w:val="24"/>
        </w:rPr>
        <w:t> by Aaron Beck and his colleagues (1979), is a more powerful predictor than the somatic components of depression (such as loss of appetite) or the mood symptoms (such as guilt).</w:t>
      </w:r>
    </w:p>
    <w:p w:rsidR="00445BD7" w:rsidRPr="001E2FB6" w:rsidRDefault="00445BD7" w:rsidP="00445BD7">
      <w:pPr>
        <w:spacing w:after="0" w:line="360" w:lineRule="auto"/>
        <w:jc w:val="both"/>
        <w:rPr>
          <w:rFonts w:eastAsia="Times New Roman" w:cstheme="minorHAnsi"/>
          <w:b/>
          <w:color w:val="000000" w:themeColor="text1"/>
          <w:sz w:val="24"/>
          <w:szCs w:val="24"/>
        </w:rPr>
      </w:pPr>
    </w:p>
    <w:p w:rsidR="00445BD7" w:rsidRPr="001E2FB6" w:rsidRDefault="00445BD7" w:rsidP="00445BD7">
      <w:p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Suicidal individuals are found to have experienced a high level of stress for a long period of time, and often have an increasing level in the time leading up to their suicidal action. In addition, suicidal individuals are found to have few resources, and the resources that they have are often unavailable (Lester 2000). For example, the people available to turn to for help may be resented by the suicidal person, or the resources may be hostile towards the suicidal person.</w:t>
      </w:r>
    </w:p>
    <w:p w:rsidR="00445BD7" w:rsidRPr="001E2FB6" w:rsidRDefault="00445BD7" w:rsidP="00445BD7">
      <w:pPr>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The family plays a critical role in each of these factors. Physiological and psychological theories of psychiatric disorder stress the role of the parents, either in passing on the genes for the disorder (in physiological theories) or in creating a pathological home environment (in psychological theories) (Maris, Berman, Silverman 2000). Family members are often the cause of much of the stress that suicidal individuals experience, and they are the resources that may be unavailable to the suicidal individual.</w:t>
      </w:r>
    </w:p>
    <w:p w:rsidR="00445BD7" w:rsidRDefault="00445BD7" w:rsidP="00445BD7">
      <w:pPr>
        <w:rPr>
          <w:sz w:val="28"/>
          <w:szCs w:val="28"/>
        </w:rPr>
      </w:pPr>
    </w:p>
    <w:p w:rsidR="00445BD7" w:rsidRDefault="00BF031A" w:rsidP="00445BD7">
      <w:pPr>
        <w:rPr>
          <w:sz w:val="28"/>
          <w:szCs w:val="28"/>
        </w:rPr>
      </w:pPr>
      <w:r>
        <w:rPr>
          <w:noProof/>
          <w:sz w:val="28"/>
          <w:szCs w:val="28"/>
        </w:rPr>
        <w:pict>
          <v:rect id="_x0000_s1044" style="position:absolute;margin-left:-3.3pt;margin-top:17.9pt;width:457.65pt;height:33.45pt;z-index:251616256" fillcolor="#d99594 [1941]" stroked="f" strokecolor="#f2f2f2 [3041]" strokeweight="3pt">
            <v:shadow on="t" type="perspective" color="#205867 [1608]" opacity=".5" offset="1pt" offset2="-1pt"/>
            <v:textbox style="mso-next-textbox:#_x0000_s1044">
              <w:txbxContent>
                <w:p w:rsidR="00660B5F" w:rsidRPr="00617921" w:rsidRDefault="00660B5F" w:rsidP="00617921">
                  <w:pPr>
                    <w:pStyle w:val="Heading2"/>
                    <w:rPr>
                      <w:rFonts w:asciiTheme="minorHAnsi" w:hAnsiTheme="minorHAnsi" w:cstheme="minorHAnsi"/>
                      <w:color w:val="auto"/>
                      <w:sz w:val="28"/>
                      <w:szCs w:val="28"/>
                    </w:rPr>
                  </w:pPr>
                  <w:bookmarkStart w:id="158" w:name="_Toc104208024"/>
                  <w:bookmarkStart w:id="159" w:name="_Toc104208302"/>
                  <w:bookmarkStart w:id="160" w:name="_Toc104208391"/>
                  <w:bookmarkStart w:id="161" w:name="_Toc104208605"/>
                  <w:bookmarkStart w:id="162" w:name="_Toc104208929"/>
                  <w:bookmarkStart w:id="163" w:name="_Toc104209399"/>
                  <w:bookmarkStart w:id="164" w:name="_Toc104209485"/>
                  <w:r w:rsidRPr="00617921">
                    <w:rPr>
                      <w:rFonts w:asciiTheme="minorHAnsi" w:hAnsiTheme="minorHAnsi" w:cstheme="minorHAnsi"/>
                      <w:color w:val="auto"/>
                      <w:sz w:val="28"/>
                      <w:szCs w:val="28"/>
                    </w:rPr>
                    <w:t>3.3 Empirically demonstrated Risk Factors of Suicide</w:t>
                  </w:r>
                  <w:bookmarkEnd w:id="158"/>
                  <w:bookmarkEnd w:id="159"/>
                  <w:bookmarkEnd w:id="160"/>
                  <w:bookmarkEnd w:id="161"/>
                  <w:bookmarkEnd w:id="162"/>
                  <w:bookmarkEnd w:id="163"/>
                  <w:bookmarkEnd w:id="164"/>
                  <w:r w:rsidRPr="00617921">
                    <w:rPr>
                      <w:rFonts w:asciiTheme="minorHAnsi" w:hAnsiTheme="minorHAnsi" w:cstheme="minorHAnsi"/>
                      <w:color w:val="auto"/>
                      <w:sz w:val="28"/>
                      <w:szCs w:val="28"/>
                    </w:rPr>
                    <w:t xml:space="preserve">  </w:t>
                  </w:r>
                </w:p>
              </w:txbxContent>
            </v:textbox>
          </v:rect>
        </w:pict>
      </w:r>
    </w:p>
    <w:p w:rsidR="00A65FFC" w:rsidRDefault="00A65FFC" w:rsidP="00EA530D">
      <w:pPr>
        <w:spacing w:after="0" w:line="360" w:lineRule="auto"/>
        <w:jc w:val="both"/>
        <w:rPr>
          <w:rFonts w:eastAsia="Times New Roman" w:cstheme="minorHAnsi"/>
          <w:sz w:val="24"/>
          <w:szCs w:val="24"/>
        </w:rPr>
      </w:pPr>
    </w:p>
    <w:p w:rsidR="00A65FFC" w:rsidRDefault="00A65FFC" w:rsidP="00EA530D">
      <w:pPr>
        <w:spacing w:after="0" w:line="360" w:lineRule="auto"/>
        <w:jc w:val="both"/>
        <w:rPr>
          <w:rFonts w:eastAsia="Times New Roman" w:cstheme="minorHAnsi"/>
          <w:sz w:val="24"/>
          <w:szCs w:val="24"/>
        </w:rPr>
      </w:pPr>
    </w:p>
    <w:p w:rsidR="00445BD7" w:rsidRDefault="00445BD7" w:rsidP="00EA530D">
      <w:pPr>
        <w:spacing w:after="0" w:line="360" w:lineRule="auto"/>
        <w:jc w:val="both"/>
        <w:rPr>
          <w:rFonts w:eastAsia="Times New Roman" w:cstheme="minorHAnsi"/>
          <w:sz w:val="24"/>
          <w:szCs w:val="24"/>
        </w:rPr>
      </w:pPr>
      <w:r w:rsidRPr="00562F9E">
        <w:rPr>
          <w:rFonts w:eastAsia="Times New Roman" w:cstheme="minorHAnsi"/>
          <w:sz w:val="24"/>
          <w:szCs w:val="24"/>
        </w:rPr>
        <w:t>Risk factors are variables that are associated with an increased probability that an outcome will occur, whereas causal processes explain an outcome. The risk factor may precede the outcome (</w:t>
      </w:r>
      <w:hyperlink r:id="rId127" w:anchor="R294" w:history="1">
        <w:r w:rsidRPr="00562F9E">
          <w:rPr>
            <w:rFonts w:eastAsia="Times New Roman" w:cstheme="minorHAnsi"/>
            <w:sz w:val="24"/>
            <w:szCs w:val="24"/>
          </w:rPr>
          <w:t>Wagner, 1997</w:t>
        </w:r>
      </w:hyperlink>
      <w:r w:rsidRPr="00562F9E">
        <w:rPr>
          <w:rFonts w:eastAsia="Times New Roman" w:cstheme="minorHAnsi"/>
          <w:sz w:val="24"/>
          <w:szCs w:val="24"/>
        </w:rPr>
        <w:t>). In addition, risk factors can be conceptualized as indicators of underlying causal processes that lead to outcomes (</w:t>
      </w:r>
      <w:hyperlink r:id="rId128" w:anchor="R69" w:history="1">
        <w:r w:rsidRPr="00562F9E">
          <w:rPr>
            <w:rFonts w:eastAsia="Times New Roman" w:cstheme="minorHAnsi"/>
            <w:sz w:val="24"/>
            <w:szCs w:val="24"/>
          </w:rPr>
          <w:t>Cicchetti &amp; Cohen, 1995</w:t>
        </w:r>
      </w:hyperlink>
      <w:r w:rsidRPr="00562F9E">
        <w:rPr>
          <w:rFonts w:eastAsia="Times New Roman" w:cstheme="minorHAnsi"/>
          <w:sz w:val="24"/>
          <w:szCs w:val="24"/>
        </w:rPr>
        <w:t xml:space="preserve">). A useful </w:t>
      </w:r>
      <w:r w:rsidRPr="00562F9E">
        <w:rPr>
          <w:rFonts w:eastAsia="Times New Roman" w:cstheme="minorHAnsi"/>
          <w:sz w:val="24"/>
          <w:szCs w:val="24"/>
        </w:rPr>
        <w:lastRenderedPageBreak/>
        <w:t>theory of suicide must be consistent with and be able to account for empirically-documented risk factors for suicide.</w:t>
      </w:r>
    </w:p>
    <w:p w:rsidR="00C14C68" w:rsidRPr="00562F9E" w:rsidRDefault="00C14C68" w:rsidP="00EA530D">
      <w:pPr>
        <w:spacing w:after="0" w:line="360" w:lineRule="auto"/>
        <w:jc w:val="both"/>
        <w:rPr>
          <w:sz w:val="24"/>
          <w:szCs w:val="24"/>
        </w:rPr>
      </w:pPr>
    </w:p>
    <w:p w:rsidR="00445BD7" w:rsidRPr="00562F9E" w:rsidRDefault="00445BD7" w:rsidP="00B41F13">
      <w:pPr>
        <w:pStyle w:val="ListParagraph"/>
        <w:numPr>
          <w:ilvl w:val="0"/>
          <w:numId w:val="147"/>
        </w:numPr>
        <w:rPr>
          <w:b/>
          <w:bCs/>
          <w:sz w:val="24"/>
          <w:szCs w:val="24"/>
        </w:rPr>
      </w:pPr>
      <w:r w:rsidRPr="00562F9E">
        <w:rPr>
          <w:b/>
          <w:bCs/>
          <w:sz w:val="24"/>
          <w:szCs w:val="24"/>
        </w:rPr>
        <w:t>Family Conflict</w:t>
      </w:r>
    </w:p>
    <w:p w:rsidR="00445BD7" w:rsidRPr="00562F9E" w:rsidRDefault="00445BD7" w:rsidP="00EA530D">
      <w:pPr>
        <w:pStyle w:val="ListParagraph"/>
        <w:shd w:val="clear" w:color="auto" w:fill="FFFFFF"/>
        <w:spacing w:after="0" w:line="360" w:lineRule="auto"/>
        <w:jc w:val="both"/>
        <w:rPr>
          <w:rFonts w:eastAsia="Times New Roman" w:cstheme="minorHAnsi"/>
          <w:sz w:val="24"/>
          <w:szCs w:val="24"/>
        </w:rPr>
      </w:pPr>
      <w:r w:rsidRPr="00562F9E">
        <w:rPr>
          <w:rFonts w:eastAsia="Times New Roman" w:cstheme="minorHAnsi"/>
          <w:sz w:val="24"/>
          <w:szCs w:val="24"/>
        </w:rPr>
        <w:t>Indices of family conflict are robust risk factors for lethal suicidal behavior across the lifespan. Several studies indicate associations between suicide and familial discord, domestic violence, familial stress, and perceptions that one is a burden on family.</w:t>
      </w:r>
    </w:p>
    <w:p w:rsidR="00445BD7" w:rsidRPr="00562F9E" w:rsidRDefault="00445BD7" w:rsidP="00854399">
      <w:pPr>
        <w:rPr>
          <w:b/>
          <w:bCs/>
          <w:sz w:val="24"/>
          <w:szCs w:val="24"/>
        </w:rPr>
      </w:pPr>
    </w:p>
    <w:p w:rsidR="00445BD7" w:rsidRPr="00562F9E" w:rsidRDefault="00445BD7" w:rsidP="00C348EF">
      <w:pPr>
        <w:pStyle w:val="ListParagraph"/>
        <w:numPr>
          <w:ilvl w:val="0"/>
          <w:numId w:val="7"/>
        </w:numPr>
        <w:rPr>
          <w:b/>
          <w:bCs/>
          <w:sz w:val="24"/>
          <w:szCs w:val="24"/>
        </w:rPr>
      </w:pPr>
      <w:r w:rsidRPr="00562F9E">
        <w:rPr>
          <w:b/>
          <w:bCs/>
          <w:sz w:val="24"/>
          <w:szCs w:val="24"/>
        </w:rPr>
        <w:t>Mental disorders</w:t>
      </w:r>
    </w:p>
    <w:p w:rsidR="00445BD7" w:rsidRPr="00562F9E" w:rsidRDefault="00445BD7" w:rsidP="00EA530D">
      <w:pPr>
        <w:pStyle w:val="ListParagraph"/>
        <w:shd w:val="clear" w:color="auto" w:fill="FFFFFF"/>
        <w:spacing w:after="0" w:line="360" w:lineRule="auto"/>
        <w:jc w:val="both"/>
        <w:rPr>
          <w:rFonts w:eastAsia="Times New Roman" w:cstheme="minorHAnsi"/>
          <w:sz w:val="24"/>
          <w:szCs w:val="24"/>
        </w:rPr>
      </w:pPr>
      <w:r w:rsidRPr="00562F9E">
        <w:rPr>
          <w:rFonts w:eastAsia="Times New Roman" w:cstheme="minorHAnsi"/>
          <w:sz w:val="24"/>
          <w:szCs w:val="24"/>
        </w:rPr>
        <w:t>The vast majority of people who die by suicide (i.e., approximately 95%) suffer from mental disorders (</w:t>
      </w:r>
      <w:hyperlink r:id="rId129" w:anchor="R61" w:history="1">
        <w:r w:rsidRPr="00562F9E">
          <w:rPr>
            <w:rFonts w:eastAsia="Times New Roman" w:cstheme="minorHAnsi"/>
            <w:sz w:val="24"/>
            <w:szCs w:val="24"/>
          </w:rPr>
          <w:t>Cavanagh, Carson, Sharpe, &amp; Lawrie, 2003</w:t>
        </w:r>
      </w:hyperlink>
      <w:r w:rsidRPr="00562F9E">
        <w:rPr>
          <w:rFonts w:eastAsia="Times New Roman" w:cstheme="minorHAnsi"/>
          <w:sz w:val="24"/>
          <w:szCs w:val="24"/>
        </w:rPr>
        <w:t>) – and it is quite possible that the remaining 5% suffer from subclinical variants of mental disorders or presentations of disorders not detected by methodologies such as psychological autopsies (</w:t>
      </w:r>
      <w:hyperlink r:id="rId130" w:anchor="R93" w:history="1">
        <w:r w:rsidRPr="00562F9E">
          <w:rPr>
            <w:rFonts w:eastAsia="Times New Roman" w:cstheme="minorHAnsi"/>
            <w:sz w:val="24"/>
            <w:szCs w:val="24"/>
          </w:rPr>
          <w:t>Ernst, Lalovic, Lesage, Seguin, Tousignant, &amp; Turecki, 2004</w:t>
        </w:r>
      </w:hyperlink>
      <w:r w:rsidRPr="00562F9E">
        <w:rPr>
          <w:rFonts w:eastAsia="Times New Roman" w:cstheme="minorHAnsi"/>
          <w:sz w:val="24"/>
          <w:szCs w:val="24"/>
        </w:rPr>
        <w:t>). In addition, certain mental disorders confer higher risk for suicidal behavior than others. The following disorders are associated with particularly elevated rates of suicide: major depressive disorder, with suicide rates between 2–6% (</w:t>
      </w:r>
      <w:hyperlink r:id="rId131" w:anchor="R41" w:history="1">
        <w:r w:rsidRPr="00562F9E">
          <w:rPr>
            <w:rFonts w:eastAsia="Times New Roman" w:cstheme="minorHAnsi"/>
            <w:sz w:val="24"/>
            <w:szCs w:val="24"/>
          </w:rPr>
          <w:t>Bostwick &amp; Pankratz, 2000</w:t>
        </w:r>
      </w:hyperlink>
      <w:r w:rsidRPr="00562F9E">
        <w:rPr>
          <w:rFonts w:eastAsia="Times New Roman" w:cstheme="minorHAnsi"/>
          <w:sz w:val="24"/>
          <w:szCs w:val="24"/>
        </w:rPr>
        <w:t>); bipolar disorder, with estimates suggesting a 15-fold increased risk for suicide (</w:t>
      </w:r>
      <w:hyperlink r:id="rId132" w:anchor="R121" w:history="1">
        <w:r w:rsidRPr="00562F9E">
          <w:rPr>
            <w:rFonts w:eastAsia="Times New Roman" w:cstheme="minorHAnsi"/>
            <w:sz w:val="24"/>
            <w:szCs w:val="24"/>
          </w:rPr>
          <w:t>Harris &amp; Barraclough, 1997</w:t>
        </w:r>
      </w:hyperlink>
      <w:r w:rsidRPr="00562F9E">
        <w:rPr>
          <w:rFonts w:eastAsia="Times New Roman" w:cstheme="minorHAnsi"/>
          <w:sz w:val="24"/>
          <w:szCs w:val="24"/>
        </w:rPr>
        <w:t>); borderline personality disorder, with suicide rates between 4–5% (</w:t>
      </w:r>
      <w:hyperlink r:id="rId133" w:anchor="R85" w:history="1">
        <w:r w:rsidRPr="00562F9E">
          <w:rPr>
            <w:rFonts w:eastAsia="Times New Roman" w:cstheme="minorHAnsi"/>
            <w:sz w:val="24"/>
            <w:szCs w:val="24"/>
          </w:rPr>
          <w:t>Duberstein &amp; Witte, 2008</w:t>
        </w:r>
      </w:hyperlink>
      <w:r w:rsidRPr="00562F9E">
        <w:rPr>
          <w:rFonts w:eastAsia="Times New Roman" w:cstheme="minorHAnsi"/>
          <w:sz w:val="24"/>
          <w:szCs w:val="24"/>
        </w:rPr>
        <w:t>); anorexia nervosa (AN), with a suicide rate 58 times that which was expected (</w:t>
      </w:r>
      <w:hyperlink r:id="rId134" w:anchor="R135" w:history="1">
        <w:r w:rsidRPr="00562F9E">
          <w:rPr>
            <w:rFonts w:eastAsia="Times New Roman" w:cstheme="minorHAnsi"/>
            <w:sz w:val="24"/>
            <w:szCs w:val="24"/>
          </w:rPr>
          <w:t>Herzog et al., 2000</w:t>
        </w:r>
      </w:hyperlink>
      <w:r w:rsidRPr="00562F9E">
        <w:rPr>
          <w:rFonts w:eastAsia="Times New Roman" w:cstheme="minorHAnsi"/>
          <w:sz w:val="24"/>
          <w:szCs w:val="24"/>
        </w:rPr>
        <w:t>); schizophrenia, with suicide rates between 1.8%-5.6% (</w:t>
      </w:r>
      <w:hyperlink r:id="rId135" w:anchor="R220" w:history="1">
        <w:r w:rsidRPr="00562F9E">
          <w:rPr>
            <w:rFonts w:eastAsia="Times New Roman" w:cstheme="minorHAnsi"/>
            <w:sz w:val="24"/>
            <w:szCs w:val="24"/>
          </w:rPr>
          <w:t>Palmer, Pankratz, &amp; Bostwick, 2005</w:t>
        </w:r>
      </w:hyperlink>
      <w:r w:rsidRPr="00562F9E">
        <w:rPr>
          <w:rFonts w:eastAsia="Times New Roman" w:cstheme="minorHAnsi"/>
          <w:sz w:val="24"/>
          <w:szCs w:val="24"/>
        </w:rPr>
        <w:t>); substance abuse, with a suicide rate 5.7 times that of the general population (</w:t>
      </w:r>
      <w:hyperlink r:id="rId136" w:anchor="R121" w:history="1">
        <w:r w:rsidRPr="00562F9E">
          <w:rPr>
            <w:rFonts w:eastAsia="Times New Roman" w:cstheme="minorHAnsi"/>
            <w:sz w:val="24"/>
            <w:szCs w:val="24"/>
          </w:rPr>
          <w:t>Harris &amp; Barraclough, 1997</w:t>
        </w:r>
      </w:hyperlink>
      <w:r w:rsidRPr="00562F9E">
        <w:rPr>
          <w:rFonts w:eastAsia="Times New Roman" w:cstheme="minorHAnsi"/>
          <w:sz w:val="24"/>
          <w:szCs w:val="24"/>
        </w:rPr>
        <w:t>); and conduct disorder in youth, with a six-fold increase in risk for suicide compared to community controls.</w:t>
      </w:r>
    </w:p>
    <w:p w:rsidR="002A5502" w:rsidRDefault="002A5502" w:rsidP="00445BD7">
      <w:pPr>
        <w:pStyle w:val="ListParagraph"/>
        <w:shd w:val="clear" w:color="auto" w:fill="FFFFFF"/>
        <w:spacing w:after="0" w:line="360" w:lineRule="auto"/>
        <w:jc w:val="both"/>
        <w:rPr>
          <w:rFonts w:eastAsia="Times New Roman" w:cstheme="minorHAnsi"/>
          <w:sz w:val="24"/>
          <w:szCs w:val="24"/>
        </w:rPr>
      </w:pPr>
    </w:p>
    <w:p w:rsidR="00445BD7" w:rsidRPr="00562F9E" w:rsidRDefault="00445BD7" w:rsidP="00445BD7">
      <w:pPr>
        <w:pStyle w:val="ListParagraph"/>
        <w:shd w:val="clear" w:color="auto" w:fill="FFFFFF"/>
        <w:spacing w:after="0" w:line="360" w:lineRule="auto"/>
        <w:jc w:val="both"/>
        <w:rPr>
          <w:rFonts w:eastAsia="Times New Roman" w:cstheme="minorHAnsi"/>
          <w:sz w:val="24"/>
          <w:szCs w:val="24"/>
        </w:rPr>
      </w:pPr>
      <w:r w:rsidRPr="00562F9E">
        <w:rPr>
          <w:rFonts w:eastAsia="Times New Roman" w:cstheme="minorHAnsi"/>
          <w:sz w:val="24"/>
          <w:szCs w:val="24"/>
        </w:rPr>
        <w:t>The vast majority of individuals diagnosed with the above disorders do not die by suicide. For example, among depressed individuals, approximately one-quarter make a non-fatal suicide attempt during their lifetime (</w:t>
      </w:r>
      <w:hyperlink r:id="rId137" w:anchor="R292" w:history="1">
        <w:r w:rsidRPr="00562F9E">
          <w:rPr>
            <w:rFonts w:eastAsia="Times New Roman" w:cstheme="minorHAnsi"/>
            <w:sz w:val="24"/>
            <w:szCs w:val="24"/>
          </w:rPr>
          <w:t>Verona, Sachs-Ericsson, &amp; Joiner, 2004</w:t>
        </w:r>
      </w:hyperlink>
      <w:r w:rsidRPr="00562F9E">
        <w:rPr>
          <w:rFonts w:eastAsia="Times New Roman" w:cstheme="minorHAnsi"/>
          <w:sz w:val="24"/>
          <w:szCs w:val="24"/>
        </w:rPr>
        <w:t>), and at least 25% report having experienced suicidal ideation in the past two weeks (</w:t>
      </w:r>
      <w:hyperlink r:id="rId138" w:anchor="R109" w:history="1">
        <w:r w:rsidRPr="00562F9E">
          <w:rPr>
            <w:rFonts w:eastAsia="Times New Roman" w:cstheme="minorHAnsi"/>
            <w:sz w:val="24"/>
            <w:szCs w:val="24"/>
          </w:rPr>
          <w:t>Goldney, Dal Grande, Fisher, &amp; Wilson, 2003</w:t>
        </w:r>
      </w:hyperlink>
      <w:r w:rsidRPr="00562F9E">
        <w:rPr>
          <w:rFonts w:eastAsia="Times New Roman" w:cstheme="minorHAnsi"/>
          <w:sz w:val="24"/>
          <w:szCs w:val="24"/>
        </w:rPr>
        <w:t xml:space="preserve">). Further, although depression greatly increases risk for suicidal ideation, it does not increase risk for suicide </w:t>
      </w:r>
      <w:r w:rsidRPr="00562F9E">
        <w:rPr>
          <w:rFonts w:eastAsia="Times New Roman" w:cstheme="minorHAnsi"/>
          <w:sz w:val="24"/>
          <w:szCs w:val="24"/>
        </w:rPr>
        <w:lastRenderedPageBreak/>
        <w:t>attempts above and beyond its association with ideation (</w:t>
      </w:r>
      <w:hyperlink r:id="rId139" w:anchor="R208" w:history="1">
        <w:r w:rsidRPr="00562F9E">
          <w:rPr>
            <w:rFonts w:eastAsia="Times New Roman" w:cstheme="minorHAnsi"/>
            <w:sz w:val="24"/>
            <w:szCs w:val="24"/>
          </w:rPr>
          <w:t>Nock, Hwang, Sampson, Kessler, Angermeyer, Beautrais, et al., 2009</w:t>
        </w:r>
      </w:hyperlink>
      <w:r w:rsidRPr="00562F9E">
        <w:rPr>
          <w:rFonts w:eastAsia="Times New Roman" w:cstheme="minorHAnsi"/>
          <w:sz w:val="24"/>
          <w:szCs w:val="24"/>
        </w:rPr>
        <w:t>). Disorders with anxiety/agitation as characteristic symptoms (i.e., generalized anxiety disorder, social phobia, PTSD, bipolar disorder) or impulse-control deficits as characteristic symptoms (i.e., conduct disorder, intermittent explosive disorder, substance use disorders) are predictive of the transition from suicidal ideation to non-lethal suicide attempts (</w:t>
      </w:r>
      <w:hyperlink r:id="rId140" w:anchor="R208" w:history="1">
        <w:r w:rsidRPr="00562F9E">
          <w:rPr>
            <w:rFonts w:eastAsia="Times New Roman" w:cstheme="minorHAnsi"/>
            <w:sz w:val="24"/>
            <w:szCs w:val="24"/>
          </w:rPr>
          <w:t>Nock, et al., 2009</w:t>
        </w:r>
      </w:hyperlink>
      <w:r w:rsidRPr="00562F9E">
        <w:rPr>
          <w:rFonts w:eastAsia="Times New Roman" w:cstheme="minorHAnsi"/>
          <w:sz w:val="24"/>
          <w:szCs w:val="24"/>
        </w:rPr>
        <w:t>). These data indicate that depression is likely associated with the development of desire for suicide, while other disorders, marked by agitation or impulse control deficits, are associated with increased likelihood of acting on suicidal thoughts.</w:t>
      </w:r>
    </w:p>
    <w:p w:rsidR="00445BD7" w:rsidRPr="00562F9E" w:rsidRDefault="00445BD7" w:rsidP="00445BD7">
      <w:pPr>
        <w:shd w:val="clear" w:color="auto" w:fill="FFFFFF"/>
        <w:spacing w:after="0" w:line="360" w:lineRule="auto"/>
        <w:jc w:val="both"/>
        <w:outlineLvl w:val="2"/>
        <w:rPr>
          <w:rFonts w:eastAsia="Times New Roman" w:cstheme="minorHAnsi"/>
          <w:b/>
          <w:bCs/>
          <w:sz w:val="24"/>
          <w:szCs w:val="24"/>
        </w:rPr>
      </w:pPr>
    </w:p>
    <w:p w:rsidR="00445BD7" w:rsidRPr="00562F9E" w:rsidRDefault="00445BD7" w:rsidP="00C348EF">
      <w:pPr>
        <w:pStyle w:val="ListParagraph"/>
        <w:numPr>
          <w:ilvl w:val="0"/>
          <w:numId w:val="7"/>
        </w:numPr>
        <w:rPr>
          <w:b/>
          <w:bCs/>
          <w:sz w:val="24"/>
          <w:szCs w:val="24"/>
        </w:rPr>
      </w:pPr>
      <w:r w:rsidRPr="00562F9E">
        <w:rPr>
          <w:b/>
          <w:bCs/>
          <w:sz w:val="24"/>
          <w:szCs w:val="24"/>
        </w:rPr>
        <w:t>Previous suicide attempt(s)</w:t>
      </w:r>
    </w:p>
    <w:p w:rsidR="00445BD7" w:rsidRPr="00562F9E" w:rsidRDefault="00445BD7" w:rsidP="00445BD7">
      <w:pPr>
        <w:pStyle w:val="ListParagraph"/>
        <w:shd w:val="clear" w:color="auto" w:fill="FFFFFF"/>
        <w:spacing w:after="0" w:line="360" w:lineRule="auto"/>
        <w:jc w:val="both"/>
        <w:rPr>
          <w:rFonts w:eastAsia="Times New Roman" w:cstheme="minorHAnsi"/>
          <w:sz w:val="24"/>
          <w:szCs w:val="24"/>
        </w:rPr>
      </w:pPr>
      <w:r w:rsidRPr="00562F9E">
        <w:rPr>
          <w:rFonts w:eastAsia="Times New Roman" w:cstheme="minorHAnsi"/>
          <w:sz w:val="24"/>
          <w:szCs w:val="24"/>
        </w:rPr>
        <w:t>One of the most reliable and potent predictors of future suicidal ideation, attempts, and death by suicide across the lifespan is having a prior history of this type of behavior. The presence of multiple past attempts is an especially strong predictor of lethal suicidal behavior in both adolescents (</w:t>
      </w:r>
      <w:hyperlink r:id="rId141" w:anchor="R165" w:history="1">
        <w:r w:rsidRPr="00562F9E">
          <w:rPr>
            <w:rFonts w:eastAsia="Times New Roman" w:cstheme="minorHAnsi"/>
            <w:sz w:val="24"/>
            <w:szCs w:val="24"/>
          </w:rPr>
          <w:t>Kotila &amp; Lonnqvist, 1987</w:t>
        </w:r>
      </w:hyperlink>
      <w:r w:rsidRPr="00562F9E">
        <w:rPr>
          <w:rFonts w:eastAsia="Times New Roman" w:cstheme="minorHAnsi"/>
          <w:sz w:val="24"/>
          <w:szCs w:val="24"/>
        </w:rPr>
        <w:t>) and adults (</w:t>
      </w:r>
      <w:hyperlink r:id="rId142" w:anchor="R66" w:history="1">
        <w:r w:rsidRPr="00562F9E">
          <w:rPr>
            <w:rFonts w:eastAsia="Times New Roman" w:cstheme="minorHAnsi"/>
            <w:sz w:val="24"/>
            <w:szCs w:val="24"/>
          </w:rPr>
          <w:t>Christiansen &amp; Jensen, 2007</w:t>
        </w:r>
      </w:hyperlink>
      <w:r w:rsidRPr="00562F9E">
        <w:rPr>
          <w:rFonts w:eastAsia="Times New Roman" w:cstheme="minorHAnsi"/>
          <w:sz w:val="24"/>
          <w:szCs w:val="24"/>
        </w:rPr>
        <w:t>; </w:t>
      </w:r>
      <w:hyperlink r:id="rId143" w:anchor="R125" w:history="1">
        <w:r w:rsidRPr="00562F9E">
          <w:rPr>
            <w:rFonts w:eastAsia="Times New Roman" w:cstheme="minorHAnsi"/>
            <w:sz w:val="24"/>
            <w:szCs w:val="24"/>
          </w:rPr>
          <w:t>Haw, Bergen, Casey, &amp; Hawton, 2007</w:t>
        </w:r>
      </w:hyperlink>
      <w:r w:rsidRPr="00562F9E">
        <w:rPr>
          <w:rFonts w:eastAsia="Times New Roman" w:cstheme="minorHAnsi"/>
          <w:sz w:val="24"/>
          <w:szCs w:val="24"/>
        </w:rPr>
        <w:t>; </w:t>
      </w:r>
      <w:hyperlink r:id="rId144" w:anchor="R274" w:history="1">
        <w:r w:rsidRPr="00562F9E">
          <w:rPr>
            <w:rFonts w:eastAsia="Times New Roman" w:cstheme="minorHAnsi"/>
            <w:sz w:val="24"/>
            <w:szCs w:val="24"/>
          </w:rPr>
          <w:t>Suominen, Isometsa, Haukka, &amp; Lonnqvist, 2004</w:t>
        </w:r>
      </w:hyperlink>
      <w:r w:rsidRPr="00562F9E">
        <w:rPr>
          <w:rFonts w:eastAsia="Times New Roman" w:cstheme="minorHAnsi"/>
          <w:sz w:val="24"/>
          <w:szCs w:val="24"/>
        </w:rPr>
        <w:t>; </w:t>
      </w:r>
      <w:hyperlink r:id="rId145" w:anchor="R311" w:history="1">
        <w:r w:rsidRPr="00562F9E">
          <w:rPr>
            <w:rFonts w:eastAsia="Times New Roman" w:cstheme="minorHAnsi"/>
            <w:sz w:val="24"/>
            <w:szCs w:val="24"/>
          </w:rPr>
          <w:t>Zonda, 2006</w:t>
        </w:r>
      </w:hyperlink>
      <w:r w:rsidRPr="00562F9E">
        <w:rPr>
          <w:rFonts w:eastAsia="Times New Roman" w:cstheme="minorHAnsi"/>
          <w:sz w:val="24"/>
          <w:szCs w:val="24"/>
        </w:rPr>
        <w:t>), as is a previous attempt with high medical lethality (</w:t>
      </w:r>
      <w:hyperlink r:id="rId146" w:anchor="R108" w:history="1">
        <w:r w:rsidRPr="00562F9E">
          <w:rPr>
            <w:rFonts w:eastAsia="Times New Roman" w:cstheme="minorHAnsi"/>
            <w:sz w:val="24"/>
            <w:szCs w:val="24"/>
          </w:rPr>
          <w:t>Gibb, Beautrais, &amp; Fergusson, 2005</w:t>
        </w:r>
      </w:hyperlink>
      <w:r w:rsidRPr="00562F9E">
        <w:rPr>
          <w:rFonts w:eastAsia="Times New Roman" w:cstheme="minorHAnsi"/>
          <w:sz w:val="24"/>
          <w:szCs w:val="24"/>
        </w:rPr>
        <w:t>). A 37-year longitudinal study indicated that the elevation in risk for lethal suicidal behavior conferred by a history of a previous attempt persists over the lifetime (</w:t>
      </w:r>
      <w:hyperlink r:id="rId147" w:anchor="R276" w:history="1">
        <w:r w:rsidRPr="00562F9E">
          <w:rPr>
            <w:rFonts w:eastAsia="Times New Roman" w:cstheme="minorHAnsi"/>
            <w:sz w:val="24"/>
            <w:szCs w:val="24"/>
          </w:rPr>
          <w:t>Suominen, Isometsa, Suokas, Haukka, Achte, &amp; Lonnqvist, 2004</w:t>
        </w:r>
      </w:hyperlink>
      <w:r w:rsidRPr="00562F9E">
        <w:rPr>
          <w:rFonts w:eastAsia="Times New Roman" w:cstheme="minorHAnsi"/>
          <w:sz w:val="24"/>
          <w:szCs w:val="24"/>
        </w:rPr>
        <w:t>).</w:t>
      </w:r>
    </w:p>
    <w:p w:rsidR="00445BD7" w:rsidRPr="00562F9E" w:rsidRDefault="00445BD7" w:rsidP="00445BD7">
      <w:pPr>
        <w:shd w:val="clear" w:color="auto" w:fill="FFFFFF"/>
        <w:spacing w:after="0" w:line="360" w:lineRule="auto"/>
        <w:jc w:val="both"/>
        <w:outlineLvl w:val="2"/>
        <w:rPr>
          <w:rFonts w:eastAsia="Times New Roman" w:cstheme="minorHAnsi"/>
          <w:b/>
          <w:bCs/>
          <w:sz w:val="24"/>
          <w:szCs w:val="24"/>
        </w:rPr>
      </w:pPr>
    </w:p>
    <w:p w:rsidR="00445BD7" w:rsidRPr="00562F9E" w:rsidRDefault="00445BD7" w:rsidP="00C348EF">
      <w:pPr>
        <w:pStyle w:val="ListParagraph"/>
        <w:numPr>
          <w:ilvl w:val="0"/>
          <w:numId w:val="7"/>
        </w:numPr>
        <w:rPr>
          <w:b/>
          <w:bCs/>
          <w:sz w:val="24"/>
          <w:szCs w:val="24"/>
        </w:rPr>
      </w:pPr>
      <w:r w:rsidRPr="00562F9E">
        <w:rPr>
          <w:b/>
          <w:bCs/>
          <w:sz w:val="24"/>
          <w:szCs w:val="24"/>
        </w:rPr>
        <w:t>Physical Illness</w:t>
      </w:r>
    </w:p>
    <w:p w:rsidR="002A5502" w:rsidRDefault="00445BD7" w:rsidP="00EA530D">
      <w:pPr>
        <w:pStyle w:val="ListParagraph"/>
        <w:shd w:val="clear" w:color="auto" w:fill="FFFFFF"/>
        <w:spacing w:after="0" w:line="360" w:lineRule="auto"/>
        <w:jc w:val="both"/>
        <w:rPr>
          <w:rFonts w:eastAsia="Times New Roman" w:cstheme="minorHAnsi"/>
          <w:sz w:val="24"/>
          <w:szCs w:val="24"/>
        </w:rPr>
      </w:pPr>
      <w:r w:rsidRPr="00562F9E">
        <w:rPr>
          <w:rFonts w:eastAsia="Times New Roman" w:cstheme="minorHAnsi"/>
          <w:sz w:val="24"/>
          <w:szCs w:val="24"/>
        </w:rPr>
        <w:t>A review by </w:t>
      </w:r>
      <w:hyperlink r:id="rId148" w:anchor="R298" w:history="1">
        <w:r w:rsidRPr="00562F9E">
          <w:rPr>
            <w:rFonts w:eastAsia="Times New Roman" w:cstheme="minorHAnsi"/>
            <w:sz w:val="24"/>
            <w:szCs w:val="24"/>
          </w:rPr>
          <w:t>Whitlock (1986)</w:t>
        </w:r>
      </w:hyperlink>
      <w:r w:rsidRPr="00562F9E">
        <w:rPr>
          <w:rFonts w:eastAsia="Times New Roman" w:cstheme="minorHAnsi"/>
          <w:sz w:val="24"/>
          <w:szCs w:val="24"/>
        </w:rPr>
        <w:t> demonstrated that more than one-third of people who die by suicide had a medical illness at the time of their death and numerous studies have documented a relation between the presence of physical illness and suicide. However, the majority of medical illnesses do not appear to actually increase risk for suicide, including rheumatoid arthritis, diabetes, and hypertension (</w:t>
      </w:r>
      <w:hyperlink r:id="rId149" w:anchor="R121" w:history="1">
        <w:r w:rsidRPr="00562F9E">
          <w:rPr>
            <w:rFonts w:eastAsia="Times New Roman" w:cstheme="minorHAnsi"/>
            <w:sz w:val="24"/>
            <w:szCs w:val="24"/>
          </w:rPr>
          <w:t>Harris &amp; Barraclough, 1997</w:t>
        </w:r>
      </w:hyperlink>
      <w:r w:rsidRPr="00562F9E">
        <w:rPr>
          <w:rFonts w:eastAsia="Times New Roman" w:cstheme="minorHAnsi"/>
          <w:sz w:val="24"/>
          <w:szCs w:val="24"/>
        </w:rPr>
        <w:t>; </w:t>
      </w:r>
      <w:hyperlink r:id="rId150" w:anchor="R273" w:history="1">
        <w:r w:rsidRPr="00562F9E">
          <w:rPr>
            <w:rFonts w:eastAsia="Times New Roman" w:cstheme="minorHAnsi"/>
            <w:sz w:val="24"/>
            <w:szCs w:val="24"/>
          </w:rPr>
          <w:t>Stenager &amp; Stenager, 1992</w:t>
        </w:r>
      </w:hyperlink>
      <w:r w:rsidRPr="00562F9E">
        <w:rPr>
          <w:rFonts w:eastAsia="Times New Roman" w:cstheme="minorHAnsi"/>
          <w:sz w:val="24"/>
          <w:szCs w:val="24"/>
        </w:rPr>
        <w:t>).</w:t>
      </w:r>
    </w:p>
    <w:p w:rsidR="002A5502" w:rsidRDefault="002A5502" w:rsidP="00EA530D">
      <w:pPr>
        <w:pStyle w:val="ListParagraph"/>
        <w:shd w:val="clear" w:color="auto" w:fill="FFFFFF"/>
        <w:spacing w:after="0" w:line="360" w:lineRule="auto"/>
        <w:jc w:val="both"/>
        <w:rPr>
          <w:rFonts w:eastAsia="Times New Roman" w:cstheme="minorHAnsi"/>
          <w:sz w:val="24"/>
          <w:szCs w:val="24"/>
        </w:rPr>
      </w:pPr>
    </w:p>
    <w:p w:rsidR="00445BD7" w:rsidRPr="00562F9E" w:rsidRDefault="00445BD7" w:rsidP="00EA530D">
      <w:pPr>
        <w:pStyle w:val="ListParagraph"/>
        <w:shd w:val="clear" w:color="auto" w:fill="FFFFFF"/>
        <w:spacing w:after="0" w:line="360" w:lineRule="auto"/>
        <w:jc w:val="both"/>
        <w:rPr>
          <w:rFonts w:eastAsia="Times New Roman" w:cstheme="minorHAnsi"/>
          <w:sz w:val="24"/>
          <w:szCs w:val="24"/>
        </w:rPr>
      </w:pPr>
      <w:r w:rsidRPr="00562F9E">
        <w:rPr>
          <w:rFonts w:eastAsia="Times New Roman" w:cstheme="minorHAnsi"/>
          <w:sz w:val="24"/>
          <w:szCs w:val="24"/>
        </w:rPr>
        <w:t xml:space="preserve"> One disease with a particularly high risk for suicide is HIV/AIDS, which has been shown to confer approximately a seven-fold risk for suicide as compared to the </w:t>
      </w:r>
      <w:r w:rsidRPr="00562F9E">
        <w:rPr>
          <w:rFonts w:eastAsia="Times New Roman" w:cstheme="minorHAnsi"/>
          <w:sz w:val="24"/>
          <w:szCs w:val="24"/>
        </w:rPr>
        <w:lastRenderedPageBreak/>
        <w:t>general population (</w:t>
      </w:r>
      <w:hyperlink r:id="rId151" w:anchor="R72" w:history="1">
        <w:r w:rsidRPr="00562F9E">
          <w:rPr>
            <w:rFonts w:eastAsia="Times New Roman" w:cstheme="minorHAnsi"/>
            <w:sz w:val="24"/>
            <w:szCs w:val="24"/>
          </w:rPr>
          <w:t>Conwell, 1994</w:t>
        </w:r>
      </w:hyperlink>
      <w:r w:rsidRPr="00562F9E">
        <w:rPr>
          <w:rFonts w:eastAsia="Times New Roman" w:cstheme="minorHAnsi"/>
          <w:sz w:val="24"/>
          <w:szCs w:val="24"/>
        </w:rPr>
        <w:t>; </w:t>
      </w:r>
      <w:hyperlink r:id="rId152" w:anchor="R121" w:history="1">
        <w:r w:rsidRPr="00562F9E">
          <w:rPr>
            <w:rFonts w:eastAsia="Times New Roman" w:cstheme="minorHAnsi"/>
            <w:sz w:val="24"/>
            <w:szCs w:val="24"/>
          </w:rPr>
          <w:t>Harris &amp; Barraclough, 1997</w:t>
        </w:r>
      </w:hyperlink>
      <w:r w:rsidRPr="00562F9E">
        <w:rPr>
          <w:rFonts w:eastAsia="Times New Roman" w:cstheme="minorHAnsi"/>
          <w:sz w:val="24"/>
          <w:szCs w:val="24"/>
        </w:rPr>
        <w:t>). Another illness that appears to confer suicide risk is brain cancer, which has a nine-fold increased risk for suicide as compared to the general population and a four-fold risk as compared to individuals with other forms of cancer (</w:t>
      </w:r>
      <w:hyperlink r:id="rId153" w:anchor="R121" w:history="1">
        <w:r w:rsidRPr="00562F9E">
          <w:rPr>
            <w:rFonts w:eastAsia="Times New Roman" w:cstheme="minorHAnsi"/>
            <w:sz w:val="24"/>
            <w:szCs w:val="24"/>
          </w:rPr>
          <w:t>Harris &amp; Barraclough, 1997</w:t>
        </w:r>
      </w:hyperlink>
      <w:r w:rsidRPr="00562F9E">
        <w:rPr>
          <w:rFonts w:eastAsia="Times New Roman" w:cstheme="minorHAnsi"/>
          <w:sz w:val="24"/>
          <w:szCs w:val="24"/>
        </w:rPr>
        <w:t>). Finally, amyotrophic lateral sclerosis has an estimated sixfold increased risk (</w:t>
      </w:r>
      <w:hyperlink r:id="rId154" w:anchor="R95" w:history="1">
        <w:r w:rsidRPr="00562F9E">
          <w:rPr>
            <w:rFonts w:eastAsia="Times New Roman" w:cstheme="minorHAnsi"/>
            <w:sz w:val="24"/>
            <w:szCs w:val="24"/>
          </w:rPr>
          <w:t>Fang, Valdimarsdóttir, Fürst, Hultman, Fall, Sparén, et al., 2008</w:t>
        </w:r>
      </w:hyperlink>
      <w:r w:rsidRPr="00562F9E">
        <w:rPr>
          <w:rFonts w:eastAsia="Times New Roman" w:cstheme="minorHAnsi"/>
          <w:sz w:val="24"/>
          <w:szCs w:val="24"/>
        </w:rPr>
        <w:t>) and multiple sclerosis a two-fold risk (</w:t>
      </w:r>
      <w:hyperlink r:id="rId155" w:anchor="R121" w:history="1">
        <w:r w:rsidRPr="00562F9E">
          <w:rPr>
            <w:rFonts w:eastAsia="Times New Roman" w:cstheme="minorHAnsi"/>
            <w:sz w:val="24"/>
            <w:szCs w:val="24"/>
          </w:rPr>
          <w:t>Harris &amp; Barraclough, 1997</w:t>
        </w:r>
      </w:hyperlink>
      <w:r w:rsidRPr="00562F9E">
        <w:rPr>
          <w:rFonts w:eastAsia="Times New Roman" w:cstheme="minorHAnsi"/>
          <w:sz w:val="24"/>
          <w:szCs w:val="24"/>
        </w:rPr>
        <w:t>).</w:t>
      </w:r>
    </w:p>
    <w:p w:rsidR="00445BD7" w:rsidRPr="00562F9E" w:rsidRDefault="00445BD7" w:rsidP="00EA530D">
      <w:pPr>
        <w:pStyle w:val="ListParagraph"/>
        <w:shd w:val="clear" w:color="auto" w:fill="FFFFFF"/>
        <w:spacing w:after="0" w:line="360" w:lineRule="auto"/>
        <w:jc w:val="both"/>
        <w:rPr>
          <w:rFonts w:eastAsia="Times New Roman" w:cstheme="minorHAnsi"/>
          <w:sz w:val="24"/>
          <w:szCs w:val="24"/>
        </w:rPr>
      </w:pPr>
    </w:p>
    <w:p w:rsidR="00445BD7" w:rsidRDefault="00445BD7" w:rsidP="00EA530D">
      <w:pPr>
        <w:pStyle w:val="ListParagraph"/>
        <w:shd w:val="clear" w:color="auto" w:fill="FFFFFF"/>
        <w:spacing w:after="0" w:line="360" w:lineRule="auto"/>
        <w:jc w:val="both"/>
        <w:rPr>
          <w:rFonts w:eastAsia="Times New Roman" w:cstheme="minorHAnsi"/>
          <w:sz w:val="24"/>
          <w:szCs w:val="24"/>
        </w:rPr>
      </w:pPr>
      <w:r w:rsidRPr="00562F9E">
        <w:rPr>
          <w:rFonts w:eastAsia="Times New Roman" w:cstheme="minorHAnsi"/>
          <w:sz w:val="24"/>
          <w:szCs w:val="24"/>
        </w:rPr>
        <w:t>The relationship between physical illness and suicide is likely indirect and accounted for by a multitude of other risk factors, including comorbid mental disorders (</w:t>
      </w:r>
      <w:hyperlink r:id="rId156" w:anchor="R213" w:history="1">
        <w:r w:rsidRPr="00562F9E">
          <w:rPr>
            <w:rFonts w:eastAsia="Times New Roman" w:cstheme="minorHAnsi"/>
            <w:sz w:val="24"/>
            <w:szCs w:val="24"/>
          </w:rPr>
          <w:t>O’Mahony, Goulet, Kornblith, Abbatiello, Clarke, Kless-Siegel, et al., 2005</w:t>
        </w:r>
      </w:hyperlink>
      <w:r w:rsidRPr="00562F9E">
        <w:rPr>
          <w:rFonts w:eastAsia="Times New Roman" w:cstheme="minorHAnsi"/>
          <w:sz w:val="24"/>
          <w:szCs w:val="24"/>
        </w:rPr>
        <w:t>; </w:t>
      </w:r>
      <w:hyperlink r:id="rId157" w:anchor="R234" w:history="1">
        <w:r w:rsidRPr="00562F9E">
          <w:rPr>
            <w:rFonts w:eastAsia="Times New Roman" w:cstheme="minorHAnsi"/>
            <w:sz w:val="24"/>
            <w:szCs w:val="24"/>
          </w:rPr>
          <w:t>Rasic, Belik, Bolton, Chochinov, &amp; Sareen, 2008</w:t>
        </w:r>
      </w:hyperlink>
      <w:r w:rsidRPr="00562F9E">
        <w:rPr>
          <w:rFonts w:eastAsia="Times New Roman" w:cstheme="minorHAnsi"/>
          <w:sz w:val="24"/>
          <w:szCs w:val="24"/>
        </w:rPr>
        <w:t>), functional limitations (</w:t>
      </w:r>
      <w:hyperlink r:id="rId158" w:anchor="R113" w:history="1">
        <w:r w:rsidRPr="00562F9E">
          <w:rPr>
            <w:rFonts w:eastAsia="Times New Roman" w:cstheme="minorHAnsi"/>
            <w:sz w:val="24"/>
            <w:szCs w:val="24"/>
          </w:rPr>
          <w:t>Goodwin, Marusic, &amp; Hoven, 2003</w:t>
        </w:r>
      </w:hyperlink>
      <w:r w:rsidRPr="00562F9E">
        <w:rPr>
          <w:rFonts w:eastAsia="Times New Roman" w:cstheme="minorHAnsi"/>
          <w:sz w:val="24"/>
          <w:szCs w:val="24"/>
        </w:rPr>
        <w:t>; </w:t>
      </w:r>
      <w:hyperlink r:id="rId159" w:anchor="R159" w:history="1">
        <w:r w:rsidRPr="00562F9E">
          <w:rPr>
            <w:rFonts w:eastAsia="Times New Roman" w:cstheme="minorHAnsi"/>
            <w:sz w:val="24"/>
            <w:szCs w:val="24"/>
          </w:rPr>
          <w:t>Kaplan, McFarland, Huguet, &amp; Newsom, 2007</w:t>
        </w:r>
      </w:hyperlink>
      <w:r w:rsidRPr="00562F9E">
        <w:rPr>
          <w:rFonts w:eastAsia="Times New Roman" w:cstheme="minorHAnsi"/>
          <w:sz w:val="24"/>
          <w:szCs w:val="24"/>
        </w:rPr>
        <w:t>), and social isolation (</w:t>
      </w:r>
      <w:hyperlink r:id="rId160" w:anchor="R60" w:history="1">
        <w:r w:rsidRPr="00562F9E">
          <w:rPr>
            <w:rFonts w:eastAsia="Times New Roman" w:cstheme="minorHAnsi"/>
            <w:sz w:val="24"/>
            <w:szCs w:val="24"/>
          </w:rPr>
          <w:t>Carrico, Johnson, Morin, Remien, Charlebois, Steward, et al., 2007</w:t>
        </w:r>
      </w:hyperlink>
      <w:r w:rsidRPr="00562F9E">
        <w:rPr>
          <w:rFonts w:eastAsia="Times New Roman" w:cstheme="minorHAnsi"/>
          <w:sz w:val="24"/>
          <w:szCs w:val="24"/>
        </w:rPr>
        <w:t>; </w:t>
      </w:r>
      <w:hyperlink r:id="rId161" w:anchor="R101" w:history="1">
        <w:r w:rsidRPr="00562F9E">
          <w:rPr>
            <w:rFonts w:eastAsia="Times New Roman" w:cstheme="minorHAnsi"/>
            <w:sz w:val="24"/>
            <w:szCs w:val="24"/>
          </w:rPr>
          <w:t>Flavin, Franklin, &amp; Frances, 1986</w:t>
        </w:r>
      </w:hyperlink>
      <w:r w:rsidRPr="00562F9E">
        <w:rPr>
          <w:rFonts w:eastAsia="Times New Roman" w:cstheme="minorHAnsi"/>
          <w:sz w:val="24"/>
          <w:szCs w:val="24"/>
        </w:rPr>
        <w:t>; </w:t>
      </w:r>
      <w:hyperlink r:id="rId162" w:anchor="R234" w:history="1">
        <w:r w:rsidRPr="00562F9E">
          <w:rPr>
            <w:rFonts w:eastAsia="Times New Roman" w:cstheme="minorHAnsi"/>
            <w:sz w:val="24"/>
            <w:szCs w:val="24"/>
          </w:rPr>
          <w:t>Rasic, Belik, Bolton, Chochinov, &amp; Sareen, 2008</w:t>
        </w:r>
      </w:hyperlink>
      <w:r w:rsidRPr="00562F9E">
        <w:rPr>
          <w:rFonts w:eastAsia="Times New Roman" w:cstheme="minorHAnsi"/>
          <w:sz w:val="24"/>
          <w:szCs w:val="24"/>
        </w:rPr>
        <w:t xml:space="preserve">). </w:t>
      </w:r>
    </w:p>
    <w:p w:rsidR="00C14C68" w:rsidRPr="00562F9E" w:rsidRDefault="00C14C68" w:rsidP="00EA530D">
      <w:pPr>
        <w:pStyle w:val="ListParagraph"/>
        <w:shd w:val="clear" w:color="auto" w:fill="FFFFFF"/>
        <w:spacing w:after="0" w:line="360" w:lineRule="auto"/>
        <w:jc w:val="both"/>
        <w:rPr>
          <w:rFonts w:eastAsia="Times New Roman" w:cstheme="minorHAnsi"/>
          <w:sz w:val="24"/>
          <w:szCs w:val="24"/>
        </w:rPr>
      </w:pPr>
    </w:p>
    <w:p w:rsidR="00445BD7" w:rsidRPr="00562F9E" w:rsidRDefault="00445BD7" w:rsidP="00C348EF">
      <w:pPr>
        <w:pStyle w:val="ListParagraph"/>
        <w:numPr>
          <w:ilvl w:val="0"/>
          <w:numId w:val="7"/>
        </w:numPr>
        <w:rPr>
          <w:b/>
          <w:bCs/>
          <w:sz w:val="24"/>
          <w:szCs w:val="24"/>
        </w:rPr>
      </w:pPr>
      <w:r w:rsidRPr="00562F9E">
        <w:rPr>
          <w:b/>
          <w:bCs/>
          <w:sz w:val="24"/>
          <w:szCs w:val="24"/>
        </w:rPr>
        <w:t>Social isolation</w:t>
      </w:r>
    </w:p>
    <w:p w:rsidR="00445BD7" w:rsidRPr="00562F9E" w:rsidRDefault="00445BD7" w:rsidP="00EA530D">
      <w:pPr>
        <w:pStyle w:val="ListParagraph"/>
        <w:shd w:val="clear" w:color="auto" w:fill="FFFFFF"/>
        <w:spacing w:after="0" w:line="360" w:lineRule="auto"/>
        <w:jc w:val="both"/>
        <w:rPr>
          <w:rFonts w:eastAsia="Times New Roman" w:cstheme="minorHAnsi"/>
          <w:sz w:val="24"/>
          <w:szCs w:val="24"/>
        </w:rPr>
      </w:pPr>
      <w:r w:rsidRPr="00562F9E">
        <w:rPr>
          <w:rFonts w:eastAsia="Times New Roman" w:cstheme="minorHAnsi"/>
          <w:sz w:val="24"/>
          <w:szCs w:val="24"/>
        </w:rPr>
        <w:t>Social isolation is arguably the strongest and most reliable predictor of suicidal ideation, attempts, and lethal suicidal behavior among samples varying in age, nationality, and clinical severity (</w:t>
      </w:r>
      <w:hyperlink r:id="rId163" w:anchor="R73" w:history="1">
        <w:r w:rsidRPr="00562F9E">
          <w:rPr>
            <w:rFonts w:eastAsia="Times New Roman" w:cstheme="minorHAnsi"/>
            <w:sz w:val="24"/>
            <w:szCs w:val="24"/>
          </w:rPr>
          <w:t>Conwell, 1997</w:t>
        </w:r>
      </w:hyperlink>
      <w:r w:rsidRPr="00562F9E">
        <w:rPr>
          <w:rFonts w:eastAsia="Times New Roman" w:cstheme="minorHAnsi"/>
          <w:sz w:val="24"/>
          <w:szCs w:val="24"/>
        </w:rPr>
        <w:t>; </w:t>
      </w:r>
      <w:hyperlink r:id="rId164" w:anchor="R80" w:history="1">
        <w:r w:rsidRPr="00562F9E">
          <w:rPr>
            <w:rFonts w:eastAsia="Times New Roman" w:cstheme="minorHAnsi"/>
            <w:sz w:val="24"/>
            <w:szCs w:val="24"/>
          </w:rPr>
          <w:t>Dervic, Brent, &amp; Oquendo, 2008</w:t>
        </w:r>
      </w:hyperlink>
      <w:r w:rsidRPr="00562F9E">
        <w:rPr>
          <w:rFonts w:eastAsia="Times New Roman" w:cstheme="minorHAnsi"/>
          <w:sz w:val="24"/>
          <w:szCs w:val="24"/>
        </w:rPr>
        <w:t>; </w:t>
      </w:r>
      <w:hyperlink r:id="rId165" w:anchor="R153" w:history="1">
        <w:r w:rsidRPr="00562F9E">
          <w:rPr>
            <w:rFonts w:eastAsia="Times New Roman" w:cstheme="minorHAnsi"/>
            <w:sz w:val="24"/>
            <w:szCs w:val="24"/>
          </w:rPr>
          <w:t>Joiner &amp; Van Orden, 2008</w:t>
        </w:r>
      </w:hyperlink>
      <w:r w:rsidRPr="00562F9E">
        <w:rPr>
          <w:rFonts w:eastAsia="Times New Roman" w:cstheme="minorHAnsi"/>
          <w:sz w:val="24"/>
          <w:szCs w:val="24"/>
        </w:rPr>
        <w:t>; </w:t>
      </w:r>
      <w:hyperlink r:id="rId166" w:anchor="R281" w:history="1">
        <w:r w:rsidRPr="00562F9E">
          <w:rPr>
            <w:rFonts w:eastAsia="Times New Roman" w:cstheme="minorHAnsi"/>
            <w:sz w:val="24"/>
            <w:szCs w:val="24"/>
          </w:rPr>
          <w:t>Trout, 1980</w:t>
        </w:r>
      </w:hyperlink>
      <w:r w:rsidRPr="00562F9E">
        <w:rPr>
          <w:rFonts w:eastAsia="Times New Roman" w:cstheme="minorHAnsi"/>
          <w:sz w:val="24"/>
          <w:szCs w:val="24"/>
        </w:rPr>
        <w:t>). Numerous empirical studies have demonstrated associations between lethal suicidal behavior and various facets of social isolation, including loneliness, social withdrawal, living alone and having few social supports, living in non-intact families, losing a spouse through death or divorce, and residing in a single prison cell. In contrast, marriage, children, and greater number of friends/family are associated with decreased risk for lethal suicidal behavior.</w:t>
      </w:r>
    </w:p>
    <w:p w:rsidR="00445BD7" w:rsidRPr="00562F9E" w:rsidRDefault="00445BD7" w:rsidP="00EA530D">
      <w:pPr>
        <w:shd w:val="clear" w:color="auto" w:fill="FFFFFF"/>
        <w:spacing w:after="0" w:line="360" w:lineRule="auto"/>
        <w:jc w:val="both"/>
        <w:outlineLvl w:val="2"/>
        <w:rPr>
          <w:rFonts w:eastAsia="Times New Roman" w:cstheme="minorHAnsi"/>
          <w:b/>
          <w:bCs/>
          <w:sz w:val="24"/>
          <w:szCs w:val="24"/>
        </w:rPr>
      </w:pPr>
    </w:p>
    <w:p w:rsidR="00445BD7" w:rsidRPr="00562F9E" w:rsidRDefault="00445BD7" w:rsidP="00C348EF">
      <w:pPr>
        <w:pStyle w:val="ListParagraph"/>
        <w:numPr>
          <w:ilvl w:val="0"/>
          <w:numId w:val="7"/>
        </w:numPr>
        <w:rPr>
          <w:b/>
          <w:bCs/>
          <w:sz w:val="24"/>
          <w:szCs w:val="24"/>
        </w:rPr>
      </w:pPr>
      <w:r w:rsidRPr="00562F9E">
        <w:rPr>
          <w:b/>
          <w:bCs/>
          <w:sz w:val="24"/>
          <w:szCs w:val="24"/>
        </w:rPr>
        <w:t>Unemployment</w:t>
      </w:r>
    </w:p>
    <w:p w:rsidR="00445BD7" w:rsidRPr="00562F9E" w:rsidRDefault="00445BD7" w:rsidP="00EA530D">
      <w:pPr>
        <w:pStyle w:val="ListParagraph"/>
        <w:shd w:val="clear" w:color="auto" w:fill="FFFFFF"/>
        <w:spacing w:after="0" w:line="360" w:lineRule="auto"/>
        <w:jc w:val="both"/>
        <w:rPr>
          <w:rFonts w:eastAsia="Times New Roman" w:cstheme="minorHAnsi"/>
          <w:sz w:val="24"/>
          <w:szCs w:val="24"/>
        </w:rPr>
      </w:pPr>
      <w:r w:rsidRPr="00562F9E">
        <w:rPr>
          <w:rFonts w:eastAsia="Times New Roman" w:cstheme="minorHAnsi"/>
          <w:sz w:val="24"/>
          <w:szCs w:val="24"/>
        </w:rPr>
        <w:t xml:space="preserve">Numerous studies have demonstrated that unemployment is a common factor among individuals who have died by suicide and is associated with elevated risk for lethal suicidal behavior. However, several studies examining associations between </w:t>
      </w:r>
      <w:r w:rsidRPr="00562F9E">
        <w:rPr>
          <w:rFonts w:eastAsia="Times New Roman" w:cstheme="minorHAnsi"/>
          <w:sz w:val="24"/>
          <w:szCs w:val="24"/>
        </w:rPr>
        <w:lastRenderedPageBreak/>
        <w:t>unemployment and suicide rates at the population level have failed to find an association. Findings indicates that many individuals who die by suicide are unemployed, but that the vast majority of unemployed individuals do not die by suicide. Thus, it may be that unemployment is associated with elevated risk only among vulnerable individuals, or only when it results in certain negative outcomes. Similarly, economic recessions are associated with increased suicide rates, but only those recessions with marked elevations in negative outcomes such as job losses and home foreclosures (</w:t>
      </w:r>
      <w:hyperlink r:id="rId167" w:anchor="R7" w:history="1">
        <w:r w:rsidRPr="00562F9E">
          <w:rPr>
            <w:rFonts w:eastAsia="Times New Roman" w:cstheme="minorHAnsi"/>
            <w:sz w:val="24"/>
            <w:szCs w:val="24"/>
          </w:rPr>
          <w:t>American Association of Suicidology, 2009</w:t>
        </w:r>
      </w:hyperlink>
      <w:r w:rsidRPr="00562F9E">
        <w:rPr>
          <w:rFonts w:eastAsia="Times New Roman" w:cstheme="minorHAnsi"/>
          <w:sz w:val="24"/>
          <w:szCs w:val="24"/>
        </w:rPr>
        <w:t>).</w:t>
      </w:r>
    </w:p>
    <w:p w:rsidR="00445BD7" w:rsidRPr="00562F9E" w:rsidRDefault="00445BD7" w:rsidP="00854399">
      <w:pPr>
        <w:rPr>
          <w:sz w:val="24"/>
          <w:szCs w:val="24"/>
        </w:rPr>
      </w:pPr>
    </w:p>
    <w:p w:rsidR="00445BD7" w:rsidRPr="00562F9E" w:rsidRDefault="00445BD7" w:rsidP="00C348EF">
      <w:pPr>
        <w:pStyle w:val="ListParagraph"/>
        <w:numPr>
          <w:ilvl w:val="0"/>
          <w:numId w:val="7"/>
        </w:numPr>
        <w:rPr>
          <w:b/>
          <w:bCs/>
          <w:sz w:val="24"/>
          <w:szCs w:val="24"/>
        </w:rPr>
      </w:pPr>
      <w:r w:rsidRPr="00562F9E">
        <w:rPr>
          <w:b/>
          <w:bCs/>
          <w:sz w:val="24"/>
          <w:szCs w:val="24"/>
        </w:rPr>
        <w:t>Other risk factors</w:t>
      </w:r>
    </w:p>
    <w:p w:rsidR="00445BD7" w:rsidRPr="00562F9E" w:rsidRDefault="00445BD7" w:rsidP="00EA530D">
      <w:pPr>
        <w:pStyle w:val="ListParagraph"/>
        <w:shd w:val="clear" w:color="auto" w:fill="FFFFFF"/>
        <w:spacing w:after="0" w:line="360" w:lineRule="auto"/>
        <w:jc w:val="both"/>
        <w:rPr>
          <w:rFonts w:eastAsia="Times New Roman" w:cstheme="minorHAnsi"/>
          <w:color w:val="000000" w:themeColor="text1"/>
          <w:sz w:val="24"/>
          <w:szCs w:val="24"/>
        </w:rPr>
      </w:pPr>
      <w:r w:rsidRPr="00562F9E">
        <w:rPr>
          <w:rFonts w:eastAsia="Times New Roman" w:cstheme="minorHAnsi"/>
          <w:color w:val="000000" w:themeColor="text1"/>
          <w:sz w:val="24"/>
          <w:szCs w:val="24"/>
        </w:rPr>
        <w:t>Several warning signs for suicide (i.e., signs of acute risk) have empirically-demonstrated associations with lethal suicidal behavior—agitation, hopelessness, and sleep disturbances including nightmares. Consistent and robust support has been found for hopelessness and sleep disturbances. Several severely stressful life events are associated with elevated ri</w:t>
      </w:r>
      <w:r w:rsidR="002A5502">
        <w:rPr>
          <w:rFonts w:eastAsia="Times New Roman" w:cstheme="minorHAnsi"/>
          <w:color w:val="000000" w:themeColor="text1"/>
          <w:sz w:val="24"/>
          <w:szCs w:val="24"/>
        </w:rPr>
        <w:t xml:space="preserve">sk for lethal suicidal attempts which means that the </w:t>
      </w:r>
      <w:r w:rsidRPr="00562F9E">
        <w:rPr>
          <w:rFonts w:eastAsia="Times New Roman" w:cstheme="minorHAnsi"/>
          <w:color w:val="000000" w:themeColor="text1"/>
          <w:sz w:val="24"/>
          <w:szCs w:val="24"/>
        </w:rPr>
        <w:t>individuals who have experienced childhood abuse, military combat, homelessness, and incarceration are at elevated risk for lethal suicidal behavior. The studies include several psychiatric and medical history variables that are associated with elevated risk for lethal suicidal behavior. Finally, the literature also indicates the presence of environmental factors that are associated with elevated risk for suicide, including easy access to lethal means, clustering/exposure to suicidal behavior, and seasonal variation in rates of suicidal behavior, as well as increases in connectedness through “pulling together” effects that are protective against suicide.</w:t>
      </w:r>
    </w:p>
    <w:p w:rsidR="00445BD7" w:rsidRPr="00300B25" w:rsidRDefault="00445BD7" w:rsidP="00EA530D">
      <w:pPr>
        <w:shd w:val="clear" w:color="auto" w:fill="FFFFFF"/>
        <w:spacing w:after="0" w:line="360" w:lineRule="auto"/>
        <w:jc w:val="both"/>
        <w:rPr>
          <w:rFonts w:eastAsia="Times New Roman" w:cstheme="minorHAnsi"/>
          <w:b/>
          <w:bCs/>
          <w:sz w:val="28"/>
          <w:szCs w:val="28"/>
        </w:rPr>
      </w:pPr>
    </w:p>
    <w:p w:rsidR="00445BD7" w:rsidRPr="00562F9E" w:rsidRDefault="00300B25" w:rsidP="00854399">
      <w:pPr>
        <w:rPr>
          <w:b/>
          <w:bCs/>
          <w:sz w:val="28"/>
          <w:szCs w:val="28"/>
        </w:rPr>
      </w:pPr>
      <w:r w:rsidRPr="00562F9E">
        <w:rPr>
          <w:b/>
          <w:bCs/>
          <w:sz w:val="28"/>
          <w:szCs w:val="28"/>
        </w:rPr>
        <w:t>3.3.1</w:t>
      </w:r>
      <w:r w:rsidR="00445BD7" w:rsidRPr="00562F9E">
        <w:rPr>
          <w:sz w:val="28"/>
          <w:szCs w:val="28"/>
        </w:rPr>
        <w:t xml:space="preserve"> </w:t>
      </w:r>
      <w:r w:rsidR="00445BD7" w:rsidRPr="00562F9E">
        <w:rPr>
          <w:b/>
          <w:bCs/>
          <w:sz w:val="28"/>
          <w:szCs w:val="28"/>
        </w:rPr>
        <w:t>Preventing Suicide by Clinical Care</w:t>
      </w:r>
    </w:p>
    <w:p w:rsidR="00562F9E" w:rsidRDefault="00445BD7" w:rsidP="00EA530D">
      <w:pPr>
        <w:shd w:val="clear" w:color="auto" w:fill="FFFFFF"/>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 xml:space="preserve">Clinical care for suicidal patients also involves treatment (i.e., psychotherapy and pharmacotherapy) aimed to reduce risk for engaging in suicidal behavior. Public health campaigns also aim to prevent suicidal behavior by targeting all individuals or those at elevated risk for developing thoughts about suicide or engaging in suicidal behavior. We propose that thwarted belongingness and perceived burdensomeness (as well as hopelessness concerning these states) are dynamic (i.e., frequently-changing) factors, while acquired capability, once acquired, is relatively stable and unchanging. These aspects of the theory are relevant for treatment. The theory includes a clearly delineated danger zone at the intersection of perceived burdensomeness, thwarted belongingness, and the acquired capability, and thus yields a clear prediction about what components of suicide interventions will be most effective at treating suicidal symptoms. </w:t>
      </w:r>
    </w:p>
    <w:p w:rsidR="00562F9E" w:rsidRDefault="00562F9E" w:rsidP="00EA530D">
      <w:pPr>
        <w:shd w:val="clear" w:color="auto" w:fill="FFFFFF"/>
        <w:spacing w:after="0" w:line="360" w:lineRule="auto"/>
        <w:jc w:val="both"/>
        <w:rPr>
          <w:rFonts w:eastAsia="Times New Roman" w:cstheme="minorHAnsi"/>
          <w:color w:val="000000" w:themeColor="text1"/>
          <w:sz w:val="24"/>
          <w:szCs w:val="24"/>
        </w:rPr>
      </w:pPr>
    </w:p>
    <w:p w:rsidR="00445BD7" w:rsidRDefault="00445BD7" w:rsidP="00EA530D">
      <w:pPr>
        <w:shd w:val="clear" w:color="auto" w:fill="FFFFFF"/>
        <w:spacing w:after="0" w:line="360" w:lineRule="auto"/>
        <w:jc w:val="both"/>
        <w:rPr>
          <w:rFonts w:eastAsia="Times New Roman" w:cstheme="minorHAnsi"/>
          <w:color w:val="000000" w:themeColor="text1"/>
          <w:sz w:val="24"/>
          <w:szCs w:val="24"/>
        </w:rPr>
      </w:pPr>
      <w:r w:rsidRPr="001E2FB6">
        <w:rPr>
          <w:rFonts w:eastAsia="Times New Roman" w:cstheme="minorHAnsi"/>
          <w:color w:val="000000" w:themeColor="text1"/>
          <w:sz w:val="24"/>
          <w:szCs w:val="24"/>
        </w:rPr>
        <w:t xml:space="preserve">According to the theory, interventions that directly or indirectly address perceived burdensomeness and thwarted belongingness should produce the best outcomes among suicidal individuals. The acquired capability would be relatively difficult to effectively address in treatment since a therapist is not able to modify a patient’s history, but this aspect of the theory does provide a clear prediction regarding who may benefit most from suicide focused preventive interventions: specifically, those who have a history fraught with painful and provocative experiences. The theory also suggests that prevention efforts targeting thwarted belongingness and perceived burdensomeness may be effective. For example, public health campaigns promoting the importance of maintaining social connections and social contributions could impact suicide rates. </w:t>
      </w:r>
    </w:p>
    <w:p w:rsidR="00C14C68" w:rsidRPr="001E2FB6" w:rsidRDefault="00C14C68" w:rsidP="00EA530D">
      <w:pPr>
        <w:shd w:val="clear" w:color="auto" w:fill="FFFFFF"/>
        <w:spacing w:after="0" w:line="360" w:lineRule="auto"/>
        <w:jc w:val="both"/>
        <w:rPr>
          <w:rFonts w:cstheme="minorHAnsi"/>
          <w:color w:val="000000" w:themeColor="text1"/>
          <w:sz w:val="24"/>
          <w:szCs w:val="24"/>
        </w:rPr>
      </w:pPr>
    </w:p>
    <w:p w:rsidR="00445BD7" w:rsidRPr="00386092" w:rsidRDefault="00BF031A" w:rsidP="00445BD7">
      <w:pPr>
        <w:rPr>
          <w:b/>
          <w:sz w:val="28"/>
          <w:szCs w:val="28"/>
        </w:rPr>
      </w:pPr>
      <w:r>
        <w:rPr>
          <w:b/>
          <w:noProof/>
          <w:sz w:val="28"/>
          <w:szCs w:val="28"/>
        </w:rPr>
        <w:pict>
          <v:rect id="_x0000_s1045" style="position:absolute;margin-left:-4.95pt;margin-top:-6.7pt;width:456.45pt;height:31.8pt;z-index:251617280" fillcolor="#d99594 [1941]" stroked="f" strokecolor="#f2f2f2 [3041]" strokeweight="3pt">
            <v:shadow on="t" type="perspective" color="#205867 [1608]" opacity=".5" offset="1pt" offset2="-1pt"/>
            <v:textbox style="mso-next-textbox:#_x0000_s1045">
              <w:txbxContent>
                <w:p w:rsidR="00660B5F" w:rsidRPr="00617921" w:rsidRDefault="00660B5F" w:rsidP="00617921">
                  <w:pPr>
                    <w:pStyle w:val="Heading2"/>
                    <w:rPr>
                      <w:rFonts w:asciiTheme="minorHAnsi" w:hAnsiTheme="minorHAnsi" w:cstheme="minorHAnsi"/>
                      <w:color w:val="auto"/>
                      <w:sz w:val="28"/>
                      <w:szCs w:val="28"/>
                    </w:rPr>
                  </w:pPr>
                  <w:bookmarkStart w:id="165" w:name="_Toc104208025"/>
                  <w:bookmarkStart w:id="166" w:name="_Toc104208303"/>
                  <w:bookmarkStart w:id="167" w:name="_Toc104208392"/>
                  <w:bookmarkStart w:id="168" w:name="_Toc104208606"/>
                  <w:bookmarkStart w:id="169" w:name="_Toc104208930"/>
                  <w:bookmarkStart w:id="170" w:name="_Toc104209400"/>
                  <w:bookmarkStart w:id="171" w:name="_Toc104209486"/>
                  <w:r w:rsidRPr="00617921">
                    <w:rPr>
                      <w:rFonts w:asciiTheme="minorHAnsi" w:hAnsiTheme="minorHAnsi" w:cstheme="minorHAnsi"/>
                      <w:color w:val="auto"/>
                      <w:sz w:val="28"/>
                      <w:szCs w:val="28"/>
                    </w:rPr>
                    <w:t>3.4 Meaning of Attrition</w:t>
                  </w:r>
                  <w:bookmarkEnd w:id="165"/>
                  <w:bookmarkEnd w:id="166"/>
                  <w:bookmarkEnd w:id="167"/>
                  <w:bookmarkEnd w:id="168"/>
                  <w:bookmarkEnd w:id="169"/>
                  <w:bookmarkEnd w:id="170"/>
                  <w:bookmarkEnd w:id="171"/>
                </w:p>
                <w:p w:rsidR="00660B5F" w:rsidRPr="00617921" w:rsidRDefault="00660B5F" w:rsidP="00445BD7">
                  <w:pPr>
                    <w:rPr>
                      <w:rFonts w:cstheme="minorHAnsi"/>
                      <w:b/>
                      <w:color w:val="0D0D0D" w:themeColor="text1" w:themeTint="F2"/>
                      <w:sz w:val="28"/>
                      <w:szCs w:val="28"/>
                    </w:rPr>
                  </w:pPr>
                </w:p>
              </w:txbxContent>
            </v:textbox>
          </v:rect>
        </w:pict>
      </w:r>
    </w:p>
    <w:p w:rsidR="00A65FFC" w:rsidRDefault="00A65FFC" w:rsidP="00445BD7">
      <w:pPr>
        <w:spacing w:after="0" w:line="360" w:lineRule="auto"/>
        <w:jc w:val="both"/>
        <w:rPr>
          <w:rFonts w:cstheme="minorHAnsi"/>
          <w:sz w:val="24"/>
          <w:szCs w:val="24"/>
        </w:rPr>
      </w:pPr>
    </w:p>
    <w:p w:rsidR="00445BD7" w:rsidRPr="00E64CC2" w:rsidRDefault="00445BD7" w:rsidP="00445BD7">
      <w:pPr>
        <w:spacing w:after="0" w:line="360" w:lineRule="auto"/>
        <w:jc w:val="both"/>
        <w:rPr>
          <w:rFonts w:eastAsia="Times New Roman" w:cstheme="minorHAnsi"/>
          <w:sz w:val="24"/>
          <w:szCs w:val="24"/>
          <w:lang w:bidi="hi-IN"/>
        </w:rPr>
      </w:pPr>
      <w:r w:rsidRPr="00E64CC2">
        <w:rPr>
          <w:rFonts w:cstheme="minorHAnsi"/>
          <w:sz w:val="24"/>
          <w:szCs w:val="24"/>
        </w:rPr>
        <w:t>Attrition refers to phenomenon of the employees leaving the organization voluntarily (or involuntary) due to reasons which can be professional or personal pertaining to the organization’s environment and culture. Attrition in a</w:t>
      </w:r>
      <w:r>
        <w:rPr>
          <w:rFonts w:cstheme="minorHAnsi"/>
          <w:sz w:val="24"/>
          <w:szCs w:val="24"/>
        </w:rPr>
        <w:t xml:space="preserve">n organization </w:t>
      </w:r>
      <w:r w:rsidRPr="00E64CC2">
        <w:rPr>
          <w:rFonts w:cstheme="minorHAnsi"/>
          <w:sz w:val="24"/>
          <w:szCs w:val="24"/>
        </w:rPr>
        <w:t>is usually measured with a metric called attrition rate, which simply measures the n</w:t>
      </w:r>
      <w:r>
        <w:rPr>
          <w:rFonts w:cstheme="minorHAnsi"/>
          <w:sz w:val="24"/>
          <w:szCs w:val="24"/>
        </w:rPr>
        <w:t>umber</w:t>
      </w:r>
      <w:r w:rsidRPr="00E64CC2">
        <w:rPr>
          <w:rFonts w:cstheme="minorHAnsi"/>
          <w:sz w:val="24"/>
          <w:szCs w:val="24"/>
        </w:rPr>
        <w:t xml:space="preserve"> of employees moving out of the company (voluntary resigning or laid off by the company). </w:t>
      </w:r>
      <w:r w:rsidRPr="00E64CC2">
        <w:rPr>
          <w:rFonts w:eastAsia="Times New Roman" w:cstheme="minorHAnsi"/>
          <w:sz w:val="24"/>
          <w:szCs w:val="24"/>
          <w:lang w:bidi="hi-IN"/>
        </w:rPr>
        <w:t>Attrition rate</w:t>
      </w:r>
      <w:r>
        <w:rPr>
          <w:rFonts w:eastAsia="Times New Roman" w:cstheme="minorHAnsi"/>
          <w:sz w:val="24"/>
          <w:szCs w:val="24"/>
          <w:lang w:bidi="hi-IN"/>
        </w:rPr>
        <w:t xml:space="preserve"> or turnover or churn rate </w:t>
      </w:r>
      <w:r w:rsidRPr="00E64CC2">
        <w:rPr>
          <w:rFonts w:eastAsia="Times New Roman" w:cstheme="minorHAnsi"/>
          <w:sz w:val="24"/>
          <w:szCs w:val="24"/>
          <w:lang w:bidi="hi-IN"/>
        </w:rPr>
        <w:t xml:space="preserve">refers to the rate at which employees </w:t>
      </w:r>
      <w:r>
        <w:rPr>
          <w:rFonts w:eastAsia="Times New Roman" w:cstheme="minorHAnsi"/>
          <w:sz w:val="24"/>
          <w:szCs w:val="24"/>
          <w:lang w:bidi="hi-IN"/>
        </w:rPr>
        <w:t>leave</w:t>
      </w:r>
      <w:r w:rsidRPr="00E64CC2">
        <w:rPr>
          <w:rFonts w:eastAsia="Times New Roman" w:cstheme="minorHAnsi"/>
          <w:sz w:val="24"/>
          <w:szCs w:val="24"/>
          <w:lang w:bidi="hi-IN"/>
        </w:rPr>
        <w:t xml:space="preserve"> an organization. This rate can be calculated as:</w:t>
      </w:r>
    </w:p>
    <w:p w:rsidR="00445BD7" w:rsidRDefault="00445BD7" w:rsidP="00445BD7">
      <w:pPr>
        <w:spacing w:after="0" w:line="360" w:lineRule="auto"/>
        <w:jc w:val="both"/>
        <w:rPr>
          <w:rFonts w:eastAsia="Times New Roman" w:cstheme="minorHAnsi"/>
          <w:sz w:val="24"/>
          <w:szCs w:val="24"/>
          <w:lang w:bidi="hi-IN"/>
        </w:rPr>
      </w:pPr>
    </w:p>
    <w:p w:rsidR="00445BD7" w:rsidRPr="00BB27E9" w:rsidRDefault="00445BD7" w:rsidP="00445BD7">
      <w:pPr>
        <w:spacing w:after="0" w:line="360" w:lineRule="auto"/>
        <w:jc w:val="both"/>
        <w:rPr>
          <w:rFonts w:eastAsia="Times New Roman" w:cstheme="minorHAnsi"/>
          <w:sz w:val="24"/>
          <w:szCs w:val="24"/>
          <w:lang w:bidi="hi-IN"/>
        </w:rPr>
      </w:pPr>
      <w:r w:rsidRPr="00BB27E9">
        <w:rPr>
          <w:rFonts w:eastAsia="Times New Roman" w:cstheme="minorHAnsi"/>
          <w:sz w:val="24"/>
          <w:szCs w:val="24"/>
          <w:lang w:bidi="hi-IN"/>
        </w:rPr>
        <w:t>Attrition Rate (%)= (Number of separations/ Average Number of employees) * 100</w:t>
      </w:r>
    </w:p>
    <w:p w:rsidR="00445BD7" w:rsidRDefault="00445BD7" w:rsidP="00445BD7">
      <w:pPr>
        <w:spacing w:after="0" w:line="360" w:lineRule="auto"/>
        <w:jc w:val="both"/>
        <w:rPr>
          <w:rFonts w:eastAsia="Times New Roman" w:cstheme="minorHAnsi"/>
          <w:sz w:val="24"/>
          <w:szCs w:val="24"/>
          <w:lang w:bidi="hi-IN"/>
        </w:rPr>
      </w:pPr>
    </w:p>
    <w:p w:rsidR="00445BD7" w:rsidRPr="00E64CC2" w:rsidRDefault="00445BD7" w:rsidP="00445BD7">
      <w:pPr>
        <w:spacing w:after="0" w:line="360" w:lineRule="auto"/>
        <w:jc w:val="both"/>
        <w:rPr>
          <w:rFonts w:eastAsia="Times New Roman" w:cstheme="minorHAnsi"/>
          <w:sz w:val="24"/>
          <w:szCs w:val="24"/>
          <w:lang w:bidi="hi-IN"/>
        </w:rPr>
      </w:pPr>
      <w:r w:rsidRPr="00E64CC2">
        <w:rPr>
          <w:rFonts w:eastAsia="Times New Roman" w:cstheme="minorHAnsi"/>
          <w:sz w:val="24"/>
          <w:szCs w:val="24"/>
          <w:lang w:bidi="hi-IN"/>
        </w:rPr>
        <w:t xml:space="preserve">The average number of employees considers both the employees who have left and who have been hired in that particular time frame. It gives an idea as to how many employees are leaving the </w:t>
      </w:r>
      <w:r>
        <w:rPr>
          <w:rFonts w:eastAsia="Times New Roman" w:cstheme="minorHAnsi"/>
          <w:sz w:val="24"/>
          <w:szCs w:val="24"/>
          <w:lang w:bidi="hi-IN"/>
        </w:rPr>
        <w:t xml:space="preserve">organization </w:t>
      </w:r>
      <w:r w:rsidRPr="00E64CC2">
        <w:rPr>
          <w:rFonts w:eastAsia="Times New Roman" w:cstheme="minorHAnsi"/>
          <w:sz w:val="24"/>
          <w:szCs w:val="24"/>
          <w:lang w:bidi="hi-IN"/>
        </w:rPr>
        <w:t xml:space="preserve">at any given time period. It is an important factor as </w:t>
      </w:r>
      <w:r>
        <w:rPr>
          <w:rFonts w:eastAsia="Times New Roman" w:cstheme="minorHAnsi"/>
          <w:sz w:val="24"/>
          <w:szCs w:val="24"/>
          <w:lang w:bidi="hi-IN"/>
        </w:rPr>
        <w:t>organization</w:t>
      </w:r>
      <w:r w:rsidRPr="00E64CC2">
        <w:rPr>
          <w:rFonts w:eastAsia="Times New Roman" w:cstheme="minorHAnsi"/>
          <w:sz w:val="24"/>
          <w:szCs w:val="24"/>
          <w:lang w:bidi="hi-IN"/>
        </w:rPr>
        <w:t>s have to prepare to start recruiting for the positions which are critical and cannot be left vacant.</w:t>
      </w:r>
    </w:p>
    <w:p w:rsidR="00445BD7" w:rsidRDefault="00BF031A" w:rsidP="00445BD7">
      <w:pPr>
        <w:pStyle w:val="Heading2"/>
      </w:pPr>
      <w:r w:rsidRPr="00BF031A">
        <w:rPr>
          <w:noProof/>
          <w:sz w:val="28"/>
          <w:szCs w:val="28"/>
        </w:rPr>
        <w:pict>
          <v:rect id="_x0000_s1046" style="position:absolute;margin-left:-4.95pt;margin-top:14.25pt;width:456.45pt;height:43.35pt;z-index:251618304" fillcolor="#d99594 [1941]" stroked="f" strokecolor="#f2f2f2 [3041]" strokeweight="3pt">
            <v:shadow on="t" type="perspective" color="#205867 [1608]" opacity=".5" offset="1pt" offset2="-1pt"/>
            <v:textbox style="mso-next-textbox:#_x0000_s1046">
              <w:txbxContent>
                <w:p w:rsidR="00660B5F" w:rsidRPr="00522E23" w:rsidRDefault="00660B5F" w:rsidP="00522E23">
                  <w:pPr>
                    <w:rPr>
                      <w:b/>
                      <w:bCs/>
                      <w:sz w:val="28"/>
                      <w:szCs w:val="28"/>
                    </w:rPr>
                  </w:pPr>
                  <w:r w:rsidRPr="00522E23">
                    <w:rPr>
                      <w:b/>
                      <w:bCs/>
                      <w:sz w:val="28"/>
                      <w:szCs w:val="28"/>
                    </w:rPr>
                    <w:t xml:space="preserve">3.4.1 Types of Attrition </w:t>
                  </w:r>
                </w:p>
              </w:txbxContent>
            </v:textbox>
          </v:rect>
        </w:pict>
      </w:r>
      <w:r w:rsidR="00445BD7">
        <w:t xml:space="preserve"> </w:t>
      </w:r>
    </w:p>
    <w:p w:rsidR="00445BD7" w:rsidRDefault="00445BD7" w:rsidP="00445BD7">
      <w:pPr>
        <w:rPr>
          <w:sz w:val="28"/>
          <w:szCs w:val="28"/>
        </w:rPr>
      </w:pPr>
    </w:p>
    <w:p w:rsidR="00A65FFC" w:rsidRDefault="00A65FFC" w:rsidP="00445BD7">
      <w:pPr>
        <w:pStyle w:val="NormalWeb"/>
        <w:shd w:val="clear" w:color="auto" w:fill="FFFFFF"/>
        <w:spacing w:before="0" w:beforeAutospacing="0" w:after="0" w:afterAutospacing="0" w:line="360" w:lineRule="auto"/>
        <w:jc w:val="both"/>
        <w:rPr>
          <w:rFonts w:asciiTheme="minorHAnsi" w:hAnsiTheme="minorHAnsi" w:cstheme="minorHAnsi"/>
          <w:color w:val="000000"/>
        </w:rPr>
      </w:pP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color w:val="000000"/>
        </w:rPr>
      </w:pPr>
      <w:r w:rsidRPr="009F441F">
        <w:rPr>
          <w:rFonts w:asciiTheme="minorHAnsi" w:hAnsiTheme="minorHAnsi" w:cstheme="minorHAnsi"/>
          <w:color w:val="000000"/>
        </w:rPr>
        <w:t>Broadly, there are 3 types of attrition occur in any organization:</w:t>
      </w:r>
    </w:p>
    <w:p w:rsidR="00C14C68" w:rsidRPr="009F441F" w:rsidRDefault="00C14C68" w:rsidP="00445BD7">
      <w:pPr>
        <w:pStyle w:val="NormalWeb"/>
        <w:shd w:val="clear" w:color="auto" w:fill="FFFFFF"/>
        <w:spacing w:before="0" w:beforeAutospacing="0" w:after="0" w:afterAutospacing="0" w:line="360" w:lineRule="auto"/>
        <w:jc w:val="both"/>
        <w:rPr>
          <w:rFonts w:asciiTheme="minorHAnsi" w:hAnsiTheme="minorHAnsi" w:cstheme="minorHAnsi"/>
          <w:color w:val="000000"/>
        </w:rPr>
      </w:pPr>
    </w:p>
    <w:p w:rsidR="00445BD7" w:rsidRPr="00483BDD" w:rsidRDefault="00445BD7" w:rsidP="001379C0">
      <w:pPr>
        <w:pStyle w:val="ListParagraph"/>
        <w:numPr>
          <w:ilvl w:val="0"/>
          <w:numId w:val="10"/>
        </w:numPr>
        <w:spacing w:after="0" w:line="360" w:lineRule="auto"/>
        <w:jc w:val="both"/>
        <w:rPr>
          <w:rFonts w:cstheme="minorHAnsi"/>
          <w:b/>
          <w:bCs/>
          <w:sz w:val="24"/>
          <w:szCs w:val="24"/>
        </w:rPr>
      </w:pPr>
      <w:r w:rsidRPr="00483BDD">
        <w:rPr>
          <w:rFonts w:cstheme="minorHAnsi"/>
          <w:b/>
          <w:bCs/>
          <w:sz w:val="24"/>
          <w:szCs w:val="24"/>
        </w:rPr>
        <w:t>Voluntary Attrition</w:t>
      </w:r>
    </w:p>
    <w:p w:rsidR="00445BD7" w:rsidRPr="009F441F"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color w:val="000000"/>
        </w:rPr>
      </w:pPr>
      <w:r w:rsidRPr="009F441F">
        <w:rPr>
          <w:rFonts w:asciiTheme="minorHAnsi" w:hAnsiTheme="minorHAnsi" w:cstheme="minorHAnsi"/>
          <w:color w:val="000000"/>
        </w:rPr>
        <w:t>When an employee leaves the company for a better job opportunity or career growth or more pay, and leaves on his own. This can be due to multiple reasons like just the better role which is available externally or may be due to internal conditions.</w:t>
      </w:r>
    </w:p>
    <w:p w:rsidR="00445BD7" w:rsidRPr="00483BDD" w:rsidRDefault="00445BD7" w:rsidP="001379C0">
      <w:pPr>
        <w:pStyle w:val="ListParagraph"/>
        <w:numPr>
          <w:ilvl w:val="0"/>
          <w:numId w:val="10"/>
        </w:numPr>
        <w:spacing w:after="0" w:line="360" w:lineRule="auto"/>
        <w:jc w:val="both"/>
        <w:rPr>
          <w:rFonts w:cstheme="minorHAnsi"/>
          <w:b/>
          <w:bCs/>
          <w:sz w:val="24"/>
          <w:szCs w:val="24"/>
        </w:rPr>
      </w:pPr>
      <w:r w:rsidRPr="00483BDD">
        <w:rPr>
          <w:rFonts w:cstheme="minorHAnsi"/>
          <w:b/>
          <w:bCs/>
          <w:sz w:val="24"/>
          <w:szCs w:val="24"/>
        </w:rPr>
        <w:t>Involuntary Attrition</w:t>
      </w:r>
    </w:p>
    <w:p w:rsidR="00445BD7" w:rsidRPr="009F441F"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9F441F">
        <w:rPr>
          <w:rFonts w:asciiTheme="minorHAnsi" w:hAnsiTheme="minorHAnsi" w:cstheme="minorHAnsi"/>
          <w:color w:val="000000"/>
        </w:rPr>
        <w:t xml:space="preserve">If an employee is terminated from a job due to some issue like lack of performance. </w:t>
      </w:r>
      <w:r w:rsidRPr="009F441F">
        <w:rPr>
          <w:rFonts w:asciiTheme="minorHAnsi" w:hAnsiTheme="minorHAnsi" w:cstheme="minorHAnsi"/>
        </w:rPr>
        <w:t xml:space="preserve">Many times </w:t>
      </w:r>
      <w:r w:rsidRPr="009F441F">
        <w:rPr>
          <w:rFonts w:asciiTheme="minorHAnsi" w:hAnsiTheme="minorHAnsi" w:cstheme="minorHAnsi"/>
          <w:color w:val="000000"/>
        </w:rPr>
        <w:t>organizations</w:t>
      </w:r>
      <w:r w:rsidRPr="009F441F">
        <w:rPr>
          <w:rFonts w:asciiTheme="minorHAnsi" w:hAnsiTheme="minorHAnsi" w:cstheme="minorHAnsi"/>
        </w:rPr>
        <w:t xml:space="preserve"> go for layoffs for financial and other reasons leading to involuntary attrition.</w:t>
      </w:r>
    </w:p>
    <w:p w:rsidR="00445BD7" w:rsidRPr="009F441F" w:rsidRDefault="00445BD7" w:rsidP="001379C0">
      <w:pPr>
        <w:pStyle w:val="ListParagraph"/>
        <w:numPr>
          <w:ilvl w:val="0"/>
          <w:numId w:val="10"/>
        </w:numPr>
        <w:spacing w:after="0" w:line="360" w:lineRule="auto"/>
        <w:jc w:val="both"/>
        <w:rPr>
          <w:rFonts w:cstheme="minorHAnsi"/>
          <w:b/>
          <w:bCs/>
          <w:sz w:val="24"/>
          <w:szCs w:val="24"/>
        </w:rPr>
      </w:pPr>
      <w:r w:rsidRPr="009F441F">
        <w:rPr>
          <w:rFonts w:cstheme="minorHAnsi"/>
          <w:b/>
          <w:bCs/>
          <w:sz w:val="24"/>
          <w:szCs w:val="24"/>
        </w:rPr>
        <w:t>Retirement Attrition</w:t>
      </w:r>
    </w:p>
    <w:p w:rsidR="00445BD7" w:rsidRPr="009F441F" w:rsidRDefault="00445BD7" w:rsidP="00445BD7">
      <w:pPr>
        <w:spacing w:after="0" w:line="360" w:lineRule="auto"/>
        <w:jc w:val="both"/>
        <w:rPr>
          <w:rFonts w:cstheme="minorHAnsi"/>
          <w:sz w:val="24"/>
          <w:szCs w:val="24"/>
        </w:rPr>
      </w:pPr>
      <w:r w:rsidRPr="009F441F">
        <w:rPr>
          <w:rFonts w:cstheme="minorHAnsi"/>
          <w:sz w:val="24"/>
          <w:szCs w:val="24"/>
        </w:rPr>
        <w:t xml:space="preserve">Once an employee finishes his/her tenure at an </w:t>
      </w:r>
      <w:r w:rsidRPr="009F441F">
        <w:rPr>
          <w:rFonts w:eastAsia="Times New Roman" w:cstheme="minorHAnsi"/>
          <w:sz w:val="24"/>
          <w:szCs w:val="24"/>
          <w:lang w:bidi="hi-IN"/>
        </w:rPr>
        <w:t>organization, he re</w:t>
      </w:r>
      <w:r w:rsidRPr="009F441F">
        <w:rPr>
          <w:rFonts w:cstheme="minorHAnsi"/>
          <w:sz w:val="24"/>
          <w:szCs w:val="24"/>
        </w:rPr>
        <w:t xml:space="preserve">tires. This is mostly a natural attrition that occurs and </w:t>
      </w:r>
      <w:r w:rsidRPr="009F441F">
        <w:rPr>
          <w:rFonts w:eastAsia="Times New Roman" w:cstheme="minorHAnsi"/>
          <w:sz w:val="24"/>
          <w:szCs w:val="24"/>
          <w:lang w:bidi="hi-IN"/>
        </w:rPr>
        <w:t>organization</w:t>
      </w:r>
      <w:r w:rsidRPr="009F441F">
        <w:rPr>
          <w:rFonts w:cstheme="minorHAnsi"/>
          <w:sz w:val="24"/>
          <w:szCs w:val="24"/>
        </w:rPr>
        <w:t xml:space="preserve"> are prepared with succession planning.</w:t>
      </w:r>
    </w:p>
    <w:p w:rsidR="00445BD7" w:rsidRPr="009F441F" w:rsidRDefault="00445BD7" w:rsidP="00445BD7">
      <w:pPr>
        <w:spacing w:after="0" w:line="360" w:lineRule="auto"/>
        <w:jc w:val="both"/>
        <w:rPr>
          <w:rFonts w:cstheme="minorHAnsi"/>
          <w:sz w:val="24"/>
          <w:szCs w:val="24"/>
        </w:rPr>
      </w:pPr>
    </w:p>
    <w:p w:rsidR="00445BD7" w:rsidRPr="00522E23" w:rsidRDefault="00483BDD" w:rsidP="00445BD7">
      <w:pPr>
        <w:spacing w:after="0" w:line="360" w:lineRule="auto"/>
        <w:jc w:val="both"/>
        <w:rPr>
          <w:rFonts w:cstheme="minorHAnsi"/>
          <w:b/>
          <w:bCs/>
          <w:sz w:val="28"/>
          <w:szCs w:val="28"/>
        </w:rPr>
      </w:pPr>
      <w:r>
        <w:rPr>
          <w:rFonts w:cstheme="minorHAnsi"/>
          <w:b/>
          <w:bCs/>
          <w:sz w:val="28"/>
          <w:szCs w:val="28"/>
        </w:rPr>
        <w:t>3.4.2</w:t>
      </w:r>
      <w:r w:rsidR="00445BD7" w:rsidRPr="00522E23">
        <w:rPr>
          <w:rFonts w:cstheme="minorHAnsi"/>
          <w:b/>
          <w:bCs/>
          <w:sz w:val="28"/>
          <w:szCs w:val="28"/>
        </w:rPr>
        <w:t xml:space="preserve"> Factors leading to Employee Attrition</w:t>
      </w:r>
    </w:p>
    <w:p w:rsidR="00445BD7" w:rsidRPr="009F441F" w:rsidRDefault="00445BD7" w:rsidP="001379C0">
      <w:pPr>
        <w:pStyle w:val="ListParagraph"/>
        <w:numPr>
          <w:ilvl w:val="0"/>
          <w:numId w:val="10"/>
        </w:numPr>
        <w:spacing w:after="0" w:line="360" w:lineRule="auto"/>
        <w:jc w:val="both"/>
        <w:rPr>
          <w:rFonts w:cstheme="minorHAnsi"/>
          <w:sz w:val="24"/>
          <w:szCs w:val="24"/>
        </w:rPr>
      </w:pPr>
      <w:r w:rsidRPr="009F441F">
        <w:rPr>
          <w:rFonts w:cstheme="minorHAnsi"/>
          <w:sz w:val="24"/>
          <w:szCs w:val="24"/>
        </w:rPr>
        <w:t>Better pay &amp; job opportunities outside the organization</w:t>
      </w:r>
    </w:p>
    <w:p w:rsidR="00445BD7" w:rsidRPr="009F441F" w:rsidRDefault="00445BD7" w:rsidP="001379C0">
      <w:pPr>
        <w:pStyle w:val="ListParagraph"/>
        <w:numPr>
          <w:ilvl w:val="0"/>
          <w:numId w:val="10"/>
        </w:numPr>
        <w:spacing w:after="0" w:line="360" w:lineRule="auto"/>
        <w:jc w:val="both"/>
        <w:rPr>
          <w:rFonts w:cstheme="minorHAnsi"/>
          <w:sz w:val="24"/>
          <w:szCs w:val="24"/>
        </w:rPr>
      </w:pPr>
      <w:r w:rsidRPr="009F441F">
        <w:rPr>
          <w:rFonts w:cstheme="minorHAnsi"/>
          <w:sz w:val="24"/>
          <w:szCs w:val="24"/>
        </w:rPr>
        <w:t>Low Pay or no recognition of employees</w:t>
      </w:r>
    </w:p>
    <w:p w:rsidR="00445BD7" w:rsidRPr="009F441F" w:rsidRDefault="00445BD7" w:rsidP="001379C0">
      <w:pPr>
        <w:pStyle w:val="ListParagraph"/>
        <w:numPr>
          <w:ilvl w:val="0"/>
          <w:numId w:val="10"/>
        </w:numPr>
        <w:spacing w:after="0" w:line="360" w:lineRule="auto"/>
        <w:jc w:val="both"/>
        <w:rPr>
          <w:rFonts w:cstheme="minorHAnsi"/>
          <w:sz w:val="24"/>
          <w:szCs w:val="24"/>
        </w:rPr>
      </w:pPr>
      <w:r w:rsidRPr="009F441F">
        <w:rPr>
          <w:rFonts w:cstheme="minorHAnsi"/>
          <w:sz w:val="24"/>
          <w:szCs w:val="24"/>
        </w:rPr>
        <w:t xml:space="preserve">Improper work life balance </w:t>
      </w:r>
    </w:p>
    <w:p w:rsidR="00445BD7" w:rsidRPr="009F441F" w:rsidRDefault="00445BD7" w:rsidP="001379C0">
      <w:pPr>
        <w:pStyle w:val="ListParagraph"/>
        <w:numPr>
          <w:ilvl w:val="0"/>
          <w:numId w:val="10"/>
        </w:numPr>
        <w:spacing w:after="0" w:line="360" w:lineRule="auto"/>
        <w:jc w:val="both"/>
        <w:rPr>
          <w:rFonts w:cstheme="minorHAnsi"/>
          <w:sz w:val="24"/>
          <w:szCs w:val="24"/>
        </w:rPr>
      </w:pPr>
      <w:r w:rsidRPr="009F441F">
        <w:rPr>
          <w:rFonts w:cstheme="minorHAnsi"/>
          <w:sz w:val="24"/>
          <w:szCs w:val="24"/>
        </w:rPr>
        <w:t>Impolite behavior of managers and peers leading to ineffective team management and demotivation</w:t>
      </w:r>
    </w:p>
    <w:p w:rsidR="00445BD7" w:rsidRPr="009F441F" w:rsidRDefault="00445BD7" w:rsidP="001379C0">
      <w:pPr>
        <w:pStyle w:val="ListParagraph"/>
        <w:numPr>
          <w:ilvl w:val="0"/>
          <w:numId w:val="10"/>
        </w:numPr>
        <w:spacing w:after="0" w:line="360" w:lineRule="auto"/>
        <w:jc w:val="both"/>
        <w:rPr>
          <w:rFonts w:cstheme="minorHAnsi"/>
          <w:sz w:val="24"/>
          <w:szCs w:val="24"/>
        </w:rPr>
      </w:pPr>
      <w:r w:rsidRPr="009F441F">
        <w:rPr>
          <w:rFonts w:cstheme="minorHAnsi"/>
          <w:sz w:val="24"/>
          <w:szCs w:val="24"/>
        </w:rPr>
        <w:t xml:space="preserve">Stagnancy in career growth &amp; poor quality of work life </w:t>
      </w:r>
    </w:p>
    <w:p w:rsidR="00445BD7" w:rsidRPr="009F441F" w:rsidRDefault="00445BD7" w:rsidP="001379C0">
      <w:pPr>
        <w:pStyle w:val="ListParagraph"/>
        <w:numPr>
          <w:ilvl w:val="0"/>
          <w:numId w:val="10"/>
        </w:numPr>
        <w:spacing w:after="0" w:line="360" w:lineRule="auto"/>
        <w:jc w:val="both"/>
        <w:rPr>
          <w:rFonts w:cstheme="minorHAnsi"/>
          <w:sz w:val="24"/>
          <w:szCs w:val="24"/>
        </w:rPr>
      </w:pPr>
      <w:r w:rsidRPr="009F441F">
        <w:rPr>
          <w:rFonts w:cstheme="minorHAnsi"/>
          <w:sz w:val="24"/>
          <w:szCs w:val="24"/>
        </w:rPr>
        <w:t>Inadequate and poor working conditions leading to lack of motivation</w:t>
      </w:r>
    </w:p>
    <w:p w:rsidR="00445BD7" w:rsidRPr="009F441F" w:rsidRDefault="00445BD7" w:rsidP="001379C0">
      <w:pPr>
        <w:pStyle w:val="ListParagraph"/>
        <w:numPr>
          <w:ilvl w:val="0"/>
          <w:numId w:val="10"/>
        </w:numPr>
        <w:spacing w:after="0" w:line="360" w:lineRule="auto"/>
        <w:jc w:val="both"/>
        <w:rPr>
          <w:rFonts w:cstheme="minorHAnsi"/>
          <w:sz w:val="24"/>
          <w:szCs w:val="24"/>
        </w:rPr>
      </w:pPr>
      <w:r w:rsidRPr="009F441F">
        <w:rPr>
          <w:rFonts w:cstheme="minorHAnsi"/>
          <w:sz w:val="24"/>
          <w:szCs w:val="24"/>
        </w:rPr>
        <w:t>Retirement or untimely death of employees when at job.</w:t>
      </w:r>
    </w:p>
    <w:p w:rsidR="00445BD7" w:rsidRDefault="00445BD7" w:rsidP="00445BD7">
      <w:pPr>
        <w:tabs>
          <w:tab w:val="left" w:pos="3991"/>
        </w:tabs>
        <w:rPr>
          <w:sz w:val="28"/>
          <w:szCs w:val="28"/>
        </w:rPr>
      </w:pPr>
    </w:p>
    <w:p w:rsidR="00445BD7" w:rsidRDefault="00BF031A" w:rsidP="00445BD7">
      <w:pPr>
        <w:rPr>
          <w:sz w:val="28"/>
          <w:szCs w:val="28"/>
        </w:rPr>
      </w:pPr>
      <w:r>
        <w:rPr>
          <w:noProof/>
          <w:sz w:val="28"/>
          <w:szCs w:val="28"/>
        </w:rPr>
        <w:pict>
          <v:rect id="_x0000_s1047" style="position:absolute;margin-left:-5.4pt;margin-top:3.7pt;width:455.3pt;height:38.7pt;z-index:251619328" fillcolor="#d99594 [1941]" stroked="f" strokecolor="#f2f2f2 [3041]" strokeweight="3pt">
            <v:shadow on="t" type="perspective" color="#205867 [1608]" opacity=".5" offset="1pt" offset2="-1pt"/>
            <v:textbox style="mso-next-textbox:#_x0000_s1047">
              <w:txbxContent>
                <w:p w:rsidR="00660B5F" w:rsidRPr="00522E23" w:rsidRDefault="00660B5F" w:rsidP="00522E23">
                  <w:pPr>
                    <w:pStyle w:val="Heading2"/>
                    <w:rPr>
                      <w:rFonts w:asciiTheme="minorHAnsi" w:hAnsiTheme="minorHAnsi" w:cstheme="minorHAnsi"/>
                      <w:color w:val="auto"/>
                      <w:sz w:val="28"/>
                      <w:szCs w:val="28"/>
                    </w:rPr>
                  </w:pPr>
                  <w:bookmarkStart w:id="172" w:name="_Toc104208026"/>
                  <w:bookmarkStart w:id="173" w:name="_Toc104208304"/>
                  <w:bookmarkStart w:id="174" w:name="_Toc104208393"/>
                  <w:bookmarkStart w:id="175" w:name="_Toc104208607"/>
                  <w:bookmarkStart w:id="176" w:name="_Toc104208931"/>
                  <w:bookmarkStart w:id="177" w:name="_Toc104209401"/>
                  <w:bookmarkStart w:id="178" w:name="_Toc104209487"/>
                  <w:r>
                    <w:rPr>
                      <w:rFonts w:asciiTheme="minorHAnsi" w:hAnsiTheme="minorHAnsi" w:cstheme="minorHAnsi"/>
                      <w:color w:val="auto"/>
                      <w:sz w:val="28"/>
                      <w:szCs w:val="28"/>
                    </w:rPr>
                    <w:t>3.5</w:t>
                  </w:r>
                  <w:r w:rsidRPr="00522E23">
                    <w:rPr>
                      <w:rFonts w:asciiTheme="minorHAnsi" w:hAnsiTheme="minorHAnsi" w:cstheme="minorHAnsi"/>
                      <w:color w:val="auto"/>
                      <w:sz w:val="28"/>
                      <w:szCs w:val="28"/>
                    </w:rPr>
                    <w:t xml:space="preserve"> Theories of Attrition</w:t>
                  </w:r>
                  <w:bookmarkEnd w:id="172"/>
                  <w:bookmarkEnd w:id="173"/>
                  <w:bookmarkEnd w:id="174"/>
                  <w:bookmarkEnd w:id="175"/>
                  <w:bookmarkEnd w:id="176"/>
                  <w:bookmarkEnd w:id="177"/>
                  <w:bookmarkEnd w:id="178"/>
                  <w:r w:rsidRPr="00522E23">
                    <w:rPr>
                      <w:rFonts w:asciiTheme="minorHAnsi" w:hAnsiTheme="minorHAnsi" w:cstheme="minorHAnsi"/>
                      <w:color w:val="auto"/>
                      <w:sz w:val="28"/>
                      <w:szCs w:val="28"/>
                    </w:rPr>
                    <w:t xml:space="preserve"> </w:t>
                  </w:r>
                </w:p>
              </w:txbxContent>
            </v:textbox>
          </v:rect>
        </w:pict>
      </w:r>
    </w:p>
    <w:p w:rsidR="00577D6A" w:rsidRDefault="00577D6A" w:rsidP="00445BD7">
      <w:pPr>
        <w:rPr>
          <w:sz w:val="28"/>
          <w:szCs w:val="28"/>
        </w:rPr>
      </w:pPr>
    </w:p>
    <w:p w:rsidR="00445BD7" w:rsidRPr="00562F9E" w:rsidRDefault="00445BD7" w:rsidP="00B41F13">
      <w:pPr>
        <w:pStyle w:val="ListParagraph"/>
        <w:numPr>
          <w:ilvl w:val="0"/>
          <w:numId w:val="163"/>
        </w:numPr>
        <w:rPr>
          <w:b/>
          <w:bCs/>
          <w:sz w:val="28"/>
          <w:szCs w:val="28"/>
        </w:rPr>
      </w:pPr>
      <w:r w:rsidRPr="00562F9E">
        <w:rPr>
          <w:b/>
          <w:bCs/>
          <w:sz w:val="28"/>
          <w:szCs w:val="28"/>
        </w:rPr>
        <w:t>Attrition Process Model</w:t>
      </w:r>
    </w:p>
    <w:p w:rsidR="00445BD7" w:rsidRPr="00B86270" w:rsidRDefault="00445BD7" w:rsidP="00445BD7">
      <w:pPr>
        <w:shd w:val="clear" w:color="auto" w:fill="FFFFFF"/>
        <w:spacing w:after="0" w:line="360" w:lineRule="auto"/>
        <w:jc w:val="both"/>
        <w:rPr>
          <w:rFonts w:eastAsia="Times New Roman" w:cstheme="minorHAnsi"/>
          <w:color w:val="000000"/>
          <w:sz w:val="24"/>
          <w:szCs w:val="24"/>
        </w:rPr>
      </w:pPr>
      <w:r w:rsidRPr="00B86270">
        <w:rPr>
          <w:rFonts w:eastAsia="Times New Roman" w:cstheme="minorHAnsi"/>
          <w:color w:val="000000"/>
          <w:sz w:val="24"/>
          <w:szCs w:val="24"/>
        </w:rPr>
        <w:t>In 1982, Bill Mobley suggested a model that is known as the Traditional Model of Attrition. Mobley suggests that the decision to quit the job is due to major dissatisfaction in the current job.</w:t>
      </w:r>
      <w:r>
        <w:rPr>
          <w:rFonts w:eastAsia="Times New Roman" w:cstheme="minorHAnsi"/>
          <w:color w:val="000000"/>
          <w:sz w:val="24"/>
          <w:szCs w:val="24"/>
        </w:rPr>
        <w:t xml:space="preserve"> </w:t>
      </w:r>
      <w:r w:rsidRPr="00B86270">
        <w:rPr>
          <w:rFonts w:eastAsia="Times New Roman" w:cstheme="minorHAnsi"/>
          <w:color w:val="000000"/>
          <w:sz w:val="24"/>
          <w:szCs w:val="24"/>
        </w:rPr>
        <w:t>According  to  Mobley,  an  individual try  to  evaluate his/her  current  job  and level  of Satisfaction/dissatisfaction. If they are dissatisfied, they may have the idea of quitting and assess the cost of quitting and success of searching for an alternative job. After identifying the alternative job, decision is taken whether to stay or quit the job</w:t>
      </w:r>
    </w:p>
    <w:p w:rsidR="00445BD7" w:rsidRPr="00B86270" w:rsidRDefault="00445BD7" w:rsidP="00445BD7">
      <w:pPr>
        <w:spacing w:after="0" w:line="360" w:lineRule="auto"/>
        <w:rPr>
          <w:rFonts w:cstheme="minorHAnsi"/>
          <w:sz w:val="24"/>
          <w:szCs w:val="24"/>
        </w:rPr>
      </w:pPr>
    </w:p>
    <w:p w:rsidR="00445BD7" w:rsidRPr="00562F9E" w:rsidRDefault="00445BD7" w:rsidP="00B41F13">
      <w:pPr>
        <w:pStyle w:val="ListParagraph"/>
        <w:numPr>
          <w:ilvl w:val="0"/>
          <w:numId w:val="163"/>
        </w:numPr>
        <w:spacing w:after="0" w:line="360" w:lineRule="auto"/>
        <w:jc w:val="both"/>
        <w:rPr>
          <w:rFonts w:cstheme="minorHAnsi"/>
          <w:sz w:val="28"/>
          <w:szCs w:val="24"/>
        </w:rPr>
      </w:pPr>
      <w:r w:rsidRPr="00562F9E">
        <w:rPr>
          <w:rFonts w:cstheme="minorHAnsi"/>
          <w:b/>
          <w:sz w:val="28"/>
          <w:szCs w:val="24"/>
        </w:rPr>
        <w:t>Abraham Harold Maslow’s Need hierarchy Theory</w:t>
      </w:r>
      <w:r w:rsidRPr="00562F9E">
        <w:rPr>
          <w:rFonts w:cstheme="minorHAnsi"/>
          <w:sz w:val="28"/>
          <w:szCs w:val="24"/>
        </w:rPr>
        <w:t xml:space="preserve"> </w:t>
      </w:r>
    </w:p>
    <w:p w:rsidR="00445BD7" w:rsidRPr="009C7DF0" w:rsidRDefault="00445BD7" w:rsidP="00445BD7">
      <w:pPr>
        <w:spacing w:after="0" w:line="360" w:lineRule="auto"/>
        <w:jc w:val="both"/>
        <w:rPr>
          <w:rFonts w:cstheme="minorHAnsi"/>
          <w:bCs/>
          <w:iCs/>
          <w:sz w:val="24"/>
          <w:szCs w:val="24"/>
        </w:rPr>
      </w:pPr>
      <w:r w:rsidRPr="009C7DF0">
        <w:rPr>
          <w:rFonts w:cstheme="minorHAnsi"/>
          <w:bCs/>
          <w:iCs/>
          <w:sz w:val="24"/>
          <w:szCs w:val="24"/>
        </w:rPr>
        <w:t>According to Maslow’s theory people work to satisfy their needs. According to him an individual is motivated by a series of needs. He explains that the</w:t>
      </w:r>
      <w:r>
        <w:rPr>
          <w:rFonts w:cstheme="minorHAnsi"/>
          <w:bCs/>
          <w:iCs/>
          <w:sz w:val="24"/>
          <w:szCs w:val="24"/>
        </w:rPr>
        <w:t>re is a hierarchy of following five needs:</w:t>
      </w:r>
    </w:p>
    <w:p w:rsidR="00445BD7" w:rsidRPr="004B7AEF" w:rsidRDefault="00445BD7" w:rsidP="001379C0">
      <w:pPr>
        <w:pStyle w:val="ListParagraph"/>
        <w:numPr>
          <w:ilvl w:val="0"/>
          <w:numId w:val="15"/>
        </w:numPr>
        <w:spacing w:after="0" w:line="360" w:lineRule="auto"/>
        <w:jc w:val="both"/>
        <w:rPr>
          <w:rFonts w:cstheme="minorHAnsi"/>
          <w:sz w:val="24"/>
          <w:szCs w:val="24"/>
        </w:rPr>
      </w:pPr>
      <w:r w:rsidRPr="004B7AEF">
        <w:rPr>
          <w:rFonts w:cstheme="minorHAnsi"/>
          <w:bCs/>
          <w:sz w:val="24"/>
          <w:szCs w:val="24"/>
        </w:rPr>
        <w:t>The first need is the basic need which includes food, clothing and shelter. These needs</w:t>
      </w:r>
      <w:r w:rsidRPr="004B7AEF">
        <w:rPr>
          <w:rFonts w:cstheme="minorHAnsi"/>
          <w:sz w:val="24"/>
          <w:szCs w:val="24"/>
        </w:rPr>
        <w:t xml:space="preserve"> are very important for the survival of life and are universal and are applicable to everyone. </w:t>
      </w:r>
    </w:p>
    <w:p w:rsidR="00445BD7" w:rsidRPr="004B7AEF" w:rsidRDefault="00445BD7" w:rsidP="001379C0">
      <w:pPr>
        <w:pStyle w:val="ListParagraph"/>
        <w:numPr>
          <w:ilvl w:val="0"/>
          <w:numId w:val="15"/>
        </w:numPr>
        <w:spacing w:after="0" w:line="360" w:lineRule="auto"/>
        <w:jc w:val="both"/>
        <w:rPr>
          <w:rFonts w:cstheme="minorHAnsi"/>
          <w:sz w:val="24"/>
          <w:szCs w:val="24"/>
        </w:rPr>
      </w:pPr>
      <w:r w:rsidRPr="004B7AEF">
        <w:rPr>
          <w:rFonts w:cstheme="minorHAnsi"/>
          <w:sz w:val="24"/>
          <w:szCs w:val="24"/>
        </w:rPr>
        <w:t>Safety and security need comes next in the hierarchy. We all are always concerned about the security as life is full of uncertainties.</w:t>
      </w:r>
    </w:p>
    <w:p w:rsidR="00445BD7" w:rsidRPr="004B7AEF" w:rsidRDefault="00445BD7" w:rsidP="001379C0">
      <w:pPr>
        <w:pStyle w:val="ListParagraph"/>
        <w:numPr>
          <w:ilvl w:val="0"/>
          <w:numId w:val="15"/>
        </w:numPr>
        <w:spacing w:after="0" w:line="360" w:lineRule="auto"/>
        <w:jc w:val="both"/>
        <w:rPr>
          <w:rFonts w:cstheme="minorHAnsi"/>
          <w:sz w:val="24"/>
          <w:szCs w:val="24"/>
        </w:rPr>
      </w:pPr>
      <w:r w:rsidRPr="004B7AEF">
        <w:rPr>
          <w:rFonts w:cstheme="minorHAnsi"/>
          <w:sz w:val="24"/>
          <w:szCs w:val="24"/>
        </w:rPr>
        <w:t xml:space="preserve">The next motivator is social need i.e. need for love, concern and care. We all are social animals and cannot live in isolation, and always want to be loved by others. </w:t>
      </w:r>
    </w:p>
    <w:p w:rsidR="00445BD7" w:rsidRPr="004B7AEF" w:rsidRDefault="00445BD7" w:rsidP="001379C0">
      <w:pPr>
        <w:pStyle w:val="ListParagraph"/>
        <w:numPr>
          <w:ilvl w:val="0"/>
          <w:numId w:val="15"/>
        </w:numPr>
        <w:spacing w:after="0" w:line="360" w:lineRule="auto"/>
        <w:jc w:val="both"/>
        <w:rPr>
          <w:rFonts w:cstheme="minorHAnsi"/>
          <w:sz w:val="24"/>
          <w:szCs w:val="24"/>
        </w:rPr>
      </w:pPr>
      <w:r w:rsidRPr="004B7AEF">
        <w:rPr>
          <w:rFonts w:cstheme="minorHAnsi"/>
          <w:sz w:val="24"/>
          <w:szCs w:val="24"/>
        </w:rPr>
        <w:t xml:space="preserve">The next is Esteem need and the fifth need is self-actualization. </w:t>
      </w:r>
    </w:p>
    <w:p w:rsidR="00445BD7" w:rsidRPr="009C7DF0" w:rsidRDefault="00445BD7" w:rsidP="001379C0">
      <w:pPr>
        <w:pStyle w:val="ListParagraph"/>
        <w:numPr>
          <w:ilvl w:val="0"/>
          <w:numId w:val="15"/>
        </w:numPr>
        <w:spacing w:after="0" w:line="360" w:lineRule="auto"/>
        <w:jc w:val="both"/>
        <w:rPr>
          <w:rFonts w:cstheme="minorHAnsi"/>
          <w:sz w:val="24"/>
          <w:szCs w:val="24"/>
        </w:rPr>
      </w:pPr>
      <w:r w:rsidRPr="009C7DF0">
        <w:rPr>
          <w:rFonts w:cstheme="minorHAnsi"/>
          <w:sz w:val="24"/>
          <w:szCs w:val="24"/>
        </w:rPr>
        <w:t xml:space="preserve">The upper most is self-actualization. It represents the individual’s concern for feeling important and respected by others. Hence according to Maslow, psychological needs, safety needs, social needs, esteem needs and self-actualizing needs are the hierarchy of needs. </w:t>
      </w:r>
    </w:p>
    <w:p w:rsidR="00445BD7" w:rsidRDefault="00445BD7" w:rsidP="00445BD7">
      <w:pPr>
        <w:pStyle w:val="ListParagraph"/>
        <w:spacing w:after="0" w:line="360" w:lineRule="auto"/>
        <w:ind w:left="770"/>
        <w:jc w:val="both"/>
        <w:rPr>
          <w:rFonts w:cstheme="minorHAnsi"/>
          <w:sz w:val="24"/>
          <w:szCs w:val="24"/>
        </w:rPr>
      </w:pPr>
    </w:p>
    <w:p w:rsidR="00D07ACB" w:rsidRDefault="00445BD7" w:rsidP="00D07ACB">
      <w:pPr>
        <w:pStyle w:val="ListParagraph"/>
        <w:keepNext/>
        <w:spacing w:after="0" w:line="360" w:lineRule="auto"/>
        <w:ind w:left="770"/>
        <w:jc w:val="both"/>
      </w:pPr>
      <w:r w:rsidRPr="009C7DF0">
        <w:rPr>
          <w:rFonts w:cstheme="minorHAnsi"/>
          <w:noProof/>
          <w:sz w:val="24"/>
          <w:szCs w:val="24"/>
          <w:lang w:bidi="hi-IN"/>
        </w:rPr>
        <w:drawing>
          <wp:inline distT="0" distB="0" distL="0" distR="0">
            <wp:extent cx="3981450" cy="3409950"/>
            <wp:effectExtent l="19050" t="0" r="0" b="0"/>
            <wp:docPr id="56" name="Picture 0" descr="1200px-Maslow's_Hierarchy_of_Needs2.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0px-Maslow's_Hierarchy_of_Needs2.svg.png"/>
                    <pic:cNvPicPr/>
                  </pic:nvPicPr>
                  <pic:blipFill>
                    <a:blip r:embed="rId168" cstate="print"/>
                    <a:stretch>
                      <a:fillRect/>
                    </a:stretch>
                  </pic:blipFill>
                  <pic:spPr>
                    <a:xfrm>
                      <a:off x="0" y="0"/>
                      <a:ext cx="3990975" cy="3418108"/>
                    </a:xfrm>
                    <a:prstGeom prst="rect">
                      <a:avLst/>
                    </a:prstGeom>
                  </pic:spPr>
                </pic:pic>
              </a:graphicData>
            </a:graphic>
          </wp:inline>
        </w:drawing>
      </w:r>
    </w:p>
    <w:p w:rsidR="00445BD7" w:rsidRPr="005B5B0A" w:rsidRDefault="00D07ACB" w:rsidP="00D07ACB">
      <w:pPr>
        <w:pStyle w:val="Caption"/>
        <w:jc w:val="center"/>
        <w:rPr>
          <w:color w:val="auto"/>
          <w:sz w:val="24"/>
          <w:szCs w:val="24"/>
        </w:rPr>
      </w:pPr>
      <w:bookmarkStart w:id="179" w:name="_Toc104215001"/>
      <w:r w:rsidRPr="005B5B0A">
        <w:rPr>
          <w:color w:val="auto"/>
          <w:sz w:val="24"/>
          <w:szCs w:val="24"/>
        </w:rPr>
        <w:t xml:space="preserve">Figure </w:t>
      </w:r>
      <w:r w:rsidR="00BF031A" w:rsidRPr="005B5B0A">
        <w:rPr>
          <w:color w:val="auto"/>
          <w:sz w:val="24"/>
          <w:szCs w:val="24"/>
        </w:rPr>
        <w:fldChar w:fldCharType="begin"/>
      </w:r>
      <w:r w:rsidR="00DD107E" w:rsidRPr="005B5B0A">
        <w:rPr>
          <w:color w:val="auto"/>
          <w:sz w:val="24"/>
          <w:szCs w:val="24"/>
        </w:rPr>
        <w:instrText xml:space="preserve"> SEQ Figure \* ARABIC </w:instrText>
      </w:r>
      <w:r w:rsidR="00BF031A" w:rsidRPr="005B5B0A">
        <w:rPr>
          <w:color w:val="auto"/>
          <w:sz w:val="24"/>
          <w:szCs w:val="24"/>
        </w:rPr>
        <w:fldChar w:fldCharType="separate"/>
      </w:r>
      <w:r w:rsidR="007A05C1">
        <w:rPr>
          <w:noProof/>
          <w:color w:val="auto"/>
          <w:sz w:val="24"/>
          <w:szCs w:val="24"/>
        </w:rPr>
        <w:t>3</w:t>
      </w:r>
      <w:r w:rsidR="00BF031A" w:rsidRPr="005B5B0A">
        <w:rPr>
          <w:color w:val="auto"/>
          <w:sz w:val="24"/>
          <w:szCs w:val="24"/>
        </w:rPr>
        <w:fldChar w:fldCharType="end"/>
      </w:r>
      <w:r w:rsidRPr="005B5B0A">
        <w:rPr>
          <w:color w:val="auto"/>
          <w:sz w:val="24"/>
          <w:szCs w:val="24"/>
        </w:rPr>
        <w:t>.Maslow's Hierarchy of Needs</w:t>
      </w:r>
      <w:bookmarkEnd w:id="179"/>
    </w:p>
    <w:p w:rsidR="00445BD7" w:rsidRPr="009F441F" w:rsidRDefault="00445BD7" w:rsidP="00445BD7">
      <w:pPr>
        <w:pStyle w:val="Caption"/>
        <w:rPr>
          <w:rFonts w:cstheme="minorHAnsi"/>
          <w:sz w:val="24"/>
          <w:szCs w:val="24"/>
        </w:rPr>
      </w:pPr>
      <w:r>
        <w:rPr>
          <w:sz w:val="24"/>
          <w:szCs w:val="24"/>
        </w:rPr>
        <w:t xml:space="preserve">                                </w:t>
      </w:r>
    </w:p>
    <w:p w:rsidR="00445BD7" w:rsidRDefault="00445BD7" w:rsidP="00445BD7">
      <w:pPr>
        <w:pStyle w:val="ListParagraph"/>
        <w:spacing w:after="0" w:line="360" w:lineRule="auto"/>
        <w:ind w:left="770"/>
        <w:jc w:val="both"/>
        <w:rPr>
          <w:rFonts w:cstheme="minorHAnsi"/>
          <w:sz w:val="24"/>
          <w:szCs w:val="24"/>
        </w:rPr>
      </w:pPr>
    </w:p>
    <w:p w:rsidR="00445BD7" w:rsidRDefault="00445BD7" w:rsidP="00445BD7">
      <w:pPr>
        <w:pStyle w:val="ListParagraph"/>
        <w:spacing w:after="0" w:line="360" w:lineRule="auto"/>
        <w:ind w:left="770"/>
        <w:jc w:val="both"/>
        <w:rPr>
          <w:rFonts w:cstheme="minorHAnsi"/>
          <w:sz w:val="24"/>
          <w:szCs w:val="24"/>
        </w:rPr>
      </w:pPr>
      <w:r>
        <w:rPr>
          <w:rFonts w:cstheme="minorHAnsi"/>
          <w:sz w:val="24"/>
          <w:szCs w:val="24"/>
        </w:rPr>
        <w:t xml:space="preserve">                </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A satisfied need is no longer a motivator. A person is motivated for the next need after satisfying the previous one. Only the next level need will work as a motivator. It also explains when and how people’s needs and expectations are revised upward. For young employees the bottom two needs are important but for middle and higher</w:t>
      </w:r>
      <w:r>
        <w:rPr>
          <w:rFonts w:cstheme="minorHAnsi"/>
          <w:sz w:val="24"/>
          <w:szCs w:val="24"/>
        </w:rPr>
        <w:t xml:space="preserve"> level</w:t>
      </w:r>
      <w:r w:rsidRPr="00B86270">
        <w:rPr>
          <w:rFonts w:cstheme="minorHAnsi"/>
          <w:sz w:val="24"/>
          <w:szCs w:val="24"/>
        </w:rPr>
        <w:t xml:space="preserve"> employees the upper two needs motivate them and when these are not fulfilled the effect is attrition. </w:t>
      </w:r>
    </w:p>
    <w:p w:rsidR="00445BD7" w:rsidRPr="00562F9E" w:rsidRDefault="00445BD7" w:rsidP="00B41F13">
      <w:pPr>
        <w:pStyle w:val="ListParagraph"/>
        <w:numPr>
          <w:ilvl w:val="0"/>
          <w:numId w:val="163"/>
        </w:numPr>
        <w:spacing w:after="0" w:line="360" w:lineRule="auto"/>
        <w:jc w:val="both"/>
        <w:rPr>
          <w:rFonts w:cstheme="minorHAnsi"/>
          <w:sz w:val="28"/>
          <w:szCs w:val="24"/>
        </w:rPr>
      </w:pPr>
      <w:r w:rsidRPr="00562F9E">
        <w:rPr>
          <w:rFonts w:cstheme="minorHAnsi"/>
          <w:b/>
          <w:sz w:val="28"/>
          <w:szCs w:val="24"/>
        </w:rPr>
        <w:t>McClelland’s Achievement theory</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 A psychologist of Harvard, McClelland is closely associated with achievement motive theory. According to his theory individuals are motivated by three needs: </w:t>
      </w:r>
    </w:p>
    <w:p w:rsidR="00445BD7" w:rsidRPr="00B86270" w:rsidRDefault="00445BD7" w:rsidP="001379C0">
      <w:pPr>
        <w:pStyle w:val="ListParagraph"/>
        <w:numPr>
          <w:ilvl w:val="0"/>
          <w:numId w:val="11"/>
        </w:numPr>
        <w:spacing w:after="0" w:line="360" w:lineRule="auto"/>
        <w:jc w:val="both"/>
        <w:rPr>
          <w:rFonts w:cstheme="minorHAnsi"/>
          <w:sz w:val="24"/>
          <w:szCs w:val="24"/>
        </w:rPr>
      </w:pPr>
      <w:r w:rsidRPr="00B86270">
        <w:rPr>
          <w:rFonts w:cstheme="minorHAnsi"/>
          <w:sz w:val="24"/>
          <w:szCs w:val="24"/>
        </w:rPr>
        <w:t xml:space="preserve">Need for power: Employees with high need for power derive satisfaction from being in positions of influence and control and they try to secure high positions .It is a motivator for them. </w:t>
      </w:r>
    </w:p>
    <w:p w:rsidR="00445BD7" w:rsidRPr="00B86270" w:rsidRDefault="00445BD7" w:rsidP="001379C0">
      <w:pPr>
        <w:pStyle w:val="ListParagraph"/>
        <w:numPr>
          <w:ilvl w:val="0"/>
          <w:numId w:val="11"/>
        </w:numPr>
        <w:spacing w:after="0" w:line="360" w:lineRule="auto"/>
        <w:jc w:val="both"/>
        <w:rPr>
          <w:rFonts w:cstheme="minorHAnsi"/>
          <w:sz w:val="24"/>
          <w:szCs w:val="24"/>
        </w:rPr>
      </w:pPr>
      <w:r w:rsidRPr="00B86270">
        <w:rPr>
          <w:rFonts w:cstheme="minorHAnsi"/>
          <w:sz w:val="24"/>
          <w:szCs w:val="24"/>
        </w:rPr>
        <w:t xml:space="preserve"> Need for affiliation: According to him a person who is not getting affiliation or social contact may feel the pain of isolation and may indulge in destructive activities. Hence a sense of affiliation is essential for every individual to become a high performer.</w:t>
      </w:r>
    </w:p>
    <w:p w:rsidR="00445BD7" w:rsidRPr="00B86270" w:rsidRDefault="00445BD7" w:rsidP="001379C0">
      <w:pPr>
        <w:pStyle w:val="ListParagraph"/>
        <w:numPr>
          <w:ilvl w:val="0"/>
          <w:numId w:val="11"/>
        </w:numPr>
        <w:spacing w:after="0" w:line="360" w:lineRule="auto"/>
        <w:jc w:val="both"/>
        <w:rPr>
          <w:rFonts w:cstheme="minorHAnsi"/>
          <w:sz w:val="24"/>
          <w:szCs w:val="24"/>
        </w:rPr>
      </w:pPr>
      <w:r w:rsidRPr="00B86270">
        <w:rPr>
          <w:rFonts w:cstheme="minorHAnsi"/>
          <w:sz w:val="24"/>
          <w:szCs w:val="24"/>
        </w:rPr>
        <w:t xml:space="preserve">Need for achievement: Employees with high need for achievement derive satisfaction from achieving their goals. They desire to do their best performance and achieve the targets beyond expectations so that they can be successful in a competitive situation. Every employee possesses these needs in varying degrees. Management should gauge the proportion of these needs in the managers and then formulate motivational schemes effectively rather just formulating them randomly. Employees are motivated by need for achievement, power and affiliation and if these are not fulfilled they shift to other organizations. </w:t>
      </w:r>
    </w:p>
    <w:p w:rsidR="00562F9E" w:rsidRDefault="00562F9E" w:rsidP="00562F9E">
      <w:pPr>
        <w:spacing w:after="0" w:line="360" w:lineRule="auto"/>
        <w:jc w:val="both"/>
        <w:rPr>
          <w:rFonts w:cstheme="minorHAnsi"/>
          <w:sz w:val="24"/>
          <w:szCs w:val="24"/>
        </w:rPr>
      </w:pPr>
    </w:p>
    <w:p w:rsidR="00445BD7" w:rsidRPr="00562F9E" w:rsidRDefault="00445BD7" w:rsidP="00B41F13">
      <w:pPr>
        <w:pStyle w:val="ListParagraph"/>
        <w:numPr>
          <w:ilvl w:val="0"/>
          <w:numId w:val="163"/>
        </w:numPr>
        <w:spacing w:after="0" w:line="360" w:lineRule="auto"/>
        <w:jc w:val="both"/>
        <w:rPr>
          <w:rFonts w:cstheme="minorHAnsi"/>
          <w:sz w:val="28"/>
          <w:szCs w:val="24"/>
        </w:rPr>
      </w:pPr>
      <w:r w:rsidRPr="00562F9E">
        <w:rPr>
          <w:rFonts w:cstheme="minorHAnsi"/>
          <w:b/>
          <w:sz w:val="28"/>
          <w:szCs w:val="24"/>
        </w:rPr>
        <w:t>Frederick Herzberg’s Hygiene theory</w:t>
      </w:r>
    </w:p>
    <w:p w:rsidR="00445BD7" w:rsidRPr="00B86270" w:rsidRDefault="00445BD7" w:rsidP="00445BD7">
      <w:pPr>
        <w:spacing w:after="0" w:line="360" w:lineRule="auto"/>
        <w:ind w:left="360"/>
        <w:jc w:val="both"/>
        <w:rPr>
          <w:rFonts w:cstheme="minorHAnsi"/>
          <w:sz w:val="24"/>
          <w:szCs w:val="24"/>
        </w:rPr>
      </w:pPr>
      <w:r w:rsidRPr="00B86270">
        <w:rPr>
          <w:rFonts w:cstheme="minorHAnsi"/>
          <w:sz w:val="24"/>
          <w:szCs w:val="24"/>
        </w:rPr>
        <w:t xml:space="preserve">Herzberg suggests that two distinct sets of factors affect motivation. That is improving hygiene and provides motivators. According to him factors that motivate employees and the factors that increase dissatisfaction among employees are as follows: </w:t>
      </w:r>
    </w:p>
    <w:p w:rsidR="00445BD7" w:rsidRPr="00B86270" w:rsidRDefault="00445BD7" w:rsidP="001379C0">
      <w:pPr>
        <w:pStyle w:val="ListParagraph"/>
        <w:numPr>
          <w:ilvl w:val="0"/>
          <w:numId w:val="12"/>
        </w:numPr>
        <w:spacing w:after="0" w:line="360" w:lineRule="auto"/>
        <w:jc w:val="both"/>
        <w:rPr>
          <w:rFonts w:cstheme="minorHAnsi"/>
          <w:sz w:val="24"/>
          <w:szCs w:val="24"/>
        </w:rPr>
      </w:pPr>
      <w:r w:rsidRPr="00B86270">
        <w:rPr>
          <w:rFonts w:cstheme="minorHAnsi"/>
          <w:sz w:val="24"/>
          <w:szCs w:val="24"/>
        </w:rPr>
        <w:t xml:space="preserve">Motivators: Achievement, recognition, responsibility, advancement and growth are the factors related to job satisfaction. </w:t>
      </w:r>
    </w:p>
    <w:p w:rsidR="00445BD7" w:rsidRPr="00B86270" w:rsidRDefault="00445BD7" w:rsidP="001379C0">
      <w:pPr>
        <w:pStyle w:val="ListParagraph"/>
        <w:numPr>
          <w:ilvl w:val="0"/>
          <w:numId w:val="12"/>
        </w:numPr>
        <w:spacing w:after="0" w:line="360" w:lineRule="auto"/>
        <w:jc w:val="both"/>
        <w:rPr>
          <w:rFonts w:cstheme="minorHAnsi"/>
          <w:sz w:val="24"/>
          <w:szCs w:val="24"/>
        </w:rPr>
      </w:pPr>
      <w:r w:rsidRPr="00B86270">
        <w:rPr>
          <w:rFonts w:cstheme="minorHAnsi"/>
          <w:sz w:val="24"/>
          <w:szCs w:val="24"/>
        </w:rPr>
        <w:t>Hygiene</w:t>
      </w:r>
      <w:r>
        <w:rPr>
          <w:rFonts w:cstheme="minorHAnsi"/>
          <w:sz w:val="24"/>
          <w:szCs w:val="24"/>
        </w:rPr>
        <w:t xml:space="preserve"> Factors</w:t>
      </w:r>
      <w:r w:rsidRPr="00B86270">
        <w:rPr>
          <w:rFonts w:cstheme="minorHAnsi"/>
          <w:sz w:val="24"/>
          <w:szCs w:val="24"/>
        </w:rPr>
        <w:t>: On the other hand</w:t>
      </w:r>
      <w:r>
        <w:rPr>
          <w:rFonts w:cstheme="minorHAnsi"/>
          <w:sz w:val="24"/>
          <w:szCs w:val="24"/>
        </w:rPr>
        <w:t>,</w:t>
      </w:r>
      <w:r w:rsidRPr="00B86270">
        <w:rPr>
          <w:rFonts w:cstheme="minorHAnsi"/>
          <w:sz w:val="24"/>
          <w:szCs w:val="24"/>
        </w:rPr>
        <w:t xml:space="preserve"> when employees are dissatisfied with factors, such as company policy, administration, supervision, salary, work condition security status and interpersonal relations these are the factors that lead to dissatisfaction among employees. According to Herzberg , all these factors ,both motivators and hygiene have close relation with human relations in an organization. When employees don’t get recognition for achievement, advancement or growth they are dissatisfied .It leads to employee attrition.</w:t>
      </w:r>
    </w:p>
    <w:p w:rsidR="00445BD7" w:rsidRPr="00B86270" w:rsidRDefault="00445BD7" w:rsidP="00445BD7">
      <w:pPr>
        <w:spacing w:after="0" w:line="360" w:lineRule="auto"/>
        <w:ind w:left="360"/>
        <w:jc w:val="both"/>
        <w:rPr>
          <w:rFonts w:cstheme="minorHAnsi"/>
          <w:sz w:val="24"/>
          <w:szCs w:val="24"/>
        </w:rPr>
      </w:pPr>
    </w:p>
    <w:p w:rsidR="00445BD7" w:rsidRPr="00562F9E" w:rsidRDefault="00445BD7" w:rsidP="00B41F13">
      <w:pPr>
        <w:pStyle w:val="ListParagraph"/>
        <w:numPr>
          <w:ilvl w:val="0"/>
          <w:numId w:val="163"/>
        </w:numPr>
        <w:spacing w:after="0" w:line="360" w:lineRule="auto"/>
        <w:jc w:val="both"/>
        <w:rPr>
          <w:rFonts w:cstheme="minorHAnsi"/>
          <w:b/>
          <w:sz w:val="28"/>
          <w:szCs w:val="24"/>
        </w:rPr>
      </w:pPr>
      <w:r w:rsidRPr="00562F9E">
        <w:rPr>
          <w:rFonts w:cstheme="minorHAnsi"/>
          <w:b/>
          <w:sz w:val="28"/>
          <w:szCs w:val="24"/>
        </w:rPr>
        <w:t>Alderfer’s ERG Theory</w:t>
      </w:r>
    </w:p>
    <w:p w:rsidR="00445BD7" w:rsidRPr="00B86270" w:rsidRDefault="00445BD7" w:rsidP="00445BD7">
      <w:pPr>
        <w:spacing w:after="0" w:line="360" w:lineRule="auto"/>
        <w:ind w:left="360"/>
        <w:jc w:val="both"/>
        <w:rPr>
          <w:rFonts w:cstheme="minorHAnsi"/>
          <w:sz w:val="24"/>
          <w:szCs w:val="24"/>
        </w:rPr>
      </w:pPr>
      <w:r w:rsidRPr="00B86270">
        <w:rPr>
          <w:rFonts w:cstheme="minorHAnsi"/>
          <w:sz w:val="24"/>
          <w:szCs w:val="24"/>
        </w:rPr>
        <w:t xml:space="preserve">According to Alderfer’s ERG </w:t>
      </w:r>
      <w:r>
        <w:rPr>
          <w:rFonts w:cstheme="minorHAnsi"/>
          <w:sz w:val="24"/>
          <w:szCs w:val="24"/>
        </w:rPr>
        <w:t>t</w:t>
      </w:r>
      <w:r w:rsidRPr="00B86270">
        <w:rPr>
          <w:rFonts w:cstheme="minorHAnsi"/>
          <w:sz w:val="24"/>
          <w:szCs w:val="24"/>
        </w:rPr>
        <w:t>heory there are three pr</w:t>
      </w:r>
      <w:r>
        <w:rPr>
          <w:rFonts w:cstheme="minorHAnsi"/>
          <w:sz w:val="24"/>
          <w:szCs w:val="24"/>
        </w:rPr>
        <w:t>imary categories of human needs:</w:t>
      </w:r>
    </w:p>
    <w:p w:rsidR="00445BD7" w:rsidRPr="00B86270" w:rsidRDefault="00445BD7" w:rsidP="001379C0">
      <w:pPr>
        <w:pStyle w:val="ListParagraph"/>
        <w:numPr>
          <w:ilvl w:val="0"/>
          <w:numId w:val="13"/>
        </w:numPr>
        <w:spacing w:after="0" w:line="360" w:lineRule="auto"/>
        <w:jc w:val="both"/>
        <w:rPr>
          <w:rFonts w:cstheme="minorHAnsi"/>
          <w:sz w:val="24"/>
          <w:szCs w:val="24"/>
        </w:rPr>
      </w:pPr>
      <w:r w:rsidRPr="00B86270">
        <w:rPr>
          <w:rFonts w:cstheme="minorHAnsi"/>
          <w:sz w:val="24"/>
          <w:szCs w:val="24"/>
        </w:rPr>
        <w:t xml:space="preserve"> Existence: The basic psychological needs (hunger and thirst) and protection form physical danger. </w:t>
      </w:r>
    </w:p>
    <w:p w:rsidR="00445BD7" w:rsidRPr="00B86270" w:rsidRDefault="00445BD7" w:rsidP="001379C0">
      <w:pPr>
        <w:pStyle w:val="ListParagraph"/>
        <w:numPr>
          <w:ilvl w:val="0"/>
          <w:numId w:val="13"/>
        </w:numPr>
        <w:spacing w:after="0" w:line="360" w:lineRule="auto"/>
        <w:jc w:val="both"/>
        <w:rPr>
          <w:rFonts w:cstheme="minorHAnsi"/>
          <w:sz w:val="24"/>
          <w:szCs w:val="24"/>
        </w:rPr>
      </w:pPr>
      <w:r w:rsidRPr="00B86270">
        <w:rPr>
          <w:rFonts w:cstheme="minorHAnsi"/>
          <w:sz w:val="24"/>
          <w:szCs w:val="24"/>
        </w:rPr>
        <w:t>Relatedness: Social and affiliation needs and the need for respect and positive regards from others.</w:t>
      </w:r>
    </w:p>
    <w:p w:rsidR="00445BD7" w:rsidRPr="00B86270" w:rsidRDefault="00445BD7" w:rsidP="001379C0">
      <w:pPr>
        <w:pStyle w:val="ListParagraph"/>
        <w:numPr>
          <w:ilvl w:val="0"/>
          <w:numId w:val="13"/>
        </w:numPr>
        <w:spacing w:after="0" w:line="360" w:lineRule="auto"/>
        <w:jc w:val="both"/>
        <w:rPr>
          <w:rFonts w:cstheme="minorHAnsi"/>
          <w:sz w:val="24"/>
          <w:szCs w:val="24"/>
        </w:rPr>
      </w:pPr>
      <w:r w:rsidRPr="00B86270">
        <w:rPr>
          <w:rFonts w:cstheme="minorHAnsi"/>
          <w:sz w:val="24"/>
          <w:szCs w:val="24"/>
        </w:rPr>
        <w:t xml:space="preserve">Growth: The need to develop and realize ones potential. </w:t>
      </w:r>
    </w:p>
    <w:p w:rsidR="00445BD7" w:rsidRPr="00B86270" w:rsidRDefault="00445BD7" w:rsidP="00445BD7">
      <w:pPr>
        <w:spacing w:after="0" w:line="360" w:lineRule="auto"/>
        <w:ind w:left="360"/>
        <w:jc w:val="both"/>
        <w:rPr>
          <w:rFonts w:cstheme="minorHAnsi"/>
          <w:sz w:val="24"/>
          <w:szCs w:val="24"/>
        </w:rPr>
      </w:pPr>
      <w:r w:rsidRPr="00B86270">
        <w:rPr>
          <w:rFonts w:cstheme="minorHAnsi"/>
          <w:sz w:val="24"/>
          <w:szCs w:val="24"/>
        </w:rPr>
        <w:t xml:space="preserve">According to ERG theory, employees work for existence, relatedness and growth. He argues that satisfied lower level needs make an individual search for higher level needs. When these needs are not satisfied employees get frustration, frustration at one level will push an individual down to lower level needs. Hence these three needs are very important for motivation. As these needs are not satisfied the employee tends to leave the current organization and employee attrition increases. </w:t>
      </w:r>
    </w:p>
    <w:p w:rsidR="00445BD7" w:rsidRPr="00B86270" w:rsidRDefault="00445BD7" w:rsidP="00445BD7">
      <w:pPr>
        <w:spacing w:after="0" w:line="360" w:lineRule="auto"/>
        <w:ind w:left="360"/>
        <w:jc w:val="both"/>
        <w:rPr>
          <w:rFonts w:cstheme="minorHAnsi"/>
          <w:b/>
          <w:sz w:val="24"/>
          <w:szCs w:val="24"/>
        </w:rPr>
      </w:pPr>
    </w:p>
    <w:p w:rsidR="00445BD7" w:rsidRPr="00562F9E" w:rsidRDefault="00445BD7" w:rsidP="00B41F13">
      <w:pPr>
        <w:pStyle w:val="ListParagraph"/>
        <w:numPr>
          <w:ilvl w:val="0"/>
          <w:numId w:val="163"/>
        </w:numPr>
        <w:spacing w:after="0" w:line="360" w:lineRule="auto"/>
        <w:jc w:val="both"/>
        <w:rPr>
          <w:rFonts w:cstheme="minorHAnsi"/>
          <w:b/>
          <w:sz w:val="28"/>
          <w:szCs w:val="24"/>
        </w:rPr>
      </w:pPr>
      <w:r w:rsidRPr="00562F9E">
        <w:rPr>
          <w:rFonts w:cstheme="minorHAnsi"/>
          <w:b/>
          <w:sz w:val="28"/>
          <w:szCs w:val="24"/>
        </w:rPr>
        <w:t>Vroom’s Expectancy theory</w:t>
      </w:r>
    </w:p>
    <w:p w:rsidR="00445BD7" w:rsidRPr="00B86270" w:rsidRDefault="00445BD7" w:rsidP="00445BD7">
      <w:pPr>
        <w:spacing w:after="0" w:line="360" w:lineRule="auto"/>
        <w:ind w:left="360"/>
        <w:jc w:val="both"/>
        <w:rPr>
          <w:rFonts w:cstheme="minorHAnsi"/>
          <w:sz w:val="24"/>
          <w:szCs w:val="24"/>
        </w:rPr>
      </w:pPr>
      <w:r w:rsidRPr="00B86270">
        <w:rPr>
          <w:rFonts w:cstheme="minorHAnsi"/>
          <w:sz w:val="24"/>
          <w:szCs w:val="24"/>
        </w:rPr>
        <w:t>According to this theory</w:t>
      </w:r>
      <w:r>
        <w:rPr>
          <w:rFonts w:cstheme="minorHAnsi"/>
          <w:sz w:val="24"/>
          <w:szCs w:val="24"/>
        </w:rPr>
        <w:t>,</w:t>
      </w:r>
      <w:r w:rsidRPr="00B86270">
        <w:rPr>
          <w:rFonts w:cstheme="minorHAnsi"/>
          <w:sz w:val="24"/>
          <w:szCs w:val="24"/>
        </w:rPr>
        <w:t xml:space="preserve"> motivation is the product of three variables </w:t>
      </w:r>
      <w:r>
        <w:rPr>
          <w:rFonts w:cstheme="minorHAnsi"/>
          <w:sz w:val="24"/>
          <w:szCs w:val="24"/>
        </w:rPr>
        <w:t>which</w:t>
      </w:r>
      <w:r w:rsidRPr="00B86270">
        <w:rPr>
          <w:rFonts w:cstheme="minorHAnsi"/>
          <w:sz w:val="24"/>
          <w:szCs w:val="24"/>
        </w:rPr>
        <w:t xml:space="preserve"> are as follows:</w:t>
      </w:r>
    </w:p>
    <w:p w:rsidR="00445BD7" w:rsidRPr="00B86270" w:rsidRDefault="00445BD7" w:rsidP="001379C0">
      <w:pPr>
        <w:pStyle w:val="ListParagraph"/>
        <w:numPr>
          <w:ilvl w:val="0"/>
          <w:numId w:val="14"/>
        </w:numPr>
        <w:spacing w:after="0" w:line="360" w:lineRule="auto"/>
        <w:jc w:val="both"/>
        <w:rPr>
          <w:rFonts w:cstheme="minorHAnsi"/>
          <w:sz w:val="24"/>
          <w:szCs w:val="24"/>
        </w:rPr>
      </w:pPr>
      <w:r w:rsidRPr="00B86270">
        <w:rPr>
          <w:rFonts w:cstheme="minorHAnsi"/>
          <w:sz w:val="24"/>
          <w:szCs w:val="24"/>
        </w:rPr>
        <w:t>Valence (an individual’s preference for an outcome): Valence is an individual’s preference for an outcome. Positive valance include being respected by friends, co-workers, having job security, good salary and negative valence are things to be avoided, such as being laid off, being passed over for promotion and discharged for drunken behaviour at work.</w:t>
      </w:r>
    </w:p>
    <w:p w:rsidR="00445BD7" w:rsidRPr="00B86270" w:rsidRDefault="00445BD7" w:rsidP="001379C0">
      <w:pPr>
        <w:pStyle w:val="ListParagraph"/>
        <w:numPr>
          <w:ilvl w:val="0"/>
          <w:numId w:val="14"/>
        </w:numPr>
        <w:spacing w:after="0" w:line="360" w:lineRule="auto"/>
        <w:jc w:val="both"/>
        <w:rPr>
          <w:rFonts w:cstheme="minorHAnsi"/>
          <w:sz w:val="24"/>
          <w:szCs w:val="24"/>
        </w:rPr>
      </w:pPr>
      <w:r w:rsidRPr="00B86270">
        <w:rPr>
          <w:rFonts w:cstheme="minorHAnsi"/>
          <w:sz w:val="24"/>
          <w:szCs w:val="24"/>
        </w:rPr>
        <w:t xml:space="preserve"> Expectancy (his belief that his effort</w:t>
      </w:r>
      <w:r>
        <w:rPr>
          <w:rFonts w:cstheme="minorHAnsi"/>
          <w:sz w:val="24"/>
          <w:szCs w:val="24"/>
        </w:rPr>
        <w:t>s will lead to task completion):</w:t>
      </w:r>
      <w:r w:rsidRPr="00B86270">
        <w:rPr>
          <w:rFonts w:cstheme="minorHAnsi"/>
          <w:sz w:val="24"/>
          <w:szCs w:val="24"/>
        </w:rPr>
        <w:t xml:space="preserve"> Expectancy means a particular level of efforts will be followed by a particular level of performance</w:t>
      </w:r>
    </w:p>
    <w:p w:rsidR="00445BD7" w:rsidRPr="00B86270" w:rsidRDefault="00445BD7" w:rsidP="001379C0">
      <w:pPr>
        <w:pStyle w:val="ListParagraph"/>
        <w:numPr>
          <w:ilvl w:val="0"/>
          <w:numId w:val="14"/>
        </w:numPr>
        <w:spacing w:after="0" w:line="360" w:lineRule="auto"/>
        <w:jc w:val="both"/>
        <w:rPr>
          <w:rFonts w:cstheme="minorHAnsi"/>
          <w:sz w:val="24"/>
          <w:szCs w:val="24"/>
        </w:rPr>
      </w:pPr>
      <w:r w:rsidRPr="00B86270">
        <w:rPr>
          <w:rFonts w:cstheme="minorHAnsi"/>
          <w:sz w:val="24"/>
          <w:szCs w:val="24"/>
        </w:rPr>
        <w:t xml:space="preserve"> Instrumentality (his conviction that his performance will</w:t>
      </w:r>
      <w:r>
        <w:rPr>
          <w:rFonts w:cstheme="minorHAnsi"/>
          <w:sz w:val="24"/>
          <w:szCs w:val="24"/>
        </w:rPr>
        <w:t xml:space="preserve"> result in the desired outcome):</w:t>
      </w:r>
      <w:r w:rsidRPr="00B86270">
        <w:rPr>
          <w:rFonts w:cstheme="minorHAnsi"/>
          <w:sz w:val="24"/>
          <w:szCs w:val="24"/>
        </w:rPr>
        <w:t xml:space="preserve"> This is a perception by an individual that first level outcomes are associated with second level outcomes. </w:t>
      </w:r>
    </w:p>
    <w:p w:rsidR="00445BD7" w:rsidRDefault="00445BD7" w:rsidP="00445BD7">
      <w:pPr>
        <w:spacing w:after="0" w:line="360" w:lineRule="auto"/>
        <w:ind w:left="420"/>
        <w:jc w:val="both"/>
        <w:rPr>
          <w:rFonts w:cstheme="minorHAnsi"/>
          <w:sz w:val="24"/>
          <w:szCs w:val="24"/>
        </w:rPr>
      </w:pPr>
    </w:p>
    <w:p w:rsidR="00445BD7" w:rsidRDefault="00445BD7" w:rsidP="00445BD7">
      <w:pPr>
        <w:spacing w:after="0" w:line="360" w:lineRule="auto"/>
        <w:ind w:left="420"/>
        <w:jc w:val="both"/>
        <w:rPr>
          <w:rFonts w:cstheme="minorHAnsi"/>
          <w:sz w:val="24"/>
          <w:szCs w:val="24"/>
        </w:rPr>
      </w:pPr>
      <w:r w:rsidRPr="00B86270">
        <w:rPr>
          <w:rFonts w:cstheme="minorHAnsi"/>
          <w:sz w:val="24"/>
          <w:szCs w:val="24"/>
        </w:rPr>
        <w:t xml:space="preserve">Employee is motivated by valence (an individual’s preference for an outcome), expectancy (his belief that his efforts will lead to task completion) and instrumentality (his conviction that his performance will result in the desired outcome).When employees are demotivated to do work it results in attrition. </w:t>
      </w:r>
    </w:p>
    <w:p w:rsidR="00445BD7" w:rsidRDefault="00445BD7" w:rsidP="00445BD7">
      <w:pPr>
        <w:spacing w:after="0" w:line="360" w:lineRule="auto"/>
        <w:ind w:left="420"/>
        <w:jc w:val="both"/>
        <w:rPr>
          <w:rFonts w:cstheme="minorHAnsi"/>
          <w:sz w:val="24"/>
          <w:szCs w:val="24"/>
        </w:rPr>
      </w:pPr>
    </w:p>
    <w:p w:rsidR="00445BD7" w:rsidRPr="00B86270" w:rsidRDefault="00445BD7" w:rsidP="00445BD7">
      <w:pPr>
        <w:spacing w:after="0" w:line="360" w:lineRule="auto"/>
        <w:ind w:left="420"/>
        <w:jc w:val="both"/>
        <w:rPr>
          <w:rFonts w:cstheme="minorHAnsi"/>
          <w:sz w:val="24"/>
          <w:szCs w:val="24"/>
        </w:rPr>
      </w:pPr>
      <w:r w:rsidRPr="00B86270">
        <w:rPr>
          <w:rFonts w:cstheme="minorHAnsi"/>
          <w:sz w:val="24"/>
          <w:szCs w:val="24"/>
        </w:rPr>
        <w:t>In a nutshell, different people have different orientation based on their personalities, priorities towards life, their capabilities, ambitions etc. By and large it can be said that employees shift the job for more pay packet, more security, growth and opportunities etc. It would be interesting to explore the interrelation between these theories and the issues of attrition and the efforts as the area for further study.</w:t>
      </w:r>
    </w:p>
    <w:p w:rsidR="00445BD7" w:rsidRPr="00B86270" w:rsidRDefault="00445BD7" w:rsidP="00445BD7">
      <w:pPr>
        <w:spacing w:after="0" w:line="360" w:lineRule="auto"/>
        <w:jc w:val="both"/>
        <w:rPr>
          <w:rFonts w:cstheme="minorHAnsi"/>
          <w:sz w:val="24"/>
          <w:szCs w:val="24"/>
        </w:rPr>
      </w:pPr>
    </w:p>
    <w:p w:rsidR="00445BD7" w:rsidRDefault="00BF031A" w:rsidP="00445BD7">
      <w:pPr>
        <w:spacing w:line="360" w:lineRule="auto"/>
        <w:ind w:firstLine="720"/>
        <w:jc w:val="both"/>
        <w:rPr>
          <w:sz w:val="28"/>
          <w:szCs w:val="28"/>
        </w:rPr>
      </w:pPr>
      <w:r>
        <w:rPr>
          <w:noProof/>
          <w:sz w:val="28"/>
          <w:szCs w:val="28"/>
        </w:rPr>
        <w:pict>
          <v:rect id="_x0000_s1048" style="position:absolute;left:0;text-align:left;margin-left:-.75pt;margin-top:11.85pt;width:451.5pt;height:37.95pt;z-index:251620352" fillcolor="#d99594 [1941]" stroked="f" strokecolor="#f2f2f2 [3041]" strokeweight="3pt">
            <v:shadow on="t" type="perspective" color="#205867 [1608]" opacity=".5" offset="1pt" offset2="-1pt"/>
            <v:textbox style="mso-next-textbox:#_x0000_s1048">
              <w:txbxContent>
                <w:p w:rsidR="00660B5F" w:rsidRPr="00522E23" w:rsidRDefault="00660B5F" w:rsidP="00522E23">
                  <w:pPr>
                    <w:pStyle w:val="Heading2"/>
                    <w:rPr>
                      <w:rFonts w:asciiTheme="minorHAnsi" w:hAnsiTheme="minorHAnsi" w:cstheme="minorHAnsi"/>
                      <w:color w:val="auto"/>
                      <w:sz w:val="28"/>
                      <w:szCs w:val="28"/>
                    </w:rPr>
                  </w:pPr>
                  <w:bookmarkStart w:id="180" w:name="_Toc104208027"/>
                  <w:bookmarkStart w:id="181" w:name="_Toc104208305"/>
                  <w:bookmarkStart w:id="182" w:name="_Toc104208394"/>
                  <w:bookmarkStart w:id="183" w:name="_Toc104208608"/>
                  <w:bookmarkStart w:id="184" w:name="_Toc104208932"/>
                  <w:bookmarkStart w:id="185" w:name="_Toc104209402"/>
                  <w:bookmarkStart w:id="186" w:name="_Toc104209488"/>
                  <w:r w:rsidRPr="00522E23">
                    <w:rPr>
                      <w:rFonts w:asciiTheme="minorHAnsi" w:hAnsiTheme="minorHAnsi" w:cstheme="minorHAnsi"/>
                      <w:color w:val="auto"/>
                      <w:sz w:val="28"/>
                      <w:szCs w:val="28"/>
                    </w:rPr>
                    <w:t>3</w:t>
                  </w:r>
                  <w:r>
                    <w:rPr>
                      <w:rFonts w:asciiTheme="minorHAnsi" w:hAnsiTheme="minorHAnsi" w:cstheme="minorHAnsi"/>
                      <w:color w:val="auto"/>
                      <w:sz w:val="28"/>
                      <w:szCs w:val="28"/>
                    </w:rPr>
                    <w:t>.6</w:t>
                  </w:r>
                  <w:r w:rsidRPr="00522E23">
                    <w:rPr>
                      <w:rFonts w:asciiTheme="minorHAnsi" w:hAnsiTheme="minorHAnsi" w:cstheme="minorHAnsi"/>
                      <w:color w:val="auto"/>
                      <w:sz w:val="28"/>
                      <w:szCs w:val="28"/>
                    </w:rPr>
                    <w:t xml:space="preserve"> Some Researches on Suicides and Attrition among CAPFs</w:t>
                  </w:r>
                  <w:bookmarkEnd w:id="180"/>
                  <w:bookmarkEnd w:id="181"/>
                  <w:bookmarkEnd w:id="182"/>
                  <w:bookmarkEnd w:id="183"/>
                  <w:bookmarkEnd w:id="184"/>
                  <w:bookmarkEnd w:id="185"/>
                  <w:bookmarkEnd w:id="186"/>
                </w:p>
              </w:txbxContent>
            </v:textbox>
          </v:rect>
        </w:pict>
      </w:r>
    </w:p>
    <w:p w:rsidR="00577D6A" w:rsidRDefault="00577D6A" w:rsidP="00445BD7">
      <w:pPr>
        <w:spacing w:line="360" w:lineRule="auto"/>
        <w:jc w:val="both"/>
        <w:rPr>
          <w:sz w:val="24"/>
          <w:szCs w:val="24"/>
        </w:rPr>
      </w:pPr>
    </w:p>
    <w:p w:rsidR="00445BD7" w:rsidRPr="009F441F" w:rsidRDefault="00445BD7" w:rsidP="002A5502">
      <w:pPr>
        <w:spacing w:after="0" w:line="360" w:lineRule="auto"/>
        <w:jc w:val="both"/>
        <w:rPr>
          <w:sz w:val="24"/>
          <w:szCs w:val="24"/>
        </w:rPr>
      </w:pPr>
      <w:r w:rsidRPr="009F441F">
        <w:rPr>
          <w:sz w:val="24"/>
          <w:szCs w:val="24"/>
        </w:rPr>
        <w:t>i.</w:t>
      </w:r>
      <w:r>
        <w:rPr>
          <w:sz w:val="24"/>
          <w:szCs w:val="24"/>
        </w:rPr>
        <w:t xml:space="preserve"> </w:t>
      </w:r>
      <w:r w:rsidRPr="009F441F">
        <w:rPr>
          <w:sz w:val="24"/>
          <w:szCs w:val="24"/>
        </w:rPr>
        <w:t xml:space="preserve">A study was conducted by G.S. Bhinder, Deputy Commandant, BSF to examine the existing trend of suicidal deaths in BSF. He suggested certain preventive measures to improve mental health of the personnel at the work zone and improve overall efficiency of the Force. The scholar analyzed various factors leading to stress such as uncertainty about the future,  elongated duty hours, impending issues,  voices on leave policy and Pressure Zones. </w:t>
      </w:r>
    </w:p>
    <w:p w:rsidR="002A5502" w:rsidRDefault="002A5502" w:rsidP="002A5502">
      <w:pPr>
        <w:spacing w:after="0" w:line="360" w:lineRule="auto"/>
        <w:jc w:val="both"/>
        <w:rPr>
          <w:rFonts w:eastAsia="Times New Roman"/>
          <w:kern w:val="24"/>
          <w:sz w:val="24"/>
          <w:szCs w:val="24"/>
        </w:rPr>
      </w:pPr>
    </w:p>
    <w:p w:rsidR="00445BD7" w:rsidRPr="009F441F" w:rsidRDefault="00445BD7" w:rsidP="002A5502">
      <w:pPr>
        <w:spacing w:after="0" w:line="360" w:lineRule="auto"/>
        <w:jc w:val="both"/>
        <w:rPr>
          <w:sz w:val="24"/>
          <w:szCs w:val="24"/>
        </w:rPr>
      </w:pPr>
      <w:r w:rsidRPr="009F441F">
        <w:rPr>
          <w:rFonts w:eastAsia="Times New Roman"/>
          <w:kern w:val="24"/>
          <w:sz w:val="24"/>
          <w:szCs w:val="24"/>
        </w:rPr>
        <w:t>ii.</w:t>
      </w:r>
      <w:r w:rsidR="00EA530D">
        <w:rPr>
          <w:rFonts w:eastAsia="Times New Roman"/>
          <w:kern w:val="24"/>
          <w:sz w:val="24"/>
          <w:szCs w:val="24"/>
        </w:rPr>
        <w:t xml:space="preserve"> </w:t>
      </w:r>
      <w:r w:rsidRPr="009F441F">
        <w:rPr>
          <w:rFonts w:eastAsia="Times New Roman"/>
          <w:kern w:val="24"/>
          <w:sz w:val="24"/>
          <w:szCs w:val="24"/>
        </w:rPr>
        <w:t>Another study which was carried out by O.P. Jindal Global University on ‘</w:t>
      </w:r>
      <w:r w:rsidRPr="009F441F">
        <w:rPr>
          <w:sz w:val="24"/>
          <w:szCs w:val="24"/>
        </w:rPr>
        <w:t xml:space="preserve">Study of Suicide Cases of State Police Personnel and Suggestions to Contain Such Cases’ analysed various factors and discussed different variants i.e. Age and Gender, Interpersonal and Family relations, Financial problems, Individual traits, General pressures of the profession, Medical problems which led to the police personnel taking the extreme step. </w:t>
      </w:r>
      <w:r w:rsidRPr="009F441F">
        <w:rPr>
          <w:rFonts w:eastAsia="Times New Roman"/>
          <w:kern w:val="24"/>
          <w:sz w:val="24"/>
          <w:szCs w:val="24"/>
        </w:rPr>
        <w:t xml:space="preserve"> </w:t>
      </w:r>
      <w:r w:rsidRPr="009F441F">
        <w:rPr>
          <w:sz w:val="24"/>
          <w:szCs w:val="24"/>
        </w:rPr>
        <w:t>Based on the study conducted, it was concluded that p</w:t>
      </w:r>
      <w:r w:rsidR="00CD15DD">
        <w:rPr>
          <w:sz w:val="24"/>
          <w:szCs w:val="24"/>
        </w:rPr>
        <w:t>ersonnel</w:t>
      </w:r>
      <w:r w:rsidRPr="009F441F">
        <w:rPr>
          <w:sz w:val="24"/>
          <w:szCs w:val="24"/>
        </w:rPr>
        <w:t xml:space="preserve"> of lower ranks commit suicide and the main factor contributing to the same was inferred as inaccessibility to mental health care help. The study neither delineates the problems being faced by the Central Armed Police Forces (CAPFs) nor recommends any remedial measures for them. </w:t>
      </w:r>
    </w:p>
    <w:p w:rsidR="002A5502" w:rsidRDefault="002A5502" w:rsidP="002A5502">
      <w:pPr>
        <w:spacing w:after="0" w:line="360" w:lineRule="auto"/>
        <w:jc w:val="both"/>
        <w:rPr>
          <w:sz w:val="24"/>
          <w:szCs w:val="24"/>
        </w:rPr>
      </w:pPr>
    </w:p>
    <w:p w:rsidR="00445BD7" w:rsidRPr="009F441F" w:rsidRDefault="00445BD7" w:rsidP="002A5502">
      <w:pPr>
        <w:spacing w:after="0" w:line="360" w:lineRule="auto"/>
        <w:jc w:val="both"/>
        <w:rPr>
          <w:sz w:val="24"/>
          <w:szCs w:val="24"/>
        </w:rPr>
      </w:pPr>
      <w:r w:rsidRPr="009F441F">
        <w:rPr>
          <w:sz w:val="24"/>
          <w:szCs w:val="24"/>
        </w:rPr>
        <w:t>iii.</w:t>
      </w:r>
      <w:r w:rsidR="00EA530D">
        <w:rPr>
          <w:sz w:val="24"/>
          <w:szCs w:val="24"/>
        </w:rPr>
        <w:t xml:space="preserve"> </w:t>
      </w:r>
      <w:bookmarkStart w:id="187" w:name="_Toc37199463"/>
      <w:r w:rsidRPr="009F441F">
        <w:rPr>
          <w:sz w:val="24"/>
          <w:szCs w:val="24"/>
        </w:rPr>
        <w:t>Another study on ‘Stress and psychiatric morbidity in the CISF’ was conducted by G Prasad Rao, </w:t>
      </w:r>
      <w:hyperlink r:id="rId169" w:tgtFrame="_blank" w:history="1">
        <w:r w:rsidRPr="009F441F">
          <w:rPr>
            <w:sz w:val="24"/>
            <w:szCs w:val="24"/>
          </w:rPr>
          <w:t>Khaja Moinuddin</w:t>
        </w:r>
      </w:hyperlink>
      <w:r w:rsidRPr="009F441F">
        <w:rPr>
          <w:sz w:val="24"/>
          <w:szCs w:val="24"/>
        </w:rPr>
        <w:t>, </w:t>
      </w:r>
      <w:hyperlink r:id="rId170" w:tgtFrame="_blank" w:history="1">
        <w:r w:rsidRPr="009F441F">
          <w:rPr>
            <w:sz w:val="24"/>
            <w:szCs w:val="24"/>
          </w:rPr>
          <w:t>P Geeta Sai</w:t>
        </w:r>
      </w:hyperlink>
      <w:r w:rsidRPr="009F441F">
        <w:rPr>
          <w:sz w:val="24"/>
          <w:szCs w:val="24"/>
        </w:rPr>
        <w:t>, </w:t>
      </w:r>
      <w:hyperlink r:id="rId171" w:tgtFrame="_blank" w:history="1">
        <w:r w:rsidRPr="009F441F">
          <w:rPr>
            <w:sz w:val="24"/>
            <w:szCs w:val="24"/>
          </w:rPr>
          <w:t>Eva Sarma</w:t>
        </w:r>
      </w:hyperlink>
      <w:r w:rsidRPr="009F441F">
        <w:rPr>
          <w:sz w:val="24"/>
          <w:szCs w:val="24"/>
        </w:rPr>
        <w:t>, </w:t>
      </w:r>
      <w:hyperlink r:id="rId172" w:tgtFrame="_blank" w:history="1">
        <w:r w:rsidRPr="009F441F">
          <w:rPr>
            <w:sz w:val="24"/>
            <w:szCs w:val="24"/>
          </w:rPr>
          <w:t>Angers Sarma</w:t>
        </w:r>
      </w:hyperlink>
      <w:r w:rsidRPr="009F441F">
        <w:rPr>
          <w:sz w:val="24"/>
          <w:szCs w:val="24"/>
        </w:rPr>
        <w:t>, </w:t>
      </w:r>
      <w:hyperlink r:id="rId173" w:tgtFrame="_blank" w:history="1">
        <w:r w:rsidRPr="009F441F">
          <w:rPr>
            <w:sz w:val="24"/>
            <w:szCs w:val="24"/>
          </w:rPr>
          <w:t>P Srinivasa Rao</w:t>
        </w:r>
      </w:hyperlink>
      <w:r w:rsidRPr="009F441F">
        <w:rPr>
          <w:sz w:val="24"/>
          <w:szCs w:val="24"/>
        </w:rPr>
        <w:t>.</w:t>
      </w:r>
      <w:bookmarkEnd w:id="187"/>
      <w:r w:rsidRPr="009F441F">
        <w:rPr>
          <w:sz w:val="24"/>
          <w:szCs w:val="24"/>
        </w:rPr>
        <w:t xml:space="preserve"> This study was undertaken at the National Industrial Security Academy (NISA), Hyderabad with the objectives of assessing the psychiatric morbidity and the factors contributing to stress among the CISF personnel. Data was collected by a random stratified sample of 500 subjects including personnel from all ranks such as SIs, Executive officials and constables. The screening was carried out to assess the stress. Based on the study, it was concluded that CISF personnel are facing considerable amount of stress and the various factors operating in the family and at work are considered as their causes of stress. The recommendations such as regular screening of mental health along with counselling by psychiatrists, strengthening of interpersonal relationship between the officers and Jawans, regularizing work times and providing timely promotion to the CISF personnel were provided in the study. </w:t>
      </w:r>
      <w:bookmarkStart w:id="188" w:name="_Toc37199464"/>
    </w:p>
    <w:p w:rsidR="002A5502" w:rsidRDefault="002A5502" w:rsidP="002A5502">
      <w:pPr>
        <w:spacing w:after="0" w:line="360" w:lineRule="auto"/>
        <w:jc w:val="both"/>
        <w:rPr>
          <w:bCs/>
          <w:sz w:val="24"/>
          <w:szCs w:val="24"/>
        </w:rPr>
      </w:pPr>
    </w:p>
    <w:p w:rsidR="00445BD7" w:rsidRDefault="00445BD7" w:rsidP="002A5502">
      <w:pPr>
        <w:spacing w:after="0" w:line="360" w:lineRule="auto"/>
        <w:jc w:val="both"/>
        <w:rPr>
          <w:sz w:val="24"/>
          <w:szCs w:val="24"/>
        </w:rPr>
      </w:pPr>
      <w:r w:rsidRPr="009F441F">
        <w:rPr>
          <w:bCs/>
          <w:sz w:val="24"/>
          <w:szCs w:val="24"/>
        </w:rPr>
        <w:t xml:space="preserve">iv. </w:t>
      </w:r>
      <w:r w:rsidR="00CD15DD">
        <w:rPr>
          <w:bCs/>
          <w:sz w:val="24"/>
          <w:szCs w:val="24"/>
        </w:rPr>
        <w:t>‘</w:t>
      </w:r>
      <w:r w:rsidRPr="009F441F">
        <w:rPr>
          <w:bCs/>
          <w:sz w:val="24"/>
          <w:szCs w:val="24"/>
        </w:rPr>
        <w:t>Study on Suicide Among Soldiers: A Review of Psychosocial Risk and Protective Factors</w:t>
      </w:r>
      <w:r w:rsidR="00CD15DD">
        <w:rPr>
          <w:bCs/>
          <w:sz w:val="24"/>
          <w:szCs w:val="24"/>
        </w:rPr>
        <w:t>’</w:t>
      </w:r>
      <w:r w:rsidRPr="009F441F">
        <w:rPr>
          <w:bCs/>
          <w:sz w:val="24"/>
          <w:szCs w:val="24"/>
        </w:rPr>
        <w:t xml:space="preserve"> </w:t>
      </w:r>
      <w:r w:rsidR="00CD15DD">
        <w:rPr>
          <w:bCs/>
          <w:sz w:val="24"/>
          <w:szCs w:val="24"/>
        </w:rPr>
        <w:t xml:space="preserve">was conducted </w:t>
      </w:r>
      <w:r w:rsidRPr="009F441F">
        <w:rPr>
          <w:bCs/>
          <w:sz w:val="24"/>
          <w:szCs w:val="24"/>
        </w:rPr>
        <w:t>by Matthew K. Nock</w:t>
      </w:r>
      <w:bookmarkEnd w:id="188"/>
      <w:r w:rsidRPr="009F441F">
        <w:rPr>
          <w:bCs/>
          <w:sz w:val="24"/>
          <w:szCs w:val="24"/>
        </w:rPr>
        <w:t xml:space="preserve"> et al. </w:t>
      </w:r>
      <w:r w:rsidRPr="009F441F">
        <w:rPr>
          <w:sz w:val="24"/>
          <w:szCs w:val="24"/>
        </w:rPr>
        <w:t>The research was done on increased suicide rate among members of the U.S. Army over the past several years</w:t>
      </w:r>
      <w:r w:rsidR="00CD15DD">
        <w:rPr>
          <w:sz w:val="24"/>
          <w:szCs w:val="24"/>
        </w:rPr>
        <w:t>.</w:t>
      </w:r>
      <w:r w:rsidRPr="009F441F">
        <w:rPr>
          <w:sz w:val="24"/>
          <w:szCs w:val="24"/>
        </w:rPr>
        <w:t xml:space="preserve"> It reviewed psychosocial factors which are associated with the increased risk of suicidal behavior in general and described how some of these factors are important in understanding suicide among soldiers. The review included other relevant areas additionally relating to prevention of suicide with the aim at (a) better describing when, where, and among whom suicidal behavior occurs, (b) using exploratory studies to discover new risk and protective factors, (c) developing new methods of predicting suicidal behavior that synthesize information about modifiable risk and protective factors from multiple domains, and (d) understanding the mechanisms and pathways through which suicidal behavior develops. </w:t>
      </w:r>
    </w:p>
    <w:p w:rsidR="002A5502" w:rsidRPr="009F441F" w:rsidRDefault="002A5502" w:rsidP="002A5502">
      <w:pPr>
        <w:spacing w:after="0" w:line="360" w:lineRule="auto"/>
        <w:jc w:val="both"/>
        <w:rPr>
          <w:sz w:val="24"/>
          <w:szCs w:val="24"/>
        </w:rPr>
      </w:pPr>
    </w:p>
    <w:p w:rsidR="00445BD7" w:rsidRDefault="00CD15DD" w:rsidP="002A5502">
      <w:pPr>
        <w:spacing w:after="0" w:line="360" w:lineRule="auto"/>
        <w:jc w:val="both"/>
        <w:rPr>
          <w:sz w:val="24"/>
          <w:szCs w:val="24"/>
        </w:rPr>
      </w:pPr>
      <w:r>
        <w:rPr>
          <w:sz w:val="24"/>
          <w:szCs w:val="24"/>
        </w:rPr>
        <w:t xml:space="preserve">v. </w:t>
      </w:r>
      <w:bookmarkStart w:id="189" w:name="_Toc37199465"/>
      <w:r w:rsidRPr="00CD15DD">
        <w:rPr>
          <w:sz w:val="24"/>
          <w:szCs w:val="24"/>
        </w:rPr>
        <w:t>‘</w:t>
      </w:r>
      <w:r w:rsidR="00445BD7" w:rsidRPr="00CD15DD">
        <w:rPr>
          <w:sz w:val="24"/>
          <w:szCs w:val="24"/>
        </w:rPr>
        <w:t>Study on Police suicide: prevalence, risk, and protective factors</w:t>
      </w:r>
      <w:r>
        <w:rPr>
          <w:sz w:val="24"/>
          <w:szCs w:val="24"/>
        </w:rPr>
        <w:t>’ was conducted</w:t>
      </w:r>
      <w:r w:rsidR="00445BD7" w:rsidRPr="00CD15DD">
        <w:rPr>
          <w:sz w:val="24"/>
          <w:szCs w:val="24"/>
        </w:rPr>
        <w:t xml:space="preserve"> by Mark H. Chae and Douglas J. Boyle, USA</w:t>
      </w:r>
      <w:bookmarkEnd w:id="189"/>
      <w:r>
        <w:rPr>
          <w:sz w:val="24"/>
          <w:szCs w:val="24"/>
        </w:rPr>
        <w:t xml:space="preserve">. It </w:t>
      </w:r>
      <w:r w:rsidR="00445BD7" w:rsidRPr="00CD15DD">
        <w:rPr>
          <w:sz w:val="24"/>
          <w:szCs w:val="24"/>
        </w:rPr>
        <w:t xml:space="preserve">identified that five prominent aspects of policing were associated with risk for suicidal ideation: organizational stressors; critical incident trauma; operational stressors (shift work); relationship problems (Marital and family systems); and alcohol use and abuse. </w:t>
      </w:r>
    </w:p>
    <w:p w:rsidR="00C14C68" w:rsidRPr="00CD15DD" w:rsidRDefault="00C14C68" w:rsidP="002A5502">
      <w:pPr>
        <w:spacing w:after="0" w:line="360" w:lineRule="auto"/>
        <w:jc w:val="both"/>
        <w:rPr>
          <w:sz w:val="24"/>
          <w:szCs w:val="24"/>
        </w:rPr>
      </w:pPr>
    </w:p>
    <w:p w:rsidR="00300B25" w:rsidRDefault="00300B25" w:rsidP="00445BD7">
      <w:pPr>
        <w:spacing w:line="360" w:lineRule="auto"/>
        <w:jc w:val="both"/>
        <w:rPr>
          <w:sz w:val="24"/>
          <w:szCs w:val="24"/>
        </w:rPr>
      </w:pPr>
    </w:p>
    <w:p w:rsidR="00C14C68" w:rsidRDefault="00C14C68" w:rsidP="00445BD7">
      <w:pPr>
        <w:spacing w:line="360" w:lineRule="auto"/>
        <w:jc w:val="both"/>
        <w:rPr>
          <w:sz w:val="24"/>
          <w:szCs w:val="24"/>
        </w:rPr>
      </w:pPr>
    </w:p>
    <w:p w:rsidR="00C14C68" w:rsidRDefault="00C14C68" w:rsidP="00445BD7">
      <w:pPr>
        <w:spacing w:line="360" w:lineRule="auto"/>
        <w:jc w:val="both"/>
        <w:rPr>
          <w:sz w:val="24"/>
          <w:szCs w:val="24"/>
        </w:rPr>
      </w:pPr>
    </w:p>
    <w:p w:rsidR="00C14C68" w:rsidRDefault="00C14C68" w:rsidP="00445BD7">
      <w:pPr>
        <w:spacing w:line="360" w:lineRule="auto"/>
        <w:jc w:val="both"/>
        <w:rPr>
          <w:sz w:val="24"/>
          <w:szCs w:val="24"/>
        </w:rPr>
      </w:pPr>
    </w:p>
    <w:p w:rsidR="00C14C68" w:rsidRDefault="00C14C68" w:rsidP="00445BD7">
      <w:pPr>
        <w:spacing w:line="360" w:lineRule="auto"/>
        <w:jc w:val="both"/>
        <w:rPr>
          <w:sz w:val="24"/>
          <w:szCs w:val="24"/>
        </w:rPr>
      </w:pPr>
    </w:p>
    <w:p w:rsidR="00C14C68" w:rsidRDefault="00C14C68" w:rsidP="00445BD7">
      <w:pPr>
        <w:spacing w:line="360" w:lineRule="auto"/>
        <w:jc w:val="both"/>
        <w:rPr>
          <w:sz w:val="24"/>
          <w:szCs w:val="24"/>
        </w:rPr>
      </w:pPr>
    </w:p>
    <w:p w:rsidR="00C14C68" w:rsidRDefault="00C14C68" w:rsidP="00445BD7">
      <w:pPr>
        <w:spacing w:line="360" w:lineRule="auto"/>
        <w:jc w:val="both"/>
        <w:rPr>
          <w:sz w:val="24"/>
          <w:szCs w:val="24"/>
        </w:rPr>
      </w:pPr>
    </w:p>
    <w:p w:rsidR="00445BD7" w:rsidRDefault="00BF031A" w:rsidP="00445BD7">
      <w:pPr>
        <w:rPr>
          <w:sz w:val="24"/>
          <w:szCs w:val="24"/>
        </w:rPr>
      </w:pPr>
      <w:r>
        <w:rPr>
          <w:noProof/>
          <w:sz w:val="24"/>
          <w:szCs w:val="24"/>
        </w:rPr>
        <w:pict>
          <v:rect id="_x0000_s1049" style="position:absolute;margin-left:-11.5pt;margin-top:13.3pt;width:490.05pt;height:723.95pt;z-index:251621376" fillcolor="#0070c0" strokecolor="#f2f2f2 [3041]" strokeweight="3pt">
            <v:shadow on="t" color="#974706 [1609]" opacity=".5" offset="-6pt,-6pt"/>
            <v:textbox style="mso-next-textbox:#_x0000_s1049">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r>
                    <w:rPr>
                      <w:noProof/>
                      <w:lang w:bidi="hi-IN"/>
                    </w:rPr>
                    <w:drawing>
                      <wp:inline distT="0" distB="0" distL="0" distR="0">
                        <wp:extent cx="5277485" cy="3030855"/>
                        <wp:effectExtent l="19050" t="0" r="0" b="0"/>
                        <wp:docPr id="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4"/>
                                <a:srcRect/>
                                <a:stretch>
                                  <a:fillRect/>
                                </a:stretch>
                              </pic:blipFill>
                              <pic:spPr bwMode="auto">
                                <a:xfrm>
                                  <a:off x="0" y="0"/>
                                  <a:ext cx="5277485" cy="3030855"/>
                                </a:xfrm>
                                <a:prstGeom prst="rect">
                                  <a:avLst/>
                                </a:prstGeom>
                                <a:noFill/>
                                <a:ln w="9525">
                                  <a:noFill/>
                                  <a:miter lim="800000"/>
                                  <a:headEnd/>
                                  <a:tailEnd/>
                                </a:ln>
                              </pic:spPr>
                            </pic:pic>
                          </a:graphicData>
                        </a:graphic>
                      </wp:inline>
                    </w:drawing>
                  </w: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Pr="00642CE6" w:rsidRDefault="00660B5F" w:rsidP="00445BD7">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r w:rsidR="00445BD7">
        <w:rPr>
          <w:sz w:val="24"/>
          <w:szCs w:val="24"/>
        </w:rPr>
        <w:br w:type="page"/>
      </w:r>
    </w:p>
    <w:p w:rsidR="00445BD7" w:rsidRDefault="00BF031A" w:rsidP="00445BD7">
      <w:pPr>
        <w:spacing w:line="360" w:lineRule="auto"/>
        <w:jc w:val="both"/>
        <w:rPr>
          <w:sz w:val="24"/>
          <w:szCs w:val="24"/>
        </w:rPr>
      </w:pPr>
      <w:r>
        <w:rPr>
          <w:noProof/>
          <w:sz w:val="24"/>
          <w:szCs w:val="24"/>
        </w:rPr>
        <w:pict>
          <v:rect id="_x0000_s1097" style="position:absolute;left:0;text-align:left;margin-left:-.75pt;margin-top:-17.8pt;width:455.5pt;height:48.75pt;z-index:251670528" fillcolor="#0070c0" stroked="f" strokecolor="#f2f2f2 [3041]" strokeweight="3pt">
            <v:shadow on="t" type="perspective" color="#243f60 [1604]" opacity=".5" offset="1pt" offset2="-1pt"/>
            <v:textbox style="mso-next-textbox:#_x0000_s1097">
              <w:txbxContent>
                <w:p w:rsidR="00660B5F" w:rsidRPr="00110723" w:rsidRDefault="00660B5F" w:rsidP="00EC4DA8">
                  <w:pPr>
                    <w:pStyle w:val="Heading1"/>
                    <w:rPr>
                      <w:rFonts w:asciiTheme="minorHAnsi" w:hAnsiTheme="minorHAnsi" w:cstheme="minorHAnsi"/>
                      <w:color w:val="auto"/>
                      <w:sz w:val="32"/>
                      <w:szCs w:val="32"/>
                    </w:rPr>
                  </w:pPr>
                  <w:bookmarkStart w:id="190" w:name="_Toc104208934"/>
                  <w:r w:rsidRPr="00110723">
                    <w:rPr>
                      <w:rFonts w:asciiTheme="minorHAnsi" w:hAnsiTheme="minorHAnsi" w:cstheme="minorHAnsi"/>
                      <w:color w:val="auto"/>
                      <w:sz w:val="32"/>
                      <w:szCs w:val="32"/>
                    </w:rPr>
                    <w:t>4.0 Research Methodology</w:t>
                  </w:r>
                  <w:bookmarkEnd w:id="190"/>
                </w:p>
                <w:p w:rsidR="00660B5F" w:rsidRPr="00EC4DA8" w:rsidRDefault="00660B5F" w:rsidP="00445BD7">
                  <w:pPr>
                    <w:rPr>
                      <w:rFonts w:cstheme="minorHAnsi"/>
                      <w:sz w:val="28"/>
                      <w:szCs w:val="28"/>
                    </w:rPr>
                  </w:pPr>
                </w:p>
              </w:txbxContent>
            </v:textbox>
          </v:rect>
        </w:pict>
      </w:r>
    </w:p>
    <w:p w:rsidR="00577D6A" w:rsidRDefault="00577D6A"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B07070">
        <w:rPr>
          <w:rFonts w:cstheme="minorHAnsi"/>
          <w:sz w:val="24"/>
          <w:szCs w:val="24"/>
        </w:rPr>
        <w:t>For th</w:t>
      </w:r>
      <w:r>
        <w:rPr>
          <w:rFonts w:cstheme="minorHAnsi"/>
          <w:sz w:val="24"/>
          <w:szCs w:val="24"/>
        </w:rPr>
        <w:t xml:space="preserve">is </w:t>
      </w:r>
      <w:r w:rsidRPr="00B07070">
        <w:rPr>
          <w:rFonts w:cstheme="minorHAnsi"/>
          <w:sz w:val="24"/>
          <w:szCs w:val="24"/>
        </w:rPr>
        <w:t xml:space="preserve">study, mixed methodology </w:t>
      </w:r>
      <w:r>
        <w:rPr>
          <w:rFonts w:cstheme="minorHAnsi"/>
          <w:sz w:val="24"/>
          <w:szCs w:val="24"/>
        </w:rPr>
        <w:t>was</w:t>
      </w:r>
      <w:r w:rsidRPr="00B07070">
        <w:rPr>
          <w:rFonts w:cstheme="minorHAnsi"/>
          <w:sz w:val="24"/>
          <w:szCs w:val="24"/>
        </w:rPr>
        <w:t xml:space="preserve"> used. The study </w:t>
      </w:r>
      <w:r>
        <w:rPr>
          <w:rFonts w:cstheme="minorHAnsi"/>
          <w:sz w:val="24"/>
          <w:szCs w:val="24"/>
        </w:rPr>
        <w:t>was</w:t>
      </w:r>
      <w:r w:rsidRPr="00B07070">
        <w:rPr>
          <w:rFonts w:cstheme="minorHAnsi"/>
          <w:sz w:val="24"/>
          <w:szCs w:val="24"/>
        </w:rPr>
        <w:t xml:space="preserve"> both qualitative and quantitative in nature. To ga</w:t>
      </w:r>
      <w:r w:rsidR="00CD15DD">
        <w:rPr>
          <w:rFonts w:cstheme="minorHAnsi"/>
          <w:sz w:val="24"/>
          <w:szCs w:val="24"/>
        </w:rPr>
        <w:t>ther</w:t>
      </w:r>
      <w:r w:rsidRPr="00B07070">
        <w:rPr>
          <w:rFonts w:cstheme="minorHAnsi"/>
          <w:sz w:val="24"/>
          <w:szCs w:val="24"/>
        </w:rPr>
        <w:t xml:space="preserve"> the information, a set of data collection techniques w</w:t>
      </w:r>
      <w:r>
        <w:rPr>
          <w:rFonts w:cstheme="minorHAnsi"/>
          <w:sz w:val="24"/>
          <w:szCs w:val="24"/>
        </w:rPr>
        <w:t>ere</w:t>
      </w:r>
      <w:r w:rsidRPr="00B07070">
        <w:rPr>
          <w:rFonts w:cstheme="minorHAnsi"/>
          <w:sz w:val="24"/>
          <w:szCs w:val="24"/>
        </w:rPr>
        <w:t xml:space="preserve"> </w:t>
      </w:r>
      <w:r w:rsidR="00CD15DD">
        <w:rPr>
          <w:rFonts w:cstheme="minorHAnsi"/>
          <w:sz w:val="24"/>
          <w:szCs w:val="24"/>
        </w:rPr>
        <w:t>used</w:t>
      </w:r>
      <w:r w:rsidRPr="00B07070">
        <w:rPr>
          <w:rFonts w:cstheme="minorHAnsi"/>
          <w:sz w:val="24"/>
          <w:szCs w:val="24"/>
        </w:rPr>
        <w:t xml:space="preserve"> suitably, namely questionnaire, interview</w:t>
      </w:r>
      <w:r w:rsidR="00CD15DD">
        <w:rPr>
          <w:rFonts w:cstheme="minorHAnsi"/>
          <w:sz w:val="24"/>
          <w:szCs w:val="24"/>
        </w:rPr>
        <w:t>s,</w:t>
      </w:r>
      <w:r w:rsidRPr="00B07070">
        <w:rPr>
          <w:rFonts w:cstheme="minorHAnsi"/>
          <w:sz w:val="24"/>
          <w:szCs w:val="24"/>
        </w:rPr>
        <w:t xml:space="preserve"> observation, and one to one in-depth interaction. For secondary source of data collection, desk review of relevant studies, documents, reports and other printed / published documents of the </w:t>
      </w:r>
      <w:r>
        <w:rPr>
          <w:rFonts w:cstheme="minorHAnsi"/>
          <w:sz w:val="24"/>
          <w:szCs w:val="24"/>
        </w:rPr>
        <w:t>CAPFs was carried out.</w:t>
      </w:r>
      <w:r w:rsidRPr="00B07070">
        <w:rPr>
          <w:rFonts w:cstheme="minorHAnsi"/>
          <w:sz w:val="24"/>
          <w:szCs w:val="24"/>
        </w:rPr>
        <w:t xml:space="preserve"> P</w:t>
      </w:r>
      <w:r w:rsidR="00BC34C0">
        <w:rPr>
          <w:rFonts w:cstheme="minorHAnsi"/>
          <w:sz w:val="24"/>
          <w:szCs w:val="24"/>
        </w:rPr>
        <w:t>rimary data collection through F</w:t>
      </w:r>
      <w:r w:rsidRPr="00B07070">
        <w:rPr>
          <w:rFonts w:cstheme="minorHAnsi"/>
          <w:sz w:val="24"/>
          <w:szCs w:val="24"/>
        </w:rPr>
        <w:t>ocus group discussion</w:t>
      </w:r>
      <w:r w:rsidR="00CD15DD">
        <w:rPr>
          <w:rFonts w:cstheme="minorHAnsi"/>
          <w:sz w:val="24"/>
          <w:szCs w:val="24"/>
        </w:rPr>
        <w:t xml:space="preserve">, </w:t>
      </w:r>
      <w:r w:rsidRPr="00B07070">
        <w:rPr>
          <w:rFonts w:cstheme="minorHAnsi"/>
          <w:sz w:val="24"/>
          <w:szCs w:val="24"/>
        </w:rPr>
        <w:t>evidence based observation</w:t>
      </w:r>
      <w:r w:rsidR="00CD15DD">
        <w:rPr>
          <w:rFonts w:cstheme="minorHAnsi"/>
          <w:sz w:val="24"/>
          <w:szCs w:val="24"/>
        </w:rPr>
        <w:t xml:space="preserve"> and</w:t>
      </w:r>
      <w:r w:rsidRPr="00B07070">
        <w:rPr>
          <w:rFonts w:cstheme="minorHAnsi"/>
          <w:sz w:val="24"/>
          <w:szCs w:val="24"/>
        </w:rPr>
        <w:t xml:space="preserve"> in-depth interviews help</w:t>
      </w:r>
      <w:r>
        <w:rPr>
          <w:rFonts w:cstheme="minorHAnsi"/>
          <w:sz w:val="24"/>
          <w:szCs w:val="24"/>
        </w:rPr>
        <w:t>ed</w:t>
      </w:r>
      <w:r w:rsidRPr="00B07070">
        <w:rPr>
          <w:rFonts w:cstheme="minorHAnsi"/>
          <w:sz w:val="24"/>
          <w:szCs w:val="24"/>
        </w:rPr>
        <w:t xml:space="preserve"> in strengthening qualitative aspects of the data. After </w:t>
      </w:r>
      <w:r w:rsidR="00CD15DD">
        <w:rPr>
          <w:rFonts w:cstheme="minorHAnsi"/>
          <w:sz w:val="24"/>
          <w:szCs w:val="24"/>
        </w:rPr>
        <w:t xml:space="preserve">conducting the </w:t>
      </w:r>
      <w:r w:rsidRPr="00B07070">
        <w:rPr>
          <w:rFonts w:cstheme="minorHAnsi"/>
          <w:sz w:val="24"/>
          <w:szCs w:val="24"/>
        </w:rPr>
        <w:t>p</w:t>
      </w:r>
      <w:r w:rsidR="00CD15DD">
        <w:rPr>
          <w:rFonts w:cstheme="minorHAnsi"/>
          <w:sz w:val="24"/>
          <w:szCs w:val="24"/>
        </w:rPr>
        <w:t>ilot study</w:t>
      </w:r>
      <w:r w:rsidRPr="00B07070">
        <w:rPr>
          <w:rFonts w:cstheme="minorHAnsi"/>
          <w:sz w:val="24"/>
          <w:szCs w:val="24"/>
        </w:rPr>
        <w:t xml:space="preserve">, questionnaire </w:t>
      </w:r>
      <w:r>
        <w:rPr>
          <w:rFonts w:cstheme="minorHAnsi"/>
          <w:sz w:val="24"/>
          <w:szCs w:val="24"/>
        </w:rPr>
        <w:t>was</w:t>
      </w:r>
      <w:r w:rsidRPr="00B07070">
        <w:rPr>
          <w:rFonts w:cstheme="minorHAnsi"/>
          <w:sz w:val="24"/>
          <w:szCs w:val="24"/>
        </w:rPr>
        <w:t xml:space="preserve"> administered to</w:t>
      </w:r>
      <w:r>
        <w:rPr>
          <w:rFonts w:cstheme="minorHAnsi"/>
          <w:sz w:val="24"/>
          <w:szCs w:val="24"/>
        </w:rPr>
        <w:t xml:space="preserve"> personnel of CAPFs</w:t>
      </w:r>
      <w:r w:rsidRPr="00B07070">
        <w:rPr>
          <w:rFonts w:cstheme="minorHAnsi"/>
          <w:sz w:val="24"/>
          <w:szCs w:val="24"/>
        </w:rPr>
        <w:t xml:space="preserve"> and data w</w:t>
      </w:r>
      <w:r>
        <w:rPr>
          <w:rFonts w:cstheme="minorHAnsi"/>
          <w:sz w:val="24"/>
          <w:szCs w:val="24"/>
        </w:rPr>
        <w:t>as</w:t>
      </w:r>
      <w:r w:rsidRPr="00B07070">
        <w:rPr>
          <w:rFonts w:cstheme="minorHAnsi"/>
          <w:sz w:val="24"/>
          <w:szCs w:val="24"/>
        </w:rPr>
        <w:t xml:space="preserve"> collected with an objective to review the</w:t>
      </w:r>
      <w:r>
        <w:rPr>
          <w:rFonts w:cstheme="minorHAnsi"/>
          <w:sz w:val="24"/>
          <w:szCs w:val="24"/>
        </w:rPr>
        <w:t xml:space="preserve"> major stressors which drive </w:t>
      </w:r>
      <w:r w:rsidR="00203C34">
        <w:rPr>
          <w:rFonts w:cstheme="minorHAnsi"/>
          <w:sz w:val="24"/>
          <w:szCs w:val="24"/>
        </w:rPr>
        <w:t xml:space="preserve">the personnel </w:t>
      </w:r>
      <w:r>
        <w:rPr>
          <w:rFonts w:cstheme="minorHAnsi"/>
          <w:sz w:val="24"/>
          <w:szCs w:val="24"/>
        </w:rPr>
        <w:t>to leave the Force or in extreme cases commit suicide.</w:t>
      </w:r>
    </w:p>
    <w:p w:rsidR="00577D6A" w:rsidRPr="00B07070" w:rsidRDefault="00BF031A" w:rsidP="00445BD7">
      <w:pPr>
        <w:spacing w:after="0" w:line="360" w:lineRule="auto"/>
        <w:jc w:val="both"/>
        <w:rPr>
          <w:rFonts w:cstheme="minorHAnsi"/>
          <w:sz w:val="24"/>
          <w:szCs w:val="24"/>
        </w:rPr>
      </w:pPr>
      <w:r w:rsidRPr="00BF031A">
        <w:rPr>
          <w:rFonts w:ascii="Times New Roman" w:hAnsi="Times New Roman" w:cs="Times New Roman"/>
          <w:b/>
          <w:noProof/>
          <w:sz w:val="28"/>
          <w:szCs w:val="28"/>
          <w:lang w:bidi="hi-IN"/>
        </w:rPr>
        <w:pict>
          <v:rect id="_x0000_s1237" style="position:absolute;left:0;text-align:left;margin-left:-.75pt;margin-top:14.8pt;width:455.5pt;height:31.5pt;z-index:251754496" fillcolor="#0070c0" stroked="f" strokecolor="#f2f2f2 [3041]" strokeweight="3pt">
            <v:shadow on="t" type="perspective" color="#243f60 [1604]" opacity=".5" offset="1pt" offset2="-1pt"/>
            <v:textbox style="mso-next-textbox:#_x0000_s1237">
              <w:txbxContent>
                <w:p w:rsidR="00660B5F" w:rsidRPr="00483BDD" w:rsidRDefault="00660B5F" w:rsidP="00483BDD">
                  <w:pPr>
                    <w:pStyle w:val="Heading2"/>
                    <w:rPr>
                      <w:rFonts w:asciiTheme="minorHAnsi" w:hAnsiTheme="minorHAnsi" w:cstheme="minorHAnsi"/>
                      <w:color w:val="auto"/>
                      <w:sz w:val="28"/>
                      <w:szCs w:val="28"/>
                    </w:rPr>
                  </w:pPr>
                  <w:bookmarkStart w:id="191" w:name="_Toc104208935"/>
                  <w:r>
                    <w:rPr>
                      <w:rFonts w:asciiTheme="minorHAnsi" w:hAnsiTheme="minorHAnsi" w:cstheme="minorHAnsi"/>
                      <w:color w:val="auto"/>
                      <w:sz w:val="28"/>
                      <w:szCs w:val="28"/>
                    </w:rPr>
                    <w:t>4.1</w:t>
                  </w:r>
                  <w:r w:rsidRPr="00483BDD">
                    <w:rPr>
                      <w:rFonts w:asciiTheme="minorHAnsi" w:hAnsiTheme="minorHAnsi" w:cstheme="minorHAnsi"/>
                      <w:color w:val="auto"/>
                      <w:sz w:val="28"/>
                      <w:szCs w:val="28"/>
                    </w:rPr>
                    <w:t xml:space="preserve"> Collection of </w:t>
                  </w:r>
                  <w:r>
                    <w:rPr>
                      <w:rFonts w:asciiTheme="minorHAnsi" w:hAnsiTheme="minorHAnsi" w:cstheme="minorHAnsi"/>
                      <w:color w:val="auto"/>
                      <w:sz w:val="28"/>
                      <w:szCs w:val="28"/>
                    </w:rPr>
                    <w:t xml:space="preserve"> </w:t>
                  </w:r>
                  <w:r w:rsidRPr="00483BDD">
                    <w:rPr>
                      <w:rFonts w:asciiTheme="minorHAnsi" w:hAnsiTheme="minorHAnsi" w:cstheme="minorHAnsi"/>
                      <w:color w:val="auto"/>
                      <w:sz w:val="28"/>
                      <w:szCs w:val="28"/>
                    </w:rPr>
                    <w:t>Data</w:t>
                  </w:r>
                  <w:bookmarkEnd w:id="191"/>
                </w:p>
                <w:p w:rsidR="00660B5F" w:rsidRPr="00483BDD" w:rsidRDefault="00660B5F" w:rsidP="00483BDD">
                  <w:pPr>
                    <w:pStyle w:val="Heading2"/>
                    <w:rPr>
                      <w:rFonts w:asciiTheme="minorHAnsi" w:hAnsiTheme="minorHAnsi" w:cstheme="minorHAnsi"/>
                      <w:color w:val="auto"/>
                      <w:sz w:val="28"/>
                      <w:szCs w:val="28"/>
                    </w:rPr>
                  </w:pPr>
                </w:p>
              </w:txbxContent>
            </v:textbox>
          </v:rect>
        </w:pict>
      </w:r>
    </w:p>
    <w:p w:rsidR="00445BD7" w:rsidRDefault="00445BD7" w:rsidP="00445BD7">
      <w:pPr>
        <w:spacing w:after="0" w:line="360" w:lineRule="auto"/>
        <w:jc w:val="both"/>
        <w:rPr>
          <w:rFonts w:ascii="Times New Roman" w:hAnsi="Times New Roman" w:cs="Times New Roman"/>
          <w:b/>
          <w:sz w:val="28"/>
          <w:szCs w:val="28"/>
        </w:rPr>
      </w:pPr>
    </w:p>
    <w:p w:rsidR="00577D6A" w:rsidRDefault="00577D6A" w:rsidP="00445BD7">
      <w:pPr>
        <w:spacing w:after="0" w:line="360" w:lineRule="auto"/>
        <w:jc w:val="both"/>
        <w:rPr>
          <w:rFonts w:cstheme="minorHAnsi"/>
          <w:sz w:val="24"/>
          <w:szCs w:val="24"/>
        </w:rPr>
      </w:pPr>
    </w:p>
    <w:p w:rsidR="00892D58" w:rsidRPr="00483BDD" w:rsidRDefault="00892D58" w:rsidP="00892D58">
      <w:pPr>
        <w:pStyle w:val="Heading2"/>
        <w:rPr>
          <w:rFonts w:asciiTheme="minorHAnsi" w:hAnsiTheme="minorHAnsi" w:cstheme="minorHAnsi"/>
          <w:color w:val="auto"/>
          <w:sz w:val="28"/>
          <w:szCs w:val="28"/>
        </w:rPr>
      </w:pPr>
      <w:bookmarkStart w:id="192" w:name="_Toc104208933"/>
      <w:r>
        <w:rPr>
          <w:rFonts w:asciiTheme="minorHAnsi" w:hAnsiTheme="minorHAnsi" w:cstheme="minorHAnsi"/>
          <w:color w:val="auto"/>
          <w:sz w:val="28"/>
          <w:szCs w:val="28"/>
        </w:rPr>
        <w:t>4.1.1</w:t>
      </w:r>
      <w:r w:rsidRPr="00483BDD">
        <w:rPr>
          <w:rFonts w:asciiTheme="minorHAnsi" w:hAnsiTheme="minorHAnsi" w:cstheme="minorHAnsi"/>
          <w:color w:val="auto"/>
          <w:sz w:val="28"/>
          <w:szCs w:val="28"/>
        </w:rPr>
        <w:t xml:space="preserve"> Collection of Primary Data</w:t>
      </w:r>
      <w:bookmarkEnd w:id="192"/>
    </w:p>
    <w:p w:rsidR="00445BD7" w:rsidRPr="00CE3AAF" w:rsidRDefault="00445BD7" w:rsidP="00445BD7">
      <w:pPr>
        <w:spacing w:after="0" w:line="360" w:lineRule="auto"/>
        <w:jc w:val="both"/>
        <w:rPr>
          <w:rFonts w:cstheme="minorHAnsi"/>
          <w:sz w:val="24"/>
          <w:szCs w:val="24"/>
        </w:rPr>
      </w:pPr>
      <w:r w:rsidRPr="00CE3AAF">
        <w:rPr>
          <w:rFonts w:cstheme="minorHAnsi"/>
          <w:sz w:val="24"/>
          <w:szCs w:val="24"/>
        </w:rPr>
        <w:t xml:space="preserve">Primary data brings forth the stark realities of the field and facilitates assessment of the real scenario. It is seen that the effectiveness of any such measures is conditioned and contingent upon the information received from the </w:t>
      </w:r>
      <w:r w:rsidR="00CD15DD">
        <w:rPr>
          <w:rFonts w:cstheme="minorHAnsi"/>
          <w:sz w:val="24"/>
          <w:szCs w:val="24"/>
        </w:rPr>
        <w:t>respondents</w:t>
      </w:r>
      <w:r w:rsidRPr="00CE3AAF">
        <w:rPr>
          <w:rFonts w:cstheme="minorHAnsi"/>
          <w:sz w:val="24"/>
          <w:szCs w:val="24"/>
        </w:rPr>
        <w:t>. The collection of primary data was accomplished through the following methods:</w:t>
      </w:r>
    </w:p>
    <w:p w:rsidR="00445BD7" w:rsidRPr="00CE3AAF" w:rsidRDefault="00445BD7" w:rsidP="001379C0">
      <w:pPr>
        <w:pStyle w:val="ListParagraph"/>
        <w:numPr>
          <w:ilvl w:val="0"/>
          <w:numId w:val="58"/>
        </w:numPr>
        <w:spacing w:after="0" w:line="360" w:lineRule="auto"/>
        <w:jc w:val="both"/>
        <w:rPr>
          <w:rFonts w:cstheme="minorHAnsi"/>
          <w:sz w:val="24"/>
          <w:szCs w:val="24"/>
        </w:rPr>
      </w:pPr>
      <w:r w:rsidRPr="00CE3AAF">
        <w:rPr>
          <w:rFonts w:cstheme="minorHAnsi"/>
          <w:sz w:val="24"/>
          <w:szCs w:val="24"/>
        </w:rPr>
        <w:t>Questionnaire</w:t>
      </w:r>
    </w:p>
    <w:p w:rsidR="00445BD7" w:rsidRPr="00CE3AAF" w:rsidRDefault="00445BD7" w:rsidP="001379C0">
      <w:pPr>
        <w:pStyle w:val="ListParagraph"/>
        <w:numPr>
          <w:ilvl w:val="0"/>
          <w:numId w:val="58"/>
        </w:numPr>
        <w:spacing w:after="0" w:line="360" w:lineRule="auto"/>
        <w:jc w:val="both"/>
        <w:rPr>
          <w:rFonts w:cstheme="minorHAnsi"/>
          <w:sz w:val="24"/>
          <w:szCs w:val="24"/>
        </w:rPr>
      </w:pPr>
      <w:r w:rsidRPr="00CE3AAF">
        <w:rPr>
          <w:rFonts w:cstheme="minorHAnsi"/>
          <w:sz w:val="24"/>
          <w:szCs w:val="24"/>
        </w:rPr>
        <w:t xml:space="preserve">Semi-structured Interviews </w:t>
      </w:r>
    </w:p>
    <w:p w:rsidR="00445BD7" w:rsidRPr="00CE3AAF" w:rsidRDefault="00445BD7" w:rsidP="001379C0">
      <w:pPr>
        <w:pStyle w:val="ListParagraph"/>
        <w:numPr>
          <w:ilvl w:val="0"/>
          <w:numId w:val="58"/>
        </w:numPr>
        <w:spacing w:after="0" w:line="360" w:lineRule="auto"/>
        <w:jc w:val="both"/>
        <w:rPr>
          <w:rFonts w:cstheme="minorHAnsi"/>
          <w:sz w:val="24"/>
          <w:szCs w:val="24"/>
        </w:rPr>
      </w:pPr>
      <w:r w:rsidRPr="00CE3AAF">
        <w:rPr>
          <w:rFonts w:cstheme="minorHAnsi"/>
          <w:sz w:val="24"/>
          <w:szCs w:val="24"/>
        </w:rPr>
        <w:t>One-on-one Interactions</w:t>
      </w:r>
    </w:p>
    <w:p w:rsidR="00445BD7" w:rsidRPr="00CE3AAF" w:rsidRDefault="00BC34C0" w:rsidP="001379C0">
      <w:pPr>
        <w:pStyle w:val="ListParagraph"/>
        <w:numPr>
          <w:ilvl w:val="0"/>
          <w:numId w:val="58"/>
        </w:numPr>
        <w:spacing w:after="0" w:line="360" w:lineRule="auto"/>
        <w:jc w:val="both"/>
        <w:rPr>
          <w:rFonts w:cstheme="minorHAnsi"/>
          <w:sz w:val="24"/>
          <w:szCs w:val="24"/>
        </w:rPr>
      </w:pPr>
      <w:r>
        <w:rPr>
          <w:rFonts w:cstheme="minorHAnsi"/>
          <w:sz w:val="24"/>
          <w:szCs w:val="24"/>
        </w:rPr>
        <w:t>Focus</w:t>
      </w:r>
      <w:r w:rsidR="00445BD7" w:rsidRPr="00CE3AAF">
        <w:rPr>
          <w:rFonts w:cstheme="minorHAnsi"/>
          <w:sz w:val="24"/>
          <w:szCs w:val="24"/>
        </w:rPr>
        <w:t xml:space="preserve"> Group Discussions (FGDs)</w:t>
      </w:r>
    </w:p>
    <w:p w:rsidR="00445BD7" w:rsidRPr="00CE3AAF" w:rsidRDefault="00445BD7" w:rsidP="00445BD7">
      <w:pPr>
        <w:spacing w:after="0" w:line="360" w:lineRule="auto"/>
        <w:jc w:val="both"/>
        <w:rPr>
          <w:rFonts w:cstheme="minorHAnsi"/>
          <w:sz w:val="24"/>
          <w:szCs w:val="24"/>
        </w:rPr>
      </w:pPr>
      <w:r w:rsidRPr="00CE3AAF">
        <w:rPr>
          <w:rFonts w:cstheme="minorHAnsi"/>
          <w:sz w:val="24"/>
          <w:szCs w:val="24"/>
        </w:rPr>
        <w:t>In order to carry out the study, questionnaire was designed for collecting pri</w:t>
      </w:r>
      <w:r w:rsidR="001F4771">
        <w:rPr>
          <w:rFonts w:cstheme="minorHAnsi"/>
          <w:sz w:val="24"/>
          <w:szCs w:val="24"/>
        </w:rPr>
        <w:t>mary data</w:t>
      </w:r>
      <w:r w:rsidR="00BC34C0">
        <w:rPr>
          <w:rFonts w:cstheme="minorHAnsi"/>
          <w:sz w:val="24"/>
          <w:szCs w:val="24"/>
        </w:rPr>
        <w:t>.</w:t>
      </w:r>
      <w:r w:rsidR="001F4771">
        <w:rPr>
          <w:rFonts w:cstheme="minorHAnsi"/>
          <w:sz w:val="24"/>
          <w:szCs w:val="24"/>
        </w:rPr>
        <w:t xml:space="preserve"> I</w:t>
      </w:r>
      <w:r w:rsidRPr="00CE3AAF">
        <w:rPr>
          <w:rFonts w:cstheme="minorHAnsi"/>
          <w:sz w:val="24"/>
          <w:szCs w:val="24"/>
        </w:rPr>
        <w:t xml:space="preserve">nteractive meetings were </w:t>
      </w:r>
      <w:r w:rsidR="001F4771">
        <w:rPr>
          <w:rFonts w:cstheme="minorHAnsi"/>
          <w:sz w:val="24"/>
          <w:szCs w:val="24"/>
        </w:rPr>
        <w:t xml:space="preserve">also </w:t>
      </w:r>
      <w:r w:rsidRPr="00CE3AAF">
        <w:rPr>
          <w:rFonts w:cstheme="minorHAnsi"/>
          <w:sz w:val="24"/>
          <w:szCs w:val="24"/>
        </w:rPr>
        <w:t>held with the Officials of the CAPFs.</w:t>
      </w:r>
    </w:p>
    <w:p w:rsidR="00445BD7" w:rsidRPr="00CE3AAF" w:rsidRDefault="00445BD7" w:rsidP="00445BD7">
      <w:pPr>
        <w:spacing w:after="0" w:line="360" w:lineRule="auto"/>
        <w:jc w:val="both"/>
        <w:rPr>
          <w:rFonts w:cstheme="minorHAnsi"/>
          <w:b/>
          <w:sz w:val="24"/>
          <w:szCs w:val="24"/>
        </w:rPr>
      </w:pPr>
    </w:p>
    <w:p w:rsidR="00445BD7" w:rsidRPr="00CE3AAF" w:rsidRDefault="00445BD7" w:rsidP="00445BD7">
      <w:pPr>
        <w:spacing w:after="0" w:line="360" w:lineRule="auto"/>
        <w:jc w:val="both"/>
        <w:rPr>
          <w:rFonts w:cstheme="minorHAnsi"/>
          <w:b/>
          <w:sz w:val="28"/>
          <w:szCs w:val="28"/>
        </w:rPr>
      </w:pPr>
      <w:r>
        <w:rPr>
          <w:rFonts w:cstheme="minorHAnsi"/>
          <w:b/>
          <w:sz w:val="28"/>
          <w:szCs w:val="28"/>
        </w:rPr>
        <w:t xml:space="preserve">4.1.2. </w:t>
      </w:r>
      <w:r w:rsidRPr="00CE3AAF">
        <w:rPr>
          <w:rFonts w:cstheme="minorHAnsi"/>
          <w:b/>
          <w:sz w:val="28"/>
          <w:szCs w:val="28"/>
        </w:rPr>
        <w:t>Collection of Secondary Data</w:t>
      </w:r>
    </w:p>
    <w:p w:rsidR="00445BD7" w:rsidRPr="00CE3AAF" w:rsidRDefault="00445BD7" w:rsidP="00445BD7">
      <w:pPr>
        <w:spacing w:after="0" w:line="360" w:lineRule="auto"/>
        <w:jc w:val="both"/>
        <w:rPr>
          <w:rFonts w:cstheme="minorHAnsi"/>
          <w:sz w:val="24"/>
          <w:szCs w:val="24"/>
        </w:rPr>
      </w:pPr>
      <w:r w:rsidRPr="00CE3AAF">
        <w:rPr>
          <w:rFonts w:cstheme="minorHAnsi"/>
          <w:sz w:val="24"/>
          <w:szCs w:val="24"/>
        </w:rPr>
        <w:t>The study team collected secondary data from the following sources:</w:t>
      </w:r>
    </w:p>
    <w:p w:rsidR="00445BD7" w:rsidRPr="00CE3AAF" w:rsidRDefault="00445BD7" w:rsidP="001379C0">
      <w:pPr>
        <w:pStyle w:val="ListParagraph"/>
        <w:numPr>
          <w:ilvl w:val="0"/>
          <w:numId w:val="57"/>
        </w:numPr>
        <w:spacing w:after="0" w:line="360" w:lineRule="auto"/>
        <w:jc w:val="both"/>
        <w:rPr>
          <w:rFonts w:cstheme="minorHAnsi"/>
          <w:sz w:val="24"/>
          <w:szCs w:val="24"/>
        </w:rPr>
      </w:pPr>
      <w:r w:rsidRPr="00CE3AAF">
        <w:rPr>
          <w:rFonts w:cstheme="minorHAnsi"/>
          <w:sz w:val="24"/>
          <w:szCs w:val="24"/>
        </w:rPr>
        <w:t>Interactive discussions (one to one in-depth interviews) with officials at different levels of CAPFs</w:t>
      </w:r>
    </w:p>
    <w:p w:rsidR="00445BD7" w:rsidRPr="00CE3AAF" w:rsidRDefault="00445BD7" w:rsidP="001379C0">
      <w:pPr>
        <w:pStyle w:val="ListParagraph"/>
        <w:numPr>
          <w:ilvl w:val="0"/>
          <w:numId w:val="57"/>
        </w:numPr>
        <w:spacing w:after="0" w:line="360" w:lineRule="auto"/>
        <w:jc w:val="both"/>
        <w:rPr>
          <w:rFonts w:cstheme="minorHAnsi"/>
          <w:sz w:val="24"/>
          <w:szCs w:val="24"/>
        </w:rPr>
      </w:pPr>
      <w:r w:rsidRPr="00CE3AAF">
        <w:rPr>
          <w:rFonts w:cstheme="minorHAnsi"/>
          <w:sz w:val="24"/>
          <w:szCs w:val="24"/>
        </w:rPr>
        <w:t xml:space="preserve">Previously published reports </w:t>
      </w:r>
    </w:p>
    <w:p w:rsidR="00445BD7" w:rsidRPr="00CE3AAF" w:rsidRDefault="00445BD7" w:rsidP="001379C0">
      <w:pPr>
        <w:pStyle w:val="ListParagraph"/>
        <w:numPr>
          <w:ilvl w:val="0"/>
          <w:numId w:val="57"/>
        </w:numPr>
        <w:spacing w:after="0" w:line="360" w:lineRule="auto"/>
        <w:jc w:val="both"/>
        <w:rPr>
          <w:rFonts w:cstheme="minorHAnsi"/>
          <w:sz w:val="24"/>
          <w:szCs w:val="24"/>
        </w:rPr>
      </w:pPr>
      <w:r w:rsidRPr="00CE3AAF">
        <w:rPr>
          <w:rFonts w:cstheme="minorHAnsi"/>
          <w:sz w:val="24"/>
          <w:szCs w:val="24"/>
        </w:rPr>
        <w:t xml:space="preserve">Newspaper articles, books, journals and previous studies </w:t>
      </w:r>
    </w:p>
    <w:p w:rsidR="00445BD7" w:rsidRPr="00CE3AAF" w:rsidRDefault="00445BD7" w:rsidP="001379C0">
      <w:pPr>
        <w:pStyle w:val="ListParagraph"/>
        <w:numPr>
          <w:ilvl w:val="0"/>
          <w:numId w:val="57"/>
        </w:numPr>
        <w:autoSpaceDE w:val="0"/>
        <w:autoSpaceDN w:val="0"/>
        <w:adjustRightInd w:val="0"/>
        <w:spacing w:after="0" w:line="360" w:lineRule="auto"/>
        <w:rPr>
          <w:rFonts w:cstheme="minorHAnsi"/>
          <w:sz w:val="24"/>
          <w:szCs w:val="24"/>
        </w:rPr>
      </w:pPr>
      <w:r w:rsidRPr="00CE3AAF">
        <w:rPr>
          <w:rFonts w:cstheme="minorHAnsi"/>
          <w:sz w:val="24"/>
          <w:szCs w:val="24"/>
        </w:rPr>
        <w:t>Relevant documents</w:t>
      </w:r>
    </w:p>
    <w:p w:rsidR="00445BD7" w:rsidRPr="00CE3AAF" w:rsidRDefault="00445BD7" w:rsidP="00445BD7">
      <w:pPr>
        <w:autoSpaceDE w:val="0"/>
        <w:autoSpaceDN w:val="0"/>
        <w:adjustRightInd w:val="0"/>
        <w:spacing w:after="0" w:line="360" w:lineRule="auto"/>
        <w:rPr>
          <w:rFonts w:cstheme="minorHAnsi"/>
          <w:sz w:val="24"/>
          <w:szCs w:val="24"/>
        </w:rPr>
      </w:pPr>
    </w:p>
    <w:p w:rsidR="00445BD7" w:rsidRPr="00CE3AAF" w:rsidRDefault="00445BD7" w:rsidP="00BC34C0">
      <w:pPr>
        <w:autoSpaceDE w:val="0"/>
        <w:autoSpaceDN w:val="0"/>
        <w:adjustRightInd w:val="0"/>
        <w:spacing w:after="0" w:line="360" w:lineRule="auto"/>
        <w:jc w:val="both"/>
        <w:rPr>
          <w:rFonts w:cstheme="minorHAnsi"/>
          <w:sz w:val="24"/>
          <w:szCs w:val="24"/>
        </w:rPr>
      </w:pPr>
      <w:r w:rsidRPr="00CE3AAF">
        <w:rPr>
          <w:rFonts w:cstheme="minorHAnsi"/>
          <w:sz w:val="24"/>
          <w:szCs w:val="24"/>
          <w:lang w:bidi="hi-IN"/>
        </w:rPr>
        <w:t xml:space="preserve">For the purpose of conducting this study, a sample of 1000 personnel of different ranks was </w:t>
      </w:r>
      <w:r w:rsidR="000C22A9">
        <w:rPr>
          <w:rFonts w:cstheme="minorHAnsi"/>
          <w:sz w:val="24"/>
          <w:szCs w:val="24"/>
          <w:lang w:bidi="hi-IN"/>
        </w:rPr>
        <w:t>coll</w:t>
      </w:r>
      <w:r w:rsidR="00BC34C0">
        <w:rPr>
          <w:rFonts w:cstheme="minorHAnsi"/>
          <w:sz w:val="24"/>
          <w:szCs w:val="24"/>
          <w:lang w:bidi="hi-IN"/>
        </w:rPr>
        <w:t>ected</w:t>
      </w:r>
      <w:r w:rsidRPr="00CE3AAF">
        <w:rPr>
          <w:rFonts w:cstheme="minorHAnsi"/>
          <w:sz w:val="24"/>
          <w:szCs w:val="24"/>
          <w:lang w:bidi="hi-IN"/>
        </w:rPr>
        <w:t xml:space="preserve">, and the study was carried out at </w:t>
      </w:r>
      <w:r>
        <w:rPr>
          <w:rFonts w:cstheme="minorHAnsi"/>
          <w:sz w:val="24"/>
          <w:szCs w:val="24"/>
          <w:lang w:bidi="hi-IN"/>
        </w:rPr>
        <w:t xml:space="preserve">different </w:t>
      </w:r>
      <w:r w:rsidRPr="00CE3AAF">
        <w:rPr>
          <w:rFonts w:cstheme="minorHAnsi"/>
          <w:sz w:val="24"/>
          <w:szCs w:val="24"/>
          <w:lang w:bidi="hi-IN"/>
        </w:rPr>
        <w:t>locations</w:t>
      </w:r>
      <w:r>
        <w:rPr>
          <w:rFonts w:cstheme="minorHAnsi"/>
          <w:sz w:val="24"/>
          <w:szCs w:val="24"/>
          <w:lang w:bidi="hi-IN"/>
        </w:rPr>
        <w:t>.</w:t>
      </w:r>
      <w:r w:rsidR="00203C34">
        <w:rPr>
          <w:rFonts w:cstheme="minorHAnsi"/>
          <w:sz w:val="24"/>
          <w:szCs w:val="24"/>
          <w:lang w:bidi="hi-IN"/>
        </w:rPr>
        <w:t xml:space="preserve">  </w:t>
      </w:r>
      <w:r w:rsidRPr="00CE3AAF">
        <w:rPr>
          <w:rFonts w:cstheme="minorHAnsi"/>
          <w:sz w:val="24"/>
          <w:szCs w:val="24"/>
          <w:lang w:bidi="hi-IN"/>
        </w:rPr>
        <w:t xml:space="preserve">The participants were from the rank of Constables (Jawans) to the rank of Deputy Commandant who are mostly deployed in the field areas. </w:t>
      </w:r>
      <w:r w:rsidR="00BC34C0">
        <w:rPr>
          <w:rFonts w:cstheme="minorHAnsi"/>
          <w:sz w:val="24"/>
          <w:szCs w:val="24"/>
          <w:lang w:bidi="hi-IN"/>
        </w:rPr>
        <w:t>DGs and ADGs of the Forces were also interviewed to seek their viewpoint about the topic of the study.</w:t>
      </w:r>
    </w:p>
    <w:p w:rsidR="00445BD7" w:rsidRPr="00CE3AAF" w:rsidRDefault="00445BD7" w:rsidP="00445BD7">
      <w:pPr>
        <w:spacing w:after="0" w:line="360" w:lineRule="auto"/>
        <w:rPr>
          <w:rFonts w:cstheme="minorHAnsi"/>
          <w:b/>
          <w:bCs/>
          <w:sz w:val="24"/>
          <w:szCs w:val="24"/>
        </w:rPr>
      </w:pPr>
    </w:p>
    <w:p w:rsidR="00445BD7" w:rsidRPr="00CE3AAF" w:rsidRDefault="00445BD7" w:rsidP="00445BD7">
      <w:pPr>
        <w:spacing w:after="0" w:line="360" w:lineRule="auto"/>
        <w:rPr>
          <w:rFonts w:cstheme="minorHAnsi"/>
          <w:b/>
          <w:bCs/>
          <w:sz w:val="28"/>
          <w:szCs w:val="28"/>
        </w:rPr>
      </w:pPr>
      <w:r>
        <w:rPr>
          <w:rFonts w:cstheme="minorHAnsi"/>
          <w:b/>
          <w:bCs/>
          <w:sz w:val="28"/>
          <w:szCs w:val="28"/>
        </w:rPr>
        <w:t xml:space="preserve">4.1.3. </w:t>
      </w:r>
      <w:r w:rsidRPr="00CE3AAF">
        <w:rPr>
          <w:rFonts w:cstheme="minorHAnsi"/>
          <w:b/>
          <w:bCs/>
          <w:sz w:val="28"/>
          <w:szCs w:val="28"/>
        </w:rPr>
        <w:t>Sample Size</w:t>
      </w:r>
    </w:p>
    <w:p w:rsidR="00445BD7" w:rsidRPr="00CE3AAF" w:rsidRDefault="00445BD7" w:rsidP="00445BD7">
      <w:pPr>
        <w:spacing w:after="0" w:line="360" w:lineRule="auto"/>
        <w:rPr>
          <w:rFonts w:cstheme="minorHAnsi"/>
          <w:sz w:val="24"/>
          <w:szCs w:val="24"/>
        </w:rPr>
      </w:pPr>
      <w:r w:rsidRPr="00CE3AAF">
        <w:rPr>
          <w:rFonts w:cstheme="minorHAnsi"/>
          <w:sz w:val="24"/>
          <w:szCs w:val="24"/>
        </w:rPr>
        <w:t xml:space="preserve">Total number of Force Personnel    :  1000 </w:t>
      </w:r>
    </w:p>
    <w:p w:rsidR="00445BD7" w:rsidRPr="00CE3AAF" w:rsidRDefault="00445BD7" w:rsidP="00445BD7">
      <w:pPr>
        <w:spacing w:after="0" w:line="360" w:lineRule="auto"/>
        <w:rPr>
          <w:rFonts w:cstheme="minorHAnsi"/>
          <w:sz w:val="24"/>
          <w:szCs w:val="24"/>
        </w:rPr>
      </w:pPr>
      <w:r w:rsidRPr="00CE3AAF">
        <w:rPr>
          <w:rFonts w:cstheme="minorHAnsi"/>
          <w:sz w:val="24"/>
          <w:szCs w:val="24"/>
        </w:rPr>
        <w:t xml:space="preserve">Total number of </w:t>
      </w:r>
      <w:r w:rsidR="00B62BDC">
        <w:rPr>
          <w:rFonts w:cstheme="minorHAnsi"/>
          <w:sz w:val="24"/>
          <w:szCs w:val="24"/>
        </w:rPr>
        <w:t>W</w:t>
      </w:r>
      <w:r w:rsidR="00203C34">
        <w:rPr>
          <w:rFonts w:cstheme="minorHAnsi"/>
          <w:sz w:val="24"/>
          <w:szCs w:val="24"/>
        </w:rPr>
        <w:t>orking</w:t>
      </w:r>
      <w:r w:rsidRPr="00CE3AAF">
        <w:rPr>
          <w:rFonts w:cstheme="minorHAnsi"/>
          <w:sz w:val="24"/>
          <w:szCs w:val="24"/>
        </w:rPr>
        <w:t xml:space="preserve"> Personnel :  </w:t>
      </w:r>
      <w:r>
        <w:rPr>
          <w:rFonts w:cstheme="minorHAnsi"/>
          <w:sz w:val="24"/>
          <w:szCs w:val="24"/>
        </w:rPr>
        <w:t xml:space="preserve"> </w:t>
      </w:r>
      <w:r w:rsidRPr="00CE3AAF">
        <w:rPr>
          <w:rFonts w:cstheme="minorHAnsi"/>
          <w:sz w:val="24"/>
          <w:szCs w:val="24"/>
        </w:rPr>
        <w:t>400</w:t>
      </w:r>
    </w:p>
    <w:p w:rsidR="00445BD7" w:rsidRPr="00CE3AAF" w:rsidRDefault="00445BD7" w:rsidP="00445BD7">
      <w:pPr>
        <w:spacing w:after="0" w:line="360" w:lineRule="auto"/>
        <w:rPr>
          <w:rFonts w:cstheme="minorHAnsi"/>
          <w:sz w:val="24"/>
          <w:szCs w:val="24"/>
        </w:rPr>
      </w:pPr>
      <w:r w:rsidRPr="00CE3AAF">
        <w:rPr>
          <w:rFonts w:cstheme="minorHAnsi"/>
          <w:sz w:val="24"/>
          <w:szCs w:val="24"/>
        </w:rPr>
        <w:t xml:space="preserve">Total number of Left Personnel       : </w:t>
      </w:r>
      <w:r>
        <w:rPr>
          <w:rFonts w:cstheme="minorHAnsi"/>
          <w:sz w:val="24"/>
          <w:szCs w:val="24"/>
        </w:rPr>
        <w:t xml:space="preserve">  </w:t>
      </w:r>
      <w:r w:rsidRPr="00CE3AAF">
        <w:rPr>
          <w:rFonts w:cstheme="minorHAnsi"/>
          <w:sz w:val="24"/>
          <w:szCs w:val="24"/>
        </w:rPr>
        <w:t>600</w:t>
      </w:r>
    </w:p>
    <w:p w:rsidR="00445BD7" w:rsidRPr="00B8130C" w:rsidRDefault="00445BD7" w:rsidP="00445BD7">
      <w:pPr>
        <w:spacing w:after="0" w:line="360" w:lineRule="auto"/>
        <w:rPr>
          <w:rFonts w:cstheme="minorHAnsi"/>
          <w:sz w:val="24"/>
          <w:szCs w:val="24"/>
        </w:rPr>
      </w:pPr>
      <w:r w:rsidRPr="00B8130C">
        <w:rPr>
          <w:rFonts w:cstheme="minorHAnsi"/>
          <w:sz w:val="24"/>
          <w:szCs w:val="24"/>
        </w:rPr>
        <w:t>Purposive sampling was used for this study.</w:t>
      </w:r>
    </w:p>
    <w:p w:rsidR="00445BD7" w:rsidRDefault="00445BD7" w:rsidP="00445BD7">
      <w:pPr>
        <w:spacing w:after="0" w:line="360" w:lineRule="auto"/>
        <w:rPr>
          <w:rFonts w:cstheme="minorHAnsi"/>
          <w:b/>
          <w:bCs/>
          <w:sz w:val="28"/>
          <w:szCs w:val="28"/>
        </w:rPr>
      </w:pPr>
    </w:p>
    <w:p w:rsidR="00445BD7" w:rsidRPr="00CE3AAF" w:rsidRDefault="00445BD7" w:rsidP="00445BD7">
      <w:pPr>
        <w:spacing w:after="0" w:line="360" w:lineRule="auto"/>
        <w:rPr>
          <w:rFonts w:cstheme="minorHAnsi"/>
          <w:b/>
          <w:bCs/>
          <w:sz w:val="28"/>
          <w:szCs w:val="28"/>
        </w:rPr>
      </w:pPr>
      <w:r>
        <w:rPr>
          <w:rFonts w:cstheme="minorHAnsi"/>
          <w:b/>
          <w:bCs/>
          <w:sz w:val="28"/>
          <w:szCs w:val="28"/>
        </w:rPr>
        <w:t xml:space="preserve">4.1.4. </w:t>
      </w:r>
      <w:r w:rsidRPr="00CE3AAF">
        <w:rPr>
          <w:rFonts w:cstheme="minorHAnsi"/>
          <w:b/>
          <w:bCs/>
          <w:sz w:val="28"/>
          <w:szCs w:val="28"/>
        </w:rPr>
        <w:t xml:space="preserve">Universe of the Study </w:t>
      </w:r>
    </w:p>
    <w:p w:rsidR="00445BD7" w:rsidRPr="00CE3AAF" w:rsidRDefault="00445BD7" w:rsidP="00445BD7">
      <w:pPr>
        <w:spacing w:after="0" w:line="360" w:lineRule="auto"/>
        <w:rPr>
          <w:rFonts w:cstheme="minorHAnsi"/>
          <w:sz w:val="24"/>
          <w:szCs w:val="24"/>
        </w:rPr>
      </w:pPr>
      <w:r w:rsidRPr="00CE3AAF">
        <w:rPr>
          <w:rFonts w:cstheme="minorHAnsi"/>
          <w:sz w:val="24"/>
          <w:szCs w:val="24"/>
        </w:rPr>
        <w:t>Following 6 Forces constitute the Universe of the Study:</w:t>
      </w:r>
    </w:p>
    <w:p w:rsidR="00445BD7" w:rsidRPr="00CE3AAF" w:rsidRDefault="00445BD7" w:rsidP="001379C0">
      <w:pPr>
        <w:pStyle w:val="ListParagraph"/>
        <w:numPr>
          <w:ilvl w:val="0"/>
          <w:numId w:val="55"/>
        </w:numPr>
        <w:spacing w:after="0" w:line="360" w:lineRule="auto"/>
        <w:rPr>
          <w:rFonts w:cstheme="minorHAnsi"/>
          <w:sz w:val="24"/>
          <w:szCs w:val="24"/>
        </w:rPr>
      </w:pPr>
      <w:r w:rsidRPr="00CE3AAF">
        <w:rPr>
          <w:rFonts w:cstheme="minorHAnsi"/>
          <w:sz w:val="24"/>
          <w:szCs w:val="24"/>
        </w:rPr>
        <w:t>CRPF</w:t>
      </w:r>
    </w:p>
    <w:p w:rsidR="00445BD7" w:rsidRPr="00CE3AAF" w:rsidRDefault="00445BD7" w:rsidP="001379C0">
      <w:pPr>
        <w:pStyle w:val="ListParagraph"/>
        <w:numPr>
          <w:ilvl w:val="0"/>
          <w:numId w:val="55"/>
        </w:numPr>
        <w:spacing w:after="0" w:line="360" w:lineRule="auto"/>
        <w:rPr>
          <w:rFonts w:cstheme="minorHAnsi"/>
          <w:sz w:val="24"/>
          <w:szCs w:val="24"/>
        </w:rPr>
      </w:pPr>
      <w:r w:rsidRPr="00CE3AAF">
        <w:rPr>
          <w:rFonts w:cstheme="minorHAnsi"/>
          <w:sz w:val="24"/>
          <w:szCs w:val="24"/>
        </w:rPr>
        <w:t>BSF</w:t>
      </w:r>
    </w:p>
    <w:p w:rsidR="00445BD7" w:rsidRPr="00CE3AAF" w:rsidRDefault="00445BD7" w:rsidP="001379C0">
      <w:pPr>
        <w:pStyle w:val="ListParagraph"/>
        <w:numPr>
          <w:ilvl w:val="0"/>
          <w:numId w:val="55"/>
        </w:numPr>
        <w:spacing w:after="0" w:line="360" w:lineRule="auto"/>
        <w:rPr>
          <w:rFonts w:cstheme="minorHAnsi"/>
          <w:sz w:val="24"/>
          <w:szCs w:val="24"/>
        </w:rPr>
      </w:pPr>
      <w:r w:rsidRPr="00CE3AAF">
        <w:rPr>
          <w:rFonts w:cstheme="minorHAnsi"/>
          <w:sz w:val="24"/>
          <w:szCs w:val="24"/>
        </w:rPr>
        <w:t>CISF</w:t>
      </w:r>
    </w:p>
    <w:p w:rsidR="00445BD7" w:rsidRPr="00CE3AAF" w:rsidRDefault="00445BD7" w:rsidP="001379C0">
      <w:pPr>
        <w:pStyle w:val="ListParagraph"/>
        <w:numPr>
          <w:ilvl w:val="0"/>
          <w:numId w:val="55"/>
        </w:numPr>
        <w:spacing w:after="0" w:line="360" w:lineRule="auto"/>
        <w:rPr>
          <w:rFonts w:cstheme="minorHAnsi"/>
          <w:sz w:val="24"/>
          <w:szCs w:val="24"/>
        </w:rPr>
      </w:pPr>
      <w:r w:rsidRPr="00CE3AAF">
        <w:rPr>
          <w:rFonts w:cstheme="minorHAnsi"/>
          <w:sz w:val="24"/>
          <w:szCs w:val="24"/>
        </w:rPr>
        <w:t>SSB</w:t>
      </w:r>
    </w:p>
    <w:p w:rsidR="00445BD7" w:rsidRPr="00CE3AAF" w:rsidRDefault="00445BD7" w:rsidP="001379C0">
      <w:pPr>
        <w:pStyle w:val="ListParagraph"/>
        <w:numPr>
          <w:ilvl w:val="0"/>
          <w:numId w:val="55"/>
        </w:numPr>
        <w:spacing w:after="0" w:line="360" w:lineRule="auto"/>
        <w:rPr>
          <w:rFonts w:cstheme="minorHAnsi"/>
          <w:sz w:val="24"/>
          <w:szCs w:val="24"/>
        </w:rPr>
      </w:pPr>
      <w:r w:rsidRPr="00CE3AAF">
        <w:rPr>
          <w:rFonts w:cstheme="minorHAnsi"/>
          <w:sz w:val="24"/>
          <w:szCs w:val="24"/>
        </w:rPr>
        <w:t>ITBP</w:t>
      </w:r>
    </w:p>
    <w:p w:rsidR="00445BD7" w:rsidRPr="00CE3AAF" w:rsidRDefault="00445BD7" w:rsidP="001379C0">
      <w:pPr>
        <w:pStyle w:val="ListParagraph"/>
        <w:numPr>
          <w:ilvl w:val="0"/>
          <w:numId w:val="55"/>
        </w:numPr>
        <w:spacing w:after="0" w:line="360" w:lineRule="auto"/>
        <w:rPr>
          <w:rFonts w:cstheme="minorHAnsi"/>
          <w:sz w:val="24"/>
          <w:szCs w:val="24"/>
        </w:rPr>
      </w:pPr>
      <w:r w:rsidRPr="00CE3AAF">
        <w:rPr>
          <w:rFonts w:cstheme="minorHAnsi"/>
          <w:sz w:val="24"/>
          <w:szCs w:val="24"/>
        </w:rPr>
        <w:t>NSG</w:t>
      </w:r>
    </w:p>
    <w:p w:rsidR="00BF654E" w:rsidRDefault="00BF654E"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CE3AAF">
        <w:rPr>
          <w:rFonts w:cstheme="minorHAnsi"/>
          <w:sz w:val="24"/>
          <w:szCs w:val="24"/>
        </w:rPr>
        <w:t>There are two broad categories of personnel in our study. These are Gazetted Officers (GOs) and Non Gazetted Officers (NGOs). NGOs are further divided into Subordinate Officers (SOs) and Other Ranks (ORs). Their brief is given below:</w:t>
      </w:r>
    </w:p>
    <w:p w:rsidR="00892D58" w:rsidRDefault="00892D58" w:rsidP="00445BD7">
      <w:pPr>
        <w:spacing w:after="0" w:line="360" w:lineRule="auto"/>
        <w:jc w:val="both"/>
        <w:rPr>
          <w:rFonts w:cstheme="minorHAnsi"/>
          <w:sz w:val="24"/>
          <w:szCs w:val="24"/>
        </w:rPr>
      </w:pPr>
    </w:p>
    <w:p w:rsidR="00445BD7" w:rsidRPr="00CE3AAF" w:rsidRDefault="00445BD7" w:rsidP="001379C0">
      <w:pPr>
        <w:pStyle w:val="ListParagraph"/>
        <w:numPr>
          <w:ilvl w:val="0"/>
          <w:numId w:val="56"/>
        </w:numPr>
        <w:spacing w:after="0" w:line="360" w:lineRule="auto"/>
        <w:jc w:val="both"/>
        <w:rPr>
          <w:rFonts w:cstheme="minorHAnsi"/>
          <w:b/>
          <w:bCs/>
          <w:sz w:val="24"/>
          <w:szCs w:val="24"/>
        </w:rPr>
      </w:pPr>
      <w:r w:rsidRPr="00CE3AAF">
        <w:rPr>
          <w:rFonts w:cstheme="minorHAnsi"/>
          <w:b/>
          <w:bCs/>
          <w:sz w:val="24"/>
          <w:szCs w:val="24"/>
        </w:rPr>
        <w:t>GOs / Officers</w:t>
      </w:r>
    </w:p>
    <w:p w:rsidR="00445BD7" w:rsidRPr="00CE3AAF" w:rsidRDefault="00445BD7" w:rsidP="00445BD7">
      <w:pPr>
        <w:pStyle w:val="ListParagraph"/>
        <w:spacing w:after="0" w:line="360" w:lineRule="auto"/>
        <w:jc w:val="both"/>
        <w:rPr>
          <w:rFonts w:cstheme="minorHAnsi"/>
          <w:sz w:val="24"/>
          <w:szCs w:val="24"/>
        </w:rPr>
      </w:pPr>
      <w:r w:rsidRPr="00CE3AAF">
        <w:rPr>
          <w:rFonts w:cstheme="minorHAnsi"/>
          <w:sz w:val="24"/>
          <w:szCs w:val="24"/>
        </w:rPr>
        <w:t xml:space="preserve">They command Force at the </w:t>
      </w:r>
      <w:r w:rsidR="00B62BDC">
        <w:rPr>
          <w:rFonts w:cstheme="minorHAnsi"/>
          <w:sz w:val="24"/>
          <w:szCs w:val="24"/>
        </w:rPr>
        <w:t>C</w:t>
      </w:r>
      <w:r w:rsidRPr="00CE3AAF">
        <w:rPr>
          <w:rFonts w:cstheme="minorHAnsi"/>
          <w:sz w:val="24"/>
          <w:szCs w:val="24"/>
        </w:rPr>
        <w:t>ompanies, Battalions and above levels. They include Assistant Commandants, Depute Commandants, Second in command and Commandants. DIGs</w:t>
      </w:r>
      <w:r>
        <w:rPr>
          <w:rFonts w:cstheme="minorHAnsi"/>
          <w:sz w:val="24"/>
          <w:szCs w:val="24"/>
        </w:rPr>
        <w:t>, IGs</w:t>
      </w:r>
      <w:r w:rsidRPr="00CE3AAF">
        <w:rPr>
          <w:rFonts w:cstheme="minorHAnsi"/>
          <w:sz w:val="24"/>
          <w:szCs w:val="24"/>
        </w:rPr>
        <w:t xml:space="preserve"> and ADGs are above the Commandants. Force is headed by a Director General.</w:t>
      </w:r>
    </w:p>
    <w:p w:rsidR="00445BD7" w:rsidRDefault="00445BD7" w:rsidP="00445BD7">
      <w:pPr>
        <w:spacing w:after="0" w:line="360" w:lineRule="auto"/>
        <w:jc w:val="both"/>
        <w:rPr>
          <w:rFonts w:cstheme="minorHAnsi"/>
          <w:sz w:val="24"/>
          <w:szCs w:val="24"/>
        </w:rPr>
      </w:pPr>
    </w:p>
    <w:p w:rsidR="00445BD7" w:rsidRPr="00CE3AAF" w:rsidRDefault="00445BD7" w:rsidP="001379C0">
      <w:pPr>
        <w:pStyle w:val="ListParagraph"/>
        <w:numPr>
          <w:ilvl w:val="0"/>
          <w:numId w:val="56"/>
        </w:numPr>
        <w:spacing w:after="0" w:line="360" w:lineRule="auto"/>
        <w:jc w:val="both"/>
        <w:rPr>
          <w:rFonts w:cstheme="minorHAnsi"/>
          <w:b/>
          <w:bCs/>
          <w:sz w:val="24"/>
          <w:szCs w:val="24"/>
        </w:rPr>
      </w:pPr>
      <w:r w:rsidRPr="00CE3AAF">
        <w:rPr>
          <w:rFonts w:cstheme="minorHAnsi"/>
          <w:b/>
          <w:bCs/>
          <w:sz w:val="24"/>
          <w:szCs w:val="24"/>
        </w:rPr>
        <w:t>NGOs / Subordinate Officers</w:t>
      </w:r>
    </w:p>
    <w:p w:rsidR="00445BD7" w:rsidRPr="00CE3AAF" w:rsidRDefault="00445BD7" w:rsidP="00445BD7">
      <w:pPr>
        <w:pStyle w:val="ListParagraph"/>
        <w:spacing w:after="0" w:line="360" w:lineRule="auto"/>
        <w:jc w:val="both"/>
        <w:rPr>
          <w:rFonts w:cstheme="minorHAnsi"/>
          <w:sz w:val="24"/>
          <w:szCs w:val="24"/>
        </w:rPr>
      </w:pPr>
      <w:r w:rsidRPr="00CE3AAF">
        <w:rPr>
          <w:rFonts w:cstheme="minorHAnsi"/>
          <w:sz w:val="24"/>
          <w:szCs w:val="24"/>
        </w:rPr>
        <w:t>This category include Assistant Sub Inspector, Sub Inspector and Inspector and Subedar Major, who are commanding small subunits such as Sections, Platoons and Companies. These subunits are actual fighting Force deployed on the borders, in Counter Insurgency operations, Internal Security Duties, Anti Naxal Operations, Election duties and are at the intermediary level. They also hold the key appointments in the subunit and unit. They basically form the backbone of the Force.</w:t>
      </w:r>
    </w:p>
    <w:p w:rsidR="00445BD7" w:rsidRPr="00CE3AAF" w:rsidRDefault="00445BD7" w:rsidP="00445BD7">
      <w:pPr>
        <w:spacing w:after="0" w:line="360" w:lineRule="auto"/>
        <w:jc w:val="both"/>
        <w:rPr>
          <w:rFonts w:cstheme="minorHAnsi"/>
          <w:b/>
          <w:bCs/>
          <w:sz w:val="24"/>
          <w:szCs w:val="24"/>
        </w:rPr>
      </w:pPr>
    </w:p>
    <w:p w:rsidR="00445BD7" w:rsidRPr="00CE3AAF" w:rsidRDefault="00445BD7" w:rsidP="001379C0">
      <w:pPr>
        <w:pStyle w:val="ListParagraph"/>
        <w:numPr>
          <w:ilvl w:val="0"/>
          <w:numId w:val="56"/>
        </w:numPr>
        <w:spacing w:after="0" w:line="360" w:lineRule="auto"/>
        <w:jc w:val="both"/>
        <w:rPr>
          <w:rFonts w:cstheme="minorHAnsi"/>
          <w:b/>
          <w:bCs/>
          <w:sz w:val="24"/>
          <w:szCs w:val="24"/>
        </w:rPr>
      </w:pPr>
      <w:r w:rsidRPr="00CE3AAF">
        <w:rPr>
          <w:rFonts w:cstheme="minorHAnsi"/>
          <w:b/>
          <w:bCs/>
          <w:sz w:val="24"/>
          <w:szCs w:val="24"/>
        </w:rPr>
        <w:t>NGOs / Other Ranks</w:t>
      </w:r>
    </w:p>
    <w:p w:rsidR="00445BD7" w:rsidRDefault="00445BD7" w:rsidP="00445BD7">
      <w:pPr>
        <w:pStyle w:val="ListParagraph"/>
        <w:spacing w:after="0" w:line="360" w:lineRule="auto"/>
        <w:jc w:val="both"/>
        <w:rPr>
          <w:rFonts w:cstheme="minorHAnsi"/>
          <w:sz w:val="24"/>
          <w:szCs w:val="24"/>
        </w:rPr>
      </w:pPr>
      <w:r w:rsidRPr="00CE3AAF">
        <w:rPr>
          <w:rFonts w:cstheme="minorHAnsi"/>
          <w:sz w:val="24"/>
          <w:szCs w:val="24"/>
        </w:rPr>
        <w:t xml:space="preserve">This category include </w:t>
      </w:r>
      <w:r w:rsidR="00BC34C0">
        <w:rPr>
          <w:rFonts w:cstheme="minorHAnsi"/>
          <w:sz w:val="24"/>
          <w:szCs w:val="24"/>
        </w:rPr>
        <w:t>C</w:t>
      </w:r>
      <w:r w:rsidRPr="00CE3AAF">
        <w:rPr>
          <w:rFonts w:cstheme="minorHAnsi"/>
          <w:sz w:val="24"/>
          <w:szCs w:val="24"/>
        </w:rPr>
        <w:t>onstables and Head Constables who form the bulk of the Force at the base level. They act as the limbs of the Force.</w:t>
      </w:r>
    </w:p>
    <w:p w:rsidR="00445BD7" w:rsidRDefault="00BF031A" w:rsidP="00445BD7">
      <w:pPr>
        <w:pStyle w:val="ListParagraph"/>
        <w:spacing w:after="0" w:line="360" w:lineRule="auto"/>
        <w:jc w:val="both"/>
        <w:rPr>
          <w:rFonts w:cstheme="minorHAnsi"/>
          <w:sz w:val="24"/>
          <w:szCs w:val="24"/>
        </w:rPr>
      </w:pPr>
      <w:r>
        <w:rPr>
          <w:rFonts w:cstheme="minorHAnsi"/>
          <w:noProof/>
          <w:sz w:val="24"/>
          <w:szCs w:val="24"/>
        </w:rPr>
        <w:pict>
          <v:rect id="_x0000_s1098" style="position:absolute;left:0;text-align:left;margin-left:-7.5pt;margin-top:19.65pt;width:464.25pt;height:34.95pt;z-index:251671552" fillcolor="#0070c0" stroked="f" strokecolor="#f2f2f2 [3041]" strokeweight="3pt">
            <v:shadow on="t" type="perspective" color="#243f60 [1604]" opacity=".5" offset="1pt" offset2="-1pt"/>
            <v:textbox style="mso-next-textbox:#_x0000_s1098">
              <w:txbxContent>
                <w:p w:rsidR="00660B5F" w:rsidRPr="00272548" w:rsidRDefault="00660B5F" w:rsidP="00272548">
                  <w:pPr>
                    <w:pStyle w:val="Heading2"/>
                    <w:rPr>
                      <w:rFonts w:asciiTheme="minorHAnsi" w:hAnsiTheme="minorHAnsi" w:cstheme="minorHAnsi"/>
                      <w:color w:val="auto"/>
                      <w:sz w:val="28"/>
                      <w:szCs w:val="28"/>
                    </w:rPr>
                  </w:pPr>
                  <w:bookmarkStart w:id="193" w:name="_Toc104208031"/>
                  <w:bookmarkStart w:id="194" w:name="_Toc104208309"/>
                  <w:bookmarkStart w:id="195" w:name="_Toc104208398"/>
                  <w:bookmarkStart w:id="196" w:name="_Toc104208612"/>
                  <w:bookmarkStart w:id="197" w:name="_Toc104208936"/>
                  <w:bookmarkStart w:id="198" w:name="_Toc104209406"/>
                  <w:bookmarkStart w:id="199" w:name="_Toc104209492"/>
                  <w:r>
                    <w:rPr>
                      <w:rFonts w:asciiTheme="minorHAnsi" w:hAnsiTheme="minorHAnsi" w:cstheme="minorHAnsi"/>
                      <w:color w:val="auto"/>
                      <w:sz w:val="28"/>
                      <w:szCs w:val="28"/>
                    </w:rPr>
                    <w:t>4.2</w:t>
                  </w:r>
                  <w:r w:rsidRPr="00272548">
                    <w:rPr>
                      <w:rFonts w:asciiTheme="minorHAnsi" w:hAnsiTheme="minorHAnsi" w:cstheme="minorHAnsi"/>
                      <w:color w:val="auto"/>
                      <w:sz w:val="28"/>
                      <w:szCs w:val="28"/>
                    </w:rPr>
                    <w:t xml:space="preserve">  Details of Places visited during Field Visit</w:t>
                  </w:r>
                  <w:bookmarkEnd w:id="193"/>
                  <w:bookmarkEnd w:id="194"/>
                  <w:bookmarkEnd w:id="195"/>
                  <w:bookmarkEnd w:id="196"/>
                  <w:bookmarkEnd w:id="197"/>
                  <w:bookmarkEnd w:id="198"/>
                  <w:bookmarkEnd w:id="199"/>
                  <w:r w:rsidRPr="00272548">
                    <w:rPr>
                      <w:rFonts w:asciiTheme="minorHAnsi" w:hAnsiTheme="minorHAnsi" w:cstheme="minorHAnsi"/>
                      <w:color w:val="auto"/>
                      <w:sz w:val="28"/>
                      <w:szCs w:val="28"/>
                    </w:rPr>
                    <w:t xml:space="preserve"> </w:t>
                  </w:r>
                </w:p>
                <w:p w:rsidR="00660B5F" w:rsidRDefault="00660B5F" w:rsidP="00445BD7"/>
              </w:txbxContent>
            </v:textbox>
          </v:rect>
        </w:pict>
      </w:r>
    </w:p>
    <w:p w:rsidR="00445BD7" w:rsidRDefault="00445BD7" w:rsidP="00445BD7">
      <w:pPr>
        <w:rPr>
          <w:rFonts w:cstheme="minorHAnsi"/>
          <w:b/>
          <w:bCs/>
          <w:sz w:val="28"/>
          <w:szCs w:val="28"/>
          <w:lang w:bidi="en-US"/>
        </w:rPr>
      </w:pPr>
    </w:p>
    <w:p w:rsidR="00445BD7" w:rsidRDefault="00445BD7" w:rsidP="00445BD7">
      <w:pPr>
        <w:rPr>
          <w:rFonts w:cstheme="minorHAnsi"/>
          <w:b/>
          <w:bCs/>
          <w:sz w:val="28"/>
          <w:szCs w:val="28"/>
          <w:lang w:bidi="en-US"/>
        </w:rPr>
      </w:pPr>
    </w:p>
    <w:tbl>
      <w:tblPr>
        <w:tblStyle w:val="TableGrid"/>
        <w:tblW w:w="0" w:type="auto"/>
        <w:tblLook w:val="04A0"/>
      </w:tblPr>
      <w:tblGrid>
        <w:gridCol w:w="1008"/>
        <w:gridCol w:w="3960"/>
        <w:gridCol w:w="2790"/>
      </w:tblGrid>
      <w:tr w:rsidR="00445BD7" w:rsidTr="00577D6A">
        <w:tc>
          <w:tcPr>
            <w:tcW w:w="1008" w:type="dxa"/>
          </w:tcPr>
          <w:p w:rsidR="00445BD7" w:rsidRPr="000D4B2A" w:rsidRDefault="00445BD7" w:rsidP="00717C53">
            <w:pPr>
              <w:rPr>
                <w:b/>
                <w:bCs/>
                <w:sz w:val="24"/>
                <w:szCs w:val="24"/>
              </w:rPr>
            </w:pPr>
            <w:r w:rsidRPr="000D4B2A">
              <w:rPr>
                <w:b/>
                <w:bCs/>
                <w:sz w:val="24"/>
                <w:szCs w:val="24"/>
              </w:rPr>
              <w:t>S.no.</w:t>
            </w:r>
          </w:p>
        </w:tc>
        <w:tc>
          <w:tcPr>
            <w:tcW w:w="3960" w:type="dxa"/>
          </w:tcPr>
          <w:p w:rsidR="00445BD7" w:rsidRPr="000D4B2A" w:rsidRDefault="00445BD7" w:rsidP="00717C53">
            <w:pPr>
              <w:rPr>
                <w:b/>
                <w:bCs/>
                <w:sz w:val="24"/>
                <w:szCs w:val="24"/>
              </w:rPr>
            </w:pPr>
            <w:r w:rsidRPr="000D4B2A">
              <w:rPr>
                <w:b/>
                <w:bCs/>
                <w:sz w:val="24"/>
                <w:szCs w:val="24"/>
              </w:rPr>
              <w:t>Places Visited</w:t>
            </w:r>
          </w:p>
          <w:p w:rsidR="00445BD7" w:rsidRPr="000D4B2A" w:rsidRDefault="00445BD7" w:rsidP="00717C53">
            <w:pPr>
              <w:rPr>
                <w:b/>
                <w:bCs/>
                <w:sz w:val="24"/>
                <w:szCs w:val="24"/>
              </w:rPr>
            </w:pPr>
          </w:p>
        </w:tc>
        <w:tc>
          <w:tcPr>
            <w:tcW w:w="2790" w:type="dxa"/>
          </w:tcPr>
          <w:p w:rsidR="00445BD7" w:rsidRPr="000D4B2A" w:rsidRDefault="00445BD7" w:rsidP="00717C53">
            <w:pPr>
              <w:rPr>
                <w:b/>
                <w:bCs/>
                <w:sz w:val="24"/>
                <w:szCs w:val="24"/>
              </w:rPr>
            </w:pPr>
            <w:r w:rsidRPr="000D4B2A">
              <w:rPr>
                <w:b/>
                <w:bCs/>
                <w:sz w:val="24"/>
                <w:szCs w:val="24"/>
              </w:rPr>
              <w:t>State</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Risali sector </w:t>
            </w:r>
            <w:r>
              <w:rPr>
                <w:rFonts w:asciiTheme="minorHAnsi" w:hAnsiTheme="minorHAnsi" w:cstheme="minorHAnsi"/>
                <w:sz w:val="24"/>
                <w:szCs w:val="24"/>
              </w:rPr>
              <w:t xml:space="preserve">, </w:t>
            </w:r>
            <w:r w:rsidRPr="00155BF9">
              <w:rPr>
                <w:rFonts w:asciiTheme="minorHAnsi" w:hAnsiTheme="minorHAnsi" w:cstheme="minorHAnsi"/>
                <w:sz w:val="24"/>
                <w:szCs w:val="24"/>
              </w:rPr>
              <w:t>Bhilai(Durg)</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Ashish nagar</w:t>
            </w:r>
            <w:r>
              <w:rPr>
                <w:rFonts w:asciiTheme="minorHAnsi" w:hAnsiTheme="minorHAnsi" w:cstheme="minorHAnsi"/>
                <w:sz w:val="24"/>
                <w:szCs w:val="24"/>
              </w:rPr>
              <w:t xml:space="preserve">, </w:t>
            </w:r>
            <w:r w:rsidRPr="00155BF9">
              <w:rPr>
                <w:rFonts w:asciiTheme="minorHAnsi" w:hAnsiTheme="minorHAnsi" w:cstheme="minorHAnsi"/>
                <w:sz w:val="24"/>
                <w:szCs w:val="24"/>
              </w:rPr>
              <w:t>Bhilai(Durg)</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Chhuriya</w:t>
            </w:r>
            <w:r>
              <w:rPr>
                <w:rFonts w:asciiTheme="minorHAnsi" w:hAnsiTheme="minorHAnsi" w:cstheme="minorHAnsi"/>
                <w:sz w:val="24"/>
                <w:szCs w:val="24"/>
              </w:rPr>
              <w:t>,</w:t>
            </w:r>
            <w:r w:rsidRPr="00155BF9">
              <w:rPr>
                <w:rFonts w:asciiTheme="minorHAnsi" w:hAnsiTheme="minorHAnsi" w:cstheme="minorHAnsi"/>
                <w:sz w:val="24"/>
                <w:szCs w:val="24"/>
              </w:rPr>
              <w:t xml:space="preserve"> Rajnandgaon</w:t>
            </w:r>
          </w:p>
        </w:tc>
        <w:tc>
          <w:tcPr>
            <w:tcW w:w="2790" w:type="dxa"/>
          </w:tcPr>
          <w:p w:rsidR="00445BD7" w:rsidRPr="00155BF9" w:rsidRDefault="00445BD7" w:rsidP="00203C34">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 xml:space="preserve">Chattisgarh </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D.I.G TRG. HQ</w:t>
            </w:r>
            <w:r>
              <w:rPr>
                <w:rFonts w:asciiTheme="minorHAnsi" w:hAnsiTheme="minorHAnsi" w:cstheme="minorHAnsi"/>
                <w:sz w:val="24"/>
                <w:szCs w:val="24"/>
              </w:rPr>
              <w:t>,</w:t>
            </w:r>
            <w:r w:rsidRPr="00155BF9">
              <w:rPr>
                <w:rFonts w:asciiTheme="minorHAnsi" w:hAnsiTheme="minorHAnsi" w:cstheme="minorHAnsi"/>
                <w:sz w:val="24"/>
                <w:szCs w:val="24"/>
              </w:rPr>
              <w:t xml:space="preserve"> Naya Raipur</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Thanaud </w:t>
            </w:r>
            <w:r>
              <w:rPr>
                <w:rFonts w:asciiTheme="minorHAnsi" w:hAnsiTheme="minorHAnsi" w:cstheme="minorHAnsi"/>
                <w:sz w:val="24"/>
                <w:szCs w:val="24"/>
              </w:rPr>
              <w:t>,</w:t>
            </w:r>
            <w:r w:rsidRPr="00155BF9">
              <w:rPr>
                <w:rFonts w:asciiTheme="minorHAnsi" w:hAnsiTheme="minorHAnsi" w:cstheme="minorHAnsi"/>
                <w:sz w:val="24"/>
                <w:szCs w:val="24"/>
              </w:rPr>
              <w:t>Naya Raipur</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Darripara </w:t>
            </w:r>
            <w:r>
              <w:rPr>
                <w:rFonts w:asciiTheme="minorHAnsi" w:hAnsiTheme="minorHAnsi" w:cstheme="minorHAnsi"/>
                <w:sz w:val="24"/>
                <w:szCs w:val="24"/>
              </w:rPr>
              <w:t>,</w:t>
            </w:r>
            <w:r w:rsidRPr="00155BF9">
              <w:rPr>
                <w:rFonts w:asciiTheme="minorHAnsi" w:hAnsiTheme="minorHAnsi" w:cstheme="minorHAnsi"/>
                <w:sz w:val="24"/>
                <w:szCs w:val="24"/>
              </w:rPr>
              <w:t>Gariyaband</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Antagarh </w:t>
            </w:r>
            <w:r>
              <w:rPr>
                <w:rFonts w:asciiTheme="minorHAnsi" w:hAnsiTheme="minorHAnsi" w:cstheme="minorHAnsi"/>
                <w:sz w:val="24"/>
                <w:szCs w:val="24"/>
              </w:rPr>
              <w:t>,</w:t>
            </w:r>
            <w:r w:rsidRPr="00155BF9">
              <w:rPr>
                <w:rFonts w:asciiTheme="minorHAnsi" w:hAnsiTheme="minorHAnsi" w:cstheme="minorHAnsi"/>
                <w:sz w:val="24"/>
                <w:szCs w:val="24"/>
              </w:rPr>
              <w:t>Kanker</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Nelwad camp </w:t>
            </w:r>
            <w:r>
              <w:rPr>
                <w:rFonts w:asciiTheme="minorHAnsi" w:hAnsiTheme="minorHAnsi" w:cstheme="minorHAnsi"/>
                <w:sz w:val="24"/>
                <w:szCs w:val="24"/>
              </w:rPr>
              <w:t>,</w:t>
            </w:r>
            <w:r w:rsidRPr="00155BF9">
              <w:rPr>
                <w:rFonts w:asciiTheme="minorHAnsi" w:hAnsiTheme="minorHAnsi" w:cstheme="minorHAnsi"/>
                <w:sz w:val="24"/>
                <w:szCs w:val="24"/>
              </w:rPr>
              <w:t>Narayanpur</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 xml:space="preserve">CRPF Camp, </w:t>
            </w:r>
            <w:r w:rsidRPr="00155BF9">
              <w:rPr>
                <w:rFonts w:asciiTheme="minorHAnsi" w:hAnsiTheme="minorHAnsi" w:cstheme="minorHAnsi"/>
                <w:sz w:val="24"/>
                <w:szCs w:val="24"/>
              </w:rPr>
              <w:t>Kondagaon</w:t>
            </w:r>
          </w:p>
        </w:tc>
        <w:tc>
          <w:tcPr>
            <w:tcW w:w="2790" w:type="dxa"/>
          </w:tcPr>
          <w:p w:rsidR="00445BD7"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Kirandul </w:t>
            </w:r>
            <w:r>
              <w:rPr>
                <w:rFonts w:asciiTheme="minorHAnsi" w:hAnsiTheme="minorHAnsi" w:cstheme="minorHAnsi"/>
                <w:sz w:val="24"/>
                <w:szCs w:val="24"/>
              </w:rPr>
              <w:t>,</w:t>
            </w:r>
            <w:r w:rsidRPr="00155BF9">
              <w:rPr>
                <w:rFonts w:asciiTheme="minorHAnsi" w:hAnsiTheme="minorHAnsi" w:cstheme="minorHAnsi"/>
                <w:sz w:val="24"/>
                <w:szCs w:val="24"/>
              </w:rPr>
              <w:t>Dantewada</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Bacheli</w:t>
            </w:r>
            <w:r>
              <w:rPr>
                <w:rFonts w:asciiTheme="minorHAnsi" w:hAnsiTheme="minorHAnsi" w:cstheme="minorHAnsi"/>
                <w:sz w:val="24"/>
                <w:szCs w:val="24"/>
              </w:rPr>
              <w:t xml:space="preserve">, </w:t>
            </w:r>
            <w:r w:rsidRPr="00155BF9">
              <w:rPr>
                <w:rFonts w:asciiTheme="minorHAnsi" w:hAnsiTheme="minorHAnsi" w:cstheme="minorHAnsi"/>
                <w:sz w:val="24"/>
                <w:szCs w:val="24"/>
              </w:rPr>
              <w:t>Dantewada</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Chattisgarh</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Humhama</w:t>
            </w:r>
            <w:r>
              <w:rPr>
                <w:rFonts w:asciiTheme="minorHAnsi" w:hAnsiTheme="minorHAnsi" w:cstheme="minorHAnsi"/>
                <w:sz w:val="24"/>
                <w:szCs w:val="24"/>
              </w:rPr>
              <w:t>, Jammu &amp; Kashmir</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Jammu &amp; Kashmir</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Srinagar Airport, Jammu &amp; Kashmir</w:t>
            </w:r>
          </w:p>
        </w:tc>
        <w:tc>
          <w:tcPr>
            <w:tcW w:w="2790" w:type="dxa"/>
          </w:tcPr>
          <w:p w:rsidR="00445BD7"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Jammu &amp; Kashmir</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RTC- Srinagar</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Jammu &amp; Kashmir</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Gauchar</w:t>
            </w:r>
            <w:r>
              <w:rPr>
                <w:rFonts w:asciiTheme="minorHAnsi" w:hAnsiTheme="minorHAnsi" w:cstheme="minorHAnsi"/>
                <w:sz w:val="24"/>
                <w:szCs w:val="24"/>
              </w:rPr>
              <w:t xml:space="preserve"> Camp, Gauchar</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Uttarakhand</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Seemadwar, Dehradun</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Uttarakhand</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SHQ, I.G.Office, Dehradun</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Uttarakhand</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ONGC Unit, Dehradun</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Uttarakhand</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IIRS (ISRO) Unit, Dehradun</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Uttarakhand</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BIAAT Camp, Doiwala, Dehradun</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Uttarakhand</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Khasa, Amritsar</w:t>
            </w:r>
          </w:p>
        </w:tc>
        <w:tc>
          <w:tcPr>
            <w:tcW w:w="279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Panjab</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Atari, Amritsar</w:t>
            </w:r>
          </w:p>
        </w:tc>
        <w:tc>
          <w:tcPr>
            <w:tcW w:w="2790" w:type="dxa"/>
          </w:tcPr>
          <w:p w:rsidR="00445BD7"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Panjab</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BSF HQ</w:t>
            </w:r>
          </w:p>
        </w:tc>
        <w:tc>
          <w:tcPr>
            <w:tcW w:w="2790" w:type="dxa"/>
          </w:tcPr>
          <w:p w:rsidR="00445BD7"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Delhi</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CISF HQ</w:t>
            </w:r>
          </w:p>
        </w:tc>
        <w:tc>
          <w:tcPr>
            <w:tcW w:w="2790" w:type="dxa"/>
          </w:tcPr>
          <w:p w:rsidR="00445BD7"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Delhi</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Pr="00155BF9"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CRPF HQ</w:t>
            </w:r>
          </w:p>
        </w:tc>
        <w:tc>
          <w:tcPr>
            <w:tcW w:w="2790" w:type="dxa"/>
          </w:tcPr>
          <w:p w:rsidR="00445BD7"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Delhi</w:t>
            </w:r>
          </w:p>
        </w:tc>
      </w:tr>
      <w:tr w:rsidR="00445BD7" w:rsidTr="00577D6A">
        <w:tc>
          <w:tcPr>
            <w:tcW w:w="1008" w:type="dxa"/>
          </w:tcPr>
          <w:p w:rsidR="00445BD7" w:rsidRDefault="00445BD7" w:rsidP="00B41F13">
            <w:pPr>
              <w:pStyle w:val="ListParagraph"/>
              <w:numPr>
                <w:ilvl w:val="0"/>
                <w:numId w:val="69"/>
              </w:numPr>
            </w:pPr>
          </w:p>
        </w:tc>
        <w:tc>
          <w:tcPr>
            <w:tcW w:w="3960" w:type="dxa"/>
          </w:tcPr>
          <w:p w:rsidR="00445BD7"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ITBP HQ</w:t>
            </w:r>
          </w:p>
        </w:tc>
        <w:tc>
          <w:tcPr>
            <w:tcW w:w="2790" w:type="dxa"/>
          </w:tcPr>
          <w:p w:rsidR="00445BD7" w:rsidRDefault="00445BD7"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Delhi</w:t>
            </w:r>
          </w:p>
        </w:tc>
      </w:tr>
      <w:tr w:rsidR="00BC34C0" w:rsidTr="00577D6A">
        <w:tc>
          <w:tcPr>
            <w:tcW w:w="1008" w:type="dxa"/>
          </w:tcPr>
          <w:p w:rsidR="00BC34C0" w:rsidRDefault="00BC34C0" w:rsidP="00B41F13">
            <w:pPr>
              <w:pStyle w:val="ListParagraph"/>
              <w:numPr>
                <w:ilvl w:val="0"/>
                <w:numId w:val="69"/>
              </w:numPr>
            </w:pPr>
          </w:p>
        </w:tc>
        <w:tc>
          <w:tcPr>
            <w:tcW w:w="3960" w:type="dxa"/>
          </w:tcPr>
          <w:p w:rsidR="00BC34C0" w:rsidRDefault="00BC34C0"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CRPF, Heritage Hall</w:t>
            </w:r>
          </w:p>
        </w:tc>
        <w:tc>
          <w:tcPr>
            <w:tcW w:w="2790" w:type="dxa"/>
          </w:tcPr>
          <w:p w:rsidR="00BC34C0" w:rsidRDefault="00BC34C0"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Delhi</w:t>
            </w:r>
          </w:p>
        </w:tc>
      </w:tr>
      <w:tr w:rsidR="00BC34C0" w:rsidTr="00577D6A">
        <w:tc>
          <w:tcPr>
            <w:tcW w:w="1008" w:type="dxa"/>
          </w:tcPr>
          <w:p w:rsidR="00BC34C0" w:rsidRDefault="00BC34C0" w:rsidP="00B41F13">
            <w:pPr>
              <w:pStyle w:val="ListParagraph"/>
              <w:numPr>
                <w:ilvl w:val="0"/>
                <w:numId w:val="69"/>
              </w:numPr>
            </w:pPr>
          </w:p>
        </w:tc>
        <w:tc>
          <w:tcPr>
            <w:tcW w:w="3960" w:type="dxa"/>
          </w:tcPr>
          <w:p w:rsidR="00BC34C0" w:rsidRDefault="00BC34C0"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BSF Block, Pragati Vihar</w:t>
            </w:r>
          </w:p>
        </w:tc>
        <w:tc>
          <w:tcPr>
            <w:tcW w:w="2790" w:type="dxa"/>
          </w:tcPr>
          <w:p w:rsidR="00BC34C0" w:rsidRDefault="00BC34C0"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Delhi</w:t>
            </w:r>
          </w:p>
        </w:tc>
      </w:tr>
      <w:tr w:rsidR="00BC34C0" w:rsidTr="00577D6A">
        <w:tc>
          <w:tcPr>
            <w:tcW w:w="1008" w:type="dxa"/>
          </w:tcPr>
          <w:p w:rsidR="00BC34C0" w:rsidRDefault="00BC34C0" w:rsidP="00B41F13">
            <w:pPr>
              <w:pStyle w:val="ListParagraph"/>
              <w:numPr>
                <w:ilvl w:val="0"/>
                <w:numId w:val="69"/>
              </w:numPr>
            </w:pPr>
          </w:p>
        </w:tc>
        <w:tc>
          <w:tcPr>
            <w:tcW w:w="3960" w:type="dxa"/>
          </w:tcPr>
          <w:p w:rsidR="00BC34C0" w:rsidRDefault="00BC34C0"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CISF Camp, Mahipalpur</w:t>
            </w:r>
          </w:p>
        </w:tc>
        <w:tc>
          <w:tcPr>
            <w:tcW w:w="2790" w:type="dxa"/>
          </w:tcPr>
          <w:p w:rsidR="00BC34C0" w:rsidRDefault="00BC34C0" w:rsidP="00717C53">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Delhi</w:t>
            </w:r>
          </w:p>
        </w:tc>
      </w:tr>
    </w:tbl>
    <w:p w:rsidR="00445BD7" w:rsidRDefault="00892D58" w:rsidP="00924377">
      <w:pPr>
        <w:pStyle w:val="Caption"/>
        <w:rPr>
          <w:color w:val="auto"/>
          <w:sz w:val="24"/>
          <w:szCs w:val="24"/>
        </w:rPr>
      </w:pPr>
      <w:r>
        <w:rPr>
          <w:color w:val="auto"/>
          <w:sz w:val="24"/>
          <w:szCs w:val="24"/>
        </w:rPr>
        <w:t xml:space="preserve">                     </w:t>
      </w:r>
      <w:bookmarkStart w:id="200" w:name="_Toc104212060"/>
      <w:r w:rsidR="00924377" w:rsidRPr="00924377">
        <w:rPr>
          <w:color w:val="auto"/>
          <w:sz w:val="24"/>
          <w:szCs w:val="24"/>
        </w:rPr>
        <w:t xml:space="preserve">Table </w:t>
      </w:r>
      <w:r w:rsidR="00BF031A" w:rsidRPr="00924377">
        <w:rPr>
          <w:color w:val="auto"/>
          <w:sz w:val="24"/>
          <w:szCs w:val="24"/>
        </w:rPr>
        <w:fldChar w:fldCharType="begin"/>
      </w:r>
      <w:r w:rsidR="00924377" w:rsidRPr="00924377">
        <w:rPr>
          <w:color w:val="auto"/>
          <w:sz w:val="24"/>
          <w:szCs w:val="24"/>
        </w:rPr>
        <w:instrText xml:space="preserve"> SEQ Table \* ARABIC </w:instrText>
      </w:r>
      <w:r w:rsidR="00BF031A" w:rsidRPr="00924377">
        <w:rPr>
          <w:color w:val="auto"/>
          <w:sz w:val="24"/>
          <w:szCs w:val="24"/>
        </w:rPr>
        <w:fldChar w:fldCharType="separate"/>
      </w:r>
      <w:r w:rsidR="007A05C1">
        <w:rPr>
          <w:noProof/>
          <w:color w:val="auto"/>
          <w:sz w:val="24"/>
          <w:szCs w:val="24"/>
        </w:rPr>
        <w:t>1</w:t>
      </w:r>
      <w:r w:rsidR="00BF031A" w:rsidRPr="00924377">
        <w:rPr>
          <w:color w:val="auto"/>
          <w:sz w:val="24"/>
          <w:szCs w:val="24"/>
        </w:rPr>
        <w:fldChar w:fldCharType="end"/>
      </w:r>
      <w:r w:rsidR="00924377" w:rsidRPr="00924377">
        <w:rPr>
          <w:color w:val="auto"/>
          <w:sz w:val="24"/>
          <w:szCs w:val="24"/>
        </w:rPr>
        <w:t>. Details of Places visited during Field Visit</w:t>
      </w:r>
      <w:bookmarkEnd w:id="200"/>
    </w:p>
    <w:p w:rsidR="003533A8" w:rsidRPr="003533A8" w:rsidRDefault="003533A8" w:rsidP="003533A8"/>
    <w:p w:rsidR="00445BD7" w:rsidRDefault="00BF031A" w:rsidP="00445BD7">
      <w:pPr>
        <w:spacing w:after="0" w:line="360" w:lineRule="auto"/>
        <w:rPr>
          <w:rFonts w:cstheme="minorHAnsi"/>
          <w:b/>
          <w:bCs/>
          <w:sz w:val="28"/>
          <w:szCs w:val="28"/>
        </w:rPr>
      </w:pPr>
      <w:r>
        <w:rPr>
          <w:rFonts w:cstheme="minorHAnsi"/>
          <w:b/>
          <w:bCs/>
          <w:noProof/>
          <w:sz w:val="28"/>
          <w:szCs w:val="28"/>
        </w:rPr>
        <w:pict>
          <v:rect id="_x0000_s1099" style="position:absolute;margin-left:-3.05pt;margin-top:12.9pt;width:454pt;height:36.35pt;z-index:251672576" fillcolor="#0070c0" stroked="f" strokecolor="#f2f2f2 [3041]" strokeweight="3pt">
            <v:shadow on="t" type="perspective" color="#243f60 [1604]" opacity=".5" offset="1pt" offset2="-1pt"/>
            <v:textbox style="mso-next-textbox:#_x0000_s1099">
              <w:txbxContent>
                <w:p w:rsidR="00660B5F" w:rsidRPr="00272548" w:rsidRDefault="00660B5F" w:rsidP="00272548">
                  <w:pPr>
                    <w:pStyle w:val="Heading2"/>
                    <w:rPr>
                      <w:rFonts w:asciiTheme="minorHAnsi" w:hAnsiTheme="minorHAnsi" w:cstheme="minorHAnsi"/>
                      <w:color w:val="auto"/>
                      <w:sz w:val="28"/>
                      <w:szCs w:val="28"/>
                    </w:rPr>
                  </w:pPr>
                  <w:bookmarkStart w:id="201" w:name="_Toc104208032"/>
                  <w:bookmarkStart w:id="202" w:name="_Toc104208310"/>
                  <w:bookmarkStart w:id="203" w:name="_Toc104208399"/>
                  <w:bookmarkStart w:id="204" w:name="_Toc104208613"/>
                  <w:bookmarkStart w:id="205" w:name="_Toc104208937"/>
                  <w:bookmarkStart w:id="206" w:name="_Toc104209407"/>
                  <w:bookmarkStart w:id="207" w:name="_Toc104209493"/>
                  <w:r>
                    <w:rPr>
                      <w:rFonts w:asciiTheme="minorHAnsi" w:hAnsiTheme="minorHAnsi" w:cstheme="minorHAnsi"/>
                      <w:color w:val="auto"/>
                      <w:sz w:val="28"/>
                      <w:szCs w:val="28"/>
                    </w:rPr>
                    <w:t>4.3</w:t>
                  </w:r>
                  <w:r w:rsidRPr="00272548">
                    <w:rPr>
                      <w:rFonts w:asciiTheme="minorHAnsi" w:hAnsiTheme="minorHAnsi" w:cstheme="minorHAnsi"/>
                      <w:color w:val="auto"/>
                      <w:sz w:val="28"/>
                      <w:szCs w:val="28"/>
                    </w:rPr>
                    <w:t xml:space="preserve"> Steps in Research Study</w:t>
                  </w:r>
                  <w:bookmarkEnd w:id="201"/>
                  <w:bookmarkEnd w:id="202"/>
                  <w:bookmarkEnd w:id="203"/>
                  <w:bookmarkEnd w:id="204"/>
                  <w:bookmarkEnd w:id="205"/>
                  <w:bookmarkEnd w:id="206"/>
                  <w:bookmarkEnd w:id="207"/>
                  <w:r w:rsidRPr="00272548">
                    <w:rPr>
                      <w:rFonts w:asciiTheme="minorHAnsi" w:hAnsiTheme="minorHAnsi" w:cstheme="minorHAnsi"/>
                      <w:color w:val="auto"/>
                      <w:sz w:val="28"/>
                      <w:szCs w:val="28"/>
                    </w:rPr>
                    <w:t xml:space="preserve">  </w:t>
                  </w:r>
                </w:p>
                <w:p w:rsidR="00660B5F" w:rsidRDefault="00660B5F" w:rsidP="00445BD7"/>
              </w:txbxContent>
            </v:textbox>
          </v:rect>
        </w:pict>
      </w:r>
    </w:p>
    <w:p w:rsidR="00445BD7" w:rsidRDefault="00445BD7" w:rsidP="00445BD7">
      <w:pPr>
        <w:spacing w:after="0" w:line="360" w:lineRule="auto"/>
        <w:jc w:val="both"/>
        <w:rPr>
          <w:rFonts w:cstheme="minorHAnsi"/>
          <w:b/>
          <w:bCs/>
          <w:sz w:val="28"/>
          <w:szCs w:val="28"/>
        </w:rPr>
      </w:pPr>
    </w:p>
    <w:p w:rsidR="008036C5" w:rsidRDefault="008036C5" w:rsidP="00445BD7">
      <w:pPr>
        <w:spacing w:after="0" w:line="360" w:lineRule="auto"/>
        <w:jc w:val="both"/>
        <w:rPr>
          <w:rFonts w:cstheme="minorHAnsi"/>
          <w:sz w:val="24"/>
          <w:szCs w:val="24"/>
        </w:rPr>
      </w:pPr>
    </w:p>
    <w:p w:rsidR="00445BD7" w:rsidRDefault="00BC34C0" w:rsidP="00445BD7">
      <w:pPr>
        <w:spacing w:after="0" w:line="360" w:lineRule="auto"/>
        <w:jc w:val="both"/>
        <w:rPr>
          <w:rFonts w:cstheme="minorHAnsi"/>
          <w:sz w:val="24"/>
          <w:szCs w:val="24"/>
        </w:rPr>
      </w:pPr>
      <w:r>
        <w:rPr>
          <w:rFonts w:cstheme="minorHAnsi"/>
          <w:sz w:val="24"/>
          <w:szCs w:val="24"/>
        </w:rPr>
        <w:t>In the initial phase of the study</w:t>
      </w:r>
      <w:r w:rsidR="00445BD7" w:rsidRPr="00CE3AAF">
        <w:rPr>
          <w:rFonts w:cstheme="minorHAnsi"/>
          <w:sz w:val="24"/>
          <w:szCs w:val="24"/>
        </w:rPr>
        <w:t>, all possible stakeholders were consulted and questionnaires were administered. Three layers of stakeholders have been considered in the study. These are BPR&amp;D officials, officials from the CAPFs and the personnel. The study involved the following steps:</w:t>
      </w:r>
    </w:p>
    <w:p w:rsidR="003533A8" w:rsidRDefault="003533A8" w:rsidP="00445BD7">
      <w:pPr>
        <w:spacing w:after="0" w:line="360" w:lineRule="auto"/>
        <w:jc w:val="both"/>
        <w:rPr>
          <w:rFonts w:cstheme="minorHAnsi"/>
          <w:sz w:val="24"/>
          <w:szCs w:val="24"/>
        </w:rPr>
      </w:pPr>
    </w:p>
    <w:p w:rsidR="003533A8" w:rsidRDefault="003533A8" w:rsidP="00445BD7">
      <w:pPr>
        <w:spacing w:after="0" w:line="360" w:lineRule="auto"/>
        <w:jc w:val="both"/>
        <w:rPr>
          <w:rFonts w:cstheme="minorHAnsi"/>
          <w:sz w:val="24"/>
          <w:szCs w:val="24"/>
        </w:rPr>
      </w:pPr>
    </w:p>
    <w:p w:rsidR="00445BD7" w:rsidRPr="00CE3AAF" w:rsidRDefault="00445BD7" w:rsidP="00445BD7">
      <w:pPr>
        <w:tabs>
          <w:tab w:val="left" w:pos="90"/>
          <w:tab w:val="left" w:pos="1556"/>
        </w:tabs>
        <w:spacing w:after="0" w:line="360" w:lineRule="auto"/>
        <w:jc w:val="both"/>
        <w:rPr>
          <w:rFonts w:cstheme="minorHAnsi"/>
          <w:b/>
          <w:sz w:val="24"/>
          <w:szCs w:val="24"/>
          <w:lang w:bidi="en-US"/>
        </w:rPr>
      </w:pPr>
      <w:r w:rsidRPr="00CE3AAF">
        <w:rPr>
          <w:rFonts w:cstheme="minorHAnsi"/>
          <w:b/>
          <w:sz w:val="24"/>
          <w:szCs w:val="24"/>
          <w:lang w:bidi="en-US"/>
        </w:rPr>
        <w:t>i. Desk study</w:t>
      </w:r>
    </w:p>
    <w:p w:rsidR="00445BD7" w:rsidRPr="00CE3AAF" w:rsidRDefault="00445BD7" w:rsidP="00445BD7">
      <w:pPr>
        <w:tabs>
          <w:tab w:val="left" w:pos="0"/>
        </w:tabs>
        <w:spacing w:after="0" w:line="360" w:lineRule="auto"/>
        <w:jc w:val="both"/>
        <w:rPr>
          <w:rFonts w:eastAsia="Times New Roman" w:cstheme="minorHAnsi"/>
          <w:sz w:val="24"/>
          <w:szCs w:val="24"/>
        </w:rPr>
      </w:pPr>
      <w:r w:rsidRPr="00CE3AAF">
        <w:rPr>
          <w:rFonts w:eastAsia="Times New Roman" w:cstheme="minorHAnsi"/>
          <w:sz w:val="24"/>
          <w:szCs w:val="24"/>
        </w:rPr>
        <w:t xml:space="preserve">Desk study was undertaken wherein some important documents and websites of CAPFs were referred in order to gather information pertaining to the Forces and their welfare measures etc. Moreover, objective number six of this research study </w:t>
      </w:r>
      <w:r w:rsidR="00585156">
        <w:rPr>
          <w:rFonts w:eastAsia="Times New Roman" w:cstheme="minorHAnsi"/>
          <w:sz w:val="24"/>
          <w:szCs w:val="24"/>
        </w:rPr>
        <w:t>is</w:t>
      </w:r>
      <w:r w:rsidRPr="00CE3AAF">
        <w:rPr>
          <w:rFonts w:eastAsia="Times New Roman" w:cstheme="minorHAnsi"/>
          <w:sz w:val="24"/>
          <w:szCs w:val="24"/>
        </w:rPr>
        <w:t xml:space="preserve"> ‘</w:t>
      </w:r>
      <w:r w:rsidR="000C22A9">
        <w:rPr>
          <w:rFonts w:eastAsia="Times New Roman" w:cstheme="minorHAnsi"/>
          <w:sz w:val="24"/>
          <w:szCs w:val="24"/>
        </w:rPr>
        <w:t>t</w:t>
      </w:r>
      <w:r w:rsidRPr="00CE3AAF">
        <w:rPr>
          <w:rFonts w:cstheme="minorHAnsi"/>
          <w:sz w:val="24"/>
          <w:szCs w:val="24"/>
        </w:rPr>
        <w:t>o study the best practice follo</w:t>
      </w:r>
      <w:r w:rsidR="003D2191">
        <w:rPr>
          <w:rFonts w:cstheme="minorHAnsi"/>
          <w:sz w:val="24"/>
          <w:szCs w:val="24"/>
        </w:rPr>
        <w:t>wed internationally with regard</w:t>
      </w:r>
      <w:r w:rsidRPr="00CE3AAF">
        <w:rPr>
          <w:rFonts w:cstheme="minorHAnsi"/>
          <w:sz w:val="24"/>
          <w:szCs w:val="24"/>
        </w:rPr>
        <w:t xml:space="preserve"> to profiling of mental health of employees in Police and other paramilitary organizations’. </w:t>
      </w:r>
      <w:r w:rsidRPr="00CE3AAF">
        <w:rPr>
          <w:rFonts w:eastAsia="Times New Roman" w:cstheme="minorHAnsi"/>
          <w:sz w:val="24"/>
          <w:szCs w:val="24"/>
        </w:rPr>
        <w:t xml:space="preserve">For the purpose of seeking information pertaining to the aforesaid objective various websites of </w:t>
      </w:r>
      <w:r w:rsidR="00587C59">
        <w:rPr>
          <w:rFonts w:eastAsia="Times New Roman" w:cstheme="minorHAnsi"/>
          <w:sz w:val="24"/>
          <w:szCs w:val="24"/>
        </w:rPr>
        <w:t xml:space="preserve">organizations from </w:t>
      </w:r>
      <w:r w:rsidRPr="00CE3AAF">
        <w:rPr>
          <w:rFonts w:eastAsia="Times New Roman" w:cstheme="minorHAnsi"/>
          <w:sz w:val="24"/>
          <w:szCs w:val="24"/>
        </w:rPr>
        <w:t>different countries were surfed. The inputs from above exercise have</w:t>
      </w:r>
      <w:r w:rsidR="003D2191">
        <w:rPr>
          <w:rFonts w:eastAsia="Times New Roman" w:cstheme="minorHAnsi"/>
          <w:sz w:val="24"/>
          <w:szCs w:val="24"/>
        </w:rPr>
        <w:t xml:space="preserve"> been reflected in Chapter no. 6</w:t>
      </w:r>
      <w:r w:rsidRPr="00CE3AAF">
        <w:rPr>
          <w:rFonts w:eastAsia="Times New Roman" w:cstheme="minorHAnsi"/>
          <w:sz w:val="24"/>
          <w:szCs w:val="24"/>
        </w:rPr>
        <w:t xml:space="preserve"> of the report.</w:t>
      </w:r>
    </w:p>
    <w:p w:rsidR="00445BD7" w:rsidRPr="00CE3AAF" w:rsidRDefault="00445BD7" w:rsidP="00445BD7">
      <w:pPr>
        <w:spacing w:after="0" w:line="360" w:lineRule="auto"/>
        <w:jc w:val="both"/>
        <w:rPr>
          <w:rFonts w:cstheme="minorHAnsi"/>
          <w:b/>
          <w:bCs/>
          <w:sz w:val="24"/>
          <w:szCs w:val="24"/>
        </w:rPr>
      </w:pPr>
    </w:p>
    <w:p w:rsidR="00445BD7" w:rsidRPr="00CE3AAF" w:rsidRDefault="003D2191" w:rsidP="00445BD7">
      <w:pPr>
        <w:spacing w:after="0" w:line="360" w:lineRule="auto"/>
        <w:jc w:val="both"/>
        <w:rPr>
          <w:rFonts w:cstheme="minorHAnsi"/>
          <w:b/>
          <w:bCs/>
          <w:sz w:val="24"/>
          <w:szCs w:val="24"/>
        </w:rPr>
      </w:pPr>
      <w:r>
        <w:rPr>
          <w:rFonts w:cstheme="minorHAnsi"/>
          <w:b/>
          <w:bCs/>
          <w:sz w:val="24"/>
          <w:szCs w:val="24"/>
        </w:rPr>
        <w:t>ii. Focus</w:t>
      </w:r>
      <w:r w:rsidR="00445BD7" w:rsidRPr="00CE3AAF">
        <w:rPr>
          <w:rFonts w:cstheme="minorHAnsi"/>
          <w:b/>
          <w:bCs/>
          <w:sz w:val="24"/>
          <w:szCs w:val="24"/>
        </w:rPr>
        <w:t xml:space="preserve"> Group Discussions</w:t>
      </w:r>
    </w:p>
    <w:p w:rsidR="00445BD7" w:rsidRPr="00CE3AAF" w:rsidRDefault="003D2191" w:rsidP="00445BD7">
      <w:pPr>
        <w:spacing w:after="0" w:line="360" w:lineRule="auto"/>
        <w:jc w:val="both"/>
        <w:rPr>
          <w:rFonts w:cstheme="minorHAnsi"/>
          <w:b/>
          <w:bCs/>
          <w:sz w:val="24"/>
          <w:szCs w:val="24"/>
        </w:rPr>
      </w:pPr>
      <w:r>
        <w:rPr>
          <w:rFonts w:cstheme="minorHAnsi"/>
          <w:sz w:val="24"/>
          <w:szCs w:val="24"/>
        </w:rPr>
        <w:t>First Focus</w:t>
      </w:r>
      <w:r w:rsidR="00445BD7" w:rsidRPr="00CE3AAF">
        <w:rPr>
          <w:rFonts w:cstheme="minorHAnsi"/>
          <w:sz w:val="24"/>
          <w:szCs w:val="24"/>
        </w:rPr>
        <w:t xml:space="preserve"> Group Discussion was held on 11 November, 2020 with CISF personnel at Mahip</w:t>
      </w:r>
      <w:r>
        <w:rPr>
          <w:rFonts w:cstheme="minorHAnsi"/>
          <w:sz w:val="24"/>
          <w:szCs w:val="24"/>
        </w:rPr>
        <w:t>alpur, New Delhi. Second Focus</w:t>
      </w:r>
      <w:r w:rsidR="00445BD7" w:rsidRPr="00CE3AAF">
        <w:rPr>
          <w:rFonts w:cstheme="minorHAnsi"/>
          <w:sz w:val="24"/>
          <w:szCs w:val="24"/>
        </w:rPr>
        <w:t xml:space="preserve"> Group Discussion was held on 07 December, 2020  with CRPF personnel at CRPF-Heritag</w:t>
      </w:r>
      <w:r>
        <w:rPr>
          <w:rFonts w:cstheme="minorHAnsi"/>
          <w:sz w:val="24"/>
          <w:szCs w:val="24"/>
        </w:rPr>
        <w:t>e Hall, New Delhi. Third Focus</w:t>
      </w:r>
      <w:r w:rsidR="00445BD7" w:rsidRPr="00CE3AAF">
        <w:rPr>
          <w:rFonts w:cstheme="minorHAnsi"/>
          <w:sz w:val="24"/>
          <w:szCs w:val="24"/>
        </w:rPr>
        <w:t xml:space="preserve"> Group Discussion was held with BSF personnel on 15 December 2020 at BSF Block ,</w:t>
      </w:r>
      <w:r w:rsidR="00445BD7">
        <w:rPr>
          <w:rFonts w:cstheme="minorHAnsi"/>
          <w:sz w:val="24"/>
          <w:szCs w:val="24"/>
        </w:rPr>
        <w:t xml:space="preserve"> </w:t>
      </w:r>
      <w:r w:rsidR="00445BD7" w:rsidRPr="00CE3AAF">
        <w:rPr>
          <w:rFonts w:cstheme="minorHAnsi"/>
          <w:sz w:val="24"/>
          <w:szCs w:val="24"/>
        </w:rPr>
        <w:t>Pragati Vihar, New Delhi.</w:t>
      </w:r>
    </w:p>
    <w:p w:rsidR="003D2191" w:rsidRDefault="003D2191" w:rsidP="00445BD7">
      <w:pPr>
        <w:spacing w:after="0" w:line="360" w:lineRule="auto"/>
        <w:contextualSpacing/>
        <w:jc w:val="both"/>
        <w:rPr>
          <w:rFonts w:cstheme="minorHAnsi"/>
          <w:b/>
          <w:sz w:val="24"/>
          <w:szCs w:val="24"/>
        </w:rPr>
      </w:pPr>
    </w:p>
    <w:p w:rsidR="00445BD7" w:rsidRPr="00CE3AAF" w:rsidRDefault="00445BD7" w:rsidP="00445BD7">
      <w:pPr>
        <w:spacing w:after="0" w:line="360" w:lineRule="auto"/>
        <w:contextualSpacing/>
        <w:jc w:val="both"/>
        <w:rPr>
          <w:rFonts w:cstheme="minorHAnsi"/>
          <w:b/>
          <w:sz w:val="24"/>
          <w:szCs w:val="24"/>
        </w:rPr>
      </w:pPr>
      <w:r w:rsidRPr="00CE3AAF">
        <w:rPr>
          <w:rFonts w:cstheme="minorHAnsi"/>
          <w:b/>
          <w:sz w:val="24"/>
          <w:szCs w:val="24"/>
        </w:rPr>
        <w:t>iii. In-depth Interview</w:t>
      </w:r>
      <w:r w:rsidR="00587C59">
        <w:rPr>
          <w:rFonts w:cstheme="minorHAnsi"/>
          <w:b/>
          <w:sz w:val="24"/>
          <w:szCs w:val="24"/>
        </w:rPr>
        <w:t>s</w:t>
      </w:r>
      <w:r w:rsidRPr="00CE3AAF">
        <w:rPr>
          <w:rFonts w:cstheme="minorHAnsi"/>
          <w:b/>
          <w:sz w:val="24"/>
          <w:szCs w:val="24"/>
        </w:rPr>
        <w:t xml:space="preserve"> </w:t>
      </w:r>
    </w:p>
    <w:p w:rsidR="00445BD7" w:rsidRPr="00CE3AAF" w:rsidRDefault="00445BD7" w:rsidP="00445BD7">
      <w:pPr>
        <w:spacing w:after="0" w:line="360" w:lineRule="auto"/>
        <w:jc w:val="both"/>
        <w:rPr>
          <w:rFonts w:cstheme="minorHAnsi"/>
          <w:sz w:val="24"/>
          <w:szCs w:val="24"/>
        </w:rPr>
      </w:pPr>
      <w:r w:rsidRPr="00CE3AAF">
        <w:rPr>
          <w:rFonts w:cstheme="minorHAnsi"/>
          <w:sz w:val="24"/>
          <w:szCs w:val="24"/>
        </w:rPr>
        <w:t>In-depth interview</w:t>
      </w:r>
      <w:r w:rsidR="00587C59">
        <w:rPr>
          <w:rFonts w:cstheme="minorHAnsi"/>
          <w:sz w:val="24"/>
          <w:szCs w:val="24"/>
        </w:rPr>
        <w:t>s</w:t>
      </w:r>
      <w:r w:rsidRPr="00CE3AAF">
        <w:rPr>
          <w:rFonts w:cstheme="minorHAnsi"/>
          <w:sz w:val="24"/>
          <w:szCs w:val="24"/>
        </w:rPr>
        <w:t xml:space="preserve"> </w:t>
      </w:r>
      <w:r w:rsidR="00587C59">
        <w:rPr>
          <w:rFonts w:cstheme="minorHAnsi"/>
          <w:sz w:val="24"/>
          <w:szCs w:val="24"/>
        </w:rPr>
        <w:t>were</w:t>
      </w:r>
      <w:r w:rsidRPr="00CE3AAF">
        <w:rPr>
          <w:rFonts w:cstheme="minorHAnsi"/>
          <w:sz w:val="24"/>
          <w:szCs w:val="24"/>
        </w:rPr>
        <w:t xml:space="preserve"> conducted with the DGs / ADGs of the Forces to seek their opinion about prevailing issue of attrition and suicide among the personnel</w:t>
      </w:r>
      <w:r w:rsidR="00587C59">
        <w:rPr>
          <w:rFonts w:cstheme="minorHAnsi"/>
          <w:sz w:val="24"/>
          <w:szCs w:val="24"/>
        </w:rPr>
        <w:t xml:space="preserve"> of CAPFs</w:t>
      </w:r>
      <w:r w:rsidRPr="00CE3AAF">
        <w:rPr>
          <w:rFonts w:cstheme="minorHAnsi"/>
          <w:sz w:val="24"/>
          <w:szCs w:val="24"/>
        </w:rPr>
        <w:t>. The information, as obtained was duly noted down in the research diary which immensely contributed to the findings of the study, qualitatively. In order to study the suicide cases from each force, indepth interviews were conducted with the family members of the deceased personnel who had committed suicide.</w:t>
      </w:r>
    </w:p>
    <w:p w:rsidR="00445BD7" w:rsidRPr="00CE3AAF" w:rsidRDefault="00445BD7" w:rsidP="00445BD7">
      <w:pPr>
        <w:spacing w:after="0" w:line="360" w:lineRule="auto"/>
        <w:jc w:val="both"/>
        <w:rPr>
          <w:rFonts w:cstheme="minorHAnsi"/>
          <w:sz w:val="24"/>
          <w:szCs w:val="24"/>
        </w:rPr>
      </w:pPr>
    </w:p>
    <w:p w:rsidR="00445BD7" w:rsidRPr="00CE3AAF" w:rsidRDefault="00445BD7" w:rsidP="00445BD7">
      <w:pPr>
        <w:spacing w:after="0" w:line="360" w:lineRule="auto"/>
        <w:contextualSpacing/>
        <w:jc w:val="both"/>
        <w:rPr>
          <w:rFonts w:cstheme="minorHAnsi"/>
          <w:b/>
          <w:sz w:val="24"/>
          <w:szCs w:val="24"/>
        </w:rPr>
      </w:pPr>
      <w:r w:rsidRPr="00CE3AAF">
        <w:rPr>
          <w:rFonts w:cstheme="minorHAnsi"/>
          <w:b/>
          <w:sz w:val="24"/>
          <w:szCs w:val="24"/>
        </w:rPr>
        <w:t>iv.</w:t>
      </w:r>
      <w:r>
        <w:rPr>
          <w:rFonts w:cstheme="minorHAnsi"/>
          <w:b/>
          <w:sz w:val="24"/>
          <w:szCs w:val="24"/>
        </w:rPr>
        <w:t xml:space="preserve"> Observations during Field Visits</w:t>
      </w:r>
    </w:p>
    <w:p w:rsidR="00445BD7" w:rsidRPr="00CE3AAF" w:rsidRDefault="00445BD7" w:rsidP="00445BD7">
      <w:pPr>
        <w:spacing w:after="0" w:line="360" w:lineRule="auto"/>
        <w:jc w:val="both"/>
        <w:rPr>
          <w:rFonts w:cstheme="minorHAnsi"/>
          <w:sz w:val="24"/>
          <w:szCs w:val="24"/>
        </w:rPr>
      </w:pPr>
      <w:r w:rsidRPr="00CE3AAF">
        <w:rPr>
          <w:rFonts w:cstheme="minorHAnsi"/>
          <w:sz w:val="24"/>
          <w:szCs w:val="24"/>
        </w:rPr>
        <w:t xml:space="preserve"> Key observations were made by the study team during the visit to the fields or Force camps at different locations which helped in understanding the field specific challenges of the personnel. </w:t>
      </w:r>
      <w:r w:rsidR="00587C59">
        <w:rPr>
          <w:rFonts w:cstheme="minorHAnsi"/>
          <w:sz w:val="24"/>
          <w:szCs w:val="24"/>
        </w:rPr>
        <w:t>W</w:t>
      </w:r>
      <w:r w:rsidRPr="00CE3AAF">
        <w:rPr>
          <w:rFonts w:cstheme="minorHAnsi"/>
          <w:sz w:val="24"/>
          <w:szCs w:val="24"/>
        </w:rPr>
        <w:t>hile documenting their responses to the q</w:t>
      </w:r>
      <w:r w:rsidR="00587C59">
        <w:rPr>
          <w:rFonts w:cstheme="minorHAnsi"/>
          <w:sz w:val="24"/>
          <w:szCs w:val="24"/>
        </w:rPr>
        <w:t>uestionnaire on the key issues</w:t>
      </w:r>
      <w:r w:rsidR="000C22A9">
        <w:rPr>
          <w:rFonts w:cstheme="minorHAnsi"/>
          <w:sz w:val="24"/>
          <w:szCs w:val="24"/>
        </w:rPr>
        <w:t>,</w:t>
      </w:r>
      <w:r w:rsidR="00587C59">
        <w:rPr>
          <w:rFonts w:cstheme="minorHAnsi"/>
          <w:sz w:val="24"/>
          <w:szCs w:val="24"/>
        </w:rPr>
        <w:t xml:space="preserve"> the </w:t>
      </w:r>
      <w:r w:rsidR="00587C59" w:rsidRPr="00CE3AAF">
        <w:rPr>
          <w:rFonts w:cstheme="minorHAnsi"/>
          <w:sz w:val="24"/>
          <w:szCs w:val="24"/>
        </w:rPr>
        <w:t xml:space="preserve">study team also observed the tough conditions Jawans </w:t>
      </w:r>
      <w:r w:rsidR="00587C59">
        <w:rPr>
          <w:rFonts w:cstheme="minorHAnsi"/>
          <w:sz w:val="24"/>
          <w:szCs w:val="24"/>
        </w:rPr>
        <w:t xml:space="preserve">have to face </w:t>
      </w:r>
      <w:r w:rsidR="00587C59" w:rsidRPr="00CE3AAF">
        <w:rPr>
          <w:rFonts w:cstheme="minorHAnsi"/>
          <w:sz w:val="24"/>
          <w:szCs w:val="24"/>
        </w:rPr>
        <w:t>in a hard location</w:t>
      </w:r>
    </w:p>
    <w:p w:rsidR="002A5502" w:rsidRDefault="002A5502" w:rsidP="00445BD7">
      <w:pPr>
        <w:spacing w:after="0" w:line="360" w:lineRule="auto"/>
        <w:contextualSpacing/>
        <w:jc w:val="both"/>
        <w:rPr>
          <w:rFonts w:cstheme="minorHAnsi"/>
          <w:b/>
          <w:sz w:val="24"/>
          <w:szCs w:val="24"/>
        </w:rPr>
      </w:pPr>
    </w:p>
    <w:p w:rsidR="003533A8" w:rsidRDefault="003533A8" w:rsidP="00445BD7">
      <w:pPr>
        <w:spacing w:after="0" w:line="360" w:lineRule="auto"/>
        <w:contextualSpacing/>
        <w:jc w:val="both"/>
        <w:rPr>
          <w:rFonts w:cstheme="minorHAnsi"/>
          <w:b/>
          <w:sz w:val="24"/>
          <w:szCs w:val="24"/>
        </w:rPr>
      </w:pPr>
    </w:p>
    <w:p w:rsidR="003533A8" w:rsidRDefault="003533A8" w:rsidP="00445BD7">
      <w:pPr>
        <w:spacing w:after="0" w:line="360" w:lineRule="auto"/>
        <w:contextualSpacing/>
        <w:jc w:val="both"/>
        <w:rPr>
          <w:rFonts w:cstheme="minorHAnsi"/>
          <w:b/>
          <w:sz w:val="24"/>
          <w:szCs w:val="24"/>
        </w:rPr>
      </w:pPr>
    </w:p>
    <w:p w:rsidR="00445BD7" w:rsidRPr="00CE3AAF" w:rsidRDefault="00445BD7" w:rsidP="00445BD7">
      <w:pPr>
        <w:spacing w:after="0" w:line="360" w:lineRule="auto"/>
        <w:contextualSpacing/>
        <w:jc w:val="both"/>
        <w:rPr>
          <w:rFonts w:cstheme="minorHAnsi"/>
          <w:b/>
          <w:sz w:val="24"/>
          <w:szCs w:val="24"/>
        </w:rPr>
      </w:pPr>
      <w:r w:rsidRPr="00CE3AAF">
        <w:rPr>
          <w:rFonts w:cstheme="minorHAnsi"/>
          <w:b/>
          <w:sz w:val="24"/>
          <w:szCs w:val="24"/>
        </w:rPr>
        <w:t>v.</w:t>
      </w:r>
      <w:r>
        <w:rPr>
          <w:rFonts w:cstheme="minorHAnsi"/>
          <w:b/>
          <w:sz w:val="24"/>
          <w:szCs w:val="24"/>
        </w:rPr>
        <w:t xml:space="preserve"> </w:t>
      </w:r>
      <w:r w:rsidRPr="00CE3AAF">
        <w:rPr>
          <w:rFonts w:cstheme="minorHAnsi"/>
          <w:b/>
          <w:sz w:val="24"/>
          <w:szCs w:val="24"/>
        </w:rPr>
        <w:t xml:space="preserve">Questionnaire </w:t>
      </w:r>
    </w:p>
    <w:p w:rsidR="00445BD7" w:rsidRDefault="00445BD7" w:rsidP="00445BD7">
      <w:pPr>
        <w:spacing w:after="0" w:line="360" w:lineRule="auto"/>
        <w:jc w:val="both"/>
        <w:rPr>
          <w:rFonts w:cstheme="minorHAnsi"/>
          <w:sz w:val="24"/>
          <w:szCs w:val="24"/>
        </w:rPr>
      </w:pPr>
      <w:r>
        <w:rPr>
          <w:rFonts w:cstheme="minorHAnsi"/>
          <w:sz w:val="24"/>
          <w:szCs w:val="24"/>
        </w:rPr>
        <w:t>After pilot study,</w:t>
      </w:r>
      <w:r w:rsidR="003D2191">
        <w:rPr>
          <w:rFonts w:cstheme="minorHAnsi"/>
          <w:sz w:val="24"/>
          <w:szCs w:val="24"/>
        </w:rPr>
        <w:t xml:space="preserve"> </w:t>
      </w:r>
      <w:r w:rsidR="00587C59">
        <w:rPr>
          <w:rFonts w:cstheme="minorHAnsi"/>
          <w:sz w:val="24"/>
          <w:szCs w:val="24"/>
        </w:rPr>
        <w:t>a q</w:t>
      </w:r>
      <w:r w:rsidRPr="00CE3AAF">
        <w:rPr>
          <w:rFonts w:cstheme="minorHAnsi"/>
          <w:sz w:val="24"/>
          <w:szCs w:val="24"/>
        </w:rPr>
        <w:t>uestionnaire</w:t>
      </w:r>
      <w:r>
        <w:rPr>
          <w:rFonts w:cstheme="minorHAnsi"/>
          <w:sz w:val="24"/>
          <w:szCs w:val="24"/>
        </w:rPr>
        <w:t xml:space="preserve"> was </w:t>
      </w:r>
      <w:r w:rsidRPr="00CE3AAF">
        <w:rPr>
          <w:rFonts w:cstheme="minorHAnsi"/>
          <w:sz w:val="24"/>
          <w:szCs w:val="24"/>
        </w:rPr>
        <w:t xml:space="preserve">designed to </w:t>
      </w:r>
      <w:r w:rsidR="00587C59">
        <w:rPr>
          <w:rFonts w:cstheme="minorHAnsi"/>
          <w:sz w:val="24"/>
          <w:szCs w:val="24"/>
        </w:rPr>
        <w:t xml:space="preserve">collect data from the </w:t>
      </w:r>
      <w:r w:rsidRPr="00CE3AAF">
        <w:rPr>
          <w:rFonts w:cstheme="minorHAnsi"/>
          <w:sz w:val="24"/>
          <w:szCs w:val="24"/>
        </w:rPr>
        <w:t xml:space="preserve">personnel. The contents in the Questionnaire were pertaining to </w:t>
      </w:r>
      <w:r w:rsidR="000C22A9">
        <w:rPr>
          <w:rFonts w:cstheme="minorHAnsi"/>
          <w:sz w:val="24"/>
          <w:szCs w:val="24"/>
        </w:rPr>
        <w:t xml:space="preserve">the </w:t>
      </w:r>
      <w:r w:rsidRPr="00CE3AAF">
        <w:rPr>
          <w:rFonts w:cstheme="minorHAnsi"/>
          <w:sz w:val="24"/>
          <w:szCs w:val="24"/>
        </w:rPr>
        <w:t>demographic profiles of the pe</w:t>
      </w:r>
      <w:r w:rsidR="003D2191">
        <w:rPr>
          <w:rFonts w:cstheme="minorHAnsi"/>
          <w:sz w:val="24"/>
          <w:szCs w:val="24"/>
        </w:rPr>
        <w:t>rsonnel and different stressors</w:t>
      </w:r>
      <w:r w:rsidRPr="00CE3AAF">
        <w:rPr>
          <w:rFonts w:cstheme="minorHAnsi"/>
          <w:sz w:val="24"/>
          <w:szCs w:val="24"/>
        </w:rPr>
        <w:t xml:space="preserve">. Likert scale ranging from 1-5 has been used in the study wherein 1 means not at all stressful, 2 means somewhat stressful, 3 means moderately stressful, </w:t>
      </w:r>
      <w:r>
        <w:rPr>
          <w:rFonts w:cstheme="minorHAnsi"/>
          <w:sz w:val="24"/>
          <w:szCs w:val="24"/>
        </w:rPr>
        <w:t xml:space="preserve">4 means </w:t>
      </w:r>
      <w:r w:rsidRPr="00CE3AAF">
        <w:rPr>
          <w:rFonts w:cstheme="minorHAnsi"/>
          <w:sz w:val="24"/>
          <w:szCs w:val="24"/>
        </w:rPr>
        <w:t xml:space="preserve">very stressful, </w:t>
      </w:r>
      <w:r>
        <w:rPr>
          <w:rFonts w:cstheme="minorHAnsi"/>
          <w:sz w:val="24"/>
          <w:szCs w:val="24"/>
        </w:rPr>
        <w:t xml:space="preserve">5 means </w:t>
      </w:r>
      <w:r w:rsidRPr="00CE3AAF">
        <w:rPr>
          <w:rFonts w:cstheme="minorHAnsi"/>
          <w:sz w:val="24"/>
          <w:szCs w:val="24"/>
        </w:rPr>
        <w:t>highly stressful.</w:t>
      </w:r>
    </w:p>
    <w:p w:rsidR="00892D58" w:rsidRPr="00CE3AAF" w:rsidRDefault="00892D58" w:rsidP="00445BD7">
      <w:pPr>
        <w:spacing w:after="0" w:line="360" w:lineRule="auto"/>
        <w:jc w:val="both"/>
        <w:rPr>
          <w:rFonts w:cstheme="minorHAnsi"/>
          <w:sz w:val="24"/>
          <w:szCs w:val="24"/>
        </w:rPr>
      </w:pPr>
    </w:p>
    <w:p w:rsidR="00445BD7" w:rsidRPr="00CE3AAF" w:rsidRDefault="00BF031A" w:rsidP="00445BD7">
      <w:pPr>
        <w:spacing w:after="0" w:line="360" w:lineRule="auto"/>
        <w:rPr>
          <w:rFonts w:cstheme="minorHAnsi"/>
          <w:b/>
          <w:bCs/>
          <w:sz w:val="24"/>
          <w:szCs w:val="24"/>
        </w:rPr>
      </w:pPr>
      <w:r w:rsidRPr="00BF031A">
        <w:rPr>
          <w:rFonts w:cstheme="minorHAnsi"/>
          <w:b/>
          <w:noProof/>
          <w:sz w:val="28"/>
          <w:szCs w:val="28"/>
        </w:rPr>
        <w:pict>
          <v:rect id="_x0000_s1100" style="position:absolute;margin-left:-2.1pt;margin-top:12.6pt;width:454.95pt;height:36.05pt;z-index:251673600" fillcolor="#0070c0" stroked="f" strokecolor="#f2f2f2 [3041]" strokeweight="3pt">
            <v:shadow on="t" type="perspective" color="#243f60 [1604]" opacity=".5" offset="1pt" offset2="-1pt"/>
            <v:textbox style="mso-next-textbox:#_x0000_s1100">
              <w:txbxContent>
                <w:p w:rsidR="00660B5F" w:rsidRPr="00272548" w:rsidRDefault="00660B5F" w:rsidP="00272548">
                  <w:pPr>
                    <w:pStyle w:val="Heading2"/>
                    <w:rPr>
                      <w:rFonts w:asciiTheme="minorHAnsi" w:hAnsiTheme="minorHAnsi" w:cstheme="minorHAnsi"/>
                      <w:color w:val="auto"/>
                      <w:sz w:val="28"/>
                      <w:szCs w:val="28"/>
                    </w:rPr>
                  </w:pPr>
                  <w:bookmarkStart w:id="208" w:name="_Toc104208033"/>
                  <w:bookmarkStart w:id="209" w:name="_Toc104208311"/>
                  <w:bookmarkStart w:id="210" w:name="_Toc104208400"/>
                  <w:bookmarkStart w:id="211" w:name="_Toc104208614"/>
                  <w:bookmarkStart w:id="212" w:name="_Toc104208938"/>
                  <w:bookmarkStart w:id="213" w:name="_Toc104209408"/>
                  <w:bookmarkStart w:id="214" w:name="_Toc104209494"/>
                  <w:r>
                    <w:rPr>
                      <w:rFonts w:asciiTheme="minorHAnsi" w:hAnsiTheme="minorHAnsi" w:cstheme="minorHAnsi"/>
                      <w:color w:val="auto"/>
                      <w:sz w:val="28"/>
                      <w:szCs w:val="28"/>
                    </w:rPr>
                    <w:t>4.4</w:t>
                  </w:r>
                  <w:r w:rsidRPr="00272548">
                    <w:rPr>
                      <w:rFonts w:asciiTheme="minorHAnsi" w:hAnsiTheme="minorHAnsi" w:cstheme="minorHAnsi"/>
                      <w:color w:val="auto"/>
                      <w:sz w:val="28"/>
                      <w:szCs w:val="28"/>
                    </w:rPr>
                    <w:t xml:space="preserve"> Data Processing and Analysis</w:t>
                  </w:r>
                  <w:bookmarkEnd w:id="208"/>
                  <w:bookmarkEnd w:id="209"/>
                  <w:bookmarkEnd w:id="210"/>
                  <w:bookmarkEnd w:id="211"/>
                  <w:bookmarkEnd w:id="212"/>
                  <w:bookmarkEnd w:id="213"/>
                  <w:bookmarkEnd w:id="214"/>
                  <w:r w:rsidRPr="00272548">
                    <w:rPr>
                      <w:rFonts w:asciiTheme="minorHAnsi" w:hAnsiTheme="minorHAnsi" w:cstheme="minorHAnsi"/>
                      <w:color w:val="auto"/>
                      <w:sz w:val="28"/>
                      <w:szCs w:val="28"/>
                    </w:rPr>
                    <w:t xml:space="preserve"> </w:t>
                  </w:r>
                </w:p>
                <w:p w:rsidR="00660B5F" w:rsidRDefault="00660B5F" w:rsidP="00445BD7"/>
              </w:txbxContent>
            </v:textbox>
          </v:rect>
        </w:pict>
      </w:r>
    </w:p>
    <w:p w:rsidR="00445BD7" w:rsidRPr="00CE3AAF" w:rsidRDefault="00445BD7" w:rsidP="00445BD7">
      <w:pPr>
        <w:spacing w:after="0" w:line="360" w:lineRule="auto"/>
        <w:ind w:right="-15"/>
        <w:jc w:val="both"/>
        <w:rPr>
          <w:rFonts w:cstheme="minorHAnsi"/>
          <w:sz w:val="28"/>
          <w:szCs w:val="28"/>
        </w:rPr>
      </w:pPr>
    </w:p>
    <w:p w:rsidR="008036C5" w:rsidRDefault="008036C5"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CE3AAF">
        <w:rPr>
          <w:rFonts w:cstheme="minorHAnsi"/>
          <w:sz w:val="24"/>
          <w:szCs w:val="24"/>
        </w:rPr>
        <w:t>All the data which was collected through the questionnaire schedules was examined for errors and omissions and fed into excel sheet. It was then standardized and converted into SPSS. Various data analysis tools and techniques were used to analyse the quantitative data and establish relationship between variables and to validate the explanatory variables. Qualitative dat</w:t>
      </w:r>
      <w:r w:rsidR="003D2191">
        <w:rPr>
          <w:rFonts w:cstheme="minorHAnsi"/>
          <w:sz w:val="24"/>
          <w:szCs w:val="24"/>
        </w:rPr>
        <w:t xml:space="preserve">a was also analysed with care. </w:t>
      </w:r>
      <w:r w:rsidRPr="00CE3AAF">
        <w:rPr>
          <w:rFonts w:cstheme="minorHAnsi"/>
          <w:sz w:val="24"/>
          <w:szCs w:val="24"/>
        </w:rPr>
        <w:t>Insights obtained from focus group discussions and study of s</w:t>
      </w:r>
      <w:r w:rsidR="003D2191">
        <w:rPr>
          <w:rFonts w:cstheme="minorHAnsi"/>
          <w:sz w:val="24"/>
          <w:szCs w:val="24"/>
        </w:rPr>
        <w:t>pecific cases were</w:t>
      </w:r>
      <w:r w:rsidRPr="00CE3AAF">
        <w:rPr>
          <w:rFonts w:cstheme="minorHAnsi"/>
          <w:sz w:val="24"/>
          <w:szCs w:val="24"/>
        </w:rPr>
        <w:t xml:space="preserve"> used to supplement quantitative data.</w:t>
      </w:r>
    </w:p>
    <w:p w:rsidR="008036C5" w:rsidRPr="00CE3AAF" w:rsidRDefault="008036C5" w:rsidP="00445BD7">
      <w:pPr>
        <w:spacing w:after="0" w:line="360" w:lineRule="auto"/>
        <w:jc w:val="both"/>
        <w:rPr>
          <w:rFonts w:cstheme="minorHAnsi"/>
          <w:sz w:val="24"/>
          <w:szCs w:val="24"/>
        </w:rPr>
      </w:pPr>
    </w:p>
    <w:p w:rsidR="00445BD7" w:rsidRPr="00CE3AAF" w:rsidRDefault="00BF031A" w:rsidP="00445BD7">
      <w:pPr>
        <w:autoSpaceDE w:val="0"/>
        <w:autoSpaceDN w:val="0"/>
        <w:adjustRightInd w:val="0"/>
        <w:spacing w:after="0" w:line="360" w:lineRule="auto"/>
        <w:jc w:val="both"/>
        <w:rPr>
          <w:rFonts w:cstheme="minorHAnsi"/>
          <w:b/>
          <w:sz w:val="24"/>
          <w:szCs w:val="24"/>
          <w:lang w:bidi="en-US"/>
        </w:rPr>
      </w:pPr>
      <w:r w:rsidRPr="00BF031A">
        <w:rPr>
          <w:rFonts w:cstheme="minorHAnsi"/>
          <w:b/>
          <w:noProof/>
          <w:sz w:val="28"/>
          <w:szCs w:val="28"/>
        </w:rPr>
        <w:pict>
          <v:rect id="_x0000_s1101" style="position:absolute;left:0;text-align:left;margin-left:-.05pt;margin-top:9.9pt;width:452.9pt;height:29.25pt;z-index:251674624" fillcolor="#0070c0" stroked="f" strokecolor="#f2f2f2 [3041]" strokeweight="3pt">
            <v:shadow on="t" type="perspective" color="#243f60 [1604]" opacity=".5" offset="1pt" offset2="-1pt"/>
            <v:textbox style="mso-next-textbox:#_x0000_s1101">
              <w:txbxContent>
                <w:p w:rsidR="00660B5F" w:rsidRPr="00CE3AAF" w:rsidRDefault="00660B5F" w:rsidP="00445BD7">
                  <w:pPr>
                    <w:spacing w:after="0" w:line="360" w:lineRule="auto"/>
                    <w:jc w:val="both"/>
                    <w:rPr>
                      <w:rFonts w:cstheme="minorHAnsi"/>
                      <w:b/>
                      <w:sz w:val="28"/>
                      <w:szCs w:val="28"/>
                    </w:rPr>
                  </w:pPr>
                  <w:r>
                    <w:rPr>
                      <w:rFonts w:cstheme="minorHAnsi"/>
                      <w:b/>
                      <w:sz w:val="28"/>
                      <w:szCs w:val="28"/>
                    </w:rPr>
                    <w:t xml:space="preserve">4.4.1 Tools used </w:t>
                  </w:r>
                </w:p>
                <w:p w:rsidR="00660B5F" w:rsidRDefault="00660B5F" w:rsidP="00445BD7"/>
              </w:txbxContent>
            </v:textbox>
          </v:rect>
        </w:pict>
      </w:r>
    </w:p>
    <w:p w:rsidR="00445BD7" w:rsidRPr="00CE3AAF" w:rsidRDefault="00445BD7" w:rsidP="00445BD7">
      <w:pPr>
        <w:tabs>
          <w:tab w:val="left" w:pos="844"/>
          <w:tab w:val="left" w:pos="1092"/>
        </w:tabs>
        <w:spacing w:after="0" w:line="360" w:lineRule="auto"/>
        <w:rPr>
          <w:rFonts w:cstheme="minorHAnsi"/>
          <w:b/>
          <w:sz w:val="28"/>
          <w:szCs w:val="28"/>
          <w:lang w:bidi="en-US"/>
        </w:rPr>
      </w:pPr>
    </w:p>
    <w:p w:rsidR="008036C5" w:rsidRDefault="008036C5" w:rsidP="00445BD7">
      <w:pPr>
        <w:spacing w:after="0" w:line="360" w:lineRule="auto"/>
        <w:jc w:val="both"/>
        <w:rPr>
          <w:rFonts w:cstheme="minorHAnsi"/>
          <w:bCs/>
          <w:sz w:val="24"/>
          <w:szCs w:val="24"/>
          <w:lang w:bidi="en-US"/>
        </w:rPr>
      </w:pPr>
    </w:p>
    <w:p w:rsidR="00445BD7" w:rsidRDefault="00445BD7" w:rsidP="00445BD7">
      <w:pPr>
        <w:spacing w:after="0" w:line="360" w:lineRule="auto"/>
        <w:jc w:val="both"/>
        <w:rPr>
          <w:rFonts w:cstheme="minorHAnsi"/>
          <w:sz w:val="24"/>
          <w:szCs w:val="24"/>
          <w:lang w:bidi="en-US"/>
        </w:rPr>
      </w:pPr>
      <w:r w:rsidRPr="00CE3AAF">
        <w:rPr>
          <w:rFonts w:cstheme="minorHAnsi"/>
          <w:bCs/>
          <w:sz w:val="24"/>
          <w:szCs w:val="24"/>
          <w:lang w:bidi="en-US"/>
        </w:rPr>
        <w:t>Chronbach alpha and mean values</w:t>
      </w:r>
      <w:r w:rsidRPr="00CE3AAF">
        <w:rPr>
          <w:rFonts w:cstheme="minorHAnsi"/>
          <w:sz w:val="24"/>
          <w:szCs w:val="24"/>
          <w:lang w:bidi="en-US"/>
        </w:rPr>
        <w:t xml:space="preserve"> </w:t>
      </w:r>
      <w:r w:rsidR="00587C59">
        <w:rPr>
          <w:rFonts w:cstheme="minorHAnsi"/>
          <w:sz w:val="24"/>
          <w:szCs w:val="24"/>
          <w:lang w:bidi="en-US"/>
        </w:rPr>
        <w:t xml:space="preserve">were </w:t>
      </w:r>
      <w:r w:rsidRPr="00CE3AAF">
        <w:rPr>
          <w:rFonts w:cstheme="minorHAnsi"/>
          <w:sz w:val="24"/>
          <w:szCs w:val="24"/>
          <w:lang w:bidi="en-US"/>
        </w:rPr>
        <w:t xml:space="preserve">determined </w:t>
      </w:r>
      <w:r w:rsidR="003D2191">
        <w:rPr>
          <w:rFonts w:cstheme="minorHAnsi"/>
          <w:sz w:val="24"/>
          <w:szCs w:val="24"/>
          <w:lang w:bidi="en-US"/>
        </w:rPr>
        <w:t>us</w:t>
      </w:r>
      <w:r w:rsidRPr="00CE3AAF">
        <w:rPr>
          <w:rFonts w:cstheme="minorHAnsi"/>
          <w:sz w:val="24"/>
          <w:szCs w:val="24"/>
          <w:lang w:bidi="en-US"/>
        </w:rPr>
        <w:t>ing SPSS. Moreover, Kolmogorov smirnov</w:t>
      </w:r>
      <w:r>
        <w:rPr>
          <w:rFonts w:cstheme="minorHAnsi"/>
          <w:sz w:val="24"/>
          <w:szCs w:val="24"/>
          <w:lang w:bidi="en-US"/>
        </w:rPr>
        <w:t xml:space="preserve"> </w:t>
      </w:r>
      <w:r w:rsidRPr="00CE3AAF">
        <w:rPr>
          <w:rFonts w:cstheme="minorHAnsi"/>
          <w:sz w:val="24"/>
          <w:szCs w:val="24"/>
          <w:lang w:bidi="en-US"/>
        </w:rPr>
        <w:t>test was used to check the norm</w:t>
      </w:r>
      <w:r w:rsidR="000C22A9">
        <w:rPr>
          <w:rFonts w:cstheme="minorHAnsi"/>
          <w:sz w:val="24"/>
          <w:szCs w:val="24"/>
          <w:lang w:bidi="en-US"/>
        </w:rPr>
        <w:t>a</w:t>
      </w:r>
      <w:r w:rsidRPr="00CE3AAF">
        <w:rPr>
          <w:rFonts w:cstheme="minorHAnsi"/>
          <w:sz w:val="24"/>
          <w:szCs w:val="24"/>
          <w:lang w:bidi="en-US"/>
        </w:rPr>
        <w:t>lcy of the data. Independent sample T test</w:t>
      </w:r>
      <w:r>
        <w:rPr>
          <w:rFonts w:cstheme="minorHAnsi"/>
          <w:sz w:val="24"/>
          <w:szCs w:val="24"/>
          <w:lang w:bidi="en-US"/>
        </w:rPr>
        <w:t xml:space="preserve"> </w:t>
      </w:r>
      <w:r w:rsidR="00587C59">
        <w:rPr>
          <w:rFonts w:cstheme="minorHAnsi"/>
          <w:sz w:val="24"/>
          <w:szCs w:val="24"/>
          <w:lang w:bidi="en-US"/>
        </w:rPr>
        <w:t xml:space="preserve">was </w:t>
      </w:r>
      <w:r w:rsidRPr="00CE3AAF">
        <w:rPr>
          <w:rFonts w:cstheme="minorHAnsi"/>
          <w:sz w:val="24"/>
          <w:szCs w:val="24"/>
          <w:lang w:bidi="en-US"/>
        </w:rPr>
        <w:t xml:space="preserve">also used for analyzing the data. Radar chart and other form of charts </w:t>
      </w:r>
      <w:r w:rsidR="00587C59">
        <w:rPr>
          <w:rFonts w:cstheme="minorHAnsi"/>
          <w:sz w:val="24"/>
          <w:szCs w:val="24"/>
          <w:lang w:bidi="en-US"/>
        </w:rPr>
        <w:t>were</w:t>
      </w:r>
      <w:r w:rsidRPr="00CE3AAF">
        <w:rPr>
          <w:rFonts w:cstheme="minorHAnsi"/>
          <w:sz w:val="24"/>
          <w:szCs w:val="24"/>
          <w:lang w:bidi="en-US"/>
        </w:rPr>
        <w:t xml:space="preserve"> also formulated to represent the mean values of constructs as a visual aid.</w:t>
      </w:r>
    </w:p>
    <w:p w:rsidR="00445BD7" w:rsidRPr="00CE3AAF" w:rsidRDefault="00BF031A" w:rsidP="00445BD7">
      <w:pPr>
        <w:autoSpaceDE w:val="0"/>
        <w:autoSpaceDN w:val="0"/>
        <w:adjustRightInd w:val="0"/>
        <w:spacing w:after="0" w:line="360" w:lineRule="auto"/>
        <w:jc w:val="both"/>
        <w:rPr>
          <w:rFonts w:cstheme="minorHAnsi"/>
          <w:b/>
          <w:sz w:val="24"/>
          <w:szCs w:val="24"/>
          <w:lang w:bidi="en-US"/>
        </w:rPr>
      </w:pPr>
      <w:r w:rsidRPr="00BF031A">
        <w:rPr>
          <w:rFonts w:cstheme="minorHAnsi"/>
          <w:bCs/>
          <w:noProof/>
          <w:sz w:val="24"/>
          <w:szCs w:val="24"/>
        </w:rPr>
        <w:pict>
          <v:rect id="_x0000_s1102" style="position:absolute;left:0;text-align:left;margin-left:-.05pt;margin-top:19.1pt;width:453.1pt;height:37.7pt;z-index:251675648" fillcolor="#0070c0" stroked="f" strokecolor="#f2f2f2 [3041]" strokeweight="3pt">
            <v:shadow on="t" type="perspective" color="#243f60 [1604]" opacity=".5" offset="1pt" offset2="-1pt"/>
            <v:textbox style="mso-next-textbox:#_x0000_s1102">
              <w:txbxContent>
                <w:p w:rsidR="00660B5F" w:rsidRPr="00272548" w:rsidRDefault="00660B5F" w:rsidP="00272548">
                  <w:pPr>
                    <w:pStyle w:val="Heading2"/>
                    <w:rPr>
                      <w:rFonts w:asciiTheme="minorHAnsi" w:hAnsiTheme="minorHAnsi" w:cstheme="minorHAnsi"/>
                      <w:color w:val="auto"/>
                      <w:sz w:val="28"/>
                      <w:szCs w:val="28"/>
                    </w:rPr>
                  </w:pPr>
                  <w:bookmarkStart w:id="215" w:name="_Toc104208034"/>
                  <w:bookmarkStart w:id="216" w:name="_Toc104208312"/>
                  <w:bookmarkStart w:id="217" w:name="_Toc104208401"/>
                  <w:bookmarkStart w:id="218" w:name="_Toc104208615"/>
                  <w:bookmarkStart w:id="219" w:name="_Toc104208939"/>
                  <w:bookmarkStart w:id="220" w:name="_Toc104209409"/>
                  <w:bookmarkStart w:id="221" w:name="_Toc104209495"/>
                  <w:r>
                    <w:rPr>
                      <w:rFonts w:asciiTheme="minorHAnsi" w:hAnsiTheme="minorHAnsi" w:cstheme="minorHAnsi"/>
                      <w:color w:val="auto"/>
                      <w:sz w:val="28"/>
                      <w:szCs w:val="28"/>
                    </w:rPr>
                    <w:t>4.5</w:t>
                  </w:r>
                  <w:r w:rsidRPr="00272548">
                    <w:rPr>
                      <w:rFonts w:asciiTheme="minorHAnsi" w:hAnsiTheme="minorHAnsi" w:cstheme="minorHAnsi"/>
                      <w:color w:val="auto"/>
                      <w:sz w:val="28"/>
                      <w:szCs w:val="28"/>
                    </w:rPr>
                    <w:t xml:space="preserve"> Pilot Study</w:t>
                  </w:r>
                  <w:bookmarkEnd w:id="215"/>
                  <w:bookmarkEnd w:id="216"/>
                  <w:bookmarkEnd w:id="217"/>
                  <w:bookmarkEnd w:id="218"/>
                  <w:bookmarkEnd w:id="219"/>
                  <w:bookmarkEnd w:id="220"/>
                  <w:bookmarkEnd w:id="221"/>
                  <w:r w:rsidRPr="00272548">
                    <w:rPr>
                      <w:rFonts w:asciiTheme="minorHAnsi" w:hAnsiTheme="minorHAnsi" w:cstheme="minorHAnsi"/>
                      <w:color w:val="auto"/>
                      <w:sz w:val="28"/>
                      <w:szCs w:val="28"/>
                    </w:rPr>
                    <w:t xml:space="preserve"> </w:t>
                  </w:r>
                </w:p>
                <w:p w:rsidR="00660B5F" w:rsidRDefault="00660B5F" w:rsidP="00445BD7"/>
              </w:txbxContent>
            </v:textbox>
          </v:rect>
        </w:pict>
      </w:r>
    </w:p>
    <w:p w:rsidR="00445BD7" w:rsidRDefault="00445BD7" w:rsidP="00445BD7">
      <w:pPr>
        <w:autoSpaceDE w:val="0"/>
        <w:autoSpaceDN w:val="0"/>
        <w:adjustRightInd w:val="0"/>
        <w:spacing w:after="0" w:line="360" w:lineRule="auto"/>
        <w:jc w:val="both"/>
        <w:rPr>
          <w:rFonts w:cstheme="minorHAnsi"/>
          <w:b/>
          <w:sz w:val="28"/>
          <w:szCs w:val="28"/>
          <w:lang w:bidi="en-US"/>
        </w:rPr>
      </w:pPr>
    </w:p>
    <w:p w:rsidR="008036C5" w:rsidRDefault="008036C5" w:rsidP="00445BD7">
      <w:pPr>
        <w:autoSpaceDE w:val="0"/>
        <w:autoSpaceDN w:val="0"/>
        <w:adjustRightInd w:val="0"/>
        <w:spacing w:after="0" w:line="360" w:lineRule="auto"/>
        <w:jc w:val="both"/>
        <w:rPr>
          <w:rFonts w:cstheme="minorHAnsi"/>
          <w:bCs/>
          <w:sz w:val="24"/>
          <w:szCs w:val="24"/>
          <w:lang w:bidi="en-US"/>
        </w:rPr>
      </w:pPr>
    </w:p>
    <w:p w:rsidR="00445BD7" w:rsidRPr="00CE3AAF" w:rsidRDefault="003533A8" w:rsidP="00445BD7">
      <w:pPr>
        <w:autoSpaceDE w:val="0"/>
        <w:autoSpaceDN w:val="0"/>
        <w:adjustRightInd w:val="0"/>
        <w:spacing w:after="0" w:line="360" w:lineRule="auto"/>
        <w:jc w:val="both"/>
        <w:rPr>
          <w:rFonts w:cstheme="minorHAnsi"/>
          <w:bCs/>
          <w:sz w:val="24"/>
          <w:szCs w:val="24"/>
          <w:lang w:bidi="en-US"/>
        </w:rPr>
      </w:pPr>
      <w:r>
        <w:rPr>
          <w:rFonts w:cstheme="minorHAnsi"/>
          <w:bCs/>
          <w:sz w:val="24"/>
          <w:szCs w:val="24"/>
          <w:lang w:bidi="en-US"/>
        </w:rPr>
        <w:t xml:space="preserve">    </w:t>
      </w:r>
      <w:r w:rsidR="00445BD7" w:rsidRPr="00CE3AAF">
        <w:rPr>
          <w:rFonts w:cstheme="minorHAnsi"/>
          <w:bCs/>
          <w:sz w:val="24"/>
          <w:szCs w:val="24"/>
          <w:lang w:bidi="en-US"/>
        </w:rPr>
        <w:t>Following steps were taken for the Pilot Study:</w:t>
      </w:r>
    </w:p>
    <w:p w:rsidR="00445BD7" w:rsidRPr="00CE3AAF" w:rsidRDefault="00445BD7" w:rsidP="00587C59">
      <w:pPr>
        <w:pStyle w:val="ListParagraph"/>
        <w:numPr>
          <w:ilvl w:val="0"/>
          <w:numId w:val="60"/>
        </w:numPr>
        <w:autoSpaceDE w:val="0"/>
        <w:autoSpaceDN w:val="0"/>
        <w:adjustRightInd w:val="0"/>
        <w:spacing w:after="0" w:line="360" w:lineRule="auto"/>
        <w:ind w:left="540"/>
        <w:jc w:val="both"/>
        <w:rPr>
          <w:rFonts w:cstheme="minorHAnsi"/>
          <w:bCs/>
          <w:sz w:val="24"/>
          <w:szCs w:val="24"/>
          <w:lang w:bidi="en-US"/>
        </w:rPr>
      </w:pPr>
      <w:r w:rsidRPr="00CE3AAF">
        <w:rPr>
          <w:rFonts w:cstheme="minorHAnsi"/>
          <w:bCs/>
          <w:sz w:val="24"/>
          <w:szCs w:val="24"/>
          <w:lang w:bidi="en-US"/>
        </w:rPr>
        <w:t>For the purpose of Pilot Study</w:t>
      </w:r>
      <w:r>
        <w:rPr>
          <w:rFonts w:cstheme="minorHAnsi"/>
          <w:bCs/>
          <w:sz w:val="24"/>
          <w:szCs w:val="24"/>
          <w:lang w:bidi="en-US"/>
        </w:rPr>
        <w:t>,</w:t>
      </w:r>
      <w:r w:rsidRPr="00CE3AAF">
        <w:rPr>
          <w:rFonts w:cstheme="minorHAnsi"/>
          <w:bCs/>
          <w:sz w:val="24"/>
          <w:szCs w:val="24"/>
          <w:lang w:bidi="en-US"/>
        </w:rPr>
        <w:t xml:space="preserve"> literature pertaining to the different aspec</w:t>
      </w:r>
      <w:r w:rsidR="00587C59">
        <w:rPr>
          <w:rFonts w:cstheme="minorHAnsi"/>
          <w:bCs/>
          <w:sz w:val="24"/>
          <w:szCs w:val="24"/>
          <w:lang w:bidi="en-US"/>
        </w:rPr>
        <w:t>ts of the Forces such as their J</w:t>
      </w:r>
      <w:r w:rsidRPr="00CE3AAF">
        <w:rPr>
          <w:rFonts w:cstheme="minorHAnsi"/>
          <w:bCs/>
          <w:sz w:val="24"/>
          <w:szCs w:val="24"/>
          <w:lang w:bidi="en-US"/>
        </w:rPr>
        <w:t>ob related conditions and stressors etc</w:t>
      </w:r>
      <w:r>
        <w:rPr>
          <w:rFonts w:cstheme="minorHAnsi"/>
          <w:bCs/>
          <w:sz w:val="24"/>
          <w:szCs w:val="24"/>
          <w:lang w:bidi="en-US"/>
        </w:rPr>
        <w:t>.,</w:t>
      </w:r>
      <w:r w:rsidRPr="00CE3AAF">
        <w:rPr>
          <w:rFonts w:cstheme="minorHAnsi"/>
          <w:bCs/>
          <w:sz w:val="24"/>
          <w:szCs w:val="24"/>
          <w:lang w:bidi="en-US"/>
        </w:rPr>
        <w:t xml:space="preserve"> was collected through the secondary sources.</w:t>
      </w:r>
    </w:p>
    <w:p w:rsidR="00445BD7" w:rsidRPr="00CE3AAF" w:rsidRDefault="00445BD7" w:rsidP="00587C59">
      <w:pPr>
        <w:pStyle w:val="ListParagraph"/>
        <w:numPr>
          <w:ilvl w:val="0"/>
          <w:numId w:val="60"/>
        </w:numPr>
        <w:autoSpaceDE w:val="0"/>
        <w:autoSpaceDN w:val="0"/>
        <w:adjustRightInd w:val="0"/>
        <w:spacing w:after="0" w:line="360" w:lineRule="auto"/>
        <w:ind w:left="540"/>
        <w:jc w:val="both"/>
        <w:rPr>
          <w:rFonts w:cstheme="minorHAnsi"/>
          <w:bCs/>
          <w:sz w:val="24"/>
          <w:szCs w:val="24"/>
          <w:lang w:bidi="en-US"/>
        </w:rPr>
      </w:pPr>
      <w:r w:rsidRPr="00CE3AAF">
        <w:rPr>
          <w:rFonts w:cstheme="minorHAnsi"/>
          <w:bCs/>
          <w:sz w:val="24"/>
          <w:szCs w:val="24"/>
          <w:lang w:bidi="en-US"/>
        </w:rPr>
        <w:t xml:space="preserve"> Based on the literature, a questionnaire was developed. </w:t>
      </w:r>
    </w:p>
    <w:p w:rsidR="00445BD7" w:rsidRPr="00CE3AAF" w:rsidRDefault="003D2191" w:rsidP="00587C59">
      <w:pPr>
        <w:pStyle w:val="ListParagraph"/>
        <w:numPr>
          <w:ilvl w:val="0"/>
          <w:numId w:val="60"/>
        </w:numPr>
        <w:autoSpaceDE w:val="0"/>
        <w:autoSpaceDN w:val="0"/>
        <w:adjustRightInd w:val="0"/>
        <w:spacing w:after="0" w:line="360" w:lineRule="auto"/>
        <w:ind w:left="540"/>
        <w:jc w:val="both"/>
        <w:rPr>
          <w:rFonts w:cstheme="minorHAnsi"/>
          <w:sz w:val="24"/>
          <w:szCs w:val="24"/>
        </w:rPr>
      </w:pPr>
      <w:r>
        <w:rPr>
          <w:rFonts w:cstheme="minorHAnsi"/>
          <w:bCs/>
          <w:sz w:val="24"/>
          <w:szCs w:val="24"/>
          <w:lang w:bidi="en-US"/>
        </w:rPr>
        <w:t>Thereafter, Focus</w:t>
      </w:r>
      <w:r w:rsidR="00445BD7" w:rsidRPr="00CE3AAF">
        <w:rPr>
          <w:rFonts w:cstheme="minorHAnsi"/>
          <w:bCs/>
          <w:sz w:val="24"/>
          <w:szCs w:val="24"/>
          <w:lang w:bidi="en-US"/>
        </w:rPr>
        <w:t xml:space="preserve"> Group Discussions were held with the GOs</w:t>
      </w:r>
      <w:r w:rsidR="00B62BDC">
        <w:rPr>
          <w:rFonts w:cstheme="minorHAnsi"/>
          <w:bCs/>
          <w:sz w:val="24"/>
          <w:szCs w:val="24"/>
          <w:lang w:bidi="en-US"/>
        </w:rPr>
        <w:t>,</w:t>
      </w:r>
      <w:r w:rsidR="00445BD7" w:rsidRPr="00CE3AAF">
        <w:rPr>
          <w:rFonts w:cstheme="minorHAnsi"/>
          <w:bCs/>
          <w:sz w:val="24"/>
          <w:szCs w:val="24"/>
          <w:lang w:bidi="en-US"/>
        </w:rPr>
        <w:t xml:space="preserve"> NGOs and the female personnel of the three large Forces. </w:t>
      </w:r>
    </w:p>
    <w:p w:rsidR="00445BD7" w:rsidRPr="00CE3AAF" w:rsidRDefault="00445BD7" w:rsidP="00587C59">
      <w:pPr>
        <w:pStyle w:val="ListParagraph"/>
        <w:numPr>
          <w:ilvl w:val="0"/>
          <w:numId w:val="60"/>
        </w:numPr>
        <w:autoSpaceDE w:val="0"/>
        <w:autoSpaceDN w:val="0"/>
        <w:adjustRightInd w:val="0"/>
        <w:spacing w:after="0" w:line="360" w:lineRule="auto"/>
        <w:ind w:left="540"/>
        <w:jc w:val="both"/>
        <w:rPr>
          <w:rFonts w:cstheme="minorHAnsi"/>
          <w:sz w:val="24"/>
          <w:szCs w:val="24"/>
        </w:rPr>
      </w:pPr>
      <w:r w:rsidRPr="00CE3AAF">
        <w:rPr>
          <w:rFonts w:cstheme="minorHAnsi"/>
          <w:sz w:val="24"/>
          <w:szCs w:val="24"/>
        </w:rPr>
        <w:t>A total of 160 questionnaires were distributed to the GOs &amp; NGOs of CISF, CRPF &amp; BSF personnel for the purpose of pilot study. Out of which 157 correct responses were received.</w:t>
      </w:r>
    </w:p>
    <w:p w:rsidR="00445BD7" w:rsidRPr="00CE3AAF" w:rsidRDefault="00445BD7" w:rsidP="001379C0">
      <w:pPr>
        <w:pStyle w:val="ListParagraph"/>
        <w:numPr>
          <w:ilvl w:val="0"/>
          <w:numId w:val="59"/>
        </w:numPr>
        <w:spacing w:after="0" w:line="360" w:lineRule="auto"/>
        <w:jc w:val="both"/>
        <w:rPr>
          <w:rFonts w:cstheme="minorHAnsi"/>
          <w:sz w:val="24"/>
          <w:szCs w:val="24"/>
        </w:rPr>
      </w:pPr>
      <w:r w:rsidRPr="00CE3AAF">
        <w:rPr>
          <w:rFonts w:cstheme="minorHAnsi"/>
          <w:sz w:val="24"/>
          <w:szCs w:val="24"/>
        </w:rPr>
        <w:t>Data was fed into SPSS. Some of the tests were run for the purpose of getting some insight.</w:t>
      </w:r>
    </w:p>
    <w:p w:rsidR="00445BD7" w:rsidRPr="00CE3AAF" w:rsidRDefault="00445BD7" w:rsidP="001379C0">
      <w:pPr>
        <w:pStyle w:val="ListParagraph"/>
        <w:numPr>
          <w:ilvl w:val="0"/>
          <w:numId w:val="59"/>
        </w:numPr>
        <w:spacing w:after="0" w:line="360" w:lineRule="auto"/>
        <w:jc w:val="both"/>
        <w:rPr>
          <w:rFonts w:cstheme="minorHAnsi"/>
          <w:sz w:val="24"/>
          <w:szCs w:val="24"/>
        </w:rPr>
      </w:pPr>
      <w:r w:rsidRPr="00CE3AAF">
        <w:rPr>
          <w:rFonts w:cstheme="minorHAnsi"/>
          <w:sz w:val="24"/>
          <w:szCs w:val="24"/>
        </w:rPr>
        <w:t xml:space="preserve">The results of statistical analysis of the questionnaire indicated that </w:t>
      </w:r>
      <w:r w:rsidRPr="00CE3AAF">
        <w:rPr>
          <w:rFonts w:cstheme="minorHAnsi"/>
          <w:color w:val="000000"/>
          <w:sz w:val="24"/>
          <w:szCs w:val="24"/>
        </w:rPr>
        <w:t xml:space="preserve">the scale </w:t>
      </w:r>
      <w:r>
        <w:rPr>
          <w:rFonts w:cstheme="minorHAnsi"/>
          <w:color w:val="000000"/>
          <w:sz w:val="24"/>
          <w:szCs w:val="24"/>
        </w:rPr>
        <w:t>was</w:t>
      </w:r>
      <w:r w:rsidRPr="00CE3AAF">
        <w:rPr>
          <w:rFonts w:cstheme="minorHAnsi"/>
          <w:color w:val="000000"/>
          <w:sz w:val="24"/>
          <w:szCs w:val="24"/>
        </w:rPr>
        <w:t xml:space="preserve"> reliable. However, </w:t>
      </w:r>
      <w:r>
        <w:rPr>
          <w:rFonts w:cstheme="minorHAnsi"/>
          <w:color w:val="000000"/>
          <w:sz w:val="24"/>
          <w:szCs w:val="24"/>
        </w:rPr>
        <w:t>based on the insights receiv</w:t>
      </w:r>
      <w:r w:rsidR="00836339">
        <w:rPr>
          <w:rFonts w:cstheme="minorHAnsi"/>
          <w:color w:val="000000"/>
          <w:sz w:val="24"/>
          <w:szCs w:val="24"/>
        </w:rPr>
        <w:t>ed from the analysis and Focus</w:t>
      </w:r>
      <w:r>
        <w:rPr>
          <w:rFonts w:cstheme="minorHAnsi"/>
          <w:color w:val="000000"/>
          <w:sz w:val="24"/>
          <w:szCs w:val="24"/>
        </w:rPr>
        <w:t xml:space="preserve"> Group Discussion, </w:t>
      </w:r>
      <w:r w:rsidRPr="00CE3AAF">
        <w:rPr>
          <w:rFonts w:cstheme="minorHAnsi"/>
          <w:color w:val="000000"/>
          <w:sz w:val="24"/>
          <w:szCs w:val="24"/>
        </w:rPr>
        <w:t>the questionnaire was largely modified and converted into s</w:t>
      </w:r>
      <w:r>
        <w:rPr>
          <w:rFonts w:cstheme="minorHAnsi"/>
          <w:color w:val="000000"/>
          <w:sz w:val="24"/>
          <w:szCs w:val="24"/>
        </w:rPr>
        <w:t>ix</w:t>
      </w:r>
      <w:r w:rsidRPr="00CE3AAF">
        <w:rPr>
          <w:rFonts w:cstheme="minorHAnsi"/>
          <w:color w:val="000000"/>
          <w:sz w:val="24"/>
          <w:szCs w:val="24"/>
        </w:rPr>
        <w:t xml:space="preserve"> different constructs which are s</w:t>
      </w:r>
      <w:r>
        <w:rPr>
          <w:rFonts w:cstheme="minorHAnsi"/>
          <w:color w:val="000000"/>
          <w:sz w:val="24"/>
          <w:szCs w:val="24"/>
        </w:rPr>
        <w:t>ix</w:t>
      </w:r>
      <w:r w:rsidRPr="00CE3AAF">
        <w:rPr>
          <w:rFonts w:cstheme="minorHAnsi"/>
          <w:color w:val="000000"/>
          <w:sz w:val="24"/>
          <w:szCs w:val="24"/>
        </w:rPr>
        <w:t xml:space="preserve"> major stressors for the personnel</w:t>
      </w:r>
      <w:r w:rsidR="00587C59">
        <w:rPr>
          <w:rFonts w:cstheme="minorHAnsi"/>
          <w:color w:val="000000"/>
          <w:sz w:val="24"/>
          <w:szCs w:val="24"/>
        </w:rPr>
        <w:t xml:space="preserve"> of CAPFs</w:t>
      </w:r>
      <w:r w:rsidRPr="00CE3AAF">
        <w:rPr>
          <w:rFonts w:cstheme="minorHAnsi"/>
          <w:color w:val="000000"/>
          <w:sz w:val="24"/>
          <w:szCs w:val="24"/>
        </w:rPr>
        <w:t xml:space="preserve">. These are given below in the </w:t>
      </w:r>
      <w:r>
        <w:rPr>
          <w:rFonts w:cstheme="minorHAnsi"/>
          <w:color w:val="000000"/>
          <w:sz w:val="24"/>
          <w:szCs w:val="24"/>
        </w:rPr>
        <w:t xml:space="preserve">figure </w:t>
      </w:r>
      <w:r w:rsidR="00587C59">
        <w:rPr>
          <w:rFonts w:cstheme="minorHAnsi"/>
          <w:color w:val="000000"/>
          <w:sz w:val="24"/>
          <w:szCs w:val="24"/>
        </w:rPr>
        <w:t>4</w:t>
      </w:r>
      <w:r w:rsidRPr="00CE3AAF">
        <w:rPr>
          <w:rFonts w:cstheme="minorHAnsi"/>
          <w:color w:val="000000"/>
          <w:sz w:val="24"/>
          <w:szCs w:val="24"/>
        </w:rPr>
        <w:t>.</w:t>
      </w:r>
    </w:p>
    <w:p w:rsidR="00445BD7" w:rsidRPr="002A5502" w:rsidRDefault="00445BD7" w:rsidP="001379C0">
      <w:pPr>
        <w:pStyle w:val="ListParagraph"/>
        <w:numPr>
          <w:ilvl w:val="0"/>
          <w:numId w:val="59"/>
        </w:numPr>
        <w:spacing w:after="0" w:line="360" w:lineRule="auto"/>
        <w:jc w:val="both"/>
        <w:rPr>
          <w:rFonts w:cstheme="minorHAnsi"/>
          <w:sz w:val="24"/>
          <w:szCs w:val="24"/>
        </w:rPr>
      </w:pPr>
      <w:r w:rsidRPr="00CE3AAF">
        <w:rPr>
          <w:rFonts w:cstheme="minorHAnsi"/>
          <w:color w:val="000000"/>
          <w:sz w:val="24"/>
          <w:szCs w:val="24"/>
        </w:rPr>
        <w:t>The final questionnaire which was developed based on the insights received from the pilot study was submitted to BPR&amp;D for approval.</w:t>
      </w:r>
    </w:p>
    <w:p w:rsidR="002A5502" w:rsidRPr="00CE3AAF" w:rsidRDefault="002A5502" w:rsidP="002A5502">
      <w:pPr>
        <w:pStyle w:val="ListParagraph"/>
        <w:spacing w:after="0" w:line="360" w:lineRule="auto"/>
        <w:ind w:left="502"/>
        <w:jc w:val="both"/>
        <w:rPr>
          <w:rFonts w:cstheme="minorHAnsi"/>
          <w:sz w:val="24"/>
          <w:szCs w:val="24"/>
        </w:rPr>
      </w:pPr>
    </w:p>
    <w:p w:rsidR="00445BD7" w:rsidRDefault="00445BD7" w:rsidP="00445BD7">
      <w:pPr>
        <w:keepNext/>
        <w:spacing w:after="0" w:line="480" w:lineRule="auto"/>
        <w:jc w:val="both"/>
      </w:pPr>
      <w:r w:rsidRPr="0012493D">
        <w:rPr>
          <w:rFonts w:ascii="Times New Roman" w:hAnsi="Times New Roman" w:cs="Times New Roman"/>
          <w:noProof/>
          <w:sz w:val="24"/>
          <w:szCs w:val="24"/>
          <w:lang w:bidi="hi-IN"/>
        </w:rPr>
        <w:drawing>
          <wp:inline distT="0" distB="0" distL="0" distR="0">
            <wp:extent cx="5330825" cy="3676650"/>
            <wp:effectExtent l="38100" t="0" r="60325" b="0"/>
            <wp:docPr id="1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5" r:lo="rId176" r:qs="rId177" r:cs="rId178"/>
              </a:graphicData>
            </a:graphic>
          </wp:inline>
        </w:drawing>
      </w:r>
    </w:p>
    <w:p w:rsidR="00445BD7" w:rsidRDefault="00445BD7" w:rsidP="00445BD7">
      <w:pPr>
        <w:pStyle w:val="Caption"/>
        <w:jc w:val="center"/>
        <w:rPr>
          <w:color w:val="auto"/>
          <w:sz w:val="24"/>
          <w:szCs w:val="24"/>
        </w:rPr>
      </w:pPr>
      <w:bookmarkStart w:id="222" w:name="_Toc104215002"/>
      <w:r w:rsidRPr="005B5B0A">
        <w:rPr>
          <w:color w:val="auto"/>
          <w:sz w:val="24"/>
          <w:szCs w:val="24"/>
        </w:rPr>
        <w:t xml:space="preserve">Figure </w:t>
      </w:r>
      <w:r w:rsidR="00BF031A" w:rsidRPr="005B5B0A">
        <w:rPr>
          <w:color w:val="auto"/>
          <w:sz w:val="24"/>
          <w:szCs w:val="24"/>
        </w:rPr>
        <w:fldChar w:fldCharType="begin"/>
      </w:r>
      <w:r w:rsidRPr="005B5B0A">
        <w:rPr>
          <w:color w:val="auto"/>
          <w:sz w:val="24"/>
          <w:szCs w:val="24"/>
        </w:rPr>
        <w:instrText xml:space="preserve"> SEQ Figure \* ARABIC </w:instrText>
      </w:r>
      <w:r w:rsidR="00BF031A" w:rsidRPr="005B5B0A">
        <w:rPr>
          <w:color w:val="auto"/>
          <w:sz w:val="24"/>
          <w:szCs w:val="24"/>
        </w:rPr>
        <w:fldChar w:fldCharType="separate"/>
      </w:r>
      <w:r w:rsidR="007A05C1">
        <w:rPr>
          <w:noProof/>
          <w:color w:val="auto"/>
          <w:sz w:val="24"/>
          <w:szCs w:val="24"/>
        </w:rPr>
        <w:t>4</w:t>
      </w:r>
      <w:r w:rsidR="00BF031A" w:rsidRPr="005B5B0A">
        <w:rPr>
          <w:color w:val="auto"/>
          <w:sz w:val="24"/>
          <w:szCs w:val="24"/>
        </w:rPr>
        <w:fldChar w:fldCharType="end"/>
      </w:r>
      <w:r w:rsidRPr="005B5B0A">
        <w:rPr>
          <w:color w:val="auto"/>
          <w:sz w:val="24"/>
          <w:szCs w:val="24"/>
        </w:rPr>
        <w:t>. Stressors / Parameters used in the questionnaire to assess stress of Personnel</w:t>
      </w:r>
      <w:bookmarkEnd w:id="222"/>
    </w:p>
    <w:p w:rsidR="00445BD7" w:rsidRPr="00030F2A" w:rsidRDefault="00445BD7" w:rsidP="00502D07">
      <w:pPr>
        <w:spacing w:after="0" w:line="480" w:lineRule="auto"/>
        <w:jc w:val="both"/>
      </w:pPr>
    </w:p>
    <w:p w:rsidR="00445BD7" w:rsidRDefault="00BF031A" w:rsidP="00445BD7">
      <w:pPr>
        <w:pStyle w:val="Subtitle"/>
        <w:spacing w:after="0" w:line="360" w:lineRule="auto"/>
        <w:jc w:val="center"/>
        <w:rPr>
          <w:rFonts w:asciiTheme="minorHAnsi" w:hAnsiTheme="minorHAnsi" w:cstheme="minorHAnsi"/>
          <w:b/>
          <w:i w:val="0"/>
          <w:color w:val="auto"/>
        </w:rPr>
      </w:pPr>
      <w:r w:rsidRPr="00BF031A">
        <w:rPr>
          <w:noProof/>
        </w:rPr>
        <w:pict>
          <v:rect id="_x0000_s1103" style="position:absolute;left:0;text-align:left;margin-left:9.95pt;margin-top:-33.75pt;width:428.95pt;height:34.7pt;z-index:251676672" fillcolor="#0070c0" stroked="f" strokecolor="#f2f2f2 [3041]" strokeweight="3pt">
            <v:shadow on="t" type="perspective" color="#243f60 [1604]" opacity=".5" offset="1pt" offset2="-1pt"/>
            <v:textbox style="mso-next-textbox:#_x0000_s1103">
              <w:txbxContent>
                <w:p w:rsidR="00660B5F" w:rsidRPr="00272548" w:rsidRDefault="00660B5F" w:rsidP="00272548">
                  <w:pPr>
                    <w:pStyle w:val="Heading2"/>
                    <w:rPr>
                      <w:rFonts w:asciiTheme="minorHAnsi" w:hAnsiTheme="minorHAnsi" w:cstheme="minorHAnsi"/>
                      <w:color w:val="auto"/>
                      <w:sz w:val="28"/>
                      <w:szCs w:val="28"/>
                    </w:rPr>
                  </w:pPr>
                  <w:bookmarkStart w:id="223" w:name="_Toc104208035"/>
                  <w:bookmarkStart w:id="224" w:name="_Toc104208313"/>
                  <w:bookmarkStart w:id="225" w:name="_Toc104208402"/>
                  <w:bookmarkStart w:id="226" w:name="_Toc104208616"/>
                  <w:bookmarkStart w:id="227" w:name="_Toc104208940"/>
                  <w:bookmarkStart w:id="228" w:name="_Toc104209410"/>
                  <w:bookmarkStart w:id="229" w:name="_Toc104209496"/>
                  <w:r>
                    <w:rPr>
                      <w:rFonts w:asciiTheme="minorHAnsi" w:hAnsiTheme="minorHAnsi" w:cstheme="minorHAnsi"/>
                      <w:color w:val="auto"/>
                      <w:sz w:val="28"/>
                      <w:szCs w:val="28"/>
                    </w:rPr>
                    <w:t>4.6</w:t>
                  </w:r>
                  <w:r w:rsidRPr="00272548">
                    <w:rPr>
                      <w:rFonts w:asciiTheme="minorHAnsi" w:hAnsiTheme="minorHAnsi" w:cstheme="minorHAnsi"/>
                      <w:color w:val="auto"/>
                      <w:sz w:val="28"/>
                      <w:szCs w:val="28"/>
                    </w:rPr>
                    <w:t xml:space="preserve"> Findings of Focus Group Discussion held with Force Personnel</w:t>
                  </w:r>
                  <w:bookmarkEnd w:id="223"/>
                  <w:bookmarkEnd w:id="224"/>
                  <w:bookmarkEnd w:id="225"/>
                  <w:bookmarkEnd w:id="226"/>
                  <w:bookmarkEnd w:id="227"/>
                  <w:bookmarkEnd w:id="228"/>
                  <w:bookmarkEnd w:id="229"/>
                </w:p>
                <w:p w:rsidR="00660B5F" w:rsidRPr="00CE3AAF" w:rsidRDefault="00660B5F" w:rsidP="00445BD7">
                  <w:pPr>
                    <w:spacing w:after="0" w:line="360" w:lineRule="auto"/>
                    <w:jc w:val="both"/>
                    <w:rPr>
                      <w:rFonts w:cstheme="minorHAnsi"/>
                      <w:b/>
                      <w:sz w:val="28"/>
                      <w:szCs w:val="28"/>
                    </w:rPr>
                  </w:pPr>
                </w:p>
                <w:p w:rsidR="00660B5F" w:rsidRDefault="00660B5F" w:rsidP="00445BD7"/>
              </w:txbxContent>
            </v:textbox>
          </v:rect>
        </w:pict>
      </w:r>
    </w:p>
    <w:p w:rsidR="003533A8" w:rsidRDefault="003533A8" w:rsidP="00445BD7">
      <w:pPr>
        <w:pStyle w:val="Subtitle"/>
        <w:spacing w:after="0" w:line="360" w:lineRule="auto"/>
        <w:jc w:val="center"/>
        <w:rPr>
          <w:rFonts w:asciiTheme="minorHAnsi" w:hAnsiTheme="minorHAnsi" w:cstheme="minorHAnsi"/>
          <w:b/>
          <w:i w:val="0"/>
          <w:color w:val="auto"/>
        </w:rPr>
      </w:pPr>
    </w:p>
    <w:p w:rsidR="00445BD7" w:rsidRPr="0012493D" w:rsidRDefault="00D216DB" w:rsidP="00445BD7">
      <w:pPr>
        <w:pStyle w:val="Subtitle"/>
        <w:spacing w:after="0" w:line="360" w:lineRule="auto"/>
        <w:jc w:val="center"/>
        <w:rPr>
          <w:rFonts w:asciiTheme="minorHAnsi" w:hAnsiTheme="minorHAnsi" w:cstheme="minorHAnsi"/>
          <w:b/>
          <w:i w:val="0"/>
          <w:color w:val="auto"/>
        </w:rPr>
      </w:pPr>
      <w:r>
        <w:rPr>
          <w:rFonts w:asciiTheme="minorHAnsi" w:hAnsiTheme="minorHAnsi" w:cstheme="minorHAnsi"/>
          <w:b/>
          <w:i w:val="0"/>
          <w:color w:val="auto"/>
        </w:rPr>
        <w:t>Focus</w:t>
      </w:r>
      <w:r w:rsidR="00445BD7" w:rsidRPr="0012493D">
        <w:rPr>
          <w:rFonts w:asciiTheme="minorHAnsi" w:hAnsiTheme="minorHAnsi" w:cstheme="minorHAnsi"/>
          <w:b/>
          <w:i w:val="0"/>
          <w:color w:val="auto"/>
        </w:rPr>
        <w:t xml:space="preserve"> Group Discussion at CISF</w:t>
      </w:r>
      <w:r w:rsidR="00587C59">
        <w:rPr>
          <w:rFonts w:asciiTheme="minorHAnsi" w:hAnsiTheme="minorHAnsi" w:cstheme="minorHAnsi"/>
          <w:b/>
          <w:i w:val="0"/>
          <w:color w:val="auto"/>
        </w:rPr>
        <w:t xml:space="preserve"> Camp</w:t>
      </w:r>
      <w:r>
        <w:rPr>
          <w:rFonts w:asciiTheme="minorHAnsi" w:hAnsiTheme="minorHAnsi" w:cstheme="minorHAnsi"/>
          <w:b/>
          <w:i w:val="0"/>
          <w:color w:val="auto"/>
        </w:rPr>
        <w:t>,</w:t>
      </w:r>
      <w:r w:rsidR="00445BD7" w:rsidRPr="0012493D">
        <w:rPr>
          <w:rFonts w:asciiTheme="minorHAnsi" w:hAnsiTheme="minorHAnsi" w:cstheme="minorHAnsi"/>
          <w:b/>
          <w:i w:val="0"/>
          <w:color w:val="auto"/>
        </w:rPr>
        <w:t xml:space="preserve"> Mahipalpur, New Delhi</w:t>
      </w:r>
    </w:p>
    <w:tbl>
      <w:tblPr>
        <w:tblStyle w:val="TableGrid"/>
        <w:tblW w:w="0" w:type="auto"/>
        <w:jc w:val="center"/>
        <w:tblLook w:val="04A0"/>
      </w:tblPr>
      <w:tblGrid>
        <w:gridCol w:w="2138"/>
        <w:gridCol w:w="2677"/>
      </w:tblGrid>
      <w:tr w:rsidR="00445BD7" w:rsidRPr="00B86270" w:rsidTr="00717C53">
        <w:trPr>
          <w:trHeight w:val="368"/>
          <w:jc w:val="center"/>
        </w:trPr>
        <w:tc>
          <w:tcPr>
            <w:tcW w:w="2138" w:type="dxa"/>
          </w:tcPr>
          <w:p w:rsidR="00445BD7" w:rsidRPr="00D54786" w:rsidRDefault="00445BD7" w:rsidP="00717C53">
            <w:pPr>
              <w:spacing w:line="360" w:lineRule="auto"/>
              <w:jc w:val="center"/>
              <w:rPr>
                <w:rFonts w:cstheme="minorHAnsi"/>
                <w:b/>
                <w:bCs/>
                <w:sz w:val="24"/>
                <w:szCs w:val="24"/>
              </w:rPr>
            </w:pPr>
            <w:r w:rsidRPr="00D54786">
              <w:rPr>
                <w:rFonts w:cstheme="minorHAnsi"/>
                <w:b/>
                <w:bCs/>
                <w:sz w:val="24"/>
                <w:szCs w:val="24"/>
              </w:rPr>
              <w:t>Groups</w:t>
            </w:r>
          </w:p>
        </w:tc>
        <w:tc>
          <w:tcPr>
            <w:tcW w:w="2677" w:type="dxa"/>
          </w:tcPr>
          <w:p w:rsidR="00445BD7" w:rsidRPr="00D54786" w:rsidRDefault="00445BD7" w:rsidP="00717C53">
            <w:pPr>
              <w:spacing w:line="360" w:lineRule="auto"/>
              <w:jc w:val="center"/>
              <w:rPr>
                <w:rFonts w:cstheme="minorHAnsi"/>
                <w:b/>
                <w:bCs/>
                <w:sz w:val="24"/>
                <w:szCs w:val="24"/>
              </w:rPr>
            </w:pPr>
            <w:r w:rsidRPr="00D54786">
              <w:rPr>
                <w:rFonts w:cstheme="minorHAnsi"/>
                <w:b/>
                <w:bCs/>
                <w:sz w:val="24"/>
                <w:szCs w:val="24"/>
              </w:rPr>
              <w:t>No. of Respondents</w:t>
            </w:r>
          </w:p>
        </w:tc>
      </w:tr>
      <w:tr w:rsidR="00445BD7" w:rsidRPr="00B86270" w:rsidTr="00717C53">
        <w:trPr>
          <w:jc w:val="center"/>
        </w:trPr>
        <w:tc>
          <w:tcPr>
            <w:tcW w:w="2138" w:type="dxa"/>
          </w:tcPr>
          <w:p w:rsidR="00445BD7" w:rsidRPr="00B86270" w:rsidRDefault="00A37095" w:rsidP="00717C53">
            <w:pPr>
              <w:spacing w:line="360" w:lineRule="auto"/>
              <w:jc w:val="center"/>
              <w:rPr>
                <w:rFonts w:cstheme="minorHAnsi"/>
                <w:sz w:val="24"/>
                <w:szCs w:val="24"/>
              </w:rPr>
            </w:pPr>
            <w:r>
              <w:rPr>
                <w:rFonts w:cstheme="minorHAnsi"/>
                <w:sz w:val="24"/>
                <w:szCs w:val="24"/>
              </w:rPr>
              <w:t>GOs</w:t>
            </w:r>
          </w:p>
        </w:tc>
        <w:tc>
          <w:tcPr>
            <w:tcW w:w="2677" w:type="dxa"/>
          </w:tcPr>
          <w:p w:rsidR="00445BD7" w:rsidRPr="00B86270" w:rsidRDefault="00445BD7" w:rsidP="00717C53">
            <w:pPr>
              <w:spacing w:line="360" w:lineRule="auto"/>
              <w:jc w:val="center"/>
              <w:rPr>
                <w:rFonts w:cstheme="minorHAnsi"/>
                <w:sz w:val="24"/>
                <w:szCs w:val="24"/>
              </w:rPr>
            </w:pPr>
            <w:r w:rsidRPr="00B86270">
              <w:rPr>
                <w:rFonts w:cstheme="minorHAnsi"/>
                <w:sz w:val="24"/>
                <w:szCs w:val="24"/>
              </w:rPr>
              <w:t>14</w:t>
            </w:r>
          </w:p>
        </w:tc>
      </w:tr>
      <w:tr w:rsidR="00445BD7" w:rsidRPr="00B86270" w:rsidTr="00717C53">
        <w:trPr>
          <w:jc w:val="center"/>
        </w:trPr>
        <w:tc>
          <w:tcPr>
            <w:tcW w:w="2138" w:type="dxa"/>
          </w:tcPr>
          <w:p w:rsidR="00445BD7" w:rsidRPr="00B86270" w:rsidRDefault="00445BD7" w:rsidP="00717C53">
            <w:pPr>
              <w:spacing w:line="360" w:lineRule="auto"/>
              <w:jc w:val="center"/>
              <w:rPr>
                <w:rFonts w:cstheme="minorHAnsi"/>
                <w:sz w:val="24"/>
                <w:szCs w:val="24"/>
              </w:rPr>
            </w:pPr>
            <w:r>
              <w:rPr>
                <w:rFonts w:cstheme="minorHAnsi"/>
                <w:sz w:val="24"/>
                <w:szCs w:val="24"/>
              </w:rPr>
              <w:t>SOs &amp; ORs</w:t>
            </w:r>
          </w:p>
        </w:tc>
        <w:tc>
          <w:tcPr>
            <w:tcW w:w="2677" w:type="dxa"/>
          </w:tcPr>
          <w:p w:rsidR="00445BD7" w:rsidRPr="00B86270" w:rsidRDefault="00445BD7" w:rsidP="00717C53">
            <w:pPr>
              <w:spacing w:line="360" w:lineRule="auto"/>
              <w:jc w:val="center"/>
              <w:rPr>
                <w:rFonts w:cstheme="minorHAnsi"/>
                <w:sz w:val="24"/>
                <w:szCs w:val="24"/>
              </w:rPr>
            </w:pPr>
            <w:r w:rsidRPr="00B86270">
              <w:rPr>
                <w:rFonts w:cstheme="minorHAnsi"/>
                <w:sz w:val="24"/>
                <w:szCs w:val="24"/>
              </w:rPr>
              <w:t>18</w:t>
            </w:r>
          </w:p>
        </w:tc>
      </w:tr>
      <w:tr w:rsidR="00445BD7" w:rsidRPr="00B86270" w:rsidTr="00717C53">
        <w:trPr>
          <w:jc w:val="center"/>
        </w:trPr>
        <w:tc>
          <w:tcPr>
            <w:tcW w:w="2138" w:type="dxa"/>
          </w:tcPr>
          <w:p w:rsidR="00445BD7" w:rsidRPr="00B86270" w:rsidRDefault="00445BD7" w:rsidP="00717C53">
            <w:pPr>
              <w:spacing w:line="360" w:lineRule="auto"/>
              <w:jc w:val="center"/>
              <w:rPr>
                <w:rFonts w:cstheme="minorHAnsi"/>
                <w:sz w:val="24"/>
                <w:szCs w:val="24"/>
              </w:rPr>
            </w:pPr>
            <w:r>
              <w:rPr>
                <w:rFonts w:cstheme="minorHAnsi"/>
                <w:sz w:val="24"/>
                <w:szCs w:val="24"/>
              </w:rPr>
              <w:t>F</w:t>
            </w:r>
            <w:r w:rsidRPr="00B86270">
              <w:rPr>
                <w:rFonts w:cstheme="minorHAnsi"/>
                <w:sz w:val="24"/>
                <w:szCs w:val="24"/>
              </w:rPr>
              <w:t>emale</w:t>
            </w:r>
            <w:r>
              <w:rPr>
                <w:rFonts w:cstheme="minorHAnsi"/>
                <w:sz w:val="24"/>
                <w:szCs w:val="24"/>
              </w:rPr>
              <w:t xml:space="preserve"> Personnel</w:t>
            </w:r>
          </w:p>
        </w:tc>
        <w:tc>
          <w:tcPr>
            <w:tcW w:w="2677" w:type="dxa"/>
          </w:tcPr>
          <w:p w:rsidR="00445BD7" w:rsidRPr="00B86270" w:rsidRDefault="00445BD7" w:rsidP="00717C53">
            <w:pPr>
              <w:spacing w:line="360" w:lineRule="auto"/>
              <w:jc w:val="center"/>
              <w:rPr>
                <w:rFonts w:cstheme="minorHAnsi"/>
                <w:sz w:val="24"/>
                <w:szCs w:val="24"/>
              </w:rPr>
            </w:pPr>
            <w:r w:rsidRPr="00B86270">
              <w:rPr>
                <w:rFonts w:cstheme="minorHAnsi"/>
                <w:sz w:val="24"/>
                <w:szCs w:val="24"/>
              </w:rPr>
              <w:t>26</w:t>
            </w:r>
          </w:p>
        </w:tc>
      </w:tr>
      <w:tr w:rsidR="00445BD7" w:rsidRPr="00B86270" w:rsidTr="00717C53">
        <w:trPr>
          <w:jc w:val="center"/>
        </w:trPr>
        <w:tc>
          <w:tcPr>
            <w:tcW w:w="2138" w:type="dxa"/>
          </w:tcPr>
          <w:p w:rsidR="00445BD7" w:rsidRDefault="00445BD7" w:rsidP="00717C53">
            <w:pPr>
              <w:spacing w:line="360" w:lineRule="auto"/>
              <w:jc w:val="center"/>
              <w:rPr>
                <w:rFonts w:cstheme="minorHAnsi"/>
                <w:sz w:val="24"/>
                <w:szCs w:val="24"/>
              </w:rPr>
            </w:pPr>
            <w:r>
              <w:rPr>
                <w:rFonts w:cstheme="minorHAnsi"/>
                <w:sz w:val="24"/>
                <w:szCs w:val="24"/>
              </w:rPr>
              <w:t>Total</w:t>
            </w:r>
          </w:p>
        </w:tc>
        <w:tc>
          <w:tcPr>
            <w:tcW w:w="2677" w:type="dxa"/>
          </w:tcPr>
          <w:p w:rsidR="00445BD7" w:rsidRPr="00B86270" w:rsidRDefault="00445BD7" w:rsidP="00717C53">
            <w:pPr>
              <w:spacing w:line="360" w:lineRule="auto"/>
              <w:jc w:val="center"/>
              <w:rPr>
                <w:rFonts w:cstheme="minorHAnsi"/>
                <w:sz w:val="24"/>
                <w:szCs w:val="24"/>
              </w:rPr>
            </w:pPr>
            <w:r>
              <w:rPr>
                <w:rFonts w:cstheme="minorHAnsi"/>
                <w:sz w:val="24"/>
                <w:szCs w:val="24"/>
              </w:rPr>
              <w:t>58 Respondents</w:t>
            </w:r>
          </w:p>
        </w:tc>
      </w:tr>
    </w:tbl>
    <w:p w:rsidR="00445BD7" w:rsidRPr="00B86270" w:rsidRDefault="00445BD7" w:rsidP="00445BD7">
      <w:pPr>
        <w:pStyle w:val="Subtitle"/>
        <w:spacing w:after="0" w:line="360" w:lineRule="auto"/>
        <w:rPr>
          <w:rFonts w:asciiTheme="minorHAnsi" w:hAnsiTheme="minorHAnsi" w:cstheme="minorHAnsi"/>
          <w:i w:val="0"/>
        </w:rPr>
      </w:pPr>
    </w:p>
    <w:p w:rsidR="00445BD7" w:rsidRPr="0012493D" w:rsidRDefault="00445BD7" w:rsidP="00445BD7">
      <w:pPr>
        <w:spacing w:after="0" w:line="360" w:lineRule="auto"/>
        <w:jc w:val="both"/>
        <w:rPr>
          <w:rFonts w:cstheme="minorHAnsi"/>
          <w:b/>
          <w:sz w:val="24"/>
        </w:rPr>
      </w:pPr>
      <w:r w:rsidRPr="0012493D">
        <w:rPr>
          <w:rFonts w:cstheme="minorHAnsi"/>
          <w:b/>
          <w:sz w:val="24"/>
        </w:rPr>
        <w:t xml:space="preserve">Responses from the </w:t>
      </w:r>
      <w:r>
        <w:rPr>
          <w:rFonts w:cstheme="minorHAnsi"/>
          <w:b/>
          <w:sz w:val="24"/>
        </w:rPr>
        <w:t>GOs/</w:t>
      </w:r>
      <w:r w:rsidRPr="0012493D">
        <w:rPr>
          <w:rFonts w:cstheme="minorHAnsi"/>
          <w:b/>
          <w:sz w:val="24"/>
        </w:rPr>
        <w:t>Officers</w:t>
      </w:r>
    </w:p>
    <w:p w:rsidR="00445BD7" w:rsidRPr="00351E09" w:rsidRDefault="00D216DB" w:rsidP="00B62BDC">
      <w:pPr>
        <w:spacing w:after="0" w:line="360" w:lineRule="auto"/>
        <w:jc w:val="both"/>
        <w:rPr>
          <w:rFonts w:cstheme="minorHAnsi"/>
          <w:sz w:val="24"/>
          <w:szCs w:val="24"/>
        </w:rPr>
      </w:pPr>
      <w:r>
        <w:rPr>
          <w:rFonts w:cstheme="minorHAnsi"/>
          <w:sz w:val="24"/>
          <w:szCs w:val="24"/>
        </w:rPr>
        <w:t>The Focus</w:t>
      </w:r>
      <w:r w:rsidR="00445BD7" w:rsidRPr="00351E09">
        <w:rPr>
          <w:rFonts w:cstheme="minorHAnsi"/>
          <w:sz w:val="24"/>
          <w:szCs w:val="24"/>
        </w:rPr>
        <w:t xml:space="preserve"> Group Discussion </w:t>
      </w:r>
      <w:r w:rsidR="00A37095">
        <w:rPr>
          <w:rFonts w:cstheme="minorHAnsi"/>
          <w:sz w:val="24"/>
          <w:szCs w:val="24"/>
        </w:rPr>
        <w:t xml:space="preserve">(FGD) </w:t>
      </w:r>
      <w:r w:rsidR="00445BD7" w:rsidRPr="00351E09">
        <w:rPr>
          <w:rFonts w:cstheme="minorHAnsi"/>
          <w:sz w:val="24"/>
          <w:szCs w:val="24"/>
        </w:rPr>
        <w:t xml:space="preserve">started well with energetic and enthusiastic CISF officers. The entire FGD was very informative and enlightening; each one of them was ardently interactive. </w:t>
      </w:r>
      <w:r w:rsidR="00A37095" w:rsidRPr="00351E09">
        <w:rPr>
          <w:rFonts w:cstheme="minorHAnsi"/>
          <w:sz w:val="24"/>
          <w:szCs w:val="24"/>
        </w:rPr>
        <w:t>Reasons for joining Force were passion to wear ‘Uniform’, passion to serve our nation, to earn livelihood</w:t>
      </w:r>
      <w:r w:rsidR="00A37095">
        <w:rPr>
          <w:rFonts w:cstheme="minorHAnsi"/>
          <w:sz w:val="24"/>
          <w:szCs w:val="24"/>
        </w:rPr>
        <w:t>;</w:t>
      </w:r>
      <w:r w:rsidR="00A37095" w:rsidRPr="00351E09">
        <w:rPr>
          <w:rFonts w:cstheme="minorHAnsi"/>
          <w:sz w:val="24"/>
          <w:szCs w:val="24"/>
        </w:rPr>
        <w:t xml:space="preserve"> and born and raised in a family where everyone was in forces. </w:t>
      </w:r>
      <w:r w:rsidR="00445BD7" w:rsidRPr="00351E09">
        <w:rPr>
          <w:rFonts w:cstheme="minorHAnsi"/>
          <w:sz w:val="24"/>
          <w:szCs w:val="24"/>
        </w:rPr>
        <w:t>After 2 hours of uninterrupted FGD, the following information was shared by them. In order to respect the confidentiality of the officers, all the responses given by individual officers are listed as a common response from CISF officers. By and large,</w:t>
      </w:r>
      <w:r w:rsidR="00445BD7">
        <w:rPr>
          <w:rFonts w:cstheme="minorHAnsi"/>
          <w:sz w:val="24"/>
          <w:szCs w:val="24"/>
        </w:rPr>
        <w:t xml:space="preserve"> a</w:t>
      </w:r>
      <w:r w:rsidR="00445BD7" w:rsidRPr="00351E09">
        <w:rPr>
          <w:rFonts w:cstheme="minorHAnsi"/>
          <w:sz w:val="24"/>
          <w:szCs w:val="24"/>
        </w:rPr>
        <w:t>ll the CISF officers were satisfied from their jobs. Reasons behind their satisfaction are given below:</w:t>
      </w:r>
    </w:p>
    <w:p w:rsidR="00445BD7" w:rsidRPr="00B86270" w:rsidRDefault="00445BD7" w:rsidP="001379C0">
      <w:pPr>
        <w:pStyle w:val="ListParagraph"/>
        <w:numPr>
          <w:ilvl w:val="0"/>
          <w:numId w:val="61"/>
        </w:numPr>
        <w:spacing w:after="0" w:line="360" w:lineRule="auto"/>
        <w:jc w:val="both"/>
        <w:rPr>
          <w:rFonts w:cstheme="minorHAnsi"/>
          <w:sz w:val="24"/>
          <w:szCs w:val="24"/>
        </w:rPr>
      </w:pPr>
      <w:r w:rsidRPr="00B86270">
        <w:rPr>
          <w:rFonts w:cstheme="minorHAnsi"/>
          <w:sz w:val="24"/>
          <w:szCs w:val="24"/>
        </w:rPr>
        <w:t>Government job involves a fixed salary, perks and sense of stability.</w:t>
      </w:r>
    </w:p>
    <w:p w:rsidR="00445BD7" w:rsidRPr="00B86270" w:rsidRDefault="00445BD7" w:rsidP="001379C0">
      <w:pPr>
        <w:pStyle w:val="ListParagraph"/>
        <w:numPr>
          <w:ilvl w:val="0"/>
          <w:numId w:val="61"/>
        </w:numPr>
        <w:spacing w:after="0" w:line="360" w:lineRule="auto"/>
        <w:jc w:val="both"/>
        <w:rPr>
          <w:rFonts w:cstheme="minorHAnsi"/>
          <w:sz w:val="24"/>
          <w:szCs w:val="24"/>
        </w:rPr>
      </w:pPr>
      <w:r>
        <w:rPr>
          <w:rFonts w:cstheme="minorHAnsi"/>
          <w:sz w:val="24"/>
          <w:szCs w:val="24"/>
        </w:rPr>
        <w:t xml:space="preserve">Job provides an opportunity for </w:t>
      </w:r>
      <w:r w:rsidRPr="00B86270">
        <w:rPr>
          <w:rFonts w:cstheme="minorHAnsi"/>
          <w:sz w:val="24"/>
          <w:szCs w:val="24"/>
        </w:rPr>
        <w:t>public interaction which they really enjoy.</w:t>
      </w:r>
    </w:p>
    <w:p w:rsidR="00445BD7" w:rsidRPr="00B86270" w:rsidRDefault="00445BD7" w:rsidP="001379C0">
      <w:pPr>
        <w:pStyle w:val="ListParagraph"/>
        <w:numPr>
          <w:ilvl w:val="0"/>
          <w:numId w:val="61"/>
        </w:numPr>
        <w:spacing w:after="0" w:line="360" w:lineRule="auto"/>
        <w:jc w:val="both"/>
        <w:rPr>
          <w:rFonts w:cstheme="minorHAnsi"/>
          <w:sz w:val="24"/>
          <w:szCs w:val="24"/>
        </w:rPr>
      </w:pPr>
      <w:r w:rsidRPr="00B86270">
        <w:rPr>
          <w:rFonts w:cstheme="minorHAnsi"/>
          <w:sz w:val="24"/>
          <w:szCs w:val="24"/>
        </w:rPr>
        <w:t xml:space="preserve">CISF is the force </w:t>
      </w:r>
      <w:r>
        <w:rPr>
          <w:rFonts w:cstheme="minorHAnsi"/>
          <w:sz w:val="24"/>
          <w:szCs w:val="24"/>
        </w:rPr>
        <w:t xml:space="preserve">which </w:t>
      </w:r>
      <w:r w:rsidRPr="00B86270">
        <w:rPr>
          <w:rFonts w:cstheme="minorHAnsi"/>
          <w:sz w:val="24"/>
          <w:szCs w:val="24"/>
        </w:rPr>
        <w:t>is always combating threat but still they are smiling</w:t>
      </w:r>
      <w:r>
        <w:rPr>
          <w:rFonts w:cstheme="minorHAnsi"/>
          <w:sz w:val="24"/>
          <w:szCs w:val="24"/>
        </w:rPr>
        <w:t>. T</w:t>
      </w:r>
      <w:r w:rsidRPr="00B86270">
        <w:rPr>
          <w:rFonts w:cstheme="minorHAnsi"/>
          <w:sz w:val="24"/>
          <w:szCs w:val="24"/>
        </w:rPr>
        <w:t>his is because of their Soft skill training and passion to work with a smile,</w:t>
      </w:r>
      <w:r w:rsidR="00D216DB">
        <w:rPr>
          <w:rFonts w:cstheme="minorHAnsi"/>
          <w:sz w:val="24"/>
          <w:szCs w:val="24"/>
        </w:rPr>
        <w:t xml:space="preserve"> or</w:t>
      </w:r>
      <w:r w:rsidRPr="00B86270">
        <w:rPr>
          <w:rFonts w:cstheme="minorHAnsi"/>
          <w:b/>
          <w:sz w:val="24"/>
          <w:szCs w:val="24"/>
        </w:rPr>
        <w:t xml:space="preserve"> </w:t>
      </w:r>
      <w:r w:rsidRPr="00B86270">
        <w:rPr>
          <w:rFonts w:cstheme="minorHAnsi"/>
          <w:sz w:val="24"/>
          <w:szCs w:val="24"/>
        </w:rPr>
        <w:t>‘Service with smile’.</w:t>
      </w:r>
    </w:p>
    <w:p w:rsidR="00445BD7" w:rsidRPr="00B86270" w:rsidRDefault="00445BD7" w:rsidP="001379C0">
      <w:pPr>
        <w:pStyle w:val="ListParagraph"/>
        <w:numPr>
          <w:ilvl w:val="0"/>
          <w:numId w:val="61"/>
        </w:numPr>
        <w:spacing w:after="0" w:line="360" w:lineRule="auto"/>
        <w:jc w:val="both"/>
        <w:rPr>
          <w:rFonts w:cstheme="minorHAnsi"/>
          <w:b/>
          <w:sz w:val="24"/>
          <w:szCs w:val="24"/>
        </w:rPr>
      </w:pPr>
      <w:r w:rsidRPr="00B86270">
        <w:rPr>
          <w:rFonts w:cstheme="minorHAnsi"/>
          <w:sz w:val="24"/>
          <w:szCs w:val="24"/>
        </w:rPr>
        <w:t>Every day is a new challenge and every day</w:t>
      </w:r>
      <w:r>
        <w:rPr>
          <w:rFonts w:cstheme="minorHAnsi"/>
          <w:sz w:val="24"/>
          <w:szCs w:val="24"/>
        </w:rPr>
        <w:t xml:space="preserve"> situation </w:t>
      </w:r>
      <w:r w:rsidRPr="00B86270">
        <w:rPr>
          <w:rFonts w:cstheme="minorHAnsi"/>
          <w:sz w:val="24"/>
          <w:szCs w:val="24"/>
        </w:rPr>
        <w:t>involves a lot of threat and this is actually the driving force for these officers.</w:t>
      </w:r>
    </w:p>
    <w:p w:rsidR="00445BD7" w:rsidRDefault="00445BD7" w:rsidP="00445BD7">
      <w:pPr>
        <w:spacing w:after="0" w:line="360" w:lineRule="auto"/>
        <w:rPr>
          <w:rFonts w:cstheme="minorHAnsi"/>
          <w:b/>
          <w:sz w:val="28"/>
          <w:szCs w:val="24"/>
        </w:rPr>
      </w:pPr>
    </w:p>
    <w:p w:rsidR="00445BD7" w:rsidRPr="0012493D" w:rsidRDefault="00445BD7" w:rsidP="00445BD7">
      <w:pPr>
        <w:spacing w:after="0" w:line="360" w:lineRule="auto"/>
        <w:rPr>
          <w:rFonts w:cstheme="minorHAnsi"/>
          <w:b/>
          <w:sz w:val="24"/>
        </w:rPr>
      </w:pPr>
      <w:r w:rsidRPr="0012493D">
        <w:rPr>
          <w:rFonts w:cstheme="minorHAnsi"/>
          <w:b/>
          <w:sz w:val="24"/>
        </w:rPr>
        <w:t>Reasons for Attrition / Suicide or Stress in CISF according to GOs</w:t>
      </w:r>
    </w:p>
    <w:p w:rsidR="00445BD7" w:rsidRDefault="00445BD7" w:rsidP="00445BD7">
      <w:pPr>
        <w:spacing w:after="0" w:line="360" w:lineRule="auto"/>
        <w:rPr>
          <w:rFonts w:cstheme="minorHAnsi"/>
          <w:sz w:val="24"/>
          <w:szCs w:val="24"/>
        </w:rPr>
      </w:pPr>
      <w:r w:rsidRPr="00B86270">
        <w:rPr>
          <w:rFonts w:cstheme="minorHAnsi"/>
          <w:sz w:val="24"/>
          <w:szCs w:val="24"/>
        </w:rPr>
        <w:t>Apart from the love for their work</w:t>
      </w:r>
      <w:r w:rsidR="003533A8">
        <w:rPr>
          <w:rFonts w:cstheme="minorHAnsi"/>
          <w:sz w:val="24"/>
          <w:szCs w:val="24"/>
        </w:rPr>
        <w:t>,</w:t>
      </w:r>
      <w:r w:rsidRPr="00B86270">
        <w:rPr>
          <w:rFonts w:cstheme="minorHAnsi"/>
          <w:sz w:val="24"/>
          <w:szCs w:val="24"/>
        </w:rPr>
        <w:t xml:space="preserve"> below listed reasons are</w:t>
      </w:r>
      <w:r>
        <w:rPr>
          <w:rFonts w:cstheme="minorHAnsi"/>
          <w:sz w:val="24"/>
          <w:szCs w:val="24"/>
        </w:rPr>
        <w:t xml:space="preserve"> the</w:t>
      </w:r>
      <w:r w:rsidR="003533A8">
        <w:rPr>
          <w:rFonts w:cstheme="minorHAnsi"/>
          <w:sz w:val="24"/>
          <w:szCs w:val="24"/>
        </w:rPr>
        <w:t xml:space="preserve"> source of stress for all:</w:t>
      </w:r>
    </w:p>
    <w:p w:rsidR="00445BD7" w:rsidRPr="00B86270" w:rsidRDefault="00445BD7" w:rsidP="001379C0">
      <w:pPr>
        <w:pStyle w:val="ListParagraph"/>
        <w:numPr>
          <w:ilvl w:val="0"/>
          <w:numId w:val="62"/>
        </w:numPr>
        <w:spacing w:after="0" w:line="360" w:lineRule="auto"/>
        <w:rPr>
          <w:rFonts w:cstheme="minorHAnsi"/>
          <w:sz w:val="24"/>
          <w:szCs w:val="24"/>
        </w:rPr>
      </w:pPr>
      <w:r>
        <w:rPr>
          <w:rFonts w:cstheme="minorHAnsi"/>
          <w:sz w:val="24"/>
          <w:szCs w:val="24"/>
        </w:rPr>
        <w:t>Strict and long working hours i.e.</w:t>
      </w:r>
      <w:r w:rsidRPr="00B86270">
        <w:rPr>
          <w:rFonts w:cstheme="minorHAnsi"/>
          <w:sz w:val="24"/>
          <w:szCs w:val="24"/>
        </w:rPr>
        <w:t xml:space="preserve"> 8 hours non-stop work without rest.</w:t>
      </w:r>
      <w:r>
        <w:rPr>
          <w:rFonts w:cstheme="minorHAnsi"/>
          <w:sz w:val="24"/>
          <w:szCs w:val="24"/>
        </w:rPr>
        <w:t xml:space="preserve"> </w:t>
      </w:r>
      <w:r w:rsidRPr="00B86270">
        <w:rPr>
          <w:rFonts w:cstheme="minorHAnsi"/>
          <w:sz w:val="24"/>
          <w:szCs w:val="24"/>
        </w:rPr>
        <w:t xml:space="preserve">Working shifts (A, B and C) are toxic and </w:t>
      </w:r>
      <w:r>
        <w:rPr>
          <w:rFonts w:cstheme="minorHAnsi"/>
          <w:sz w:val="24"/>
          <w:szCs w:val="24"/>
        </w:rPr>
        <w:t xml:space="preserve">no </w:t>
      </w:r>
      <w:r w:rsidR="003533A8">
        <w:rPr>
          <w:rFonts w:cstheme="minorHAnsi"/>
          <w:sz w:val="24"/>
          <w:szCs w:val="24"/>
        </w:rPr>
        <w:t xml:space="preserve">time for </w:t>
      </w:r>
      <w:r w:rsidRPr="00B86270">
        <w:rPr>
          <w:rFonts w:cstheme="minorHAnsi"/>
          <w:sz w:val="24"/>
          <w:szCs w:val="24"/>
        </w:rPr>
        <w:t xml:space="preserve">rest between </w:t>
      </w:r>
      <w:r>
        <w:rPr>
          <w:rFonts w:cstheme="minorHAnsi"/>
          <w:sz w:val="24"/>
          <w:szCs w:val="24"/>
        </w:rPr>
        <w:t xml:space="preserve">the shifts </w:t>
      </w:r>
      <w:r w:rsidRPr="00B86270">
        <w:rPr>
          <w:rFonts w:cstheme="minorHAnsi"/>
          <w:sz w:val="24"/>
          <w:szCs w:val="24"/>
        </w:rPr>
        <w:t>even fo</w:t>
      </w:r>
      <w:r w:rsidR="003533A8">
        <w:rPr>
          <w:rFonts w:cstheme="minorHAnsi"/>
          <w:sz w:val="24"/>
          <w:szCs w:val="24"/>
        </w:rPr>
        <w:t>r 15 minutes (less replacement) is there.</w:t>
      </w:r>
    </w:p>
    <w:p w:rsidR="00445BD7" w:rsidRPr="00B86270" w:rsidRDefault="00445BD7" w:rsidP="001379C0">
      <w:pPr>
        <w:pStyle w:val="ListParagraph"/>
        <w:numPr>
          <w:ilvl w:val="0"/>
          <w:numId w:val="62"/>
        </w:numPr>
        <w:spacing w:after="0" w:line="360" w:lineRule="auto"/>
        <w:jc w:val="both"/>
        <w:rPr>
          <w:rFonts w:cstheme="minorHAnsi"/>
          <w:sz w:val="24"/>
          <w:szCs w:val="24"/>
        </w:rPr>
      </w:pPr>
      <w:r w:rsidRPr="00B86270">
        <w:rPr>
          <w:rFonts w:cstheme="minorHAnsi"/>
          <w:sz w:val="24"/>
          <w:szCs w:val="24"/>
        </w:rPr>
        <w:t xml:space="preserve">Low promotion </w:t>
      </w:r>
      <w:r>
        <w:rPr>
          <w:rFonts w:cstheme="minorHAnsi"/>
          <w:sz w:val="24"/>
          <w:szCs w:val="24"/>
        </w:rPr>
        <w:t xml:space="preserve">prospects since personnel are </w:t>
      </w:r>
      <w:r w:rsidRPr="00B86270">
        <w:rPr>
          <w:rFonts w:cstheme="minorHAnsi"/>
          <w:sz w:val="24"/>
          <w:szCs w:val="24"/>
        </w:rPr>
        <w:t>working on the same post f</w:t>
      </w:r>
      <w:r>
        <w:rPr>
          <w:rFonts w:cstheme="minorHAnsi"/>
          <w:sz w:val="24"/>
          <w:szCs w:val="24"/>
        </w:rPr>
        <w:t xml:space="preserve">or the </w:t>
      </w:r>
      <w:r w:rsidRPr="00B86270">
        <w:rPr>
          <w:rFonts w:cstheme="minorHAnsi"/>
          <w:sz w:val="24"/>
          <w:szCs w:val="24"/>
        </w:rPr>
        <w:t>last 12-15 years, which is very de-motivating for them.</w:t>
      </w:r>
    </w:p>
    <w:p w:rsidR="00445BD7" w:rsidRPr="00B86270" w:rsidRDefault="00445BD7" w:rsidP="001379C0">
      <w:pPr>
        <w:pStyle w:val="ListParagraph"/>
        <w:numPr>
          <w:ilvl w:val="0"/>
          <w:numId w:val="62"/>
        </w:numPr>
        <w:spacing w:after="0" w:line="360" w:lineRule="auto"/>
        <w:jc w:val="both"/>
        <w:rPr>
          <w:rFonts w:cstheme="minorHAnsi"/>
          <w:sz w:val="24"/>
          <w:szCs w:val="24"/>
        </w:rPr>
      </w:pPr>
      <w:r w:rsidRPr="00B86270">
        <w:rPr>
          <w:rFonts w:cstheme="minorHAnsi"/>
          <w:sz w:val="24"/>
          <w:szCs w:val="24"/>
        </w:rPr>
        <w:t xml:space="preserve">No weekly offs; and the leaves are very limited </w:t>
      </w:r>
      <w:r>
        <w:rPr>
          <w:rFonts w:cstheme="minorHAnsi"/>
          <w:sz w:val="24"/>
          <w:szCs w:val="24"/>
        </w:rPr>
        <w:t>and approval is not granted for leaves when they need them.</w:t>
      </w:r>
    </w:p>
    <w:p w:rsidR="00445BD7" w:rsidRDefault="00445BD7" w:rsidP="001379C0">
      <w:pPr>
        <w:pStyle w:val="ListParagraph"/>
        <w:numPr>
          <w:ilvl w:val="0"/>
          <w:numId w:val="62"/>
        </w:numPr>
        <w:spacing w:after="0" w:line="360" w:lineRule="auto"/>
        <w:jc w:val="both"/>
        <w:rPr>
          <w:rFonts w:cstheme="minorHAnsi"/>
          <w:sz w:val="24"/>
          <w:szCs w:val="24"/>
        </w:rPr>
      </w:pPr>
      <w:r w:rsidRPr="00B86270">
        <w:rPr>
          <w:rFonts w:cstheme="minorHAnsi"/>
          <w:sz w:val="24"/>
          <w:szCs w:val="24"/>
        </w:rPr>
        <w:t xml:space="preserve">Non uniformity </w:t>
      </w:r>
      <w:r w:rsidR="003533A8">
        <w:rPr>
          <w:rFonts w:cstheme="minorHAnsi"/>
          <w:sz w:val="24"/>
          <w:szCs w:val="24"/>
        </w:rPr>
        <w:t>regarding rules and regulations among different units</w:t>
      </w:r>
      <w:r w:rsidRPr="00B86270">
        <w:rPr>
          <w:rFonts w:cstheme="minorHAnsi"/>
          <w:sz w:val="24"/>
          <w:szCs w:val="24"/>
        </w:rPr>
        <w:t xml:space="preserve"> of CISF</w:t>
      </w:r>
    </w:p>
    <w:p w:rsidR="00445BD7" w:rsidRDefault="00A37095" w:rsidP="001379C0">
      <w:pPr>
        <w:pStyle w:val="ListParagraph"/>
        <w:numPr>
          <w:ilvl w:val="0"/>
          <w:numId w:val="62"/>
        </w:numPr>
        <w:spacing w:after="0" w:line="360" w:lineRule="auto"/>
        <w:jc w:val="both"/>
        <w:rPr>
          <w:rFonts w:cstheme="minorHAnsi"/>
          <w:sz w:val="24"/>
          <w:szCs w:val="24"/>
        </w:rPr>
      </w:pPr>
      <w:r>
        <w:rPr>
          <w:rFonts w:cstheme="minorHAnsi"/>
          <w:sz w:val="24"/>
          <w:szCs w:val="24"/>
        </w:rPr>
        <w:t>Personnel c</w:t>
      </w:r>
      <w:r w:rsidR="00D216DB">
        <w:rPr>
          <w:rFonts w:cstheme="minorHAnsi"/>
          <w:sz w:val="24"/>
          <w:szCs w:val="24"/>
        </w:rPr>
        <w:t>ommit suicide because of p</w:t>
      </w:r>
      <w:r w:rsidR="00445BD7" w:rsidRPr="00A473F4">
        <w:rPr>
          <w:rFonts w:cstheme="minorHAnsi"/>
          <w:sz w:val="24"/>
          <w:szCs w:val="24"/>
        </w:rPr>
        <w:t>ersonal problems</w:t>
      </w:r>
      <w:r w:rsidR="00445BD7">
        <w:rPr>
          <w:rFonts w:cstheme="minorHAnsi"/>
          <w:sz w:val="24"/>
          <w:szCs w:val="24"/>
        </w:rPr>
        <w:t xml:space="preserve"> such as </w:t>
      </w:r>
      <w:r w:rsidR="00445BD7" w:rsidRPr="00A473F4">
        <w:rPr>
          <w:rFonts w:cstheme="minorHAnsi"/>
          <w:sz w:val="24"/>
          <w:szCs w:val="24"/>
        </w:rPr>
        <w:t>family problems, relationship problems, marital dis</w:t>
      </w:r>
      <w:r w:rsidR="00445BD7">
        <w:rPr>
          <w:rFonts w:cstheme="minorHAnsi"/>
          <w:sz w:val="24"/>
          <w:szCs w:val="24"/>
        </w:rPr>
        <w:t>cords and other domestic issues. W</w:t>
      </w:r>
      <w:r w:rsidR="00445BD7" w:rsidRPr="00A473F4">
        <w:rPr>
          <w:rFonts w:cstheme="minorHAnsi"/>
          <w:sz w:val="24"/>
          <w:szCs w:val="24"/>
        </w:rPr>
        <w:t xml:space="preserve">ork stress can be one </w:t>
      </w:r>
      <w:r w:rsidR="00445BD7">
        <w:rPr>
          <w:rFonts w:cstheme="minorHAnsi"/>
          <w:sz w:val="24"/>
          <w:szCs w:val="24"/>
        </w:rPr>
        <w:t xml:space="preserve">of the </w:t>
      </w:r>
      <w:r w:rsidR="00445BD7" w:rsidRPr="00A473F4">
        <w:rPr>
          <w:rFonts w:cstheme="minorHAnsi"/>
          <w:sz w:val="24"/>
          <w:szCs w:val="24"/>
        </w:rPr>
        <w:t>factor</w:t>
      </w:r>
      <w:r w:rsidR="00445BD7">
        <w:rPr>
          <w:rFonts w:cstheme="minorHAnsi"/>
          <w:sz w:val="24"/>
          <w:szCs w:val="24"/>
        </w:rPr>
        <w:t>s</w:t>
      </w:r>
      <w:r w:rsidR="00445BD7" w:rsidRPr="00A473F4">
        <w:rPr>
          <w:rFonts w:cstheme="minorHAnsi"/>
          <w:sz w:val="24"/>
          <w:szCs w:val="24"/>
        </w:rPr>
        <w:t xml:space="preserve"> </w:t>
      </w:r>
      <w:r w:rsidR="00445BD7">
        <w:rPr>
          <w:rFonts w:cstheme="minorHAnsi"/>
          <w:sz w:val="24"/>
          <w:szCs w:val="24"/>
        </w:rPr>
        <w:t>enhancing their stress level but</w:t>
      </w:r>
      <w:r w:rsidR="00445BD7" w:rsidRPr="00A473F4">
        <w:rPr>
          <w:rFonts w:cstheme="minorHAnsi"/>
          <w:sz w:val="24"/>
          <w:szCs w:val="24"/>
        </w:rPr>
        <w:t xml:space="preserve"> 90% of suicide cases are only due to the family/ personal problems.</w:t>
      </w:r>
    </w:p>
    <w:p w:rsidR="00445BD7" w:rsidRDefault="00A37095" w:rsidP="001379C0">
      <w:pPr>
        <w:pStyle w:val="ListParagraph"/>
        <w:numPr>
          <w:ilvl w:val="0"/>
          <w:numId w:val="62"/>
        </w:numPr>
        <w:spacing w:after="0" w:line="360" w:lineRule="auto"/>
        <w:jc w:val="both"/>
        <w:rPr>
          <w:rFonts w:cstheme="minorHAnsi"/>
          <w:sz w:val="24"/>
          <w:szCs w:val="24"/>
        </w:rPr>
      </w:pPr>
      <w:r>
        <w:rPr>
          <w:rFonts w:cstheme="minorHAnsi"/>
          <w:sz w:val="24"/>
          <w:szCs w:val="24"/>
        </w:rPr>
        <w:t>There is d</w:t>
      </w:r>
      <w:r w:rsidR="00445BD7" w:rsidRPr="00876F8A">
        <w:rPr>
          <w:rFonts w:cstheme="minorHAnsi"/>
          <w:sz w:val="24"/>
          <w:szCs w:val="24"/>
        </w:rPr>
        <w:t>iscrepancy between the expectations and r</w:t>
      </w:r>
      <w:r w:rsidR="003533A8">
        <w:rPr>
          <w:rFonts w:cstheme="minorHAnsi"/>
          <w:sz w:val="24"/>
          <w:szCs w:val="24"/>
        </w:rPr>
        <w:t>eality (especially among young J</w:t>
      </w:r>
      <w:r w:rsidR="00445BD7" w:rsidRPr="00876F8A">
        <w:rPr>
          <w:rFonts w:cstheme="minorHAnsi"/>
          <w:sz w:val="24"/>
          <w:szCs w:val="24"/>
        </w:rPr>
        <w:t>awans of CISF)</w:t>
      </w:r>
      <w:r w:rsidR="00445BD7">
        <w:rPr>
          <w:rFonts w:cstheme="minorHAnsi"/>
          <w:sz w:val="24"/>
          <w:szCs w:val="24"/>
        </w:rPr>
        <w:t>.</w:t>
      </w:r>
    </w:p>
    <w:p w:rsidR="00445BD7" w:rsidRDefault="00445BD7" w:rsidP="001379C0">
      <w:pPr>
        <w:pStyle w:val="ListParagraph"/>
        <w:numPr>
          <w:ilvl w:val="0"/>
          <w:numId w:val="62"/>
        </w:numPr>
        <w:spacing w:after="0" w:line="360" w:lineRule="auto"/>
        <w:rPr>
          <w:rFonts w:cstheme="minorHAnsi"/>
          <w:sz w:val="24"/>
          <w:szCs w:val="24"/>
        </w:rPr>
      </w:pPr>
      <w:r w:rsidRPr="00876F8A">
        <w:rPr>
          <w:rFonts w:cstheme="minorHAnsi"/>
          <w:sz w:val="24"/>
          <w:szCs w:val="24"/>
        </w:rPr>
        <w:t>Opportunities with better perks and other facilities</w:t>
      </w:r>
      <w:r w:rsidR="00A37095">
        <w:rPr>
          <w:rFonts w:cstheme="minorHAnsi"/>
          <w:sz w:val="24"/>
          <w:szCs w:val="24"/>
        </w:rPr>
        <w:t xml:space="preserve"> are available</w:t>
      </w:r>
      <w:r w:rsidRPr="00876F8A">
        <w:rPr>
          <w:rFonts w:cstheme="minorHAnsi"/>
          <w:sz w:val="24"/>
          <w:szCs w:val="24"/>
        </w:rPr>
        <w:t xml:space="preserve"> in private sector.</w:t>
      </w:r>
    </w:p>
    <w:p w:rsidR="00445BD7" w:rsidRPr="00876F8A" w:rsidRDefault="00445BD7" w:rsidP="001379C0">
      <w:pPr>
        <w:pStyle w:val="ListParagraph"/>
        <w:numPr>
          <w:ilvl w:val="0"/>
          <w:numId w:val="62"/>
        </w:numPr>
        <w:spacing w:after="0" w:line="360" w:lineRule="auto"/>
        <w:rPr>
          <w:rFonts w:cstheme="minorHAnsi"/>
          <w:sz w:val="24"/>
          <w:szCs w:val="24"/>
        </w:rPr>
      </w:pPr>
      <w:r w:rsidRPr="00876F8A">
        <w:rPr>
          <w:rFonts w:cstheme="minorHAnsi"/>
          <w:sz w:val="24"/>
          <w:szCs w:val="24"/>
        </w:rPr>
        <w:t>Less</w:t>
      </w:r>
      <w:r w:rsidR="00A37095">
        <w:rPr>
          <w:rFonts w:cstheme="minorHAnsi"/>
          <w:sz w:val="24"/>
          <w:szCs w:val="24"/>
        </w:rPr>
        <w:t xml:space="preserve"> operational</w:t>
      </w:r>
      <w:r w:rsidRPr="00876F8A">
        <w:rPr>
          <w:rFonts w:cstheme="minorHAnsi"/>
          <w:sz w:val="24"/>
          <w:szCs w:val="24"/>
        </w:rPr>
        <w:t xml:space="preserve"> strength </w:t>
      </w:r>
      <w:r w:rsidR="00D216DB">
        <w:rPr>
          <w:rFonts w:cstheme="minorHAnsi"/>
          <w:sz w:val="24"/>
          <w:szCs w:val="24"/>
        </w:rPr>
        <w:t xml:space="preserve">of personnel </w:t>
      </w:r>
      <w:r w:rsidRPr="00876F8A">
        <w:rPr>
          <w:rFonts w:cstheme="minorHAnsi"/>
          <w:sz w:val="24"/>
          <w:szCs w:val="24"/>
        </w:rPr>
        <w:t>in CISF is the major cause of all the above listed challenges.</w:t>
      </w:r>
    </w:p>
    <w:p w:rsidR="00445BD7" w:rsidRDefault="00445BD7" w:rsidP="00445BD7">
      <w:pPr>
        <w:spacing w:after="0" w:line="360" w:lineRule="auto"/>
        <w:ind w:left="360"/>
        <w:jc w:val="both"/>
        <w:rPr>
          <w:rFonts w:cstheme="minorHAnsi"/>
          <w:b/>
          <w:sz w:val="28"/>
          <w:szCs w:val="24"/>
        </w:rPr>
      </w:pPr>
    </w:p>
    <w:p w:rsidR="00445BD7" w:rsidRPr="0012493D" w:rsidRDefault="00445BD7" w:rsidP="00445BD7">
      <w:pPr>
        <w:spacing w:after="0" w:line="360" w:lineRule="auto"/>
        <w:jc w:val="both"/>
        <w:rPr>
          <w:rFonts w:cstheme="minorHAnsi"/>
          <w:b/>
          <w:sz w:val="24"/>
        </w:rPr>
      </w:pPr>
      <w:r w:rsidRPr="0012493D">
        <w:rPr>
          <w:rFonts w:cstheme="minorHAnsi"/>
          <w:b/>
          <w:sz w:val="24"/>
        </w:rPr>
        <w:t>Responses from NGOs</w:t>
      </w:r>
    </w:p>
    <w:p w:rsidR="00445BD7" w:rsidRPr="00B86270" w:rsidRDefault="00380C75" w:rsidP="00445BD7">
      <w:pPr>
        <w:spacing w:after="0" w:line="360" w:lineRule="auto"/>
        <w:jc w:val="both"/>
        <w:rPr>
          <w:rFonts w:cstheme="minorHAnsi"/>
          <w:sz w:val="24"/>
          <w:szCs w:val="24"/>
        </w:rPr>
      </w:pPr>
      <w:r>
        <w:rPr>
          <w:rFonts w:cstheme="minorHAnsi"/>
          <w:sz w:val="24"/>
          <w:szCs w:val="24"/>
        </w:rPr>
        <w:t>The Focus</w:t>
      </w:r>
      <w:r w:rsidR="00445BD7" w:rsidRPr="00B86270">
        <w:rPr>
          <w:rFonts w:cstheme="minorHAnsi"/>
          <w:sz w:val="24"/>
          <w:szCs w:val="24"/>
        </w:rPr>
        <w:t xml:space="preserve"> Group Discussion with lively and eager CISF </w:t>
      </w:r>
      <w:r w:rsidR="00C738F0">
        <w:rPr>
          <w:rFonts w:cstheme="minorHAnsi"/>
          <w:sz w:val="24"/>
          <w:szCs w:val="24"/>
        </w:rPr>
        <w:t>Jawans</w:t>
      </w:r>
      <w:r w:rsidR="00445BD7" w:rsidRPr="00B86270">
        <w:rPr>
          <w:rFonts w:cstheme="minorHAnsi"/>
          <w:sz w:val="24"/>
          <w:szCs w:val="24"/>
        </w:rPr>
        <w:t xml:space="preserve"> was </w:t>
      </w:r>
      <w:r>
        <w:rPr>
          <w:rFonts w:cstheme="minorHAnsi"/>
          <w:sz w:val="24"/>
          <w:szCs w:val="24"/>
        </w:rPr>
        <w:t>quite enriching</w:t>
      </w:r>
      <w:r w:rsidR="00445BD7">
        <w:rPr>
          <w:rFonts w:cstheme="minorHAnsi"/>
          <w:sz w:val="24"/>
          <w:szCs w:val="24"/>
        </w:rPr>
        <w:t xml:space="preserve">. They were quite </w:t>
      </w:r>
      <w:r w:rsidR="00445BD7" w:rsidRPr="00B86270">
        <w:rPr>
          <w:rFonts w:cstheme="minorHAnsi"/>
          <w:sz w:val="24"/>
          <w:szCs w:val="24"/>
        </w:rPr>
        <w:t xml:space="preserve">intelligent. Plenty of information and data was gathered about CISF </w:t>
      </w:r>
      <w:r w:rsidR="00445BD7">
        <w:rPr>
          <w:rFonts w:cstheme="minorHAnsi"/>
          <w:sz w:val="24"/>
          <w:szCs w:val="24"/>
        </w:rPr>
        <w:t xml:space="preserve">during more than one hour long </w:t>
      </w:r>
      <w:r w:rsidR="00445BD7" w:rsidRPr="00B86270">
        <w:rPr>
          <w:rFonts w:cstheme="minorHAnsi"/>
          <w:sz w:val="24"/>
          <w:szCs w:val="24"/>
        </w:rPr>
        <w:t xml:space="preserve">FGD. </w:t>
      </w:r>
      <w:r w:rsidR="00445BD7" w:rsidRPr="00351E09">
        <w:rPr>
          <w:rFonts w:cstheme="minorHAnsi"/>
          <w:bCs/>
          <w:sz w:val="24"/>
        </w:rPr>
        <w:t>Reasons for joining CISF were</w:t>
      </w:r>
      <w:r w:rsidR="00445BD7" w:rsidRPr="00351E09">
        <w:rPr>
          <w:rFonts w:cstheme="minorHAnsi"/>
          <w:b/>
          <w:sz w:val="24"/>
        </w:rPr>
        <w:t xml:space="preserve"> </w:t>
      </w:r>
      <w:r w:rsidR="00445BD7">
        <w:rPr>
          <w:rFonts w:cstheme="minorHAnsi"/>
          <w:b/>
          <w:sz w:val="24"/>
        </w:rPr>
        <w:t>f</w:t>
      </w:r>
      <w:r w:rsidR="00445BD7">
        <w:rPr>
          <w:rFonts w:cstheme="minorHAnsi"/>
          <w:sz w:val="24"/>
          <w:szCs w:val="24"/>
        </w:rPr>
        <w:t>ervor</w:t>
      </w:r>
      <w:r w:rsidR="00A37095">
        <w:rPr>
          <w:rFonts w:cstheme="minorHAnsi"/>
          <w:sz w:val="24"/>
          <w:szCs w:val="24"/>
        </w:rPr>
        <w:t>,</w:t>
      </w:r>
      <w:r w:rsidR="00445BD7">
        <w:rPr>
          <w:rFonts w:cstheme="minorHAnsi"/>
          <w:sz w:val="24"/>
          <w:szCs w:val="24"/>
        </w:rPr>
        <w:t xml:space="preserve"> zeal to wear ‘Uniform’, devotion to serve our nation and  t</w:t>
      </w:r>
      <w:r w:rsidR="00445BD7" w:rsidRPr="00B86270">
        <w:rPr>
          <w:rFonts w:cstheme="minorHAnsi"/>
          <w:sz w:val="24"/>
          <w:szCs w:val="24"/>
        </w:rPr>
        <w:t>o earn livelihood.</w:t>
      </w:r>
      <w:r w:rsidR="00445BD7">
        <w:rPr>
          <w:rFonts w:cstheme="minorHAnsi"/>
          <w:sz w:val="24"/>
          <w:szCs w:val="24"/>
        </w:rPr>
        <w:t xml:space="preserve"> </w:t>
      </w:r>
    </w:p>
    <w:p w:rsidR="00445BD7" w:rsidRDefault="00445BD7" w:rsidP="00445BD7">
      <w:pPr>
        <w:spacing w:after="0" w:line="360" w:lineRule="auto"/>
        <w:rPr>
          <w:rFonts w:cstheme="minorHAnsi"/>
          <w:b/>
          <w:sz w:val="28"/>
          <w:szCs w:val="24"/>
        </w:rPr>
      </w:pPr>
    </w:p>
    <w:p w:rsidR="00445BD7" w:rsidRPr="0012493D" w:rsidRDefault="003533A8" w:rsidP="00445BD7">
      <w:pPr>
        <w:spacing w:after="0" w:line="360" w:lineRule="auto"/>
        <w:rPr>
          <w:rFonts w:cstheme="minorHAnsi"/>
          <w:b/>
          <w:sz w:val="24"/>
        </w:rPr>
      </w:pPr>
      <w:r>
        <w:rPr>
          <w:rFonts w:cstheme="minorHAnsi"/>
          <w:b/>
          <w:sz w:val="24"/>
        </w:rPr>
        <w:t xml:space="preserve">  </w:t>
      </w:r>
      <w:r w:rsidR="00445BD7" w:rsidRPr="0012493D">
        <w:rPr>
          <w:rFonts w:cstheme="minorHAnsi"/>
          <w:b/>
          <w:sz w:val="24"/>
        </w:rPr>
        <w:t>Reasons for Attrition/ Suicide or Stress among CISF personnel according to NGOs</w:t>
      </w:r>
    </w:p>
    <w:p w:rsidR="00445BD7" w:rsidRPr="00B86270" w:rsidRDefault="00445BD7" w:rsidP="00B41F13">
      <w:pPr>
        <w:pStyle w:val="ListParagraph"/>
        <w:numPr>
          <w:ilvl w:val="0"/>
          <w:numId w:val="63"/>
        </w:numPr>
        <w:spacing w:after="0" w:line="360" w:lineRule="auto"/>
        <w:jc w:val="both"/>
        <w:rPr>
          <w:rFonts w:cstheme="minorHAnsi"/>
          <w:sz w:val="24"/>
          <w:szCs w:val="24"/>
        </w:rPr>
      </w:pPr>
      <w:r w:rsidRPr="00B86270">
        <w:rPr>
          <w:rFonts w:cstheme="minorHAnsi"/>
          <w:sz w:val="24"/>
          <w:szCs w:val="24"/>
        </w:rPr>
        <w:t>They get limited weekly offs; and leaves are really less which, at times, do not even gets sanctioned.</w:t>
      </w:r>
    </w:p>
    <w:p w:rsidR="00445BD7" w:rsidRPr="00B86270" w:rsidRDefault="00445BD7" w:rsidP="00B41F13">
      <w:pPr>
        <w:pStyle w:val="ListParagraph"/>
        <w:numPr>
          <w:ilvl w:val="0"/>
          <w:numId w:val="63"/>
        </w:numPr>
        <w:spacing w:after="0" w:line="360" w:lineRule="auto"/>
        <w:jc w:val="both"/>
        <w:rPr>
          <w:rFonts w:cstheme="minorHAnsi"/>
          <w:sz w:val="24"/>
          <w:szCs w:val="24"/>
        </w:rPr>
      </w:pPr>
      <w:r w:rsidRPr="00B86270">
        <w:rPr>
          <w:rFonts w:cstheme="minorHAnsi"/>
          <w:sz w:val="24"/>
          <w:szCs w:val="24"/>
        </w:rPr>
        <w:t>They are mostly away from home due to de</w:t>
      </w:r>
      <w:r w:rsidR="00380C75">
        <w:rPr>
          <w:rFonts w:cstheme="minorHAnsi"/>
          <w:sz w:val="24"/>
          <w:szCs w:val="24"/>
        </w:rPr>
        <w:t>ployment</w:t>
      </w:r>
      <w:r w:rsidRPr="00B86270">
        <w:rPr>
          <w:rFonts w:cstheme="minorHAnsi"/>
          <w:sz w:val="24"/>
          <w:szCs w:val="24"/>
        </w:rPr>
        <w:t xml:space="preserve"> in far flung &amp; remote locations. They get to spend limited time with their families and children, and have little </w:t>
      </w:r>
      <w:r>
        <w:rPr>
          <w:rFonts w:cstheme="minorHAnsi"/>
          <w:sz w:val="24"/>
          <w:szCs w:val="24"/>
        </w:rPr>
        <w:t>or</w:t>
      </w:r>
      <w:r w:rsidRPr="00B86270">
        <w:rPr>
          <w:rFonts w:cstheme="minorHAnsi"/>
          <w:sz w:val="24"/>
          <w:szCs w:val="24"/>
        </w:rPr>
        <w:t xml:space="preserve"> no social interactions. Their long absence from family leads to the dual burden on their wives. </w:t>
      </w:r>
    </w:p>
    <w:p w:rsidR="00445BD7" w:rsidRPr="00B86270" w:rsidRDefault="00445BD7" w:rsidP="00B41F13">
      <w:pPr>
        <w:pStyle w:val="ListParagraph"/>
        <w:numPr>
          <w:ilvl w:val="0"/>
          <w:numId w:val="63"/>
        </w:numPr>
        <w:spacing w:after="0" w:line="360" w:lineRule="auto"/>
        <w:jc w:val="both"/>
        <w:rPr>
          <w:rFonts w:cstheme="minorHAnsi"/>
          <w:sz w:val="24"/>
          <w:szCs w:val="24"/>
        </w:rPr>
      </w:pPr>
      <w:r>
        <w:rPr>
          <w:rFonts w:cstheme="minorHAnsi"/>
          <w:color w:val="000000" w:themeColor="text1"/>
          <w:sz w:val="24"/>
          <w:szCs w:val="24"/>
          <w:shd w:val="clear" w:color="auto" w:fill="FFFFFF"/>
        </w:rPr>
        <w:t xml:space="preserve">There are differences among different </w:t>
      </w:r>
      <w:r w:rsidRPr="00B86270">
        <w:rPr>
          <w:rFonts w:cstheme="minorHAnsi"/>
          <w:color w:val="000000" w:themeColor="text1"/>
          <w:sz w:val="24"/>
          <w:szCs w:val="24"/>
          <w:shd w:val="clear" w:color="auto" w:fill="FFFFFF"/>
        </w:rPr>
        <w:t>CISF units in terms of deployment, HRA,</w:t>
      </w:r>
      <w:r w:rsidR="00A37095">
        <w:rPr>
          <w:rFonts w:cstheme="minorHAnsi"/>
          <w:color w:val="000000" w:themeColor="text1"/>
          <w:sz w:val="24"/>
          <w:szCs w:val="24"/>
          <w:shd w:val="clear" w:color="auto" w:fill="FFFFFF"/>
        </w:rPr>
        <w:t xml:space="preserve"> allowances</w:t>
      </w:r>
      <w:r w:rsidRPr="00B86270">
        <w:rPr>
          <w:rFonts w:cstheme="minorHAnsi"/>
          <w:color w:val="000000" w:themeColor="text1"/>
          <w:sz w:val="24"/>
          <w:szCs w:val="24"/>
          <w:shd w:val="clear" w:color="auto" w:fill="FFFFFF"/>
        </w:rPr>
        <w:t xml:space="preserve"> and working hours. There should be uniformity </w:t>
      </w:r>
      <w:r>
        <w:rPr>
          <w:rFonts w:cstheme="minorHAnsi"/>
          <w:color w:val="000000" w:themeColor="text1"/>
          <w:sz w:val="24"/>
          <w:szCs w:val="24"/>
          <w:shd w:val="clear" w:color="auto" w:fill="FFFFFF"/>
        </w:rPr>
        <w:t xml:space="preserve">across </w:t>
      </w:r>
      <w:r w:rsidRPr="00B86270">
        <w:rPr>
          <w:rFonts w:cstheme="minorHAnsi"/>
          <w:color w:val="000000" w:themeColor="text1"/>
          <w:sz w:val="24"/>
          <w:szCs w:val="24"/>
          <w:shd w:val="clear" w:color="auto" w:fill="FFFFFF"/>
        </w:rPr>
        <w:t xml:space="preserve">different units. Efforts should be made to reduce variations </w:t>
      </w:r>
      <w:r w:rsidR="0076354B">
        <w:rPr>
          <w:rFonts w:cstheme="minorHAnsi"/>
          <w:color w:val="000000" w:themeColor="text1"/>
          <w:sz w:val="24"/>
          <w:szCs w:val="24"/>
          <w:shd w:val="clear" w:color="auto" w:fill="FFFFFF"/>
        </w:rPr>
        <w:t>across all the units.</w:t>
      </w:r>
    </w:p>
    <w:p w:rsidR="00445BD7" w:rsidRPr="00B86270" w:rsidRDefault="00445BD7" w:rsidP="00B41F13">
      <w:pPr>
        <w:pStyle w:val="ListParagraph"/>
        <w:numPr>
          <w:ilvl w:val="0"/>
          <w:numId w:val="63"/>
        </w:numPr>
        <w:spacing w:after="0" w:line="360" w:lineRule="auto"/>
        <w:jc w:val="both"/>
        <w:rPr>
          <w:rFonts w:cstheme="minorHAnsi"/>
          <w:sz w:val="24"/>
          <w:szCs w:val="24"/>
        </w:rPr>
      </w:pPr>
      <w:r w:rsidRPr="00B86270">
        <w:rPr>
          <w:rFonts w:cstheme="minorHAnsi"/>
          <w:color w:val="000000" w:themeColor="text1"/>
          <w:sz w:val="24"/>
          <w:szCs w:val="24"/>
          <w:shd w:val="clear" w:color="auto" w:fill="FFFFFF"/>
        </w:rPr>
        <w:t xml:space="preserve">Over burdening of CISF personnel during </w:t>
      </w:r>
      <w:r>
        <w:rPr>
          <w:rFonts w:cstheme="minorHAnsi"/>
          <w:color w:val="000000" w:themeColor="text1"/>
          <w:sz w:val="24"/>
          <w:szCs w:val="24"/>
          <w:shd w:val="clear" w:color="auto" w:fill="FFFFFF"/>
        </w:rPr>
        <w:t>election duty and festival time</w:t>
      </w:r>
      <w:r w:rsidRPr="00B86270">
        <w:rPr>
          <w:rFonts w:cstheme="minorHAnsi"/>
          <w:color w:val="000000" w:themeColor="text1"/>
          <w:sz w:val="24"/>
          <w:szCs w:val="24"/>
          <w:shd w:val="clear" w:color="auto" w:fill="FFFFFF"/>
        </w:rPr>
        <w:t xml:space="preserve"> is </w:t>
      </w:r>
      <w:r>
        <w:rPr>
          <w:rFonts w:cstheme="minorHAnsi"/>
          <w:color w:val="000000" w:themeColor="text1"/>
          <w:sz w:val="24"/>
          <w:szCs w:val="24"/>
          <w:shd w:val="clear" w:color="auto" w:fill="FFFFFF"/>
        </w:rPr>
        <w:t xml:space="preserve">also </w:t>
      </w:r>
      <w:r w:rsidRPr="00B86270">
        <w:rPr>
          <w:rFonts w:cstheme="minorHAnsi"/>
          <w:color w:val="000000" w:themeColor="text1"/>
          <w:sz w:val="24"/>
          <w:szCs w:val="24"/>
          <w:shd w:val="clear" w:color="auto" w:fill="FFFFFF"/>
        </w:rPr>
        <w:t>one of the major problems. There is limited workforce and hence, the same CISF personnel has to work for ISD (</w:t>
      </w:r>
      <w:r>
        <w:rPr>
          <w:rFonts w:cstheme="minorHAnsi"/>
          <w:color w:val="000000" w:themeColor="text1"/>
          <w:sz w:val="24"/>
          <w:szCs w:val="24"/>
          <w:shd w:val="clear" w:color="auto" w:fill="FFFFFF"/>
        </w:rPr>
        <w:t>I</w:t>
      </w:r>
      <w:r w:rsidRPr="00B86270">
        <w:rPr>
          <w:rFonts w:cstheme="minorHAnsi"/>
          <w:color w:val="000000" w:themeColor="text1"/>
          <w:sz w:val="24"/>
          <w:szCs w:val="24"/>
          <w:shd w:val="clear" w:color="auto" w:fill="FFFFFF"/>
        </w:rPr>
        <w:t>nternal Security Duty)</w:t>
      </w:r>
      <w:r>
        <w:rPr>
          <w:rFonts w:cstheme="minorHAnsi"/>
          <w:color w:val="000000" w:themeColor="text1"/>
          <w:sz w:val="24"/>
          <w:szCs w:val="24"/>
          <w:shd w:val="clear" w:color="auto" w:fill="FFFFFF"/>
        </w:rPr>
        <w:t xml:space="preserve"> as well</w:t>
      </w:r>
      <w:r w:rsidRPr="00B86270">
        <w:rPr>
          <w:rFonts w:cstheme="minorHAnsi"/>
          <w:color w:val="000000" w:themeColor="text1"/>
          <w:sz w:val="24"/>
          <w:szCs w:val="24"/>
          <w:shd w:val="clear" w:color="auto" w:fill="FFFFFF"/>
        </w:rPr>
        <w:t>.</w:t>
      </w:r>
    </w:p>
    <w:p w:rsidR="00445BD7" w:rsidRPr="00B86270" w:rsidRDefault="00445BD7" w:rsidP="00B41F13">
      <w:pPr>
        <w:pStyle w:val="ListParagraph"/>
        <w:numPr>
          <w:ilvl w:val="0"/>
          <w:numId w:val="63"/>
        </w:numPr>
        <w:spacing w:after="0" w:line="360" w:lineRule="auto"/>
        <w:jc w:val="both"/>
        <w:rPr>
          <w:rFonts w:cstheme="minorHAnsi"/>
          <w:sz w:val="24"/>
          <w:szCs w:val="24"/>
        </w:rPr>
      </w:pPr>
      <w:r w:rsidRPr="00B86270">
        <w:rPr>
          <w:rFonts w:cstheme="minorHAnsi"/>
          <w:sz w:val="24"/>
          <w:szCs w:val="24"/>
        </w:rPr>
        <w:t xml:space="preserve">Slow promotion process is at the core of the stress among the CISF </w:t>
      </w:r>
      <w:r w:rsidR="00C738F0">
        <w:rPr>
          <w:rFonts w:cstheme="minorHAnsi"/>
          <w:sz w:val="24"/>
          <w:szCs w:val="24"/>
        </w:rPr>
        <w:t>Jawans</w:t>
      </w:r>
      <w:r w:rsidRPr="00B86270">
        <w:rPr>
          <w:rFonts w:cstheme="minorHAnsi"/>
          <w:sz w:val="24"/>
          <w:szCs w:val="24"/>
        </w:rPr>
        <w:t xml:space="preserve">.  </w:t>
      </w:r>
    </w:p>
    <w:p w:rsidR="00445BD7" w:rsidRDefault="00445BD7" w:rsidP="00B41F13">
      <w:pPr>
        <w:pStyle w:val="ListParagraph"/>
        <w:numPr>
          <w:ilvl w:val="0"/>
          <w:numId w:val="63"/>
        </w:numPr>
        <w:spacing w:after="0" w:line="360" w:lineRule="auto"/>
        <w:jc w:val="both"/>
        <w:rPr>
          <w:rFonts w:cstheme="minorHAnsi"/>
          <w:sz w:val="24"/>
          <w:szCs w:val="24"/>
        </w:rPr>
      </w:pPr>
      <w:r w:rsidRPr="00B86270">
        <w:rPr>
          <w:rFonts w:cstheme="minorHAnsi"/>
          <w:sz w:val="24"/>
          <w:szCs w:val="24"/>
        </w:rPr>
        <w:t xml:space="preserve">Impolite and disrespectful behavior by the seniors </w:t>
      </w:r>
      <w:r w:rsidR="0076354B">
        <w:rPr>
          <w:rFonts w:cstheme="minorHAnsi"/>
          <w:sz w:val="24"/>
          <w:szCs w:val="24"/>
        </w:rPr>
        <w:t xml:space="preserve">hurts the ego </w:t>
      </w:r>
      <w:r w:rsidR="00B62BDC">
        <w:rPr>
          <w:rFonts w:cstheme="minorHAnsi"/>
          <w:sz w:val="24"/>
          <w:szCs w:val="24"/>
        </w:rPr>
        <w:t>and</w:t>
      </w:r>
      <w:r w:rsidR="0076354B">
        <w:rPr>
          <w:rFonts w:cstheme="minorHAnsi"/>
          <w:sz w:val="24"/>
          <w:szCs w:val="24"/>
        </w:rPr>
        <w:t xml:space="preserve"> results in frustration.</w:t>
      </w:r>
    </w:p>
    <w:p w:rsidR="00445BD7" w:rsidRDefault="00445BD7" w:rsidP="00B41F13">
      <w:pPr>
        <w:pStyle w:val="ListParagraph"/>
        <w:numPr>
          <w:ilvl w:val="0"/>
          <w:numId w:val="63"/>
        </w:numPr>
        <w:spacing w:after="0" w:line="360" w:lineRule="auto"/>
        <w:jc w:val="both"/>
        <w:rPr>
          <w:rFonts w:cstheme="minorHAnsi"/>
          <w:sz w:val="24"/>
          <w:szCs w:val="24"/>
        </w:rPr>
      </w:pPr>
      <w:r w:rsidRPr="000E55F3">
        <w:rPr>
          <w:rFonts w:cstheme="minorHAnsi"/>
          <w:sz w:val="24"/>
          <w:szCs w:val="24"/>
        </w:rPr>
        <w:t xml:space="preserve">According to the CISF </w:t>
      </w:r>
      <w:r w:rsidR="00C738F0">
        <w:rPr>
          <w:rFonts w:cstheme="minorHAnsi"/>
          <w:sz w:val="24"/>
          <w:szCs w:val="24"/>
        </w:rPr>
        <w:t>Jawans</w:t>
      </w:r>
      <w:r w:rsidR="00A37095">
        <w:rPr>
          <w:rFonts w:cstheme="minorHAnsi"/>
          <w:sz w:val="24"/>
          <w:szCs w:val="24"/>
        </w:rPr>
        <w:t>,</w:t>
      </w:r>
      <w:r w:rsidRPr="000E55F3">
        <w:rPr>
          <w:rFonts w:cstheme="minorHAnsi"/>
          <w:sz w:val="24"/>
          <w:szCs w:val="24"/>
        </w:rPr>
        <w:t xml:space="preserve"> 90% of suicide cases are majorly due to the family</w:t>
      </w:r>
      <w:r w:rsidR="00A37095">
        <w:rPr>
          <w:rFonts w:cstheme="minorHAnsi"/>
          <w:sz w:val="24"/>
          <w:szCs w:val="24"/>
        </w:rPr>
        <w:t xml:space="preserve"> or</w:t>
      </w:r>
      <w:r w:rsidRPr="000E55F3">
        <w:rPr>
          <w:rFonts w:cstheme="minorHAnsi"/>
          <w:sz w:val="24"/>
          <w:szCs w:val="24"/>
        </w:rPr>
        <w:t xml:space="preserve"> personal problems. These problems are related to family, relationships, marital discords and other domestic issues. Work stress also adds to the stress but work stress cannot be seen as the root cause of suicide among CISF personnel</w:t>
      </w:r>
      <w:r>
        <w:rPr>
          <w:rFonts w:cstheme="minorHAnsi"/>
          <w:sz w:val="24"/>
          <w:szCs w:val="24"/>
        </w:rPr>
        <w:t>.</w:t>
      </w:r>
    </w:p>
    <w:p w:rsidR="00445BD7" w:rsidRDefault="00445BD7" w:rsidP="00B41F13">
      <w:pPr>
        <w:pStyle w:val="ListParagraph"/>
        <w:numPr>
          <w:ilvl w:val="0"/>
          <w:numId w:val="63"/>
        </w:numPr>
        <w:spacing w:after="0" w:line="360" w:lineRule="auto"/>
        <w:jc w:val="both"/>
        <w:rPr>
          <w:rFonts w:cstheme="minorHAnsi"/>
          <w:sz w:val="24"/>
          <w:szCs w:val="24"/>
        </w:rPr>
      </w:pPr>
      <w:r w:rsidRPr="000E55F3">
        <w:rPr>
          <w:rFonts w:cstheme="minorHAnsi"/>
          <w:sz w:val="24"/>
          <w:szCs w:val="24"/>
        </w:rPr>
        <w:t>Delay in promotion is highly de- motivating.</w:t>
      </w:r>
    </w:p>
    <w:p w:rsidR="00445BD7" w:rsidRDefault="00445BD7" w:rsidP="00B41F13">
      <w:pPr>
        <w:pStyle w:val="ListParagraph"/>
        <w:numPr>
          <w:ilvl w:val="0"/>
          <w:numId w:val="63"/>
        </w:numPr>
        <w:spacing w:after="0" w:line="360" w:lineRule="auto"/>
        <w:jc w:val="both"/>
        <w:rPr>
          <w:rFonts w:cstheme="minorHAnsi"/>
          <w:sz w:val="24"/>
          <w:szCs w:val="24"/>
        </w:rPr>
      </w:pPr>
      <w:r w:rsidRPr="000E55F3">
        <w:rPr>
          <w:rFonts w:cstheme="minorHAnsi"/>
          <w:sz w:val="24"/>
          <w:szCs w:val="24"/>
        </w:rPr>
        <w:t xml:space="preserve">Opportunities with enhanced perks and other </w:t>
      </w:r>
      <w:r w:rsidR="000C2459">
        <w:rPr>
          <w:rFonts w:cstheme="minorHAnsi"/>
          <w:sz w:val="24"/>
          <w:szCs w:val="24"/>
        </w:rPr>
        <w:t xml:space="preserve">benefits </w:t>
      </w:r>
      <w:r w:rsidRPr="000E55F3">
        <w:rPr>
          <w:rFonts w:cstheme="minorHAnsi"/>
          <w:sz w:val="24"/>
          <w:szCs w:val="24"/>
        </w:rPr>
        <w:t xml:space="preserve">in private sector is the reason for attrition. </w:t>
      </w:r>
    </w:p>
    <w:p w:rsidR="00445BD7" w:rsidRPr="000E55F3" w:rsidRDefault="00445BD7" w:rsidP="00B41F13">
      <w:pPr>
        <w:pStyle w:val="ListParagraph"/>
        <w:numPr>
          <w:ilvl w:val="0"/>
          <w:numId w:val="63"/>
        </w:numPr>
        <w:spacing w:after="0" w:line="360" w:lineRule="auto"/>
        <w:jc w:val="both"/>
        <w:rPr>
          <w:rFonts w:cstheme="minorHAnsi"/>
          <w:sz w:val="24"/>
          <w:szCs w:val="24"/>
        </w:rPr>
      </w:pPr>
      <w:r w:rsidRPr="000E55F3">
        <w:rPr>
          <w:rFonts w:cstheme="minorHAnsi"/>
          <w:sz w:val="24"/>
          <w:szCs w:val="24"/>
        </w:rPr>
        <w:t>Long working hours also lead to more attrition.</w:t>
      </w:r>
    </w:p>
    <w:p w:rsidR="00445BD7" w:rsidRPr="00B86270" w:rsidRDefault="00445BD7" w:rsidP="00445BD7">
      <w:pPr>
        <w:pStyle w:val="ListParagraph"/>
        <w:spacing w:after="0" w:line="360" w:lineRule="auto"/>
        <w:ind w:left="1080"/>
        <w:rPr>
          <w:rFonts w:cstheme="minorHAnsi"/>
          <w:sz w:val="24"/>
          <w:szCs w:val="24"/>
        </w:rPr>
      </w:pPr>
    </w:p>
    <w:p w:rsidR="0053615C" w:rsidRPr="00502D07" w:rsidRDefault="0053615C" w:rsidP="0053615C">
      <w:pPr>
        <w:spacing w:after="0" w:line="360" w:lineRule="auto"/>
        <w:jc w:val="both"/>
        <w:rPr>
          <w:rFonts w:cstheme="minorHAnsi"/>
          <w:b/>
          <w:sz w:val="24"/>
          <w:szCs w:val="24"/>
        </w:rPr>
      </w:pPr>
      <w:r w:rsidRPr="00502D07">
        <w:rPr>
          <w:rFonts w:cstheme="minorHAnsi"/>
          <w:b/>
          <w:sz w:val="24"/>
          <w:szCs w:val="24"/>
        </w:rPr>
        <w:t xml:space="preserve">     Responses from the Female NGOs</w:t>
      </w:r>
    </w:p>
    <w:p w:rsidR="0053615C" w:rsidRPr="00502D07" w:rsidRDefault="0053615C" w:rsidP="003533A8">
      <w:pPr>
        <w:spacing w:after="0" w:line="360" w:lineRule="auto"/>
        <w:ind w:left="360"/>
        <w:jc w:val="both"/>
        <w:rPr>
          <w:rFonts w:cstheme="minorHAnsi"/>
          <w:bCs/>
          <w:sz w:val="24"/>
        </w:rPr>
      </w:pPr>
      <w:r w:rsidRPr="00502D07">
        <w:rPr>
          <w:rFonts w:cstheme="minorHAnsi"/>
          <w:sz w:val="24"/>
          <w:szCs w:val="24"/>
        </w:rPr>
        <w:t xml:space="preserve">Focused Group Discussion started well with energized female personnel. Female personnel were quite vocal about their issues and concerns. </w:t>
      </w:r>
      <w:r w:rsidRPr="00502D07">
        <w:rPr>
          <w:rFonts w:cstheme="minorHAnsi"/>
          <w:bCs/>
          <w:sz w:val="24"/>
        </w:rPr>
        <w:t xml:space="preserve"> Reasons for joining CISF</w:t>
      </w:r>
      <w:r w:rsidR="003533A8">
        <w:rPr>
          <w:rFonts w:cstheme="minorHAnsi"/>
          <w:bCs/>
          <w:sz w:val="24"/>
        </w:rPr>
        <w:t xml:space="preserve"> are given below:</w:t>
      </w:r>
    </w:p>
    <w:p w:rsidR="0053615C" w:rsidRPr="00502D07" w:rsidRDefault="0053615C" w:rsidP="00B41F13">
      <w:pPr>
        <w:pStyle w:val="ListParagraph"/>
        <w:numPr>
          <w:ilvl w:val="0"/>
          <w:numId w:val="167"/>
        </w:numPr>
        <w:spacing w:after="0" w:line="360" w:lineRule="auto"/>
        <w:jc w:val="both"/>
        <w:rPr>
          <w:rFonts w:cstheme="minorHAnsi"/>
          <w:sz w:val="24"/>
          <w:szCs w:val="24"/>
        </w:rPr>
      </w:pPr>
      <w:r w:rsidRPr="00502D07">
        <w:rPr>
          <w:rFonts w:cstheme="minorHAnsi"/>
          <w:sz w:val="24"/>
          <w:szCs w:val="24"/>
        </w:rPr>
        <w:t>They wanted to become self-dependent.</w:t>
      </w:r>
    </w:p>
    <w:p w:rsidR="0053615C" w:rsidRPr="00502D07" w:rsidRDefault="0053615C" w:rsidP="00B41F13">
      <w:pPr>
        <w:pStyle w:val="ListParagraph"/>
        <w:numPr>
          <w:ilvl w:val="0"/>
          <w:numId w:val="167"/>
        </w:numPr>
        <w:spacing w:after="0" w:line="360" w:lineRule="auto"/>
        <w:jc w:val="both"/>
        <w:rPr>
          <w:rFonts w:cstheme="minorHAnsi"/>
          <w:sz w:val="24"/>
          <w:szCs w:val="24"/>
        </w:rPr>
      </w:pPr>
      <w:r w:rsidRPr="00502D07">
        <w:rPr>
          <w:rFonts w:cstheme="minorHAnsi"/>
          <w:sz w:val="24"/>
          <w:szCs w:val="24"/>
        </w:rPr>
        <w:t>CISF gives the best family time amongst the rest of the forces.</w:t>
      </w:r>
    </w:p>
    <w:p w:rsidR="0053615C" w:rsidRPr="00502D07" w:rsidRDefault="0053615C" w:rsidP="00B41F13">
      <w:pPr>
        <w:pStyle w:val="ListParagraph"/>
        <w:numPr>
          <w:ilvl w:val="0"/>
          <w:numId w:val="167"/>
        </w:numPr>
        <w:spacing w:after="0" w:line="360" w:lineRule="auto"/>
        <w:jc w:val="both"/>
        <w:rPr>
          <w:rFonts w:cstheme="minorHAnsi"/>
          <w:sz w:val="24"/>
          <w:szCs w:val="24"/>
        </w:rPr>
      </w:pPr>
      <w:r w:rsidRPr="00502D07">
        <w:rPr>
          <w:rFonts w:cstheme="minorHAnsi"/>
          <w:sz w:val="24"/>
          <w:szCs w:val="24"/>
        </w:rPr>
        <w:t>The defensive nature of job is glorious for these female personnel.</w:t>
      </w:r>
    </w:p>
    <w:p w:rsidR="00F27B3B" w:rsidRPr="003533A8" w:rsidRDefault="0053615C" w:rsidP="00B41F13">
      <w:pPr>
        <w:pStyle w:val="ListParagraph"/>
        <w:numPr>
          <w:ilvl w:val="0"/>
          <w:numId w:val="167"/>
        </w:numPr>
        <w:spacing w:after="0" w:line="360" w:lineRule="auto"/>
        <w:jc w:val="both"/>
        <w:rPr>
          <w:rFonts w:cstheme="minorHAnsi"/>
          <w:sz w:val="24"/>
          <w:szCs w:val="24"/>
        </w:rPr>
      </w:pPr>
      <w:r w:rsidRPr="00502D07">
        <w:rPr>
          <w:rFonts w:cstheme="minorHAnsi"/>
          <w:sz w:val="24"/>
          <w:szCs w:val="24"/>
        </w:rPr>
        <w:t>The basic facilities are available near their residence (deployed zone) like hospital, school etc.</w:t>
      </w:r>
    </w:p>
    <w:p w:rsidR="00F27B3B" w:rsidRDefault="00F27B3B" w:rsidP="0053615C">
      <w:pPr>
        <w:spacing w:after="0" w:line="360" w:lineRule="auto"/>
        <w:rPr>
          <w:rFonts w:cstheme="minorHAnsi"/>
          <w:b/>
          <w:sz w:val="24"/>
        </w:rPr>
      </w:pPr>
    </w:p>
    <w:p w:rsidR="0053615C" w:rsidRPr="00502D07" w:rsidRDefault="0053615C" w:rsidP="0053615C">
      <w:pPr>
        <w:spacing w:after="0" w:line="360" w:lineRule="auto"/>
        <w:rPr>
          <w:rFonts w:cstheme="minorHAnsi"/>
          <w:b/>
          <w:sz w:val="24"/>
        </w:rPr>
      </w:pPr>
      <w:r w:rsidRPr="00502D07">
        <w:rPr>
          <w:rFonts w:cstheme="minorHAnsi"/>
          <w:b/>
          <w:sz w:val="24"/>
        </w:rPr>
        <w:t xml:space="preserve">            Reasons for Attrition and Suicide in CISF </w:t>
      </w:r>
    </w:p>
    <w:p w:rsidR="0053615C" w:rsidRPr="00502D07" w:rsidRDefault="0053615C" w:rsidP="00B41F13">
      <w:pPr>
        <w:pStyle w:val="ListParagraph"/>
        <w:numPr>
          <w:ilvl w:val="0"/>
          <w:numId w:val="168"/>
        </w:numPr>
        <w:spacing w:after="0" w:line="360" w:lineRule="auto"/>
        <w:jc w:val="both"/>
        <w:rPr>
          <w:rFonts w:cstheme="minorHAnsi"/>
          <w:b/>
          <w:sz w:val="24"/>
          <w:szCs w:val="24"/>
        </w:rPr>
      </w:pPr>
      <w:r w:rsidRPr="00502D07">
        <w:rPr>
          <w:rFonts w:cstheme="minorHAnsi"/>
          <w:sz w:val="24"/>
          <w:szCs w:val="24"/>
        </w:rPr>
        <w:t>As conveyed by the CISF female NGOs 95% of the suicide cases are simply because of the family/ personal problems. These issues are majorly pertaining to their family, love affairs, and extra marital affairs. According to them, apart from the personal issues, the work place harassment and torture by seniors leads to depression and distress. Likewise, work pressure adds to their plight. However, work pressure can't be viewed as the chief driver of self harm among CISF personnel.</w:t>
      </w:r>
    </w:p>
    <w:p w:rsidR="0053615C" w:rsidRPr="00502D07" w:rsidRDefault="0053615C" w:rsidP="00B41F13">
      <w:pPr>
        <w:pStyle w:val="ListParagraph"/>
        <w:numPr>
          <w:ilvl w:val="0"/>
          <w:numId w:val="168"/>
        </w:numPr>
        <w:spacing w:after="0" w:line="360" w:lineRule="auto"/>
        <w:rPr>
          <w:rFonts w:cstheme="minorHAnsi"/>
          <w:sz w:val="24"/>
          <w:szCs w:val="24"/>
        </w:rPr>
      </w:pPr>
      <w:r w:rsidRPr="00502D07">
        <w:rPr>
          <w:rFonts w:cstheme="minorHAnsi"/>
          <w:sz w:val="24"/>
          <w:szCs w:val="24"/>
        </w:rPr>
        <w:t>Sluggish promotion process is extremely de- motivating.</w:t>
      </w:r>
    </w:p>
    <w:p w:rsidR="0053615C" w:rsidRPr="00502D07" w:rsidRDefault="0053615C" w:rsidP="00B41F13">
      <w:pPr>
        <w:pStyle w:val="ListParagraph"/>
        <w:numPr>
          <w:ilvl w:val="0"/>
          <w:numId w:val="168"/>
        </w:numPr>
        <w:spacing w:after="0" w:line="360" w:lineRule="auto"/>
        <w:rPr>
          <w:rFonts w:cstheme="minorHAnsi"/>
          <w:sz w:val="24"/>
          <w:szCs w:val="24"/>
        </w:rPr>
      </w:pPr>
      <w:r w:rsidRPr="00502D07">
        <w:rPr>
          <w:rFonts w:cstheme="minorHAnsi"/>
          <w:sz w:val="24"/>
          <w:szCs w:val="24"/>
        </w:rPr>
        <w:t>Opportunities with better perks and other facilities in private sector compels a person to switch over the jobs.</w:t>
      </w:r>
    </w:p>
    <w:p w:rsidR="0053615C" w:rsidRPr="00502D07" w:rsidRDefault="0053615C" w:rsidP="00B41F13">
      <w:pPr>
        <w:pStyle w:val="ListParagraph"/>
        <w:numPr>
          <w:ilvl w:val="0"/>
          <w:numId w:val="168"/>
        </w:numPr>
        <w:spacing w:after="0" w:line="360" w:lineRule="auto"/>
        <w:rPr>
          <w:rFonts w:cstheme="minorHAnsi"/>
          <w:sz w:val="24"/>
          <w:szCs w:val="24"/>
        </w:rPr>
      </w:pPr>
      <w:r w:rsidRPr="00502D07">
        <w:rPr>
          <w:rFonts w:cstheme="minorHAnsi"/>
          <w:sz w:val="24"/>
          <w:szCs w:val="24"/>
        </w:rPr>
        <w:t>Long working hours &amp; Leaves related issues are very pressing.</w:t>
      </w:r>
    </w:p>
    <w:p w:rsidR="0053615C" w:rsidRDefault="0053615C" w:rsidP="00B41F13">
      <w:pPr>
        <w:pStyle w:val="ListParagraph"/>
        <w:numPr>
          <w:ilvl w:val="0"/>
          <w:numId w:val="168"/>
        </w:numPr>
        <w:spacing w:after="0" w:line="360" w:lineRule="auto"/>
        <w:rPr>
          <w:rFonts w:cstheme="minorHAnsi"/>
          <w:sz w:val="24"/>
          <w:szCs w:val="24"/>
        </w:rPr>
      </w:pPr>
      <w:r w:rsidRPr="00502D07">
        <w:rPr>
          <w:rFonts w:cstheme="minorHAnsi"/>
          <w:sz w:val="24"/>
          <w:szCs w:val="24"/>
        </w:rPr>
        <w:t>Work place harassment causes stress among female CISF personnel.</w:t>
      </w:r>
    </w:p>
    <w:p w:rsidR="00F27B3B" w:rsidRPr="00502D07" w:rsidRDefault="00F27B3B" w:rsidP="00B41F13">
      <w:pPr>
        <w:pStyle w:val="ListParagraph"/>
        <w:numPr>
          <w:ilvl w:val="0"/>
          <w:numId w:val="168"/>
        </w:numPr>
        <w:spacing w:after="0" w:line="360" w:lineRule="auto"/>
        <w:rPr>
          <w:rFonts w:cstheme="minorHAnsi"/>
          <w:sz w:val="24"/>
          <w:szCs w:val="24"/>
        </w:rPr>
      </w:pPr>
      <w:r w:rsidRPr="00502D07">
        <w:rPr>
          <w:rFonts w:cstheme="minorHAnsi"/>
          <w:sz w:val="24"/>
          <w:szCs w:val="24"/>
        </w:rPr>
        <w:t xml:space="preserve">Limited weekly offs; and leaves are really less which at times do not even gets sanctioned. </w:t>
      </w:r>
    </w:p>
    <w:p w:rsidR="00F27B3B" w:rsidRPr="00502D07" w:rsidRDefault="00F27B3B" w:rsidP="00B41F13">
      <w:pPr>
        <w:pStyle w:val="ListParagraph"/>
        <w:numPr>
          <w:ilvl w:val="0"/>
          <w:numId w:val="168"/>
        </w:numPr>
        <w:spacing w:after="0" w:line="360" w:lineRule="auto"/>
        <w:rPr>
          <w:rFonts w:cstheme="minorHAnsi"/>
          <w:sz w:val="24"/>
          <w:szCs w:val="24"/>
        </w:rPr>
      </w:pPr>
      <w:r w:rsidRPr="00502D07">
        <w:rPr>
          <w:rFonts w:cstheme="minorHAnsi"/>
          <w:sz w:val="24"/>
          <w:szCs w:val="24"/>
        </w:rPr>
        <w:t>Strict working hours; 8 hours non-stop work without rest.</w:t>
      </w:r>
    </w:p>
    <w:p w:rsidR="00F27B3B" w:rsidRPr="00502D07" w:rsidRDefault="00F27B3B" w:rsidP="00B41F13">
      <w:pPr>
        <w:pStyle w:val="ListParagraph"/>
        <w:numPr>
          <w:ilvl w:val="0"/>
          <w:numId w:val="168"/>
        </w:numPr>
        <w:spacing w:after="0" w:line="360" w:lineRule="auto"/>
        <w:rPr>
          <w:rFonts w:cstheme="minorHAnsi"/>
          <w:sz w:val="24"/>
          <w:szCs w:val="24"/>
        </w:rPr>
      </w:pPr>
      <w:r w:rsidRPr="00502D07">
        <w:rPr>
          <w:rFonts w:cstheme="minorHAnsi"/>
          <w:sz w:val="24"/>
          <w:szCs w:val="24"/>
        </w:rPr>
        <w:t>Less strength in CISF which is the major cause of stress.</w:t>
      </w:r>
    </w:p>
    <w:p w:rsidR="00F27B3B" w:rsidRPr="00502D07" w:rsidRDefault="00F27B3B" w:rsidP="00B41F13">
      <w:pPr>
        <w:pStyle w:val="ListParagraph"/>
        <w:numPr>
          <w:ilvl w:val="0"/>
          <w:numId w:val="168"/>
        </w:numPr>
        <w:spacing w:after="0" w:line="360" w:lineRule="auto"/>
        <w:rPr>
          <w:rFonts w:cstheme="minorHAnsi"/>
          <w:sz w:val="24"/>
          <w:szCs w:val="24"/>
        </w:rPr>
      </w:pPr>
      <w:r w:rsidRPr="00502D07">
        <w:rPr>
          <w:rFonts w:cstheme="minorHAnsi"/>
          <w:sz w:val="24"/>
          <w:szCs w:val="24"/>
        </w:rPr>
        <w:t xml:space="preserve">Transition from one shift to another leaves less time for rest and recuperation. </w:t>
      </w:r>
    </w:p>
    <w:p w:rsidR="0053615C" w:rsidRPr="00502D07" w:rsidRDefault="0053615C" w:rsidP="0053615C">
      <w:pPr>
        <w:spacing w:after="0" w:line="360" w:lineRule="auto"/>
        <w:jc w:val="both"/>
        <w:rPr>
          <w:rFonts w:cstheme="minorHAnsi"/>
          <w:sz w:val="24"/>
          <w:szCs w:val="24"/>
        </w:rPr>
      </w:pPr>
    </w:p>
    <w:p w:rsidR="00445BD7" w:rsidRPr="00502D07" w:rsidRDefault="00445BD7" w:rsidP="00445BD7">
      <w:pPr>
        <w:spacing w:after="0" w:line="360" w:lineRule="auto"/>
        <w:rPr>
          <w:rFonts w:cstheme="minorHAnsi"/>
          <w:sz w:val="24"/>
          <w:szCs w:val="24"/>
        </w:rPr>
      </w:pPr>
    </w:p>
    <w:p w:rsidR="00445BD7" w:rsidRPr="00502D07" w:rsidRDefault="009E7151" w:rsidP="00445BD7">
      <w:pPr>
        <w:pStyle w:val="Subtitle"/>
        <w:spacing w:after="0" w:line="360" w:lineRule="auto"/>
        <w:jc w:val="center"/>
        <w:rPr>
          <w:rFonts w:asciiTheme="minorHAnsi" w:hAnsiTheme="minorHAnsi" w:cstheme="minorHAnsi"/>
          <w:b/>
          <w:i w:val="0"/>
          <w:color w:val="auto"/>
          <w:sz w:val="28"/>
          <w:szCs w:val="28"/>
        </w:rPr>
      </w:pPr>
      <w:r w:rsidRPr="00502D07">
        <w:rPr>
          <w:rFonts w:asciiTheme="minorHAnsi" w:hAnsiTheme="minorHAnsi" w:cstheme="minorHAnsi"/>
          <w:b/>
          <w:i w:val="0"/>
          <w:color w:val="auto"/>
          <w:sz w:val="28"/>
          <w:szCs w:val="28"/>
        </w:rPr>
        <w:t>Focus</w:t>
      </w:r>
      <w:r w:rsidR="00445BD7" w:rsidRPr="00502D07">
        <w:rPr>
          <w:rFonts w:asciiTheme="minorHAnsi" w:hAnsiTheme="minorHAnsi" w:cstheme="minorHAnsi"/>
          <w:b/>
          <w:i w:val="0"/>
          <w:color w:val="auto"/>
          <w:sz w:val="28"/>
          <w:szCs w:val="28"/>
        </w:rPr>
        <w:t xml:space="preserve"> Group Discussion with CRPF Personnel</w:t>
      </w:r>
    </w:p>
    <w:tbl>
      <w:tblPr>
        <w:tblStyle w:val="TableGrid"/>
        <w:tblW w:w="0" w:type="auto"/>
        <w:jc w:val="center"/>
        <w:tblLook w:val="04A0"/>
      </w:tblPr>
      <w:tblGrid>
        <w:gridCol w:w="2520"/>
        <w:gridCol w:w="2610"/>
      </w:tblGrid>
      <w:tr w:rsidR="00445BD7" w:rsidRPr="00502D07" w:rsidTr="00717C53">
        <w:trPr>
          <w:trHeight w:val="368"/>
          <w:jc w:val="center"/>
        </w:trPr>
        <w:tc>
          <w:tcPr>
            <w:tcW w:w="2520" w:type="dxa"/>
          </w:tcPr>
          <w:p w:rsidR="00445BD7" w:rsidRPr="00502D07" w:rsidRDefault="00445BD7" w:rsidP="000C2459">
            <w:pPr>
              <w:spacing w:line="360" w:lineRule="auto"/>
              <w:jc w:val="center"/>
              <w:rPr>
                <w:rFonts w:cstheme="minorHAnsi"/>
                <w:b/>
                <w:sz w:val="24"/>
                <w:szCs w:val="24"/>
              </w:rPr>
            </w:pPr>
            <w:r w:rsidRPr="00502D07">
              <w:rPr>
                <w:rFonts w:cstheme="minorHAnsi"/>
                <w:b/>
                <w:sz w:val="24"/>
                <w:szCs w:val="24"/>
              </w:rPr>
              <w:t>Group</w:t>
            </w:r>
          </w:p>
        </w:tc>
        <w:tc>
          <w:tcPr>
            <w:tcW w:w="2610" w:type="dxa"/>
          </w:tcPr>
          <w:p w:rsidR="00445BD7" w:rsidRPr="00502D07" w:rsidRDefault="00445BD7" w:rsidP="000C2459">
            <w:pPr>
              <w:spacing w:line="360" w:lineRule="auto"/>
              <w:jc w:val="center"/>
              <w:rPr>
                <w:rFonts w:cstheme="minorHAnsi"/>
                <w:b/>
                <w:sz w:val="24"/>
                <w:szCs w:val="24"/>
              </w:rPr>
            </w:pPr>
            <w:r w:rsidRPr="00502D07">
              <w:rPr>
                <w:rFonts w:cstheme="minorHAnsi"/>
                <w:b/>
                <w:sz w:val="24"/>
                <w:szCs w:val="24"/>
              </w:rPr>
              <w:t>No. of Respondents</w:t>
            </w:r>
          </w:p>
        </w:tc>
      </w:tr>
      <w:tr w:rsidR="00445BD7" w:rsidRPr="00502D07" w:rsidTr="00717C53">
        <w:trPr>
          <w:jc w:val="center"/>
        </w:trPr>
        <w:tc>
          <w:tcPr>
            <w:tcW w:w="2520" w:type="dxa"/>
          </w:tcPr>
          <w:p w:rsidR="00445BD7" w:rsidRPr="00502D07" w:rsidRDefault="000C2459" w:rsidP="000C2459">
            <w:pPr>
              <w:spacing w:line="360" w:lineRule="auto"/>
              <w:jc w:val="center"/>
              <w:rPr>
                <w:rFonts w:cstheme="minorHAnsi"/>
                <w:sz w:val="24"/>
                <w:szCs w:val="24"/>
              </w:rPr>
            </w:pPr>
            <w:r w:rsidRPr="00502D07">
              <w:rPr>
                <w:rFonts w:cstheme="minorHAnsi"/>
                <w:sz w:val="24"/>
                <w:szCs w:val="24"/>
              </w:rPr>
              <w:t>GOs</w:t>
            </w:r>
          </w:p>
        </w:tc>
        <w:tc>
          <w:tcPr>
            <w:tcW w:w="2610" w:type="dxa"/>
          </w:tcPr>
          <w:p w:rsidR="00445BD7" w:rsidRPr="00502D07" w:rsidRDefault="00445BD7" w:rsidP="000C2459">
            <w:pPr>
              <w:spacing w:line="360" w:lineRule="auto"/>
              <w:jc w:val="center"/>
              <w:rPr>
                <w:rFonts w:cstheme="minorHAnsi"/>
                <w:sz w:val="24"/>
                <w:szCs w:val="24"/>
              </w:rPr>
            </w:pPr>
            <w:r w:rsidRPr="00502D07">
              <w:rPr>
                <w:rFonts w:cstheme="minorHAnsi"/>
                <w:sz w:val="24"/>
                <w:szCs w:val="24"/>
              </w:rPr>
              <w:t>19</w:t>
            </w:r>
          </w:p>
        </w:tc>
      </w:tr>
      <w:tr w:rsidR="00445BD7" w:rsidRPr="00502D07" w:rsidTr="00717C53">
        <w:trPr>
          <w:jc w:val="center"/>
        </w:trPr>
        <w:tc>
          <w:tcPr>
            <w:tcW w:w="2520" w:type="dxa"/>
          </w:tcPr>
          <w:p w:rsidR="00445BD7" w:rsidRPr="00502D07" w:rsidRDefault="00445BD7" w:rsidP="000C2459">
            <w:pPr>
              <w:spacing w:line="360" w:lineRule="auto"/>
              <w:jc w:val="center"/>
              <w:rPr>
                <w:rFonts w:cstheme="minorHAnsi"/>
                <w:sz w:val="24"/>
                <w:szCs w:val="24"/>
              </w:rPr>
            </w:pPr>
            <w:r w:rsidRPr="00502D07">
              <w:rPr>
                <w:rFonts w:cstheme="minorHAnsi"/>
                <w:sz w:val="24"/>
                <w:szCs w:val="24"/>
              </w:rPr>
              <w:t>SOs &amp; ORs</w:t>
            </w:r>
          </w:p>
        </w:tc>
        <w:tc>
          <w:tcPr>
            <w:tcW w:w="2610" w:type="dxa"/>
          </w:tcPr>
          <w:p w:rsidR="00445BD7" w:rsidRPr="00502D07" w:rsidRDefault="00445BD7" w:rsidP="000C2459">
            <w:pPr>
              <w:spacing w:line="360" w:lineRule="auto"/>
              <w:jc w:val="center"/>
              <w:rPr>
                <w:rFonts w:cstheme="minorHAnsi"/>
                <w:sz w:val="24"/>
                <w:szCs w:val="24"/>
              </w:rPr>
            </w:pPr>
            <w:r w:rsidRPr="00502D07">
              <w:rPr>
                <w:rFonts w:cstheme="minorHAnsi"/>
                <w:sz w:val="24"/>
                <w:szCs w:val="24"/>
              </w:rPr>
              <w:t>13</w:t>
            </w:r>
          </w:p>
        </w:tc>
      </w:tr>
      <w:tr w:rsidR="00445BD7" w:rsidRPr="00502D07" w:rsidTr="00717C53">
        <w:trPr>
          <w:jc w:val="center"/>
        </w:trPr>
        <w:tc>
          <w:tcPr>
            <w:tcW w:w="2520" w:type="dxa"/>
          </w:tcPr>
          <w:p w:rsidR="00445BD7" w:rsidRPr="00502D07" w:rsidRDefault="00445BD7" w:rsidP="000C2459">
            <w:pPr>
              <w:spacing w:line="360" w:lineRule="auto"/>
              <w:jc w:val="center"/>
              <w:rPr>
                <w:rFonts w:cstheme="minorHAnsi"/>
                <w:sz w:val="24"/>
                <w:szCs w:val="24"/>
              </w:rPr>
            </w:pPr>
            <w:r w:rsidRPr="00502D07">
              <w:rPr>
                <w:rFonts w:cstheme="minorHAnsi"/>
                <w:sz w:val="24"/>
                <w:szCs w:val="24"/>
              </w:rPr>
              <w:t>Female Personnel</w:t>
            </w:r>
          </w:p>
        </w:tc>
        <w:tc>
          <w:tcPr>
            <w:tcW w:w="2610" w:type="dxa"/>
          </w:tcPr>
          <w:p w:rsidR="00445BD7" w:rsidRPr="00502D07" w:rsidRDefault="00445BD7" w:rsidP="000C2459">
            <w:pPr>
              <w:spacing w:line="360" w:lineRule="auto"/>
              <w:jc w:val="center"/>
              <w:rPr>
                <w:rFonts w:cstheme="minorHAnsi"/>
                <w:sz w:val="24"/>
                <w:szCs w:val="24"/>
              </w:rPr>
            </w:pPr>
            <w:r w:rsidRPr="00502D07">
              <w:rPr>
                <w:rFonts w:cstheme="minorHAnsi"/>
                <w:sz w:val="24"/>
                <w:szCs w:val="24"/>
              </w:rPr>
              <w:t>34</w:t>
            </w:r>
          </w:p>
        </w:tc>
      </w:tr>
      <w:tr w:rsidR="00445BD7" w:rsidRPr="00502D07" w:rsidTr="00717C53">
        <w:trPr>
          <w:jc w:val="center"/>
        </w:trPr>
        <w:tc>
          <w:tcPr>
            <w:tcW w:w="2520" w:type="dxa"/>
          </w:tcPr>
          <w:p w:rsidR="00445BD7" w:rsidRPr="00502D07" w:rsidRDefault="00445BD7" w:rsidP="000C2459">
            <w:pPr>
              <w:spacing w:line="360" w:lineRule="auto"/>
              <w:jc w:val="center"/>
              <w:rPr>
                <w:rFonts w:cstheme="minorHAnsi"/>
                <w:sz w:val="24"/>
                <w:szCs w:val="24"/>
              </w:rPr>
            </w:pPr>
            <w:r w:rsidRPr="00502D07">
              <w:rPr>
                <w:rFonts w:cstheme="minorHAnsi"/>
                <w:sz w:val="24"/>
                <w:szCs w:val="24"/>
              </w:rPr>
              <w:t>Total</w:t>
            </w:r>
          </w:p>
        </w:tc>
        <w:tc>
          <w:tcPr>
            <w:tcW w:w="2610" w:type="dxa"/>
          </w:tcPr>
          <w:p w:rsidR="00445BD7" w:rsidRPr="00502D07" w:rsidRDefault="00445BD7" w:rsidP="000C2459">
            <w:pPr>
              <w:spacing w:line="360" w:lineRule="auto"/>
              <w:jc w:val="center"/>
              <w:rPr>
                <w:rFonts w:cstheme="minorHAnsi"/>
                <w:sz w:val="24"/>
                <w:szCs w:val="24"/>
              </w:rPr>
            </w:pPr>
            <w:r w:rsidRPr="00502D07">
              <w:rPr>
                <w:rFonts w:cstheme="minorHAnsi"/>
                <w:sz w:val="24"/>
                <w:szCs w:val="24"/>
              </w:rPr>
              <w:t>66 Respondents</w:t>
            </w:r>
          </w:p>
        </w:tc>
      </w:tr>
    </w:tbl>
    <w:p w:rsidR="00445BD7" w:rsidRPr="00502D07" w:rsidRDefault="00445BD7" w:rsidP="00445BD7">
      <w:pPr>
        <w:spacing w:after="0" w:line="360" w:lineRule="auto"/>
        <w:rPr>
          <w:rFonts w:cstheme="minorHAnsi"/>
          <w:sz w:val="24"/>
          <w:szCs w:val="24"/>
        </w:rPr>
      </w:pPr>
    </w:p>
    <w:p w:rsidR="000547C3" w:rsidRDefault="000547C3" w:rsidP="00445BD7">
      <w:pPr>
        <w:spacing w:after="0" w:line="360" w:lineRule="auto"/>
        <w:jc w:val="both"/>
        <w:rPr>
          <w:rFonts w:cstheme="minorHAnsi"/>
          <w:b/>
          <w:sz w:val="24"/>
          <w:szCs w:val="24"/>
        </w:rPr>
      </w:pPr>
    </w:p>
    <w:p w:rsidR="00445BD7" w:rsidRPr="0012493D" w:rsidRDefault="00445BD7" w:rsidP="00445BD7">
      <w:pPr>
        <w:spacing w:after="0" w:line="360" w:lineRule="auto"/>
        <w:jc w:val="both"/>
        <w:rPr>
          <w:rFonts w:cstheme="minorHAnsi"/>
          <w:b/>
          <w:sz w:val="24"/>
          <w:szCs w:val="24"/>
        </w:rPr>
      </w:pPr>
      <w:r w:rsidRPr="0012493D">
        <w:rPr>
          <w:rFonts w:cstheme="minorHAnsi"/>
          <w:b/>
          <w:sz w:val="24"/>
          <w:szCs w:val="24"/>
        </w:rPr>
        <w:t xml:space="preserve">Responses from the </w:t>
      </w:r>
      <w:r w:rsidR="009E7151">
        <w:rPr>
          <w:rFonts w:cstheme="minorHAnsi"/>
          <w:b/>
          <w:sz w:val="24"/>
          <w:szCs w:val="24"/>
        </w:rPr>
        <w:t xml:space="preserve">GOs </w:t>
      </w:r>
      <w:r w:rsidR="0066078A">
        <w:rPr>
          <w:rFonts w:cstheme="minorHAnsi"/>
          <w:b/>
          <w:sz w:val="24"/>
          <w:szCs w:val="24"/>
        </w:rPr>
        <w:t xml:space="preserve">/ </w:t>
      </w:r>
      <w:r w:rsidRPr="0012493D">
        <w:rPr>
          <w:rFonts w:cstheme="minorHAnsi"/>
          <w:b/>
          <w:sz w:val="24"/>
          <w:szCs w:val="24"/>
        </w:rPr>
        <w:t>Officers</w:t>
      </w:r>
    </w:p>
    <w:p w:rsidR="00445BD7" w:rsidRPr="0012493D" w:rsidRDefault="009E7151" w:rsidP="00445BD7">
      <w:pPr>
        <w:spacing w:after="0" w:line="360" w:lineRule="auto"/>
        <w:jc w:val="both"/>
        <w:rPr>
          <w:rFonts w:cstheme="minorHAnsi"/>
          <w:sz w:val="24"/>
          <w:szCs w:val="24"/>
        </w:rPr>
      </w:pPr>
      <w:r>
        <w:rPr>
          <w:rFonts w:cstheme="minorHAnsi"/>
          <w:sz w:val="24"/>
          <w:szCs w:val="24"/>
        </w:rPr>
        <w:t>The Focus</w:t>
      </w:r>
      <w:r w:rsidR="00445BD7" w:rsidRPr="0012493D">
        <w:rPr>
          <w:rFonts w:cstheme="minorHAnsi"/>
          <w:sz w:val="24"/>
          <w:szCs w:val="24"/>
        </w:rPr>
        <w:t xml:space="preserve"> Group Discussion st</w:t>
      </w:r>
      <w:r w:rsidR="000C2459">
        <w:rPr>
          <w:rFonts w:cstheme="minorHAnsi"/>
          <w:sz w:val="24"/>
          <w:szCs w:val="24"/>
        </w:rPr>
        <w:t>arted well with energetic CRPF O</w:t>
      </w:r>
      <w:r w:rsidR="00445BD7" w:rsidRPr="0012493D">
        <w:rPr>
          <w:rFonts w:cstheme="minorHAnsi"/>
          <w:sz w:val="24"/>
          <w:szCs w:val="24"/>
        </w:rPr>
        <w:t xml:space="preserve">fficers. The entire FGD was very informative. The main reason for joining CRPF was </w:t>
      </w:r>
      <w:r>
        <w:rPr>
          <w:rFonts w:cstheme="minorHAnsi"/>
          <w:sz w:val="24"/>
          <w:szCs w:val="24"/>
        </w:rPr>
        <w:t>different for all the officers. F</w:t>
      </w:r>
      <w:r w:rsidR="00445BD7" w:rsidRPr="0012493D">
        <w:rPr>
          <w:rFonts w:cstheme="minorHAnsi"/>
          <w:sz w:val="24"/>
          <w:szCs w:val="24"/>
        </w:rPr>
        <w:t>or some</w:t>
      </w:r>
      <w:r w:rsidR="000547C3">
        <w:rPr>
          <w:rFonts w:cstheme="minorHAnsi"/>
          <w:sz w:val="24"/>
          <w:szCs w:val="24"/>
        </w:rPr>
        <w:t>,</w:t>
      </w:r>
      <w:r w:rsidR="00445BD7" w:rsidRPr="0012493D">
        <w:rPr>
          <w:rFonts w:cstheme="minorHAnsi"/>
          <w:sz w:val="24"/>
          <w:szCs w:val="24"/>
        </w:rPr>
        <w:t xml:space="preserve"> it was “so</w:t>
      </w:r>
      <w:r>
        <w:rPr>
          <w:rFonts w:cstheme="minorHAnsi"/>
          <w:sz w:val="24"/>
          <w:szCs w:val="24"/>
        </w:rPr>
        <w:t>urce of livelihood”</w:t>
      </w:r>
      <w:r w:rsidR="00445BD7" w:rsidRPr="0012493D">
        <w:rPr>
          <w:rFonts w:cstheme="minorHAnsi"/>
          <w:sz w:val="24"/>
          <w:szCs w:val="24"/>
        </w:rPr>
        <w:t xml:space="preserve"> “passion to join the Force</w:t>
      </w:r>
      <w:r>
        <w:rPr>
          <w:rFonts w:cstheme="minorHAnsi"/>
          <w:sz w:val="24"/>
          <w:szCs w:val="24"/>
        </w:rPr>
        <w:t>,</w:t>
      </w:r>
      <w:r w:rsidR="00445BD7" w:rsidRPr="0012493D">
        <w:rPr>
          <w:rFonts w:cstheme="minorHAnsi"/>
          <w:sz w:val="24"/>
          <w:szCs w:val="24"/>
        </w:rPr>
        <w:t xml:space="preserve"> serve the na</w:t>
      </w:r>
      <w:r>
        <w:rPr>
          <w:rFonts w:cstheme="minorHAnsi"/>
          <w:sz w:val="24"/>
          <w:szCs w:val="24"/>
        </w:rPr>
        <w:t>tion” and “for a disciplined life”.  F</w:t>
      </w:r>
      <w:r w:rsidR="00445BD7" w:rsidRPr="0012493D">
        <w:rPr>
          <w:rFonts w:cstheme="minorHAnsi"/>
          <w:sz w:val="24"/>
          <w:szCs w:val="24"/>
        </w:rPr>
        <w:t>or others</w:t>
      </w:r>
      <w:r w:rsidR="0066078A">
        <w:rPr>
          <w:rFonts w:cstheme="minorHAnsi"/>
          <w:sz w:val="24"/>
          <w:szCs w:val="24"/>
        </w:rPr>
        <w:t>,</w:t>
      </w:r>
      <w:r w:rsidR="00445BD7" w:rsidRPr="0012493D">
        <w:rPr>
          <w:rFonts w:cstheme="minorHAnsi"/>
          <w:sz w:val="24"/>
          <w:szCs w:val="24"/>
        </w:rPr>
        <w:t xml:space="preserve"> it was </w:t>
      </w:r>
      <w:r w:rsidR="000C2459">
        <w:rPr>
          <w:rFonts w:cstheme="minorHAnsi"/>
          <w:sz w:val="24"/>
          <w:szCs w:val="24"/>
        </w:rPr>
        <w:t>“</w:t>
      </w:r>
      <w:r w:rsidR="00445BD7" w:rsidRPr="0012493D">
        <w:rPr>
          <w:rFonts w:cstheme="minorHAnsi"/>
          <w:sz w:val="24"/>
          <w:szCs w:val="24"/>
        </w:rPr>
        <w:t>social exposure</w:t>
      </w:r>
      <w:r w:rsidR="000C2459">
        <w:rPr>
          <w:rFonts w:cstheme="minorHAnsi"/>
          <w:sz w:val="24"/>
          <w:szCs w:val="24"/>
        </w:rPr>
        <w:t>”</w:t>
      </w:r>
      <w:r>
        <w:rPr>
          <w:rFonts w:cstheme="minorHAnsi"/>
          <w:sz w:val="24"/>
          <w:szCs w:val="24"/>
        </w:rPr>
        <w:t xml:space="preserve"> and</w:t>
      </w:r>
      <w:r w:rsidR="00445BD7" w:rsidRPr="0012493D">
        <w:rPr>
          <w:rFonts w:cstheme="minorHAnsi"/>
          <w:sz w:val="24"/>
          <w:szCs w:val="24"/>
        </w:rPr>
        <w:t xml:space="preserve"> a </w:t>
      </w:r>
      <w:r w:rsidR="000C2459">
        <w:rPr>
          <w:rFonts w:cstheme="minorHAnsi"/>
          <w:sz w:val="24"/>
          <w:szCs w:val="24"/>
        </w:rPr>
        <w:t>“</w:t>
      </w:r>
      <w:r w:rsidR="00445BD7" w:rsidRPr="0012493D">
        <w:rPr>
          <w:rFonts w:cstheme="minorHAnsi"/>
          <w:sz w:val="24"/>
          <w:szCs w:val="24"/>
        </w:rPr>
        <w:t>way to understand different cultures while serving at different places</w:t>
      </w:r>
      <w:r w:rsidR="000C2459">
        <w:rPr>
          <w:rFonts w:cstheme="minorHAnsi"/>
          <w:sz w:val="24"/>
          <w:szCs w:val="24"/>
        </w:rPr>
        <w:t>”</w:t>
      </w:r>
      <w:r w:rsidR="00445BD7" w:rsidRPr="0012493D">
        <w:rPr>
          <w:rFonts w:cstheme="minorHAnsi"/>
          <w:sz w:val="24"/>
          <w:szCs w:val="24"/>
        </w:rPr>
        <w:t xml:space="preserve">. </w:t>
      </w:r>
    </w:p>
    <w:p w:rsidR="000547C3" w:rsidRPr="0012493D" w:rsidRDefault="000547C3" w:rsidP="00445BD7">
      <w:pPr>
        <w:spacing w:after="0" w:line="360" w:lineRule="auto"/>
        <w:jc w:val="both"/>
        <w:rPr>
          <w:rFonts w:cstheme="minorHAnsi"/>
          <w:sz w:val="24"/>
          <w:szCs w:val="24"/>
        </w:rPr>
      </w:pPr>
    </w:p>
    <w:p w:rsidR="00445BD7" w:rsidRPr="0012493D" w:rsidRDefault="00445BD7" w:rsidP="00445BD7">
      <w:pPr>
        <w:spacing w:after="0" w:line="360" w:lineRule="auto"/>
        <w:jc w:val="both"/>
        <w:rPr>
          <w:rFonts w:cstheme="minorHAnsi"/>
          <w:b/>
          <w:sz w:val="24"/>
          <w:szCs w:val="24"/>
        </w:rPr>
      </w:pPr>
      <w:r w:rsidRPr="0012493D">
        <w:rPr>
          <w:rFonts w:cstheme="minorHAnsi"/>
          <w:b/>
          <w:sz w:val="24"/>
          <w:szCs w:val="24"/>
        </w:rPr>
        <w:t>Major Challenges according to GOs</w:t>
      </w:r>
    </w:p>
    <w:p w:rsidR="00445BD7" w:rsidRDefault="00445BD7" w:rsidP="00445BD7">
      <w:pPr>
        <w:spacing w:after="0" w:line="360" w:lineRule="auto"/>
        <w:jc w:val="both"/>
        <w:rPr>
          <w:rFonts w:cstheme="minorHAnsi"/>
          <w:sz w:val="24"/>
          <w:szCs w:val="24"/>
        </w:rPr>
      </w:pPr>
      <w:r w:rsidRPr="00B86270">
        <w:rPr>
          <w:rFonts w:cstheme="minorHAnsi"/>
          <w:sz w:val="24"/>
          <w:szCs w:val="24"/>
        </w:rPr>
        <w:t xml:space="preserve">The major challenges faced by the CRPF personnel that cause dissatisfaction are as follows: </w:t>
      </w:r>
    </w:p>
    <w:p w:rsidR="00445BD7" w:rsidRPr="00B86270" w:rsidRDefault="00445BD7" w:rsidP="00B41F13">
      <w:pPr>
        <w:pStyle w:val="ListParagraph"/>
        <w:numPr>
          <w:ilvl w:val="0"/>
          <w:numId w:val="64"/>
        </w:numPr>
        <w:spacing w:after="0" w:line="360" w:lineRule="auto"/>
        <w:jc w:val="both"/>
        <w:rPr>
          <w:rFonts w:cstheme="minorHAnsi"/>
          <w:sz w:val="24"/>
          <w:szCs w:val="24"/>
        </w:rPr>
      </w:pPr>
      <w:r w:rsidRPr="00B86270">
        <w:rPr>
          <w:rFonts w:cstheme="minorHAnsi"/>
          <w:sz w:val="24"/>
          <w:szCs w:val="24"/>
        </w:rPr>
        <w:t xml:space="preserve">No accommodation for the family of Force personnel near the posting area creates void between the family members and Force personnel leading to mental stress. </w:t>
      </w:r>
    </w:p>
    <w:p w:rsidR="00445BD7" w:rsidRPr="00063002" w:rsidRDefault="000C2459" w:rsidP="00B41F13">
      <w:pPr>
        <w:pStyle w:val="ListParagraph"/>
        <w:numPr>
          <w:ilvl w:val="0"/>
          <w:numId w:val="64"/>
        </w:numPr>
        <w:spacing w:after="0" w:line="360" w:lineRule="auto"/>
        <w:jc w:val="both"/>
        <w:rPr>
          <w:rFonts w:cstheme="minorHAnsi"/>
          <w:sz w:val="24"/>
          <w:szCs w:val="24"/>
        </w:rPr>
      </w:pPr>
      <w:r>
        <w:rPr>
          <w:rFonts w:cstheme="minorHAnsi"/>
          <w:sz w:val="24"/>
          <w:szCs w:val="24"/>
        </w:rPr>
        <w:t>H</w:t>
      </w:r>
      <w:r w:rsidR="00445BD7" w:rsidRPr="00B86270">
        <w:rPr>
          <w:rFonts w:cstheme="minorHAnsi"/>
          <w:sz w:val="24"/>
          <w:szCs w:val="24"/>
        </w:rPr>
        <w:t xml:space="preserve">ealth facilities </w:t>
      </w:r>
      <w:r>
        <w:rPr>
          <w:rFonts w:cstheme="minorHAnsi"/>
          <w:sz w:val="24"/>
          <w:szCs w:val="24"/>
        </w:rPr>
        <w:t>are not there for the family Members</w:t>
      </w:r>
      <w:r w:rsidR="00445BD7" w:rsidRPr="00B86270">
        <w:rPr>
          <w:rFonts w:cstheme="minorHAnsi"/>
          <w:sz w:val="24"/>
          <w:szCs w:val="24"/>
        </w:rPr>
        <w:t xml:space="preserve"> of </w:t>
      </w:r>
      <w:r>
        <w:rPr>
          <w:rFonts w:cstheme="minorHAnsi"/>
          <w:sz w:val="24"/>
          <w:szCs w:val="24"/>
        </w:rPr>
        <w:t xml:space="preserve">the </w:t>
      </w:r>
      <w:r w:rsidR="00445BD7" w:rsidRPr="00B86270">
        <w:rPr>
          <w:rFonts w:cstheme="minorHAnsi"/>
          <w:sz w:val="24"/>
          <w:szCs w:val="24"/>
        </w:rPr>
        <w:t>personnel.</w:t>
      </w:r>
      <w:r w:rsidR="00445BD7" w:rsidRPr="00063002">
        <w:rPr>
          <w:rFonts w:cstheme="minorHAnsi"/>
          <w:sz w:val="24"/>
          <w:szCs w:val="24"/>
        </w:rPr>
        <w:t xml:space="preserve"> Educational facilities for children of personnel are only available in metro cities</w:t>
      </w:r>
      <w:r>
        <w:rPr>
          <w:rFonts w:cstheme="minorHAnsi"/>
          <w:sz w:val="24"/>
          <w:szCs w:val="24"/>
        </w:rPr>
        <w:t xml:space="preserve"> only</w:t>
      </w:r>
      <w:r w:rsidR="00445BD7" w:rsidRPr="00063002">
        <w:rPr>
          <w:rFonts w:cstheme="minorHAnsi"/>
          <w:sz w:val="24"/>
          <w:szCs w:val="24"/>
        </w:rPr>
        <w:t>.</w:t>
      </w:r>
    </w:p>
    <w:p w:rsidR="00445BD7" w:rsidRPr="00B86270" w:rsidRDefault="00445BD7" w:rsidP="00B41F13">
      <w:pPr>
        <w:pStyle w:val="ListParagraph"/>
        <w:numPr>
          <w:ilvl w:val="0"/>
          <w:numId w:val="64"/>
        </w:numPr>
        <w:spacing w:after="0" w:line="360" w:lineRule="auto"/>
        <w:jc w:val="both"/>
        <w:rPr>
          <w:rFonts w:cstheme="minorHAnsi"/>
          <w:color w:val="000000" w:themeColor="text1"/>
          <w:sz w:val="24"/>
          <w:szCs w:val="24"/>
        </w:rPr>
      </w:pPr>
      <w:r w:rsidRPr="00B86270">
        <w:rPr>
          <w:rFonts w:cstheme="minorHAnsi"/>
          <w:sz w:val="24"/>
          <w:szCs w:val="24"/>
        </w:rPr>
        <w:t xml:space="preserve"> </w:t>
      </w:r>
      <w:r w:rsidRPr="00B86270">
        <w:rPr>
          <w:rFonts w:cstheme="minorHAnsi"/>
          <w:color w:val="000000" w:themeColor="text1"/>
          <w:sz w:val="24"/>
          <w:szCs w:val="24"/>
        </w:rPr>
        <w:t>Prolonged deployment in difficult areas</w:t>
      </w:r>
      <w:r w:rsidR="000547C3">
        <w:rPr>
          <w:rFonts w:cstheme="minorHAnsi"/>
          <w:color w:val="000000" w:themeColor="text1"/>
          <w:sz w:val="24"/>
          <w:szCs w:val="24"/>
        </w:rPr>
        <w:t>,</w:t>
      </w:r>
      <w:r w:rsidRPr="00B86270">
        <w:rPr>
          <w:rFonts w:cstheme="minorHAnsi"/>
          <w:color w:val="000000" w:themeColor="text1"/>
          <w:sz w:val="24"/>
          <w:szCs w:val="24"/>
        </w:rPr>
        <w:t xml:space="preserve"> and continuous duty shifts without rest &amp; recuperation time</w:t>
      </w:r>
      <w:r>
        <w:rPr>
          <w:rFonts w:cstheme="minorHAnsi"/>
          <w:color w:val="000000" w:themeColor="text1"/>
          <w:sz w:val="24"/>
          <w:szCs w:val="24"/>
        </w:rPr>
        <w:t>;</w:t>
      </w:r>
      <w:r w:rsidRPr="00B86270">
        <w:rPr>
          <w:rFonts w:cstheme="minorHAnsi"/>
          <w:color w:val="000000" w:themeColor="text1"/>
          <w:sz w:val="24"/>
          <w:szCs w:val="24"/>
        </w:rPr>
        <w:t xml:space="preserve"> and short rest period between two duties</w:t>
      </w:r>
      <w:r w:rsidR="000C2459">
        <w:rPr>
          <w:rFonts w:cstheme="minorHAnsi"/>
          <w:color w:val="000000" w:themeColor="text1"/>
          <w:sz w:val="24"/>
          <w:szCs w:val="24"/>
        </w:rPr>
        <w:t xml:space="preserve"> becomes highly stressful</w:t>
      </w:r>
      <w:r w:rsidRPr="00B86270">
        <w:rPr>
          <w:rFonts w:cstheme="minorHAnsi"/>
          <w:color w:val="000000" w:themeColor="text1"/>
          <w:sz w:val="24"/>
          <w:szCs w:val="24"/>
        </w:rPr>
        <w:t xml:space="preserve">. </w:t>
      </w:r>
    </w:p>
    <w:p w:rsidR="00445BD7" w:rsidRPr="00B86270" w:rsidRDefault="00445BD7" w:rsidP="00B41F13">
      <w:pPr>
        <w:pStyle w:val="ListParagraph"/>
        <w:numPr>
          <w:ilvl w:val="0"/>
          <w:numId w:val="64"/>
        </w:numPr>
        <w:spacing w:after="0" w:line="360" w:lineRule="auto"/>
        <w:jc w:val="both"/>
        <w:rPr>
          <w:rFonts w:cstheme="minorHAnsi"/>
          <w:color w:val="000000" w:themeColor="text1"/>
          <w:sz w:val="24"/>
          <w:szCs w:val="24"/>
        </w:rPr>
      </w:pPr>
      <w:r w:rsidRPr="00B86270">
        <w:rPr>
          <w:rFonts w:cstheme="minorHAnsi"/>
          <w:color w:val="000000" w:themeColor="text1"/>
          <w:sz w:val="24"/>
          <w:szCs w:val="24"/>
        </w:rPr>
        <w:t>Absence of proper growth opportunities and slow promotion process</w:t>
      </w:r>
      <w:r w:rsidR="000C2459">
        <w:rPr>
          <w:rFonts w:cstheme="minorHAnsi"/>
          <w:color w:val="000000" w:themeColor="text1"/>
          <w:sz w:val="24"/>
          <w:szCs w:val="24"/>
        </w:rPr>
        <w:t xml:space="preserve"> for the personnel</w:t>
      </w:r>
      <w:r w:rsidRPr="00B86270">
        <w:rPr>
          <w:rFonts w:cstheme="minorHAnsi"/>
          <w:color w:val="000000" w:themeColor="text1"/>
          <w:sz w:val="24"/>
          <w:szCs w:val="24"/>
        </w:rPr>
        <w:t xml:space="preserve">. </w:t>
      </w:r>
    </w:p>
    <w:p w:rsidR="00445BD7" w:rsidRPr="00B86270" w:rsidRDefault="00445BD7" w:rsidP="00B41F13">
      <w:pPr>
        <w:pStyle w:val="ListParagraph"/>
        <w:numPr>
          <w:ilvl w:val="0"/>
          <w:numId w:val="64"/>
        </w:numPr>
        <w:spacing w:after="0" w:line="360" w:lineRule="auto"/>
        <w:jc w:val="both"/>
        <w:rPr>
          <w:rFonts w:cstheme="minorHAnsi"/>
          <w:color w:val="000000" w:themeColor="text1"/>
          <w:sz w:val="24"/>
          <w:szCs w:val="24"/>
        </w:rPr>
      </w:pPr>
      <w:r w:rsidRPr="00B86270">
        <w:rPr>
          <w:rFonts w:cstheme="minorHAnsi"/>
          <w:color w:val="000000" w:themeColor="text1"/>
          <w:sz w:val="24"/>
          <w:szCs w:val="24"/>
        </w:rPr>
        <w:t>Leave related issues (not able to avail leave whenever required or disapproval of leave)</w:t>
      </w:r>
      <w:r w:rsidR="000C2459">
        <w:rPr>
          <w:rFonts w:cstheme="minorHAnsi"/>
          <w:color w:val="000000" w:themeColor="text1"/>
          <w:sz w:val="24"/>
          <w:szCs w:val="24"/>
        </w:rPr>
        <w:t xml:space="preserve"> create tension</w:t>
      </w:r>
      <w:r w:rsidRPr="00B86270">
        <w:rPr>
          <w:rFonts w:cstheme="minorHAnsi"/>
          <w:color w:val="000000" w:themeColor="text1"/>
          <w:sz w:val="24"/>
          <w:szCs w:val="24"/>
        </w:rPr>
        <w:t>.</w:t>
      </w:r>
    </w:p>
    <w:p w:rsidR="00445BD7" w:rsidRDefault="00445BD7" w:rsidP="00502D07">
      <w:pPr>
        <w:spacing w:after="0" w:line="360" w:lineRule="auto"/>
        <w:jc w:val="both"/>
        <w:rPr>
          <w:rFonts w:cstheme="minorHAnsi"/>
          <w:b/>
          <w:sz w:val="28"/>
          <w:szCs w:val="24"/>
        </w:rPr>
      </w:pPr>
    </w:p>
    <w:p w:rsidR="00445BD7" w:rsidRPr="0012493D" w:rsidRDefault="00445BD7" w:rsidP="00502D07">
      <w:pPr>
        <w:spacing w:after="0" w:line="360" w:lineRule="auto"/>
        <w:jc w:val="both"/>
        <w:rPr>
          <w:rFonts w:cstheme="minorHAnsi"/>
          <w:b/>
          <w:sz w:val="24"/>
          <w:szCs w:val="24"/>
        </w:rPr>
      </w:pPr>
      <w:r w:rsidRPr="0012493D">
        <w:rPr>
          <w:rFonts w:cstheme="minorHAnsi"/>
          <w:b/>
          <w:sz w:val="24"/>
          <w:szCs w:val="24"/>
        </w:rPr>
        <w:t xml:space="preserve">Reasons of Attrition and Suicide or Stress according to </w:t>
      </w:r>
      <w:r w:rsidR="00F3455E">
        <w:rPr>
          <w:rFonts w:cstheme="minorHAnsi"/>
          <w:b/>
          <w:sz w:val="24"/>
          <w:szCs w:val="24"/>
        </w:rPr>
        <w:t xml:space="preserve">GOs and </w:t>
      </w:r>
      <w:r w:rsidRPr="0012493D">
        <w:rPr>
          <w:rFonts w:cstheme="minorHAnsi"/>
          <w:b/>
          <w:sz w:val="24"/>
          <w:szCs w:val="24"/>
        </w:rPr>
        <w:t>NGOs</w:t>
      </w:r>
    </w:p>
    <w:p w:rsidR="00445BD7" w:rsidRPr="00B86270" w:rsidRDefault="00445BD7" w:rsidP="00502D07">
      <w:pPr>
        <w:spacing w:after="0" w:line="360" w:lineRule="auto"/>
        <w:jc w:val="both"/>
        <w:rPr>
          <w:rFonts w:cstheme="minorHAnsi"/>
          <w:b/>
          <w:sz w:val="24"/>
          <w:szCs w:val="24"/>
        </w:rPr>
      </w:pPr>
      <w:r w:rsidRPr="0012493D">
        <w:rPr>
          <w:rFonts w:cstheme="minorHAnsi"/>
          <w:sz w:val="24"/>
          <w:szCs w:val="24"/>
        </w:rPr>
        <w:t>According to GOs and NGOs the major reasons for attrition and suicide of personnel were related to ‘personal</w:t>
      </w:r>
      <w:r w:rsidRPr="00B86270">
        <w:rPr>
          <w:rFonts w:cstheme="minorHAnsi"/>
          <w:sz w:val="24"/>
          <w:szCs w:val="24"/>
        </w:rPr>
        <w:t xml:space="preserve"> issues</w:t>
      </w:r>
      <w:r>
        <w:rPr>
          <w:rFonts w:cstheme="minorHAnsi"/>
          <w:sz w:val="24"/>
          <w:szCs w:val="24"/>
        </w:rPr>
        <w:t>’</w:t>
      </w:r>
      <w:r w:rsidRPr="00B86270">
        <w:rPr>
          <w:rFonts w:cstheme="minorHAnsi"/>
          <w:sz w:val="24"/>
          <w:szCs w:val="24"/>
        </w:rPr>
        <w:t xml:space="preserve"> (marital discord, </w:t>
      </w:r>
      <w:r>
        <w:rPr>
          <w:rFonts w:cstheme="minorHAnsi"/>
          <w:sz w:val="24"/>
          <w:szCs w:val="24"/>
        </w:rPr>
        <w:t xml:space="preserve">disturbed interpersonal relationship, </w:t>
      </w:r>
      <w:r w:rsidRPr="00B86270">
        <w:rPr>
          <w:rFonts w:cstheme="minorHAnsi"/>
          <w:sz w:val="24"/>
          <w:szCs w:val="24"/>
        </w:rPr>
        <w:t xml:space="preserve">not able to avail leave whenever required, and not able to fulfil expectations of the spouse), as compared to the work related stressors (Continuous shifts/overtime demands, lack of rest &amp; recuperation time/less rest period between two duties). </w:t>
      </w:r>
    </w:p>
    <w:p w:rsidR="00445BD7" w:rsidRDefault="00445BD7" w:rsidP="00445BD7">
      <w:pPr>
        <w:spacing w:after="0" w:line="360" w:lineRule="auto"/>
        <w:jc w:val="both"/>
        <w:rPr>
          <w:rFonts w:cstheme="minorHAnsi"/>
          <w:b/>
          <w:sz w:val="28"/>
          <w:szCs w:val="24"/>
        </w:rPr>
      </w:pPr>
    </w:p>
    <w:p w:rsidR="00445BD7" w:rsidRPr="0012493D" w:rsidRDefault="00445BD7" w:rsidP="00445BD7">
      <w:pPr>
        <w:spacing w:after="0" w:line="360" w:lineRule="auto"/>
        <w:jc w:val="both"/>
        <w:rPr>
          <w:rFonts w:cstheme="minorHAnsi"/>
          <w:b/>
          <w:sz w:val="24"/>
          <w:szCs w:val="24"/>
        </w:rPr>
      </w:pPr>
      <w:r w:rsidRPr="0012493D">
        <w:rPr>
          <w:rFonts w:cstheme="minorHAnsi"/>
          <w:b/>
          <w:sz w:val="24"/>
          <w:szCs w:val="24"/>
        </w:rPr>
        <w:t>Major Challenges according to NGOs</w:t>
      </w:r>
    </w:p>
    <w:p w:rsidR="00445BD7" w:rsidRPr="0012493D" w:rsidRDefault="00445BD7" w:rsidP="00445BD7">
      <w:pPr>
        <w:spacing w:after="0" w:line="360" w:lineRule="auto"/>
        <w:jc w:val="both"/>
        <w:rPr>
          <w:rFonts w:cstheme="minorHAnsi"/>
          <w:sz w:val="24"/>
          <w:szCs w:val="24"/>
        </w:rPr>
      </w:pPr>
      <w:r w:rsidRPr="0012493D">
        <w:rPr>
          <w:rFonts w:cstheme="minorHAnsi"/>
          <w:sz w:val="24"/>
          <w:szCs w:val="24"/>
        </w:rPr>
        <w:t>The major challenges faced by the personnel are as follows:</w:t>
      </w:r>
    </w:p>
    <w:p w:rsidR="00445BD7" w:rsidRPr="0012493D" w:rsidRDefault="00445BD7" w:rsidP="00B41F13">
      <w:pPr>
        <w:pStyle w:val="ListParagraph"/>
        <w:numPr>
          <w:ilvl w:val="0"/>
          <w:numId w:val="144"/>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 xml:space="preserve">Prolonged deployment in difficult areas and continuous duty shifts without rest &amp; recuperation time, and short rest period between two duties. </w:t>
      </w:r>
    </w:p>
    <w:p w:rsidR="00445BD7" w:rsidRPr="0012493D" w:rsidRDefault="00445BD7" w:rsidP="00B41F13">
      <w:pPr>
        <w:pStyle w:val="ListParagraph"/>
        <w:numPr>
          <w:ilvl w:val="0"/>
          <w:numId w:val="144"/>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Absence of proper growth opportunities and slow promotion process</w:t>
      </w:r>
      <w:r w:rsidR="0031354A">
        <w:rPr>
          <w:rFonts w:cstheme="minorHAnsi"/>
          <w:color w:val="000000" w:themeColor="text1"/>
          <w:sz w:val="24"/>
          <w:szCs w:val="24"/>
        </w:rPr>
        <w:t xml:space="preserve"> for the personnel</w:t>
      </w:r>
      <w:r w:rsidRPr="0012493D">
        <w:rPr>
          <w:rFonts w:cstheme="minorHAnsi"/>
          <w:color w:val="000000" w:themeColor="text1"/>
          <w:sz w:val="24"/>
          <w:szCs w:val="24"/>
        </w:rPr>
        <w:t xml:space="preserve">. </w:t>
      </w:r>
    </w:p>
    <w:p w:rsidR="00445BD7" w:rsidRPr="0012493D" w:rsidRDefault="00445BD7" w:rsidP="00B41F13">
      <w:pPr>
        <w:pStyle w:val="ListParagraph"/>
        <w:numPr>
          <w:ilvl w:val="0"/>
          <w:numId w:val="144"/>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Leave related issues (not able to avail leave whenever required or disapproval of leave).</w:t>
      </w:r>
    </w:p>
    <w:p w:rsidR="00445BD7" w:rsidRPr="0012493D" w:rsidRDefault="00445BD7" w:rsidP="00B41F13">
      <w:pPr>
        <w:pStyle w:val="ListParagraph"/>
        <w:numPr>
          <w:ilvl w:val="0"/>
          <w:numId w:val="144"/>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 xml:space="preserve">No provision for help in redressal of land related issues and other legal issues for </w:t>
      </w:r>
      <w:r w:rsidR="0031354A">
        <w:rPr>
          <w:rFonts w:cstheme="minorHAnsi"/>
          <w:color w:val="000000" w:themeColor="text1"/>
          <w:sz w:val="24"/>
          <w:szCs w:val="24"/>
        </w:rPr>
        <w:t>the</w:t>
      </w:r>
      <w:r w:rsidRPr="0012493D">
        <w:rPr>
          <w:rFonts w:cstheme="minorHAnsi"/>
          <w:color w:val="000000" w:themeColor="text1"/>
          <w:sz w:val="24"/>
          <w:szCs w:val="24"/>
        </w:rPr>
        <w:t xml:space="preserve"> personnel. </w:t>
      </w:r>
    </w:p>
    <w:p w:rsidR="00445BD7" w:rsidRPr="0012493D" w:rsidRDefault="00445BD7" w:rsidP="00B41F13">
      <w:pPr>
        <w:pStyle w:val="ListParagraph"/>
        <w:numPr>
          <w:ilvl w:val="0"/>
          <w:numId w:val="144"/>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 xml:space="preserve">No medical facility for </w:t>
      </w:r>
      <w:r w:rsidR="0031354A">
        <w:rPr>
          <w:rFonts w:cstheme="minorHAnsi"/>
          <w:color w:val="000000" w:themeColor="text1"/>
          <w:sz w:val="24"/>
          <w:szCs w:val="24"/>
        </w:rPr>
        <w:t xml:space="preserve">the </w:t>
      </w:r>
      <w:r w:rsidRPr="0012493D">
        <w:rPr>
          <w:rFonts w:cstheme="minorHAnsi"/>
          <w:color w:val="000000" w:themeColor="text1"/>
          <w:sz w:val="24"/>
          <w:szCs w:val="24"/>
        </w:rPr>
        <w:t>personnel and their families is one of the prime</w:t>
      </w:r>
      <w:r w:rsidR="0031354A">
        <w:rPr>
          <w:rFonts w:cstheme="minorHAnsi"/>
          <w:color w:val="000000" w:themeColor="text1"/>
          <w:sz w:val="24"/>
          <w:szCs w:val="24"/>
        </w:rPr>
        <w:t xml:space="preserve"> reasons for their d</w:t>
      </w:r>
      <w:r w:rsidR="00C13185">
        <w:rPr>
          <w:rFonts w:cstheme="minorHAnsi"/>
          <w:color w:val="000000" w:themeColor="text1"/>
          <w:sz w:val="24"/>
          <w:szCs w:val="24"/>
        </w:rPr>
        <w:t xml:space="preserve">issatisfaction. </w:t>
      </w:r>
      <w:r w:rsidR="0031354A">
        <w:rPr>
          <w:rFonts w:cstheme="minorHAnsi"/>
          <w:color w:val="000000" w:themeColor="text1"/>
          <w:sz w:val="24"/>
          <w:szCs w:val="24"/>
        </w:rPr>
        <w:t>According to them, other</w:t>
      </w:r>
      <w:r w:rsidRPr="0012493D">
        <w:rPr>
          <w:rFonts w:cstheme="minorHAnsi"/>
          <w:color w:val="000000" w:themeColor="text1"/>
          <w:sz w:val="24"/>
          <w:szCs w:val="24"/>
        </w:rPr>
        <w:t xml:space="preserve"> paramilitary forces do have medical provisions for their personnel</w:t>
      </w:r>
      <w:r w:rsidR="009E7151">
        <w:rPr>
          <w:rFonts w:cstheme="minorHAnsi"/>
          <w:color w:val="000000" w:themeColor="text1"/>
          <w:sz w:val="24"/>
          <w:szCs w:val="24"/>
        </w:rPr>
        <w:t>. T</w:t>
      </w:r>
      <w:r w:rsidRPr="0012493D">
        <w:rPr>
          <w:rFonts w:cstheme="minorHAnsi"/>
          <w:color w:val="000000" w:themeColor="text1"/>
          <w:sz w:val="24"/>
          <w:szCs w:val="24"/>
        </w:rPr>
        <w:t xml:space="preserve">his leads to disappointment among </w:t>
      </w:r>
      <w:r w:rsidR="0031354A">
        <w:rPr>
          <w:rFonts w:cstheme="minorHAnsi"/>
          <w:color w:val="000000" w:themeColor="text1"/>
          <w:sz w:val="24"/>
          <w:szCs w:val="24"/>
        </w:rPr>
        <w:t>the</w:t>
      </w:r>
      <w:r w:rsidRPr="0012493D">
        <w:rPr>
          <w:rFonts w:cstheme="minorHAnsi"/>
          <w:color w:val="000000" w:themeColor="text1"/>
          <w:sz w:val="24"/>
          <w:szCs w:val="24"/>
        </w:rPr>
        <w:t xml:space="preserve"> personnel. </w:t>
      </w:r>
    </w:p>
    <w:p w:rsidR="00445BD7" w:rsidRPr="0012493D" w:rsidRDefault="00445BD7" w:rsidP="00B41F13">
      <w:pPr>
        <w:pStyle w:val="ListParagraph"/>
        <w:numPr>
          <w:ilvl w:val="0"/>
          <w:numId w:val="144"/>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Absence of Pension and unavailability of Canteen facility for Force personnel.</w:t>
      </w:r>
    </w:p>
    <w:p w:rsidR="00445BD7" w:rsidRPr="0012493D" w:rsidRDefault="00445BD7" w:rsidP="00B41F13">
      <w:pPr>
        <w:pStyle w:val="ListParagraph"/>
        <w:numPr>
          <w:ilvl w:val="0"/>
          <w:numId w:val="144"/>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 xml:space="preserve">No family accommodation is another challenge. </w:t>
      </w:r>
    </w:p>
    <w:p w:rsidR="00445BD7" w:rsidRPr="00B86270" w:rsidRDefault="00445BD7" w:rsidP="00445BD7">
      <w:pPr>
        <w:pStyle w:val="ListParagraph"/>
        <w:spacing w:after="0" w:line="360" w:lineRule="auto"/>
        <w:ind w:left="1080"/>
        <w:jc w:val="both"/>
        <w:rPr>
          <w:rFonts w:cstheme="minorHAnsi"/>
          <w:color w:val="000000" w:themeColor="text1"/>
          <w:sz w:val="24"/>
          <w:szCs w:val="24"/>
        </w:rPr>
      </w:pPr>
    </w:p>
    <w:p w:rsidR="006E0AF2" w:rsidRDefault="006E0AF2" w:rsidP="00445BD7">
      <w:pPr>
        <w:spacing w:after="0" w:line="360" w:lineRule="auto"/>
        <w:jc w:val="both"/>
        <w:rPr>
          <w:rFonts w:cstheme="minorHAnsi"/>
          <w:b/>
          <w:color w:val="000000" w:themeColor="text1"/>
          <w:sz w:val="24"/>
          <w:szCs w:val="24"/>
        </w:rPr>
      </w:pPr>
    </w:p>
    <w:p w:rsidR="00445BD7" w:rsidRPr="0012493D" w:rsidRDefault="00445BD7" w:rsidP="00445BD7">
      <w:pPr>
        <w:spacing w:after="0" w:line="360" w:lineRule="auto"/>
        <w:jc w:val="both"/>
        <w:rPr>
          <w:rFonts w:cstheme="minorHAnsi"/>
          <w:b/>
          <w:color w:val="000000" w:themeColor="text1"/>
          <w:sz w:val="24"/>
          <w:szCs w:val="24"/>
        </w:rPr>
      </w:pPr>
      <w:r w:rsidRPr="0012493D">
        <w:rPr>
          <w:rFonts w:cstheme="minorHAnsi"/>
          <w:b/>
          <w:color w:val="000000" w:themeColor="text1"/>
          <w:sz w:val="24"/>
          <w:szCs w:val="24"/>
        </w:rPr>
        <w:t>FGD with Female personnel, (88 Mahila Battalion- CRPF)</w:t>
      </w:r>
    </w:p>
    <w:p w:rsidR="00445BD7" w:rsidRPr="0012493D" w:rsidRDefault="00445BD7" w:rsidP="00445BD7">
      <w:pPr>
        <w:spacing w:after="0" w:line="360" w:lineRule="auto"/>
        <w:jc w:val="both"/>
        <w:rPr>
          <w:rFonts w:cstheme="minorHAnsi"/>
          <w:color w:val="000000" w:themeColor="text1"/>
          <w:sz w:val="24"/>
          <w:szCs w:val="24"/>
        </w:rPr>
      </w:pPr>
      <w:r w:rsidRPr="0012493D">
        <w:rPr>
          <w:rFonts w:cstheme="minorHAnsi"/>
          <w:color w:val="000000" w:themeColor="text1"/>
          <w:sz w:val="24"/>
          <w:szCs w:val="24"/>
        </w:rPr>
        <w:t xml:space="preserve">This FGD was conducted with all women exclusive Battalion of CRPF. The CT/GD, </w:t>
      </w:r>
      <w:r w:rsidR="0031354A">
        <w:rPr>
          <w:rFonts w:cstheme="minorHAnsi"/>
          <w:color w:val="000000" w:themeColor="text1"/>
          <w:sz w:val="24"/>
          <w:szCs w:val="24"/>
        </w:rPr>
        <w:t>C</w:t>
      </w:r>
      <w:r w:rsidRPr="0012493D">
        <w:rPr>
          <w:rFonts w:cstheme="minorHAnsi"/>
          <w:color w:val="000000" w:themeColor="text1"/>
          <w:sz w:val="24"/>
          <w:szCs w:val="24"/>
        </w:rPr>
        <w:t xml:space="preserve">ompany </w:t>
      </w:r>
      <w:r w:rsidR="0031354A">
        <w:rPr>
          <w:rFonts w:cstheme="minorHAnsi"/>
          <w:color w:val="000000" w:themeColor="text1"/>
          <w:sz w:val="24"/>
          <w:szCs w:val="24"/>
        </w:rPr>
        <w:t>C</w:t>
      </w:r>
      <w:r w:rsidRPr="0012493D">
        <w:rPr>
          <w:rFonts w:cstheme="minorHAnsi"/>
          <w:color w:val="000000" w:themeColor="text1"/>
          <w:sz w:val="24"/>
          <w:szCs w:val="24"/>
        </w:rPr>
        <w:t xml:space="preserve">ommandant, ASI/SI, all rank holders were women. CRPF has in total 5 such battalions. When the reason for joining CRPF was asked, many replied that they knew seniors who were good at sports </w:t>
      </w:r>
      <w:r w:rsidR="0031354A">
        <w:rPr>
          <w:rFonts w:cstheme="minorHAnsi"/>
          <w:color w:val="000000" w:themeColor="text1"/>
          <w:sz w:val="24"/>
          <w:szCs w:val="24"/>
        </w:rPr>
        <w:t xml:space="preserve">and got selected via sports quota, and </w:t>
      </w:r>
      <w:r w:rsidRPr="0012493D">
        <w:rPr>
          <w:rFonts w:cstheme="minorHAnsi"/>
          <w:color w:val="000000" w:themeColor="text1"/>
          <w:sz w:val="24"/>
          <w:szCs w:val="24"/>
        </w:rPr>
        <w:t>hence</w:t>
      </w:r>
      <w:r w:rsidR="0031354A">
        <w:rPr>
          <w:rFonts w:cstheme="minorHAnsi"/>
          <w:color w:val="000000" w:themeColor="text1"/>
          <w:sz w:val="24"/>
          <w:szCs w:val="24"/>
        </w:rPr>
        <w:t>,</w:t>
      </w:r>
      <w:r w:rsidRPr="0012493D">
        <w:rPr>
          <w:rFonts w:cstheme="minorHAnsi"/>
          <w:color w:val="000000" w:themeColor="text1"/>
          <w:sz w:val="24"/>
          <w:szCs w:val="24"/>
        </w:rPr>
        <w:t xml:space="preserve"> they all followed the path. However, the ‘charm for the uniform’ remained </w:t>
      </w:r>
      <w:r w:rsidR="0031354A">
        <w:rPr>
          <w:rFonts w:cstheme="minorHAnsi"/>
          <w:color w:val="000000" w:themeColor="text1"/>
          <w:sz w:val="24"/>
          <w:szCs w:val="24"/>
        </w:rPr>
        <w:t xml:space="preserve">as the most important reason </w:t>
      </w:r>
      <w:r w:rsidRPr="0012493D">
        <w:rPr>
          <w:rFonts w:cstheme="minorHAnsi"/>
          <w:color w:val="000000" w:themeColor="text1"/>
          <w:sz w:val="24"/>
          <w:szCs w:val="24"/>
        </w:rPr>
        <w:t xml:space="preserve">in case of all the respondents, along with social reputation. Some felt that CRPF gives an equal chance </w:t>
      </w:r>
      <w:r w:rsidR="0031354A">
        <w:rPr>
          <w:rFonts w:cstheme="minorHAnsi"/>
          <w:color w:val="000000" w:themeColor="text1"/>
          <w:sz w:val="24"/>
          <w:szCs w:val="24"/>
        </w:rPr>
        <w:t>and</w:t>
      </w:r>
      <w:r w:rsidRPr="0012493D">
        <w:rPr>
          <w:rFonts w:cstheme="minorHAnsi"/>
          <w:color w:val="000000" w:themeColor="text1"/>
          <w:sz w:val="24"/>
          <w:szCs w:val="24"/>
        </w:rPr>
        <w:t xml:space="preserve"> frontier role to women. Seniors felt that service conditions &amp; environment has become</w:t>
      </w:r>
      <w:r w:rsidR="0031354A">
        <w:rPr>
          <w:rFonts w:cstheme="minorHAnsi"/>
          <w:color w:val="000000" w:themeColor="text1"/>
          <w:sz w:val="24"/>
          <w:szCs w:val="24"/>
        </w:rPr>
        <w:t xml:space="preserve"> better over a period of time. Therefore,</w:t>
      </w:r>
      <w:r w:rsidRPr="0012493D">
        <w:rPr>
          <w:rFonts w:cstheme="minorHAnsi"/>
          <w:color w:val="000000" w:themeColor="text1"/>
          <w:sz w:val="24"/>
          <w:szCs w:val="24"/>
        </w:rPr>
        <w:t xml:space="preserve"> the old batch w</w:t>
      </w:r>
      <w:r w:rsidR="0031354A">
        <w:rPr>
          <w:rFonts w:cstheme="minorHAnsi"/>
          <w:color w:val="000000" w:themeColor="text1"/>
          <w:sz w:val="24"/>
          <w:szCs w:val="24"/>
        </w:rPr>
        <w:t>as very satisfied. All the new and</w:t>
      </w:r>
      <w:r w:rsidRPr="0012493D">
        <w:rPr>
          <w:rFonts w:cstheme="minorHAnsi"/>
          <w:color w:val="000000" w:themeColor="text1"/>
          <w:sz w:val="24"/>
          <w:szCs w:val="24"/>
        </w:rPr>
        <w:t xml:space="preserve"> young recruits are pampered in CRPF Mahila Battalion.</w:t>
      </w:r>
    </w:p>
    <w:p w:rsidR="00892D58" w:rsidRDefault="00892D58" w:rsidP="00445BD7">
      <w:pPr>
        <w:spacing w:after="0" w:line="360" w:lineRule="auto"/>
        <w:jc w:val="both"/>
        <w:rPr>
          <w:rFonts w:cstheme="minorHAnsi"/>
          <w:color w:val="000000" w:themeColor="text1"/>
          <w:sz w:val="24"/>
          <w:szCs w:val="24"/>
        </w:rPr>
      </w:pPr>
    </w:p>
    <w:p w:rsidR="00445BD7" w:rsidRPr="00B86270" w:rsidRDefault="00445BD7" w:rsidP="00445BD7">
      <w:pPr>
        <w:spacing w:after="0" w:line="360" w:lineRule="auto"/>
        <w:jc w:val="both"/>
        <w:rPr>
          <w:rFonts w:cstheme="minorHAnsi"/>
          <w:b/>
          <w:sz w:val="28"/>
          <w:szCs w:val="24"/>
        </w:rPr>
      </w:pPr>
      <w:r w:rsidRPr="0012493D">
        <w:rPr>
          <w:rFonts w:cstheme="minorHAnsi"/>
          <w:b/>
          <w:sz w:val="24"/>
          <w:szCs w:val="24"/>
        </w:rPr>
        <w:t>Major Challenges according to Female Personnel</w:t>
      </w:r>
    </w:p>
    <w:p w:rsidR="00445BD7" w:rsidRPr="00B86270" w:rsidRDefault="00445BD7" w:rsidP="00445BD7">
      <w:pPr>
        <w:spacing w:after="0" w:line="360" w:lineRule="auto"/>
        <w:jc w:val="both"/>
        <w:rPr>
          <w:rFonts w:cstheme="minorHAnsi"/>
          <w:sz w:val="24"/>
          <w:szCs w:val="24"/>
        </w:rPr>
      </w:pPr>
      <w:r w:rsidRPr="00B86270">
        <w:rPr>
          <w:rFonts w:cstheme="minorHAnsi"/>
          <w:sz w:val="24"/>
          <w:szCs w:val="24"/>
        </w:rPr>
        <w:t xml:space="preserve">The following are the major challenges faced by the CRPF </w:t>
      </w:r>
      <w:r w:rsidRPr="00B86270">
        <w:rPr>
          <w:rFonts w:cstheme="minorHAnsi"/>
          <w:color w:val="000000" w:themeColor="text1"/>
          <w:sz w:val="24"/>
          <w:szCs w:val="24"/>
        </w:rPr>
        <w:t>Mahila Battalion</w:t>
      </w:r>
      <w:r w:rsidRPr="00B86270">
        <w:rPr>
          <w:rFonts w:cstheme="minorHAnsi"/>
          <w:sz w:val="24"/>
          <w:szCs w:val="24"/>
        </w:rPr>
        <w:t>:</w:t>
      </w:r>
    </w:p>
    <w:p w:rsidR="00445BD7" w:rsidRPr="00B86270" w:rsidRDefault="00445BD7" w:rsidP="00B41F13">
      <w:pPr>
        <w:pStyle w:val="ListParagraph"/>
        <w:numPr>
          <w:ilvl w:val="0"/>
          <w:numId w:val="145"/>
        </w:numPr>
        <w:spacing w:after="0" w:line="360" w:lineRule="auto"/>
        <w:jc w:val="both"/>
        <w:rPr>
          <w:rFonts w:cstheme="minorHAnsi"/>
          <w:color w:val="000000" w:themeColor="text1"/>
          <w:sz w:val="24"/>
          <w:szCs w:val="24"/>
        </w:rPr>
      </w:pPr>
      <w:r w:rsidRPr="00B86270">
        <w:rPr>
          <w:rFonts w:cstheme="minorHAnsi"/>
          <w:color w:val="000000" w:themeColor="text1"/>
          <w:sz w:val="24"/>
          <w:szCs w:val="24"/>
        </w:rPr>
        <w:t>Absence of proper growth opportunities and slow promotion process</w:t>
      </w:r>
      <w:r w:rsidR="001F1F9C">
        <w:rPr>
          <w:rFonts w:cstheme="minorHAnsi"/>
          <w:color w:val="000000" w:themeColor="text1"/>
          <w:sz w:val="24"/>
          <w:szCs w:val="24"/>
        </w:rPr>
        <w:t xml:space="preserve"> for the personnel</w:t>
      </w:r>
      <w:r w:rsidRPr="00B86270">
        <w:rPr>
          <w:rFonts w:cstheme="minorHAnsi"/>
          <w:color w:val="000000" w:themeColor="text1"/>
          <w:sz w:val="24"/>
          <w:szCs w:val="24"/>
        </w:rPr>
        <w:t xml:space="preserve">. </w:t>
      </w:r>
    </w:p>
    <w:p w:rsidR="00445BD7" w:rsidRPr="00B86270" w:rsidRDefault="00445BD7" w:rsidP="00B41F13">
      <w:pPr>
        <w:pStyle w:val="ListParagraph"/>
        <w:numPr>
          <w:ilvl w:val="0"/>
          <w:numId w:val="145"/>
        </w:numPr>
        <w:spacing w:after="0" w:line="360" w:lineRule="auto"/>
        <w:jc w:val="both"/>
        <w:rPr>
          <w:rFonts w:cstheme="minorHAnsi"/>
          <w:color w:val="000000" w:themeColor="text1"/>
          <w:sz w:val="24"/>
          <w:szCs w:val="24"/>
        </w:rPr>
      </w:pPr>
      <w:r w:rsidRPr="00B86270">
        <w:rPr>
          <w:rFonts w:cstheme="minorHAnsi"/>
          <w:color w:val="000000" w:themeColor="text1"/>
          <w:sz w:val="24"/>
          <w:szCs w:val="24"/>
        </w:rPr>
        <w:t>Leave related issues (not able to avail leave whenever required or disapproval of leave, resulting in less time for family / relatives and friends).</w:t>
      </w:r>
    </w:p>
    <w:p w:rsidR="00445BD7" w:rsidRPr="00B86270" w:rsidRDefault="00445BD7" w:rsidP="00B41F13">
      <w:pPr>
        <w:pStyle w:val="ListParagraph"/>
        <w:numPr>
          <w:ilvl w:val="0"/>
          <w:numId w:val="145"/>
        </w:numPr>
        <w:spacing w:after="0" w:line="360" w:lineRule="auto"/>
        <w:jc w:val="both"/>
        <w:rPr>
          <w:rFonts w:cstheme="minorHAnsi"/>
          <w:color w:val="000000" w:themeColor="text1"/>
          <w:sz w:val="24"/>
          <w:szCs w:val="24"/>
        </w:rPr>
      </w:pPr>
      <w:r w:rsidRPr="00B86270">
        <w:rPr>
          <w:rFonts w:cstheme="minorHAnsi"/>
          <w:color w:val="000000" w:themeColor="text1"/>
          <w:sz w:val="24"/>
          <w:szCs w:val="24"/>
        </w:rPr>
        <w:t>Low sanctioned strength (operational strength).</w:t>
      </w:r>
    </w:p>
    <w:p w:rsidR="00445BD7" w:rsidRPr="00B86270" w:rsidRDefault="00445BD7" w:rsidP="00B41F13">
      <w:pPr>
        <w:pStyle w:val="ListParagraph"/>
        <w:numPr>
          <w:ilvl w:val="0"/>
          <w:numId w:val="145"/>
        </w:numPr>
        <w:spacing w:after="0" w:line="360" w:lineRule="auto"/>
        <w:jc w:val="both"/>
        <w:rPr>
          <w:rFonts w:cstheme="minorHAnsi"/>
          <w:color w:val="000000" w:themeColor="text1"/>
          <w:sz w:val="24"/>
          <w:szCs w:val="24"/>
        </w:rPr>
      </w:pPr>
      <w:r w:rsidRPr="00B86270">
        <w:rPr>
          <w:rFonts w:cstheme="minorHAnsi"/>
          <w:sz w:val="24"/>
          <w:szCs w:val="24"/>
        </w:rPr>
        <w:t xml:space="preserve">Poor education facilities for the children of personnel.  </w:t>
      </w:r>
    </w:p>
    <w:p w:rsidR="00445BD7" w:rsidRDefault="00445BD7" w:rsidP="00445BD7">
      <w:pPr>
        <w:pStyle w:val="ListParagraph"/>
        <w:spacing w:after="0" w:line="360" w:lineRule="auto"/>
        <w:jc w:val="both"/>
        <w:rPr>
          <w:rFonts w:cstheme="minorHAnsi"/>
          <w:color w:val="000000" w:themeColor="text1"/>
          <w:sz w:val="28"/>
          <w:szCs w:val="24"/>
        </w:rPr>
      </w:pPr>
    </w:p>
    <w:p w:rsidR="006E0AF2" w:rsidRDefault="006E0AF2" w:rsidP="00445BD7">
      <w:pPr>
        <w:pStyle w:val="ListParagraph"/>
        <w:spacing w:after="0" w:line="360" w:lineRule="auto"/>
        <w:jc w:val="both"/>
        <w:rPr>
          <w:rFonts w:cstheme="minorHAnsi"/>
          <w:color w:val="000000" w:themeColor="text1"/>
          <w:sz w:val="28"/>
          <w:szCs w:val="24"/>
        </w:rPr>
      </w:pPr>
    </w:p>
    <w:p w:rsidR="006E0AF2" w:rsidRDefault="006E0AF2" w:rsidP="00445BD7">
      <w:pPr>
        <w:pStyle w:val="ListParagraph"/>
        <w:spacing w:after="0" w:line="360" w:lineRule="auto"/>
        <w:jc w:val="both"/>
        <w:rPr>
          <w:rFonts w:cstheme="minorHAnsi"/>
          <w:color w:val="000000" w:themeColor="text1"/>
          <w:sz w:val="28"/>
          <w:szCs w:val="24"/>
        </w:rPr>
      </w:pPr>
    </w:p>
    <w:p w:rsidR="006E0AF2" w:rsidRDefault="006E0AF2" w:rsidP="00445BD7">
      <w:pPr>
        <w:pStyle w:val="ListParagraph"/>
        <w:spacing w:after="0" w:line="360" w:lineRule="auto"/>
        <w:jc w:val="both"/>
        <w:rPr>
          <w:rFonts w:cstheme="minorHAnsi"/>
          <w:color w:val="000000" w:themeColor="text1"/>
          <w:sz w:val="28"/>
          <w:szCs w:val="24"/>
        </w:rPr>
      </w:pPr>
    </w:p>
    <w:p w:rsidR="00445BD7" w:rsidRPr="001F1F9C" w:rsidRDefault="00445BD7" w:rsidP="00445BD7">
      <w:pPr>
        <w:spacing w:after="0" w:line="360" w:lineRule="auto"/>
        <w:jc w:val="center"/>
        <w:rPr>
          <w:rFonts w:cstheme="minorHAnsi"/>
          <w:b/>
          <w:color w:val="000000" w:themeColor="text1"/>
          <w:sz w:val="36"/>
          <w:szCs w:val="24"/>
        </w:rPr>
      </w:pPr>
      <w:r w:rsidRPr="001F1F9C">
        <w:rPr>
          <w:rFonts w:cstheme="minorHAnsi"/>
          <w:b/>
          <w:color w:val="000000" w:themeColor="text1"/>
          <w:sz w:val="28"/>
          <w:szCs w:val="24"/>
        </w:rPr>
        <w:t>Focused Group Discussion with BSF Personnel</w:t>
      </w:r>
      <w:r w:rsidR="00081933" w:rsidRPr="001F1F9C">
        <w:rPr>
          <w:rFonts w:cstheme="minorHAnsi"/>
          <w:b/>
          <w:color w:val="000000" w:themeColor="text1"/>
          <w:sz w:val="28"/>
          <w:szCs w:val="24"/>
        </w:rPr>
        <w:t xml:space="preserve">, </w:t>
      </w:r>
      <w:r w:rsidRPr="001F1F9C">
        <w:rPr>
          <w:rFonts w:cstheme="minorHAnsi"/>
          <w:b/>
          <w:color w:val="000000" w:themeColor="text1"/>
          <w:sz w:val="28"/>
          <w:szCs w:val="24"/>
        </w:rPr>
        <w:t>Delhi</w:t>
      </w:r>
    </w:p>
    <w:tbl>
      <w:tblPr>
        <w:tblStyle w:val="TableGrid"/>
        <w:tblW w:w="0" w:type="auto"/>
        <w:jc w:val="center"/>
        <w:tblLook w:val="04A0"/>
      </w:tblPr>
      <w:tblGrid>
        <w:gridCol w:w="2520"/>
        <w:gridCol w:w="2610"/>
      </w:tblGrid>
      <w:tr w:rsidR="00445BD7" w:rsidRPr="00B86270" w:rsidTr="00717C53">
        <w:trPr>
          <w:trHeight w:val="368"/>
          <w:jc w:val="center"/>
        </w:trPr>
        <w:tc>
          <w:tcPr>
            <w:tcW w:w="2520" w:type="dxa"/>
          </w:tcPr>
          <w:p w:rsidR="00445BD7" w:rsidRPr="00A24D3D" w:rsidRDefault="00614A35" w:rsidP="00717C53">
            <w:pPr>
              <w:spacing w:line="360" w:lineRule="auto"/>
              <w:jc w:val="center"/>
              <w:rPr>
                <w:rFonts w:cstheme="minorHAnsi"/>
                <w:b/>
                <w:bCs/>
                <w:sz w:val="24"/>
                <w:szCs w:val="24"/>
              </w:rPr>
            </w:pPr>
            <w:r>
              <w:rPr>
                <w:rFonts w:cstheme="minorHAnsi"/>
                <w:b/>
                <w:bCs/>
                <w:sz w:val="24"/>
                <w:szCs w:val="24"/>
              </w:rPr>
              <w:t>Group</w:t>
            </w:r>
          </w:p>
        </w:tc>
        <w:tc>
          <w:tcPr>
            <w:tcW w:w="2610" w:type="dxa"/>
          </w:tcPr>
          <w:p w:rsidR="00445BD7" w:rsidRPr="00A24D3D" w:rsidRDefault="00445BD7" w:rsidP="00717C53">
            <w:pPr>
              <w:spacing w:line="360" w:lineRule="auto"/>
              <w:jc w:val="center"/>
              <w:rPr>
                <w:rFonts w:cstheme="minorHAnsi"/>
                <w:b/>
                <w:bCs/>
                <w:sz w:val="24"/>
                <w:szCs w:val="24"/>
              </w:rPr>
            </w:pPr>
            <w:r w:rsidRPr="00A24D3D">
              <w:rPr>
                <w:rFonts w:cstheme="minorHAnsi"/>
                <w:b/>
                <w:bCs/>
                <w:sz w:val="24"/>
                <w:szCs w:val="24"/>
              </w:rPr>
              <w:t>No. of Respondents</w:t>
            </w:r>
          </w:p>
        </w:tc>
      </w:tr>
      <w:tr w:rsidR="00445BD7" w:rsidRPr="00B86270" w:rsidTr="00717C53">
        <w:trPr>
          <w:jc w:val="center"/>
        </w:trPr>
        <w:tc>
          <w:tcPr>
            <w:tcW w:w="2520" w:type="dxa"/>
          </w:tcPr>
          <w:p w:rsidR="00445BD7" w:rsidRPr="00B86270" w:rsidRDefault="001F1F9C" w:rsidP="00717C53">
            <w:pPr>
              <w:spacing w:line="360" w:lineRule="auto"/>
              <w:jc w:val="center"/>
              <w:rPr>
                <w:rFonts w:cstheme="minorHAnsi"/>
                <w:sz w:val="24"/>
                <w:szCs w:val="24"/>
              </w:rPr>
            </w:pPr>
            <w:r>
              <w:rPr>
                <w:rFonts w:cstheme="minorHAnsi"/>
                <w:sz w:val="24"/>
                <w:szCs w:val="24"/>
              </w:rPr>
              <w:t>GOs</w:t>
            </w:r>
          </w:p>
        </w:tc>
        <w:tc>
          <w:tcPr>
            <w:tcW w:w="2610" w:type="dxa"/>
          </w:tcPr>
          <w:p w:rsidR="00445BD7" w:rsidRPr="00B86270" w:rsidRDefault="00445BD7" w:rsidP="00717C53">
            <w:pPr>
              <w:spacing w:line="360" w:lineRule="auto"/>
              <w:jc w:val="center"/>
              <w:rPr>
                <w:rFonts w:cstheme="minorHAnsi"/>
                <w:sz w:val="24"/>
                <w:szCs w:val="24"/>
              </w:rPr>
            </w:pPr>
            <w:r w:rsidRPr="00B86270">
              <w:rPr>
                <w:rFonts w:cstheme="minorHAnsi"/>
                <w:sz w:val="24"/>
                <w:szCs w:val="24"/>
              </w:rPr>
              <w:t>05</w:t>
            </w:r>
          </w:p>
        </w:tc>
      </w:tr>
      <w:tr w:rsidR="00445BD7" w:rsidRPr="00B86270" w:rsidTr="00717C53">
        <w:trPr>
          <w:jc w:val="center"/>
        </w:trPr>
        <w:tc>
          <w:tcPr>
            <w:tcW w:w="2520" w:type="dxa"/>
          </w:tcPr>
          <w:p w:rsidR="00445BD7" w:rsidRPr="00B86270" w:rsidRDefault="00445BD7" w:rsidP="00717C53">
            <w:pPr>
              <w:spacing w:line="360" w:lineRule="auto"/>
              <w:jc w:val="center"/>
              <w:rPr>
                <w:rFonts w:cstheme="minorHAnsi"/>
                <w:sz w:val="24"/>
                <w:szCs w:val="24"/>
              </w:rPr>
            </w:pPr>
            <w:r>
              <w:rPr>
                <w:rFonts w:cstheme="minorHAnsi"/>
                <w:sz w:val="24"/>
                <w:szCs w:val="24"/>
              </w:rPr>
              <w:t>SO</w:t>
            </w:r>
            <w:r w:rsidRPr="00B86270">
              <w:rPr>
                <w:rFonts w:cstheme="minorHAnsi"/>
                <w:sz w:val="24"/>
                <w:szCs w:val="24"/>
              </w:rPr>
              <w:t xml:space="preserve">s &amp; </w:t>
            </w:r>
            <w:r>
              <w:rPr>
                <w:rFonts w:cstheme="minorHAnsi"/>
                <w:sz w:val="24"/>
                <w:szCs w:val="24"/>
              </w:rPr>
              <w:t>OR</w:t>
            </w:r>
            <w:r w:rsidRPr="00B86270">
              <w:rPr>
                <w:rFonts w:cstheme="minorHAnsi"/>
                <w:sz w:val="24"/>
                <w:szCs w:val="24"/>
              </w:rPr>
              <w:t>s</w:t>
            </w:r>
          </w:p>
        </w:tc>
        <w:tc>
          <w:tcPr>
            <w:tcW w:w="2610" w:type="dxa"/>
          </w:tcPr>
          <w:p w:rsidR="00445BD7" w:rsidRPr="00B86270" w:rsidRDefault="00445BD7" w:rsidP="00717C53">
            <w:pPr>
              <w:spacing w:line="360" w:lineRule="auto"/>
              <w:jc w:val="center"/>
              <w:rPr>
                <w:rFonts w:cstheme="minorHAnsi"/>
                <w:sz w:val="24"/>
                <w:szCs w:val="24"/>
              </w:rPr>
            </w:pPr>
            <w:r w:rsidRPr="00B86270">
              <w:rPr>
                <w:rFonts w:cstheme="minorHAnsi"/>
                <w:sz w:val="24"/>
                <w:szCs w:val="24"/>
              </w:rPr>
              <w:t>11</w:t>
            </w:r>
          </w:p>
        </w:tc>
      </w:tr>
      <w:tr w:rsidR="00445BD7" w:rsidRPr="00B86270" w:rsidTr="00717C53">
        <w:trPr>
          <w:jc w:val="center"/>
        </w:trPr>
        <w:tc>
          <w:tcPr>
            <w:tcW w:w="2520" w:type="dxa"/>
          </w:tcPr>
          <w:p w:rsidR="00445BD7" w:rsidRPr="00B86270" w:rsidRDefault="00445BD7" w:rsidP="00717C53">
            <w:pPr>
              <w:spacing w:line="360" w:lineRule="auto"/>
              <w:jc w:val="center"/>
              <w:rPr>
                <w:rFonts w:cstheme="minorHAnsi"/>
                <w:sz w:val="24"/>
                <w:szCs w:val="24"/>
              </w:rPr>
            </w:pPr>
            <w:r w:rsidRPr="00B86270">
              <w:rPr>
                <w:rFonts w:cstheme="minorHAnsi"/>
                <w:sz w:val="24"/>
                <w:szCs w:val="24"/>
              </w:rPr>
              <w:t>Female</w:t>
            </w:r>
            <w:r>
              <w:rPr>
                <w:rFonts w:cstheme="minorHAnsi"/>
                <w:sz w:val="24"/>
                <w:szCs w:val="24"/>
              </w:rPr>
              <w:t xml:space="preserve"> Personnel</w:t>
            </w:r>
          </w:p>
        </w:tc>
        <w:tc>
          <w:tcPr>
            <w:tcW w:w="2610" w:type="dxa"/>
          </w:tcPr>
          <w:p w:rsidR="00445BD7" w:rsidRPr="00B86270" w:rsidRDefault="00445BD7" w:rsidP="00717C53">
            <w:pPr>
              <w:spacing w:line="360" w:lineRule="auto"/>
              <w:jc w:val="center"/>
              <w:rPr>
                <w:rFonts w:cstheme="minorHAnsi"/>
                <w:sz w:val="24"/>
                <w:szCs w:val="24"/>
              </w:rPr>
            </w:pPr>
            <w:r w:rsidRPr="00B86270">
              <w:rPr>
                <w:rFonts w:cstheme="minorHAnsi"/>
                <w:sz w:val="24"/>
                <w:szCs w:val="24"/>
              </w:rPr>
              <w:t>09</w:t>
            </w:r>
          </w:p>
        </w:tc>
      </w:tr>
      <w:tr w:rsidR="00445BD7" w:rsidRPr="00A24D3D" w:rsidTr="00717C53">
        <w:trPr>
          <w:jc w:val="center"/>
        </w:trPr>
        <w:tc>
          <w:tcPr>
            <w:tcW w:w="2520" w:type="dxa"/>
          </w:tcPr>
          <w:p w:rsidR="00445BD7" w:rsidRPr="007F1448" w:rsidRDefault="00445BD7" w:rsidP="00717C53">
            <w:pPr>
              <w:spacing w:line="360" w:lineRule="auto"/>
              <w:jc w:val="center"/>
              <w:rPr>
                <w:rFonts w:cstheme="minorHAnsi"/>
                <w:sz w:val="24"/>
                <w:szCs w:val="24"/>
              </w:rPr>
            </w:pPr>
            <w:r w:rsidRPr="007F1448">
              <w:rPr>
                <w:rFonts w:cstheme="minorHAnsi"/>
                <w:sz w:val="24"/>
                <w:szCs w:val="24"/>
              </w:rPr>
              <w:t>Total</w:t>
            </w:r>
          </w:p>
        </w:tc>
        <w:tc>
          <w:tcPr>
            <w:tcW w:w="2610" w:type="dxa"/>
          </w:tcPr>
          <w:p w:rsidR="00445BD7" w:rsidRPr="007F1448" w:rsidRDefault="00445BD7" w:rsidP="00717C53">
            <w:pPr>
              <w:spacing w:line="360" w:lineRule="auto"/>
              <w:jc w:val="center"/>
              <w:rPr>
                <w:rFonts w:cstheme="minorHAnsi"/>
                <w:sz w:val="24"/>
                <w:szCs w:val="24"/>
              </w:rPr>
            </w:pPr>
            <w:r w:rsidRPr="007F1448">
              <w:rPr>
                <w:rFonts w:cstheme="minorHAnsi"/>
                <w:sz w:val="24"/>
                <w:szCs w:val="24"/>
              </w:rPr>
              <w:t>25 Respondents</w:t>
            </w:r>
          </w:p>
        </w:tc>
      </w:tr>
    </w:tbl>
    <w:p w:rsidR="00445BD7" w:rsidRDefault="00445BD7" w:rsidP="00445BD7">
      <w:pPr>
        <w:spacing w:after="0" w:line="360" w:lineRule="auto"/>
        <w:jc w:val="both"/>
        <w:rPr>
          <w:rFonts w:cstheme="minorHAnsi"/>
          <w:sz w:val="24"/>
          <w:szCs w:val="24"/>
        </w:rPr>
      </w:pPr>
    </w:p>
    <w:p w:rsidR="00C13185" w:rsidRPr="00B86270" w:rsidRDefault="00C13185" w:rsidP="00445BD7">
      <w:pPr>
        <w:spacing w:after="0" w:line="360" w:lineRule="auto"/>
        <w:jc w:val="both"/>
        <w:rPr>
          <w:rFonts w:cstheme="minorHAnsi"/>
          <w:sz w:val="24"/>
          <w:szCs w:val="24"/>
        </w:rPr>
      </w:pPr>
    </w:p>
    <w:p w:rsidR="00445BD7" w:rsidRPr="0012493D" w:rsidRDefault="00445BD7" w:rsidP="00445BD7">
      <w:pPr>
        <w:spacing w:after="0" w:line="360" w:lineRule="auto"/>
        <w:jc w:val="both"/>
        <w:rPr>
          <w:rFonts w:cstheme="minorHAnsi"/>
          <w:b/>
          <w:sz w:val="24"/>
          <w:szCs w:val="24"/>
        </w:rPr>
      </w:pPr>
      <w:r w:rsidRPr="0012493D">
        <w:rPr>
          <w:rFonts w:cstheme="minorHAnsi"/>
          <w:b/>
          <w:sz w:val="24"/>
          <w:szCs w:val="24"/>
        </w:rPr>
        <w:t>Responses from the BSF Officers</w:t>
      </w:r>
    </w:p>
    <w:p w:rsidR="00445BD7" w:rsidRPr="0012493D" w:rsidRDefault="00445BD7" w:rsidP="00445BD7">
      <w:pPr>
        <w:spacing w:after="0" w:line="360" w:lineRule="auto"/>
        <w:jc w:val="both"/>
        <w:rPr>
          <w:rFonts w:cstheme="minorHAnsi"/>
          <w:sz w:val="24"/>
          <w:szCs w:val="24"/>
        </w:rPr>
      </w:pPr>
      <w:r w:rsidRPr="0012493D">
        <w:rPr>
          <w:rFonts w:cstheme="minorHAnsi"/>
          <w:sz w:val="24"/>
          <w:szCs w:val="24"/>
        </w:rPr>
        <w:t>According to officers, the main purpose to join BSF  was to a gr</w:t>
      </w:r>
      <w:r w:rsidR="001F1F9C">
        <w:rPr>
          <w:rFonts w:cstheme="minorHAnsi"/>
          <w:sz w:val="24"/>
          <w:szCs w:val="24"/>
        </w:rPr>
        <w:t>eat extent the same for all the</w:t>
      </w:r>
      <w:r w:rsidRPr="0012493D">
        <w:rPr>
          <w:rFonts w:cstheme="minorHAnsi"/>
          <w:sz w:val="24"/>
          <w:szCs w:val="24"/>
        </w:rPr>
        <w:t xml:space="preserve"> </w:t>
      </w:r>
      <w:r w:rsidR="00C13185">
        <w:rPr>
          <w:rFonts w:cstheme="minorHAnsi"/>
          <w:sz w:val="24"/>
          <w:szCs w:val="24"/>
        </w:rPr>
        <w:t>O</w:t>
      </w:r>
      <w:r w:rsidRPr="0012493D">
        <w:rPr>
          <w:rFonts w:cstheme="minorHAnsi"/>
          <w:sz w:val="24"/>
          <w:szCs w:val="24"/>
        </w:rPr>
        <w:t>fficers. For some</w:t>
      </w:r>
      <w:r w:rsidR="001F1F9C">
        <w:rPr>
          <w:rFonts w:cstheme="minorHAnsi"/>
          <w:sz w:val="24"/>
          <w:szCs w:val="24"/>
        </w:rPr>
        <w:t>,</w:t>
      </w:r>
      <w:r w:rsidRPr="0012493D">
        <w:rPr>
          <w:rFonts w:cstheme="minorHAnsi"/>
          <w:sz w:val="24"/>
          <w:szCs w:val="24"/>
        </w:rPr>
        <w:t xml:space="preserve"> it was ‘love for the uniform’, ‘passion to join the Force and serve the nation’, and for some, it was a trend in family to choose Forces as profession. </w:t>
      </w:r>
      <w:r w:rsidR="001F1F9C">
        <w:rPr>
          <w:rFonts w:cstheme="minorHAnsi"/>
          <w:sz w:val="24"/>
          <w:szCs w:val="24"/>
        </w:rPr>
        <w:t xml:space="preserve">The personnel mentioned that </w:t>
      </w:r>
      <w:r w:rsidRPr="0012493D">
        <w:rPr>
          <w:rFonts w:cstheme="minorHAnsi"/>
          <w:sz w:val="24"/>
          <w:szCs w:val="24"/>
        </w:rPr>
        <w:t>80-85% of Force personnel are satisfied in BSF (in</w:t>
      </w:r>
      <w:r w:rsidR="00614A35">
        <w:rPr>
          <w:rFonts w:cstheme="minorHAnsi"/>
          <w:sz w:val="24"/>
          <w:szCs w:val="24"/>
        </w:rPr>
        <w:t>cluding young GOs and NGO</w:t>
      </w:r>
      <w:r w:rsidRPr="0012493D">
        <w:rPr>
          <w:rFonts w:cstheme="minorHAnsi"/>
          <w:sz w:val="24"/>
          <w:szCs w:val="24"/>
        </w:rPr>
        <w:t xml:space="preserve">s in all units/battalions) whereas 15% - 20% are highly unsatisfied due to various reasons. </w:t>
      </w:r>
    </w:p>
    <w:p w:rsidR="00445BD7" w:rsidRPr="0012493D" w:rsidRDefault="00445BD7" w:rsidP="00445BD7">
      <w:pPr>
        <w:spacing w:after="0" w:line="360" w:lineRule="auto"/>
        <w:jc w:val="both"/>
        <w:rPr>
          <w:rFonts w:cstheme="minorHAnsi"/>
          <w:sz w:val="24"/>
          <w:szCs w:val="24"/>
        </w:rPr>
      </w:pPr>
    </w:p>
    <w:p w:rsidR="00445BD7" w:rsidRPr="0012493D" w:rsidRDefault="00445BD7" w:rsidP="00445BD7">
      <w:pPr>
        <w:spacing w:after="0" w:line="360" w:lineRule="auto"/>
        <w:jc w:val="both"/>
        <w:rPr>
          <w:rFonts w:cstheme="minorHAnsi"/>
          <w:b/>
          <w:sz w:val="24"/>
          <w:szCs w:val="24"/>
        </w:rPr>
      </w:pPr>
      <w:r w:rsidRPr="0012493D">
        <w:rPr>
          <w:rFonts w:cstheme="minorHAnsi"/>
          <w:b/>
          <w:sz w:val="24"/>
          <w:szCs w:val="24"/>
        </w:rPr>
        <w:t>Major Challenges according to GOs</w:t>
      </w:r>
    </w:p>
    <w:p w:rsidR="00445BD7" w:rsidRPr="0012493D" w:rsidRDefault="00445BD7" w:rsidP="00445BD7">
      <w:pPr>
        <w:spacing w:after="0" w:line="360" w:lineRule="auto"/>
        <w:jc w:val="both"/>
        <w:rPr>
          <w:rFonts w:cstheme="minorHAnsi"/>
          <w:sz w:val="24"/>
          <w:szCs w:val="24"/>
        </w:rPr>
      </w:pPr>
      <w:r w:rsidRPr="0012493D">
        <w:rPr>
          <w:rFonts w:cstheme="minorHAnsi"/>
          <w:sz w:val="24"/>
          <w:szCs w:val="24"/>
        </w:rPr>
        <w:t xml:space="preserve">Major challenges faced by the </w:t>
      </w:r>
      <w:r w:rsidR="001F1F9C">
        <w:rPr>
          <w:rFonts w:cstheme="minorHAnsi"/>
          <w:sz w:val="24"/>
          <w:szCs w:val="24"/>
        </w:rPr>
        <w:t xml:space="preserve">GOs of </w:t>
      </w:r>
      <w:r w:rsidRPr="0012493D">
        <w:rPr>
          <w:rFonts w:cstheme="minorHAnsi"/>
          <w:sz w:val="24"/>
          <w:szCs w:val="24"/>
        </w:rPr>
        <w:t>BSF are as following:</w:t>
      </w:r>
    </w:p>
    <w:p w:rsidR="00445BD7" w:rsidRPr="0012493D" w:rsidRDefault="00445BD7" w:rsidP="00B41F13">
      <w:pPr>
        <w:pStyle w:val="ListParagraph"/>
        <w:numPr>
          <w:ilvl w:val="0"/>
          <w:numId w:val="65"/>
        </w:numPr>
        <w:spacing w:after="0" w:line="360" w:lineRule="auto"/>
        <w:jc w:val="both"/>
        <w:rPr>
          <w:rFonts w:cstheme="minorHAnsi"/>
          <w:sz w:val="24"/>
          <w:szCs w:val="24"/>
        </w:rPr>
      </w:pPr>
      <w:r w:rsidRPr="0012493D">
        <w:rPr>
          <w:rFonts w:cstheme="minorHAnsi"/>
          <w:sz w:val="24"/>
          <w:szCs w:val="24"/>
        </w:rPr>
        <w:t>Force personnel are not heard on time &amp; many grievances go unnoticed and ignored.</w:t>
      </w:r>
    </w:p>
    <w:p w:rsidR="00445BD7" w:rsidRPr="0012493D" w:rsidRDefault="00445BD7" w:rsidP="00B41F13">
      <w:pPr>
        <w:pStyle w:val="ListParagraph"/>
        <w:numPr>
          <w:ilvl w:val="0"/>
          <w:numId w:val="65"/>
        </w:numPr>
        <w:spacing w:after="0" w:line="360" w:lineRule="auto"/>
        <w:jc w:val="both"/>
        <w:rPr>
          <w:rFonts w:cstheme="minorHAnsi"/>
          <w:sz w:val="24"/>
          <w:szCs w:val="24"/>
        </w:rPr>
      </w:pPr>
      <w:r w:rsidRPr="0012493D">
        <w:rPr>
          <w:rFonts w:cstheme="minorHAnsi"/>
          <w:sz w:val="24"/>
          <w:szCs w:val="24"/>
        </w:rPr>
        <w:t xml:space="preserve">No accommodation for the family of </w:t>
      </w:r>
      <w:r w:rsidR="00614A35">
        <w:rPr>
          <w:rFonts w:cstheme="minorHAnsi"/>
          <w:sz w:val="24"/>
          <w:szCs w:val="24"/>
        </w:rPr>
        <w:t>personnel near posting area.  T</w:t>
      </w:r>
      <w:r w:rsidRPr="0012493D">
        <w:rPr>
          <w:rFonts w:cstheme="minorHAnsi"/>
          <w:sz w:val="24"/>
          <w:szCs w:val="24"/>
        </w:rPr>
        <w:t>his creates void between the family members and Force personnel leading to mental stress.</w:t>
      </w:r>
    </w:p>
    <w:p w:rsidR="00445BD7" w:rsidRPr="0012493D" w:rsidRDefault="00445BD7" w:rsidP="00B41F13">
      <w:pPr>
        <w:pStyle w:val="ListParagraph"/>
        <w:numPr>
          <w:ilvl w:val="0"/>
          <w:numId w:val="65"/>
        </w:numPr>
        <w:spacing w:after="0" w:line="360" w:lineRule="auto"/>
        <w:jc w:val="both"/>
        <w:rPr>
          <w:rFonts w:cstheme="minorHAnsi"/>
          <w:sz w:val="24"/>
          <w:szCs w:val="24"/>
        </w:rPr>
      </w:pPr>
      <w:r w:rsidRPr="0012493D">
        <w:rPr>
          <w:rFonts w:cstheme="minorHAnsi"/>
          <w:sz w:val="24"/>
          <w:szCs w:val="24"/>
        </w:rPr>
        <w:t xml:space="preserve">No legal support </w:t>
      </w:r>
      <w:r w:rsidR="001F1F9C">
        <w:rPr>
          <w:rFonts w:cstheme="minorHAnsi"/>
          <w:sz w:val="24"/>
          <w:szCs w:val="24"/>
        </w:rPr>
        <w:t>is provided to</w:t>
      </w:r>
      <w:r w:rsidRPr="0012493D">
        <w:rPr>
          <w:rFonts w:cstheme="minorHAnsi"/>
          <w:sz w:val="24"/>
          <w:szCs w:val="24"/>
        </w:rPr>
        <w:t xml:space="preserve"> personnel to address their land related disputes</w:t>
      </w:r>
      <w:r w:rsidR="001F1F9C">
        <w:rPr>
          <w:rFonts w:cstheme="minorHAnsi"/>
          <w:sz w:val="24"/>
          <w:szCs w:val="24"/>
        </w:rPr>
        <w:t>;</w:t>
      </w:r>
      <w:r w:rsidRPr="0012493D">
        <w:rPr>
          <w:rFonts w:cstheme="minorHAnsi"/>
          <w:sz w:val="24"/>
          <w:szCs w:val="24"/>
        </w:rPr>
        <w:t xml:space="preserve"> and other legal needs and challenges.</w:t>
      </w:r>
    </w:p>
    <w:p w:rsidR="00445BD7" w:rsidRPr="0012493D" w:rsidRDefault="00445BD7" w:rsidP="00B41F13">
      <w:pPr>
        <w:pStyle w:val="ListParagraph"/>
        <w:numPr>
          <w:ilvl w:val="0"/>
          <w:numId w:val="65"/>
        </w:numPr>
        <w:spacing w:after="0" w:line="360" w:lineRule="auto"/>
        <w:jc w:val="both"/>
        <w:rPr>
          <w:rFonts w:cstheme="minorHAnsi"/>
          <w:sz w:val="24"/>
          <w:szCs w:val="24"/>
        </w:rPr>
      </w:pPr>
      <w:r w:rsidRPr="0012493D">
        <w:rPr>
          <w:rFonts w:cstheme="minorHAnsi"/>
          <w:sz w:val="24"/>
          <w:szCs w:val="24"/>
        </w:rPr>
        <w:t>The norms</w:t>
      </w:r>
      <w:r w:rsidR="001F1F9C">
        <w:rPr>
          <w:rFonts w:cstheme="minorHAnsi"/>
          <w:sz w:val="24"/>
          <w:szCs w:val="24"/>
        </w:rPr>
        <w:t xml:space="preserve"> for the force</w:t>
      </w:r>
      <w:r w:rsidRPr="0012493D">
        <w:rPr>
          <w:rFonts w:cstheme="minorHAnsi"/>
          <w:sz w:val="24"/>
          <w:szCs w:val="24"/>
        </w:rPr>
        <w:t xml:space="preserve"> are basically drafted and formulated by senior officials who are IPS officers. Ground realities of </w:t>
      </w:r>
      <w:r w:rsidR="001F1F9C">
        <w:rPr>
          <w:rFonts w:cstheme="minorHAnsi"/>
          <w:sz w:val="24"/>
          <w:szCs w:val="24"/>
        </w:rPr>
        <w:t>J</w:t>
      </w:r>
      <w:r w:rsidRPr="0012493D">
        <w:rPr>
          <w:rFonts w:cstheme="minorHAnsi"/>
          <w:sz w:val="24"/>
          <w:szCs w:val="24"/>
        </w:rPr>
        <w:t>awan</w:t>
      </w:r>
      <w:r w:rsidR="001F1F9C">
        <w:rPr>
          <w:rFonts w:cstheme="minorHAnsi"/>
          <w:sz w:val="24"/>
          <w:szCs w:val="24"/>
        </w:rPr>
        <w:t>s</w:t>
      </w:r>
      <w:r w:rsidRPr="0012493D">
        <w:rPr>
          <w:rFonts w:cstheme="minorHAnsi"/>
          <w:sz w:val="24"/>
          <w:szCs w:val="24"/>
        </w:rPr>
        <w:t xml:space="preserve"> are not known to them. This creates discrepancies between reality and expectations.</w:t>
      </w:r>
    </w:p>
    <w:p w:rsidR="00445BD7" w:rsidRPr="0012493D" w:rsidRDefault="00614A35" w:rsidP="00B41F13">
      <w:pPr>
        <w:pStyle w:val="ListParagraph"/>
        <w:numPr>
          <w:ilvl w:val="0"/>
          <w:numId w:val="65"/>
        </w:numPr>
        <w:spacing w:after="0" w:line="360" w:lineRule="auto"/>
        <w:jc w:val="both"/>
        <w:rPr>
          <w:rFonts w:cstheme="minorHAnsi"/>
          <w:sz w:val="24"/>
          <w:szCs w:val="24"/>
        </w:rPr>
      </w:pPr>
      <w:r>
        <w:rPr>
          <w:rFonts w:cstheme="minorHAnsi"/>
          <w:sz w:val="24"/>
          <w:szCs w:val="24"/>
        </w:rPr>
        <w:t xml:space="preserve">Some of the other challenges are </w:t>
      </w:r>
      <w:r w:rsidR="00445BD7" w:rsidRPr="0012493D">
        <w:rPr>
          <w:rFonts w:cstheme="minorHAnsi"/>
          <w:sz w:val="24"/>
          <w:szCs w:val="24"/>
        </w:rPr>
        <w:t>Communication problem, lengthy promotional process (BSF has structural rigidity</w:t>
      </w:r>
      <w:r w:rsidR="001F1F9C">
        <w:rPr>
          <w:rFonts w:cstheme="minorHAnsi"/>
          <w:sz w:val="24"/>
          <w:szCs w:val="24"/>
        </w:rPr>
        <w:t>,</w:t>
      </w:r>
      <w:r w:rsidR="00445BD7" w:rsidRPr="0012493D">
        <w:rPr>
          <w:rFonts w:cstheme="minorHAnsi"/>
          <w:sz w:val="24"/>
          <w:szCs w:val="24"/>
        </w:rPr>
        <w:t xml:space="preserve"> therefo</w:t>
      </w:r>
      <w:r w:rsidR="001F1F9C">
        <w:rPr>
          <w:rFonts w:cstheme="minorHAnsi"/>
          <w:sz w:val="24"/>
          <w:szCs w:val="24"/>
        </w:rPr>
        <w:t>re, timely promotion is vital) and</w:t>
      </w:r>
      <w:r w:rsidR="00445BD7" w:rsidRPr="0012493D">
        <w:rPr>
          <w:rFonts w:cstheme="minorHAnsi"/>
          <w:sz w:val="24"/>
          <w:szCs w:val="24"/>
        </w:rPr>
        <w:t xml:space="preserve"> family pressure. </w:t>
      </w:r>
    </w:p>
    <w:p w:rsidR="00445BD7" w:rsidRDefault="00445BD7" w:rsidP="00445BD7">
      <w:pPr>
        <w:pStyle w:val="ListParagraph"/>
        <w:spacing w:after="0" w:line="360" w:lineRule="auto"/>
        <w:jc w:val="both"/>
        <w:rPr>
          <w:rFonts w:cstheme="minorHAnsi"/>
          <w:sz w:val="24"/>
          <w:szCs w:val="24"/>
        </w:rPr>
      </w:pPr>
    </w:p>
    <w:p w:rsidR="006E0AF2" w:rsidRDefault="006E0AF2" w:rsidP="00445BD7">
      <w:pPr>
        <w:pStyle w:val="ListParagraph"/>
        <w:spacing w:after="0" w:line="360" w:lineRule="auto"/>
        <w:jc w:val="both"/>
        <w:rPr>
          <w:rFonts w:cstheme="minorHAnsi"/>
          <w:sz w:val="24"/>
          <w:szCs w:val="24"/>
        </w:rPr>
      </w:pPr>
    </w:p>
    <w:p w:rsidR="00445BD7" w:rsidRPr="0012493D" w:rsidRDefault="00445BD7" w:rsidP="00445BD7">
      <w:pPr>
        <w:spacing w:after="0" w:line="360" w:lineRule="auto"/>
        <w:rPr>
          <w:rFonts w:cstheme="minorHAnsi"/>
          <w:sz w:val="24"/>
          <w:szCs w:val="24"/>
        </w:rPr>
      </w:pPr>
      <w:r w:rsidRPr="0012493D">
        <w:rPr>
          <w:rFonts w:cstheme="minorHAnsi"/>
          <w:b/>
          <w:color w:val="000000" w:themeColor="text1"/>
          <w:sz w:val="24"/>
          <w:szCs w:val="24"/>
        </w:rPr>
        <w:t xml:space="preserve">Responses of NGOs                                                                   </w:t>
      </w:r>
    </w:p>
    <w:p w:rsidR="00445BD7" w:rsidRPr="0012493D" w:rsidRDefault="00614A35" w:rsidP="00614A35">
      <w:pPr>
        <w:spacing w:after="0" w:line="360" w:lineRule="auto"/>
        <w:jc w:val="both"/>
        <w:rPr>
          <w:rFonts w:cstheme="minorHAnsi"/>
          <w:sz w:val="24"/>
          <w:szCs w:val="24"/>
        </w:rPr>
      </w:pPr>
      <w:r>
        <w:rPr>
          <w:rFonts w:cstheme="minorHAnsi"/>
          <w:color w:val="000000" w:themeColor="text1"/>
          <w:sz w:val="24"/>
          <w:szCs w:val="24"/>
        </w:rPr>
        <w:t>The Focus</w:t>
      </w:r>
      <w:r w:rsidR="00445BD7" w:rsidRPr="0012493D">
        <w:rPr>
          <w:rFonts w:cstheme="minorHAnsi"/>
          <w:color w:val="000000" w:themeColor="text1"/>
          <w:sz w:val="24"/>
          <w:szCs w:val="24"/>
        </w:rPr>
        <w:t xml:space="preserve"> Group Discussion with group two started with 11 SOs &amp; </w:t>
      </w:r>
      <w:r w:rsidR="00C738F0">
        <w:rPr>
          <w:rFonts w:cstheme="minorHAnsi"/>
          <w:color w:val="000000" w:themeColor="text1"/>
          <w:sz w:val="24"/>
          <w:szCs w:val="24"/>
        </w:rPr>
        <w:t>Jawans</w:t>
      </w:r>
      <w:r w:rsidR="00445BD7" w:rsidRPr="0012493D">
        <w:rPr>
          <w:rFonts w:cstheme="minorHAnsi"/>
          <w:color w:val="000000" w:themeColor="text1"/>
          <w:sz w:val="24"/>
          <w:szCs w:val="24"/>
        </w:rPr>
        <w:t xml:space="preserve">. </w:t>
      </w:r>
      <w:r w:rsidR="00445BD7" w:rsidRPr="0012493D">
        <w:rPr>
          <w:rFonts w:cstheme="minorHAnsi"/>
          <w:sz w:val="24"/>
          <w:szCs w:val="24"/>
        </w:rPr>
        <w:t xml:space="preserve">The main reason to join BSF  as a profession was ‘Charm for uniform’, love for nation’, ‘ rozi roti ka sadhan’, ‘ dream job- passion’ </w:t>
      </w:r>
      <w:r w:rsidR="00CA4372">
        <w:rPr>
          <w:rFonts w:cstheme="minorHAnsi"/>
          <w:sz w:val="24"/>
          <w:szCs w:val="24"/>
        </w:rPr>
        <w:t>(</w:t>
      </w:r>
      <w:r w:rsidR="001F1F9C">
        <w:rPr>
          <w:rFonts w:cstheme="minorHAnsi"/>
          <w:sz w:val="24"/>
          <w:szCs w:val="24"/>
        </w:rPr>
        <w:t xml:space="preserve">as </w:t>
      </w:r>
      <w:r w:rsidR="00445BD7" w:rsidRPr="0012493D">
        <w:rPr>
          <w:rFonts w:cstheme="minorHAnsi"/>
          <w:sz w:val="24"/>
          <w:szCs w:val="24"/>
        </w:rPr>
        <w:t>they had seen some</w:t>
      </w:r>
      <w:r>
        <w:rPr>
          <w:rFonts w:cstheme="minorHAnsi"/>
          <w:sz w:val="24"/>
          <w:szCs w:val="24"/>
        </w:rPr>
        <w:t xml:space="preserve"> person</w:t>
      </w:r>
      <w:r w:rsidR="00445BD7" w:rsidRPr="0012493D">
        <w:rPr>
          <w:rFonts w:cstheme="minorHAnsi"/>
          <w:sz w:val="24"/>
          <w:szCs w:val="24"/>
        </w:rPr>
        <w:t xml:space="preserve"> in their village who was in Force</w:t>
      </w:r>
      <w:r w:rsidR="00CA4372">
        <w:rPr>
          <w:rFonts w:cstheme="minorHAnsi"/>
          <w:sz w:val="24"/>
          <w:szCs w:val="24"/>
        </w:rPr>
        <w:t>)</w:t>
      </w:r>
      <w:r w:rsidR="00445BD7" w:rsidRPr="0012493D">
        <w:rPr>
          <w:rFonts w:cstheme="minorHAnsi"/>
          <w:sz w:val="24"/>
          <w:szCs w:val="24"/>
        </w:rPr>
        <w:t xml:space="preserve"> and for some</w:t>
      </w:r>
      <w:r w:rsidR="00CA4372">
        <w:rPr>
          <w:rFonts w:cstheme="minorHAnsi"/>
          <w:sz w:val="24"/>
          <w:szCs w:val="24"/>
        </w:rPr>
        <w:t>,</w:t>
      </w:r>
      <w:r w:rsidR="00445BD7" w:rsidRPr="0012493D">
        <w:rPr>
          <w:rFonts w:cstheme="minorHAnsi"/>
          <w:sz w:val="24"/>
          <w:szCs w:val="24"/>
        </w:rPr>
        <w:t xml:space="preserve"> </w:t>
      </w:r>
      <w:r w:rsidR="003F1A0B">
        <w:rPr>
          <w:rFonts w:cstheme="minorHAnsi"/>
          <w:sz w:val="24"/>
          <w:szCs w:val="24"/>
        </w:rPr>
        <w:t>it was a trend in family to choose Forces as profession.</w:t>
      </w:r>
    </w:p>
    <w:p w:rsidR="00445BD7" w:rsidRDefault="00445BD7" w:rsidP="00445BD7">
      <w:pPr>
        <w:spacing w:after="0" w:line="360" w:lineRule="auto"/>
        <w:jc w:val="both"/>
        <w:rPr>
          <w:rFonts w:cstheme="minorHAnsi"/>
          <w:b/>
          <w:sz w:val="24"/>
          <w:szCs w:val="24"/>
        </w:rPr>
      </w:pPr>
    </w:p>
    <w:p w:rsidR="00502D07" w:rsidRPr="0012493D" w:rsidRDefault="00502D07" w:rsidP="00445BD7">
      <w:pPr>
        <w:spacing w:after="0" w:line="360" w:lineRule="auto"/>
        <w:jc w:val="both"/>
        <w:rPr>
          <w:rFonts w:cstheme="minorHAnsi"/>
          <w:b/>
          <w:sz w:val="24"/>
          <w:szCs w:val="24"/>
        </w:rPr>
      </w:pPr>
    </w:p>
    <w:p w:rsidR="00445BD7" w:rsidRPr="0012493D" w:rsidRDefault="00445BD7" w:rsidP="00445BD7">
      <w:pPr>
        <w:spacing w:after="0" w:line="360" w:lineRule="auto"/>
        <w:jc w:val="both"/>
        <w:rPr>
          <w:rFonts w:cstheme="minorHAnsi"/>
          <w:b/>
          <w:sz w:val="24"/>
          <w:szCs w:val="24"/>
        </w:rPr>
      </w:pPr>
      <w:r w:rsidRPr="0012493D">
        <w:rPr>
          <w:rFonts w:cstheme="minorHAnsi"/>
          <w:b/>
          <w:sz w:val="24"/>
          <w:szCs w:val="24"/>
        </w:rPr>
        <w:t>Major Challenges according to NGOs</w:t>
      </w:r>
    </w:p>
    <w:p w:rsidR="00445BD7" w:rsidRPr="0012493D" w:rsidRDefault="00445BD7" w:rsidP="00445BD7">
      <w:pPr>
        <w:spacing w:after="0" w:line="360" w:lineRule="auto"/>
        <w:jc w:val="both"/>
        <w:rPr>
          <w:rFonts w:cstheme="minorHAnsi"/>
          <w:sz w:val="24"/>
          <w:szCs w:val="24"/>
        </w:rPr>
      </w:pPr>
      <w:r w:rsidRPr="0012493D">
        <w:rPr>
          <w:rFonts w:cstheme="minorHAnsi"/>
          <w:sz w:val="24"/>
          <w:szCs w:val="24"/>
        </w:rPr>
        <w:t xml:space="preserve">Major challenges faced by the </w:t>
      </w:r>
      <w:r w:rsidR="001F1F9C">
        <w:rPr>
          <w:rFonts w:cstheme="minorHAnsi"/>
          <w:sz w:val="24"/>
          <w:szCs w:val="24"/>
        </w:rPr>
        <w:t xml:space="preserve">NGOs of </w:t>
      </w:r>
      <w:r w:rsidRPr="0012493D">
        <w:rPr>
          <w:rFonts w:cstheme="minorHAnsi"/>
          <w:sz w:val="24"/>
          <w:szCs w:val="24"/>
        </w:rPr>
        <w:t>BSF are as following:</w:t>
      </w:r>
    </w:p>
    <w:p w:rsidR="00445BD7" w:rsidRPr="0012493D" w:rsidRDefault="00445BD7" w:rsidP="00B41F13">
      <w:pPr>
        <w:pStyle w:val="ListParagraph"/>
        <w:numPr>
          <w:ilvl w:val="0"/>
          <w:numId w:val="67"/>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Prolonged deployment in difficult areas and continuous duty shifts without rest &amp; recuperation time</w:t>
      </w:r>
      <w:r w:rsidR="001F1F9C">
        <w:rPr>
          <w:rFonts w:cstheme="minorHAnsi"/>
          <w:color w:val="000000" w:themeColor="text1"/>
          <w:sz w:val="24"/>
          <w:szCs w:val="24"/>
        </w:rPr>
        <w:t>,</w:t>
      </w:r>
      <w:r w:rsidRPr="0012493D">
        <w:rPr>
          <w:rFonts w:cstheme="minorHAnsi"/>
          <w:color w:val="000000" w:themeColor="text1"/>
          <w:sz w:val="24"/>
          <w:szCs w:val="24"/>
        </w:rPr>
        <w:t xml:space="preserve"> and less rest period between two duties. </w:t>
      </w:r>
    </w:p>
    <w:p w:rsidR="00445BD7" w:rsidRPr="0012493D" w:rsidRDefault="00445BD7" w:rsidP="00B41F13">
      <w:pPr>
        <w:pStyle w:val="ListParagraph"/>
        <w:numPr>
          <w:ilvl w:val="0"/>
          <w:numId w:val="67"/>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Absence of proper growth opportunities and slow promotion process</w:t>
      </w:r>
      <w:r w:rsidR="001F1F9C">
        <w:rPr>
          <w:rFonts w:cstheme="minorHAnsi"/>
          <w:color w:val="000000" w:themeColor="text1"/>
          <w:sz w:val="24"/>
          <w:szCs w:val="24"/>
        </w:rPr>
        <w:t xml:space="preserve"> for the person</w:t>
      </w:r>
      <w:r w:rsidR="00CA4372">
        <w:rPr>
          <w:rFonts w:cstheme="minorHAnsi"/>
          <w:color w:val="000000" w:themeColor="text1"/>
          <w:sz w:val="24"/>
          <w:szCs w:val="24"/>
        </w:rPr>
        <w:t>n</w:t>
      </w:r>
      <w:r w:rsidR="001F1F9C">
        <w:rPr>
          <w:rFonts w:cstheme="minorHAnsi"/>
          <w:color w:val="000000" w:themeColor="text1"/>
          <w:sz w:val="24"/>
          <w:szCs w:val="24"/>
        </w:rPr>
        <w:t>el</w:t>
      </w:r>
      <w:r w:rsidRPr="0012493D">
        <w:rPr>
          <w:rFonts w:cstheme="minorHAnsi"/>
          <w:color w:val="000000" w:themeColor="text1"/>
          <w:sz w:val="24"/>
          <w:szCs w:val="24"/>
        </w:rPr>
        <w:t xml:space="preserve">. </w:t>
      </w:r>
    </w:p>
    <w:p w:rsidR="00445BD7" w:rsidRPr="0012493D" w:rsidRDefault="00445BD7" w:rsidP="00B41F13">
      <w:pPr>
        <w:pStyle w:val="ListParagraph"/>
        <w:numPr>
          <w:ilvl w:val="0"/>
          <w:numId w:val="67"/>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Leave related issues (not able to avail leave whenever required or disapproval of leave).</w:t>
      </w:r>
    </w:p>
    <w:p w:rsidR="00445BD7" w:rsidRPr="0012493D" w:rsidRDefault="006E0AF2" w:rsidP="00B41F13">
      <w:pPr>
        <w:pStyle w:val="ListParagraph"/>
        <w:numPr>
          <w:ilvl w:val="0"/>
          <w:numId w:val="67"/>
        </w:numPr>
        <w:spacing w:after="0" w:line="360" w:lineRule="auto"/>
        <w:jc w:val="both"/>
        <w:rPr>
          <w:rFonts w:cstheme="minorHAnsi"/>
          <w:color w:val="000000" w:themeColor="text1"/>
          <w:sz w:val="24"/>
          <w:szCs w:val="24"/>
        </w:rPr>
      </w:pPr>
      <w:r>
        <w:rPr>
          <w:rFonts w:cstheme="minorHAnsi"/>
          <w:color w:val="000000" w:themeColor="text1"/>
          <w:sz w:val="24"/>
          <w:szCs w:val="24"/>
        </w:rPr>
        <w:t xml:space="preserve">No provision of help for resolving </w:t>
      </w:r>
      <w:r w:rsidR="00445BD7" w:rsidRPr="0012493D">
        <w:rPr>
          <w:rFonts w:cstheme="minorHAnsi"/>
          <w:color w:val="000000" w:themeColor="text1"/>
          <w:sz w:val="24"/>
          <w:szCs w:val="24"/>
        </w:rPr>
        <w:t xml:space="preserve">land related and other legal issues for </w:t>
      </w:r>
      <w:r w:rsidR="00CA4372">
        <w:rPr>
          <w:rFonts w:cstheme="minorHAnsi"/>
          <w:color w:val="000000" w:themeColor="text1"/>
          <w:sz w:val="24"/>
          <w:szCs w:val="24"/>
        </w:rPr>
        <w:t xml:space="preserve">the </w:t>
      </w:r>
      <w:r w:rsidR="00445BD7" w:rsidRPr="0012493D">
        <w:rPr>
          <w:rFonts w:cstheme="minorHAnsi"/>
          <w:color w:val="000000" w:themeColor="text1"/>
          <w:sz w:val="24"/>
          <w:szCs w:val="24"/>
        </w:rPr>
        <w:t xml:space="preserve">personnel. </w:t>
      </w:r>
    </w:p>
    <w:p w:rsidR="00445BD7" w:rsidRPr="0012493D" w:rsidRDefault="00CA4372" w:rsidP="00B41F13">
      <w:pPr>
        <w:pStyle w:val="ListParagraph"/>
        <w:numPr>
          <w:ilvl w:val="0"/>
          <w:numId w:val="67"/>
        </w:numPr>
        <w:spacing w:after="0" w:line="360" w:lineRule="auto"/>
        <w:jc w:val="both"/>
        <w:rPr>
          <w:rFonts w:cstheme="minorHAnsi"/>
          <w:color w:val="000000" w:themeColor="text1"/>
          <w:sz w:val="24"/>
          <w:szCs w:val="24"/>
        </w:rPr>
      </w:pPr>
      <w:r>
        <w:rPr>
          <w:rFonts w:cstheme="minorHAnsi"/>
          <w:color w:val="000000" w:themeColor="text1"/>
          <w:sz w:val="24"/>
          <w:szCs w:val="24"/>
        </w:rPr>
        <w:t>In adequate</w:t>
      </w:r>
      <w:r w:rsidR="00445BD7" w:rsidRPr="0012493D">
        <w:rPr>
          <w:rFonts w:cstheme="minorHAnsi"/>
          <w:color w:val="000000" w:themeColor="text1"/>
          <w:sz w:val="24"/>
          <w:szCs w:val="24"/>
        </w:rPr>
        <w:t xml:space="preserve"> medical facility for BS</w:t>
      </w:r>
      <w:r w:rsidR="00C13185">
        <w:rPr>
          <w:rFonts w:cstheme="minorHAnsi"/>
          <w:color w:val="000000" w:themeColor="text1"/>
          <w:sz w:val="24"/>
          <w:szCs w:val="24"/>
        </w:rPr>
        <w:t xml:space="preserve">F personnel and their family leads to </w:t>
      </w:r>
      <w:r w:rsidR="00445BD7" w:rsidRPr="0012493D">
        <w:rPr>
          <w:rFonts w:cstheme="minorHAnsi"/>
          <w:color w:val="000000" w:themeColor="text1"/>
          <w:sz w:val="24"/>
          <w:szCs w:val="24"/>
        </w:rPr>
        <w:t xml:space="preserve">disappointment among BSF personnel. </w:t>
      </w:r>
    </w:p>
    <w:p w:rsidR="00445BD7" w:rsidRPr="0012493D" w:rsidRDefault="003F1A0B" w:rsidP="00B41F13">
      <w:pPr>
        <w:pStyle w:val="ListParagraph"/>
        <w:numPr>
          <w:ilvl w:val="0"/>
          <w:numId w:val="67"/>
        </w:numPr>
        <w:spacing w:after="0" w:line="360" w:lineRule="auto"/>
        <w:jc w:val="both"/>
        <w:rPr>
          <w:rFonts w:cstheme="minorHAnsi"/>
          <w:color w:val="000000" w:themeColor="text1"/>
          <w:sz w:val="24"/>
          <w:szCs w:val="24"/>
        </w:rPr>
      </w:pPr>
      <w:r>
        <w:rPr>
          <w:rFonts w:cstheme="minorHAnsi"/>
          <w:color w:val="000000" w:themeColor="text1"/>
          <w:sz w:val="24"/>
          <w:szCs w:val="24"/>
        </w:rPr>
        <w:t xml:space="preserve">Removal of old </w:t>
      </w:r>
      <w:r w:rsidR="00445BD7" w:rsidRPr="0012493D">
        <w:rPr>
          <w:rFonts w:cstheme="minorHAnsi"/>
          <w:color w:val="000000" w:themeColor="text1"/>
          <w:sz w:val="24"/>
          <w:szCs w:val="24"/>
        </w:rPr>
        <w:t xml:space="preserve">Pension </w:t>
      </w:r>
      <w:r>
        <w:rPr>
          <w:rFonts w:cstheme="minorHAnsi"/>
          <w:color w:val="000000" w:themeColor="text1"/>
          <w:sz w:val="24"/>
          <w:szCs w:val="24"/>
        </w:rPr>
        <w:t xml:space="preserve">scheme </w:t>
      </w:r>
      <w:r w:rsidR="00445BD7" w:rsidRPr="0012493D">
        <w:rPr>
          <w:rFonts w:cstheme="minorHAnsi"/>
          <w:color w:val="000000" w:themeColor="text1"/>
          <w:sz w:val="24"/>
          <w:szCs w:val="24"/>
        </w:rPr>
        <w:t>and unavailability of Can</w:t>
      </w:r>
      <w:r w:rsidR="006E0AF2">
        <w:rPr>
          <w:rFonts w:cstheme="minorHAnsi"/>
          <w:color w:val="000000" w:themeColor="text1"/>
          <w:sz w:val="24"/>
          <w:szCs w:val="24"/>
        </w:rPr>
        <w:t>teen facility for BSF personnel is disappointing.</w:t>
      </w:r>
    </w:p>
    <w:p w:rsidR="00445BD7" w:rsidRDefault="00445BD7" w:rsidP="00B41F13">
      <w:pPr>
        <w:pStyle w:val="ListParagraph"/>
        <w:numPr>
          <w:ilvl w:val="0"/>
          <w:numId w:val="67"/>
        </w:numPr>
        <w:spacing w:after="0" w:line="360" w:lineRule="auto"/>
        <w:jc w:val="both"/>
        <w:rPr>
          <w:rFonts w:cstheme="minorHAnsi"/>
          <w:color w:val="000000" w:themeColor="text1"/>
          <w:sz w:val="24"/>
          <w:szCs w:val="24"/>
        </w:rPr>
      </w:pPr>
      <w:r w:rsidRPr="0012493D">
        <w:rPr>
          <w:rFonts w:cstheme="minorHAnsi"/>
          <w:color w:val="000000" w:themeColor="text1"/>
          <w:sz w:val="24"/>
          <w:szCs w:val="24"/>
        </w:rPr>
        <w:t xml:space="preserve">No family accommodation near their place of posting is another challenge. </w:t>
      </w:r>
    </w:p>
    <w:p w:rsidR="00DE2D79" w:rsidRDefault="00CA4372" w:rsidP="00B41F13">
      <w:pPr>
        <w:pStyle w:val="ListParagraph"/>
        <w:numPr>
          <w:ilvl w:val="0"/>
          <w:numId w:val="67"/>
        </w:numPr>
        <w:spacing w:after="0" w:line="360" w:lineRule="auto"/>
        <w:jc w:val="both"/>
        <w:rPr>
          <w:rFonts w:cstheme="minorHAnsi"/>
          <w:color w:val="000000" w:themeColor="text1"/>
          <w:sz w:val="24"/>
          <w:szCs w:val="24"/>
        </w:rPr>
      </w:pPr>
      <w:r>
        <w:rPr>
          <w:rFonts w:cstheme="minorHAnsi"/>
          <w:color w:val="000000" w:themeColor="text1"/>
          <w:sz w:val="24"/>
          <w:szCs w:val="24"/>
        </w:rPr>
        <w:t>G</w:t>
      </w:r>
      <w:r w:rsidR="00A7735F">
        <w:rPr>
          <w:rFonts w:cstheme="minorHAnsi"/>
          <w:color w:val="000000" w:themeColor="text1"/>
          <w:sz w:val="24"/>
          <w:szCs w:val="24"/>
        </w:rPr>
        <w:t>rievance redressal mechanism in BSF is not there.</w:t>
      </w:r>
    </w:p>
    <w:p w:rsidR="00DE2D79" w:rsidRPr="0012493D" w:rsidRDefault="00DE2D79" w:rsidP="00B41F13">
      <w:pPr>
        <w:pStyle w:val="ListParagraph"/>
        <w:numPr>
          <w:ilvl w:val="0"/>
          <w:numId w:val="67"/>
        </w:numPr>
        <w:spacing w:after="0" w:line="360" w:lineRule="auto"/>
        <w:jc w:val="both"/>
        <w:rPr>
          <w:rFonts w:cstheme="minorHAnsi"/>
          <w:color w:val="000000" w:themeColor="text1"/>
          <w:sz w:val="24"/>
          <w:szCs w:val="24"/>
        </w:rPr>
      </w:pPr>
      <w:r>
        <w:rPr>
          <w:rFonts w:cstheme="minorHAnsi"/>
          <w:color w:val="000000" w:themeColor="text1"/>
          <w:sz w:val="24"/>
          <w:szCs w:val="24"/>
        </w:rPr>
        <w:t>Communication gap with seniors</w:t>
      </w:r>
      <w:r w:rsidR="00A7735F">
        <w:rPr>
          <w:rFonts w:cstheme="minorHAnsi"/>
          <w:color w:val="000000" w:themeColor="text1"/>
          <w:sz w:val="24"/>
          <w:szCs w:val="24"/>
        </w:rPr>
        <w:t xml:space="preserve"> creates frustration</w:t>
      </w:r>
      <w:r>
        <w:rPr>
          <w:rFonts w:cstheme="minorHAnsi"/>
          <w:color w:val="000000" w:themeColor="text1"/>
          <w:sz w:val="24"/>
          <w:szCs w:val="24"/>
        </w:rPr>
        <w:t>.</w:t>
      </w:r>
    </w:p>
    <w:p w:rsidR="00445BD7" w:rsidRPr="0012493D" w:rsidRDefault="00445BD7" w:rsidP="00445BD7">
      <w:pPr>
        <w:spacing w:after="0" w:line="360" w:lineRule="auto"/>
        <w:jc w:val="both"/>
        <w:rPr>
          <w:rFonts w:cstheme="minorHAnsi"/>
          <w:b/>
          <w:sz w:val="24"/>
          <w:szCs w:val="24"/>
        </w:rPr>
      </w:pPr>
    </w:p>
    <w:p w:rsidR="00445BD7" w:rsidRPr="0012493D" w:rsidRDefault="00445BD7" w:rsidP="00445BD7">
      <w:pPr>
        <w:spacing w:after="0" w:line="360" w:lineRule="auto"/>
        <w:jc w:val="both"/>
        <w:rPr>
          <w:rFonts w:cstheme="minorHAnsi"/>
          <w:b/>
          <w:color w:val="000000" w:themeColor="text1"/>
          <w:sz w:val="24"/>
          <w:szCs w:val="24"/>
        </w:rPr>
      </w:pPr>
      <w:r w:rsidRPr="0012493D">
        <w:rPr>
          <w:rFonts w:cstheme="minorHAnsi"/>
          <w:b/>
          <w:color w:val="000000" w:themeColor="text1"/>
          <w:sz w:val="24"/>
          <w:szCs w:val="24"/>
        </w:rPr>
        <w:t>Responses of Female Personnel</w:t>
      </w:r>
    </w:p>
    <w:p w:rsidR="00445BD7" w:rsidRPr="0012493D" w:rsidRDefault="00DE2D79" w:rsidP="00445BD7">
      <w:pPr>
        <w:spacing w:after="0" w:line="360" w:lineRule="auto"/>
        <w:jc w:val="both"/>
        <w:rPr>
          <w:rFonts w:cstheme="minorHAnsi"/>
          <w:sz w:val="24"/>
          <w:szCs w:val="24"/>
        </w:rPr>
      </w:pPr>
      <w:r>
        <w:rPr>
          <w:rFonts w:cstheme="minorHAnsi"/>
          <w:color w:val="000000" w:themeColor="text1"/>
          <w:sz w:val="24"/>
          <w:szCs w:val="24"/>
        </w:rPr>
        <w:t>The Focus</w:t>
      </w:r>
      <w:r w:rsidR="00445BD7" w:rsidRPr="0012493D">
        <w:rPr>
          <w:rFonts w:cstheme="minorHAnsi"/>
          <w:color w:val="000000" w:themeColor="text1"/>
          <w:sz w:val="24"/>
          <w:szCs w:val="24"/>
        </w:rPr>
        <w:t xml:space="preserve"> Group Discussion with group three started with 09 female personnel. </w:t>
      </w:r>
      <w:r w:rsidR="00445BD7" w:rsidRPr="0012493D">
        <w:rPr>
          <w:rFonts w:cstheme="minorHAnsi"/>
          <w:sz w:val="24"/>
          <w:szCs w:val="24"/>
        </w:rPr>
        <w:t>The main reason for them to join &amp; choose BSF as a profession was ‘Charm for uniform’, love for nation’, &amp; ‘dream job- passion’.</w:t>
      </w:r>
      <w:r>
        <w:rPr>
          <w:rFonts w:cstheme="minorHAnsi"/>
          <w:sz w:val="24"/>
          <w:szCs w:val="24"/>
        </w:rPr>
        <w:t xml:space="preserve">  According to female personnel</w:t>
      </w:r>
      <w:r w:rsidR="003F1A0B">
        <w:rPr>
          <w:rFonts w:cstheme="minorHAnsi"/>
          <w:sz w:val="24"/>
          <w:szCs w:val="24"/>
        </w:rPr>
        <w:t>,</w:t>
      </w:r>
      <w:r>
        <w:rPr>
          <w:rFonts w:cstheme="minorHAnsi"/>
          <w:sz w:val="24"/>
          <w:szCs w:val="24"/>
        </w:rPr>
        <w:t xml:space="preserve"> male personnel</w:t>
      </w:r>
      <w:r w:rsidR="00445BD7" w:rsidRPr="0012493D">
        <w:rPr>
          <w:rFonts w:cstheme="minorHAnsi"/>
          <w:sz w:val="24"/>
          <w:szCs w:val="24"/>
        </w:rPr>
        <w:t xml:space="preserve"> commit </w:t>
      </w:r>
      <w:r w:rsidRPr="0012493D">
        <w:rPr>
          <w:rFonts w:cstheme="minorHAnsi"/>
          <w:sz w:val="24"/>
          <w:szCs w:val="24"/>
        </w:rPr>
        <w:t xml:space="preserve">more </w:t>
      </w:r>
      <w:r w:rsidR="00445BD7" w:rsidRPr="0012493D">
        <w:rPr>
          <w:rFonts w:cstheme="minorHAnsi"/>
          <w:sz w:val="24"/>
          <w:szCs w:val="24"/>
        </w:rPr>
        <w:t>suicide</w:t>
      </w:r>
      <w:r w:rsidR="00BC4E65">
        <w:rPr>
          <w:rFonts w:cstheme="minorHAnsi"/>
          <w:sz w:val="24"/>
          <w:szCs w:val="24"/>
        </w:rPr>
        <w:t>s</w:t>
      </w:r>
      <w:r>
        <w:rPr>
          <w:rFonts w:cstheme="minorHAnsi"/>
          <w:sz w:val="24"/>
          <w:szCs w:val="24"/>
        </w:rPr>
        <w:t xml:space="preserve"> than</w:t>
      </w:r>
      <w:r w:rsidR="00445BD7" w:rsidRPr="0012493D">
        <w:rPr>
          <w:rFonts w:cstheme="minorHAnsi"/>
          <w:sz w:val="24"/>
          <w:szCs w:val="24"/>
        </w:rPr>
        <w:t xml:space="preserve"> </w:t>
      </w:r>
      <w:r>
        <w:rPr>
          <w:rFonts w:cstheme="minorHAnsi"/>
          <w:sz w:val="24"/>
          <w:szCs w:val="24"/>
        </w:rPr>
        <w:t>female personnel</w:t>
      </w:r>
      <w:r w:rsidR="00445BD7" w:rsidRPr="0012493D">
        <w:rPr>
          <w:rFonts w:cstheme="minorHAnsi"/>
          <w:sz w:val="24"/>
          <w:szCs w:val="24"/>
        </w:rPr>
        <w:t>. Grievance redress</w:t>
      </w:r>
      <w:r w:rsidR="003F1A0B">
        <w:rPr>
          <w:rFonts w:cstheme="minorHAnsi"/>
          <w:sz w:val="24"/>
          <w:szCs w:val="24"/>
        </w:rPr>
        <w:t>a</w:t>
      </w:r>
      <w:r w:rsidR="00445BD7" w:rsidRPr="0012493D">
        <w:rPr>
          <w:rFonts w:cstheme="minorHAnsi"/>
          <w:sz w:val="24"/>
          <w:szCs w:val="24"/>
        </w:rPr>
        <w:t>l mechanism must be improved and made more functional for all. Another major point of disappointment among female personnel was</w:t>
      </w:r>
      <w:r w:rsidR="00BC4E65">
        <w:rPr>
          <w:rFonts w:cstheme="minorHAnsi"/>
          <w:sz w:val="24"/>
          <w:szCs w:val="24"/>
        </w:rPr>
        <w:t xml:space="preserve"> absence of old pension scheme</w:t>
      </w:r>
      <w:r w:rsidR="00445BD7" w:rsidRPr="0012493D">
        <w:rPr>
          <w:rFonts w:cstheme="minorHAnsi"/>
          <w:sz w:val="24"/>
          <w:szCs w:val="24"/>
        </w:rPr>
        <w:t>.</w:t>
      </w:r>
    </w:p>
    <w:tbl>
      <w:tblPr>
        <w:tblStyle w:val="TableGrid"/>
        <w:tblpPr w:leftFromText="180" w:rightFromText="180" w:vertAnchor="page" w:horzAnchor="margin" w:tblpY="1726"/>
        <w:tblW w:w="9507" w:type="dxa"/>
        <w:tblLook w:val="04A0"/>
      </w:tblPr>
      <w:tblGrid>
        <w:gridCol w:w="1461"/>
        <w:gridCol w:w="1476"/>
        <w:gridCol w:w="1476"/>
        <w:gridCol w:w="1476"/>
        <w:gridCol w:w="1206"/>
        <w:gridCol w:w="1206"/>
        <w:gridCol w:w="1206"/>
      </w:tblGrid>
      <w:tr w:rsidR="006E0AF2" w:rsidRPr="004C5ED1" w:rsidTr="00707722">
        <w:trPr>
          <w:trHeight w:val="72"/>
        </w:trPr>
        <w:tc>
          <w:tcPr>
            <w:tcW w:w="1461"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Total Strength</w:t>
            </w:r>
          </w:p>
          <w:p w:rsidR="006E0AF2" w:rsidRPr="00C92E92" w:rsidRDefault="006E0AF2" w:rsidP="00707722">
            <w:pPr>
              <w:jc w:val="center"/>
              <w:rPr>
                <w:rFonts w:ascii="Times New Roman" w:hAnsi="Times New Roman" w:cs="Times New Roman"/>
                <w:sz w:val="24"/>
                <w:szCs w:val="24"/>
              </w:rPr>
            </w:pPr>
          </w:p>
        </w:tc>
        <w:tc>
          <w:tcPr>
            <w:tcW w:w="1476"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CRPF</w:t>
            </w:r>
          </w:p>
        </w:tc>
        <w:tc>
          <w:tcPr>
            <w:tcW w:w="1476"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BSF</w:t>
            </w:r>
          </w:p>
        </w:tc>
        <w:tc>
          <w:tcPr>
            <w:tcW w:w="1476"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CISF</w:t>
            </w:r>
          </w:p>
        </w:tc>
        <w:tc>
          <w:tcPr>
            <w:tcW w:w="1206"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SSB</w:t>
            </w:r>
          </w:p>
        </w:tc>
        <w:tc>
          <w:tcPr>
            <w:tcW w:w="1206"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ITBP</w:t>
            </w:r>
          </w:p>
        </w:tc>
        <w:tc>
          <w:tcPr>
            <w:tcW w:w="1206" w:type="dxa"/>
          </w:tcPr>
          <w:p w:rsidR="006E0AF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NSG</w:t>
            </w:r>
          </w:p>
          <w:p w:rsidR="006E0AF2" w:rsidRPr="00C92E92" w:rsidRDefault="006E0AF2" w:rsidP="00707722">
            <w:pPr>
              <w:jc w:val="center"/>
              <w:rPr>
                <w:rFonts w:ascii="Times New Roman" w:hAnsi="Times New Roman" w:cs="Times New Roman"/>
                <w:b/>
                <w:sz w:val="24"/>
                <w:szCs w:val="24"/>
              </w:rPr>
            </w:pPr>
          </w:p>
        </w:tc>
      </w:tr>
      <w:tr w:rsidR="006E0AF2" w:rsidRPr="004C5ED1" w:rsidTr="00707722">
        <w:trPr>
          <w:trHeight w:val="213"/>
        </w:trPr>
        <w:tc>
          <w:tcPr>
            <w:tcW w:w="1461"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950,021</w:t>
            </w:r>
          </w:p>
          <w:p w:rsidR="006E0AF2" w:rsidRPr="00C92E92" w:rsidRDefault="006E0AF2" w:rsidP="00707722">
            <w:pPr>
              <w:jc w:val="center"/>
              <w:rPr>
                <w:rFonts w:ascii="Times New Roman" w:hAnsi="Times New Roman" w:cs="Times New Roman"/>
                <w:b/>
                <w:sz w:val="24"/>
                <w:szCs w:val="24"/>
              </w:rPr>
            </w:pP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3,24,723</w:t>
            </w: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2,65,173</w:t>
            </w: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1,63,144</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97,698</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88,439</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10,844</w:t>
            </w:r>
          </w:p>
        </w:tc>
      </w:tr>
      <w:tr w:rsidR="006E0AF2" w:rsidRPr="004C5ED1" w:rsidTr="00707722">
        <w:trPr>
          <w:trHeight w:val="284"/>
        </w:trPr>
        <w:tc>
          <w:tcPr>
            <w:tcW w:w="1461"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Percent</w:t>
            </w: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34%</w:t>
            </w: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28%</w:t>
            </w: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17%</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10%</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10%</w:t>
            </w:r>
          </w:p>
        </w:tc>
        <w:tc>
          <w:tcPr>
            <w:tcW w:w="1206" w:type="dxa"/>
          </w:tcPr>
          <w:p w:rsidR="006E0AF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01%</w:t>
            </w:r>
          </w:p>
          <w:p w:rsidR="006E0AF2" w:rsidRPr="00C92E92" w:rsidRDefault="006E0AF2" w:rsidP="00707722">
            <w:pPr>
              <w:jc w:val="center"/>
              <w:rPr>
                <w:rFonts w:ascii="Times New Roman" w:hAnsi="Times New Roman" w:cs="Times New Roman"/>
                <w:sz w:val="24"/>
                <w:szCs w:val="24"/>
              </w:rPr>
            </w:pPr>
          </w:p>
        </w:tc>
      </w:tr>
      <w:tr w:rsidR="006E0AF2" w:rsidRPr="004C5ED1" w:rsidTr="00707722">
        <w:trPr>
          <w:trHeight w:val="546"/>
        </w:trPr>
        <w:tc>
          <w:tcPr>
            <w:tcW w:w="1461"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GOs</w:t>
            </w:r>
          </w:p>
          <w:p w:rsidR="006E0AF2" w:rsidRPr="00C92E92" w:rsidRDefault="006E0AF2" w:rsidP="00707722">
            <w:pPr>
              <w:jc w:val="center"/>
              <w:rPr>
                <w:rFonts w:ascii="Times New Roman" w:hAnsi="Times New Roman" w:cs="Times New Roman"/>
                <w:b/>
                <w:sz w:val="24"/>
                <w:szCs w:val="24"/>
              </w:rPr>
            </w:pP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5,819</w:t>
            </w: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5,523</w:t>
            </w: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1,683</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1,851</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2,229</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547</w:t>
            </w:r>
          </w:p>
        </w:tc>
      </w:tr>
      <w:tr w:rsidR="006E0AF2" w:rsidRPr="004C5ED1" w:rsidTr="00707722">
        <w:trPr>
          <w:trHeight w:val="233"/>
        </w:trPr>
        <w:tc>
          <w:tcPr>
            <w:tcW w:w="1461"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Rounded % of GOs</w:t>
            </w:r>
          </w:p>
        </w:tc>
        <w:tc>
          <w:tcPr>
            <w:tcW w:w="147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2%</w:t>
            </w:r>
          </w:p>
        </w:tc>
        <w:tc>
          <w:tcPr>
            <w:tcW w:w="147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2%</w:t>
            </w:r>
          </w:p>
        </w:tc>
        <w:tc>
          <w:tcPr>
            <w:tcW w:w="147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1%</w:t>
            </w:r>
          </w:p>
        </w:tc>
        <w:tc>
          <w:tcPr>
            <w:tcW w:w="120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2%</w:t>
            </w:r>
          </w:p>
        </w:tc>
        <w:tc>
          <w:tcPr>
            <w:tcW w:w="120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3%</w:t>
            </w:r>
          </w:p>
        </w:tc>
        <w:tc>
          <w:tcPr>
            <w:tcW w:w="120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5%</w:t>
            </w:r>
          </w:p>
        </w:tc>
      </w:tr>
      <w:tr w:rsidR="006E0AF2" w:rsidRPr="004C5ED1" w:rsidTr="00707722">
        <w:trPr>
          <w:trHeight w:val="510"/>
        </w:trPr>
        <w:tc>
          <w:tcPr>
            <w:tcW w:w="1461"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NGOs</w:t>
            </w:r>
          </w:p>
          <w:p w:rsidR="006E0AF2" w:rsidRPr="00C92E92" w:rsidRDefault="006E0AF2" w:rsidP="00707722">
            <w:pPr>
              <w:jc w:val="center"/>
              <w:rPr>
                <w:rFonts w:ascii="Times New Roman" w:hAnsi="Times New Roman" w:cs="Times New Roman"/>
                <w:b/>
                <w:sz w:val="24"/>
                <w:szCs w:val="24"/>
              </w:rPr>
            </w:pP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3,18,904</w:t>
            </w: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2,59,650</w:t>
            </w:r>
          </w:p>
        </w:tc>
        <w:tc>
          <w:tcPr>
            <w:tcW w:w="147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1,61,461</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95,847</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86,210</w:t>
            </w:r>
          </w:p>
        </w:tc>
        <w:tc>
          <w:tcPr>
            <w:tcW w:w="1206" w:type="dxa"/>
          </w:tcPr>
          <w:p w:rsidR="006E0AF2" w:rsidRPr="00C92E92" w:rsidRDefault="006E0AF2" w:rsidP="00707722">
            <w:pPr>
              <w:jc w:val="center"/>
              <w:rPr>
                <w:rFonts w:ascii="Times New Roman" w:hAnsi="Times New Roman" w:cs="Times New Roman"/>
                <w:sz w:val="24"/>
                <w:szCs w:val="24"/>
              </w:rPr>
            </w:pPr>
            <w:r w:rsidRPr="00C92E92">
              <w:rPr>
                <w:rFonts w:ascii="Times New Roman" w:hAnsi="Times New Roman" w:cs="Times New Roman"/>
                <w:sz w:val="24"/>
                <w:szCs w:val="24"/>
              </w:rPr>
              <w:t>10,297</w:t>
            </w:r>
          </w:p>
        </w:tc>
      </w:tr>
      <w:tr w:rsidR="006E0AF2" w:rsidRPr="004C5ED1" w:rsidTr="00707722">
        <w:trPr>
          <w:trHeight w:val="217"/>
        </w:trPr>
        <w:tc>
          <w:tcPr>
            <w:tcW w:w="1461" w:type="dxa"/>
          </w:tcPr>
          <w:p w:rsidR="006E0AF2" w:rsidRPr="00C92E92" w:rsidRDefault="006E0AF2" w:rsidP="00707722">
            <w:pPr>
              <w:jc w:val="center"/>
              <w:rPr>
                <w:rFonts w:ascii="Times New Roman" w:hAnsi="Times New Roman" w:cs="Times New Roman"/>
                <w:b/>
                <w:sz w:val="24"/>
                <w:szCs w:val="24"/>
              </w:rPr>
            </w:pPr>
            <w:r w:rsidRPr="00C92E92">
              <w:rPr>
                <w:rFonts w:ascii="Times New Roman" w:hAnsi="Times New Roman" w:cs="Times New Roman"/>
                <w:b/>
                <w:sz w:val="24"/>
                <w:szCs w:val="24"/>
              </w:rPr>
              <w:t>Rounded % of NGOs</w:t>
            </w:r>
          </w:p>
        </w:tc>
        <w:tc>
          <w:tcPr>
            <w:tcW w:w="147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98%</w:t>
            </w:r>
          </w:p>
        </w:tc>
        <w:tc>
          <w:tcPr>
            <w:tcW w:w="147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98%</w:t>
            </w:r>
          </w:p>
        </w:tc>
        <w:tc>
          <w:tcPr>
            <w:tcW w:w="147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99%</w:t>
            </w:r>
          </w:p>
        </w:tc>
        <w:tc>
          <w:tcPr>
            <w:tcW w:w="120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98%</w:t>
            </w:r>
          </w:p>
        </w:tc>
        <w:tc>
          <w:tcPr>
            <w:tcW w:w="120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97%</w:t>
            </w:r>
          </w:p>
        </w:tc>
        <w:tc>
          <w:tcPr>
            <w:tcW w:w="1206" w:type="dxa"/>
          </w:tcPr>
          <w:p w:rsidR="006E0AF2" w:rsidRPr="00514DE2" w:rsidRDefault="006E0AF2" w:rsidP="00707722">
            <w:pPr>
              <w:jc w:val="center"/>
              <w:rPr>
                <w:rFonts w:ascii="Times New Roman" w:hAnsi="Times New Roman" w:cs="Times New Roman"/>
                <w:b/>
                <w:bCs/>
                <w:sz w:val="24"/>
                <w:szCs w:val="24"/>
              </w:rPr>
            </w:pPr>
            <w:r w:rsidRPr="00514DE2">
              <w:rPr>
                <w:rFonts w:ascii="Times New Roman" w:hAnsi="Times New Roman" w:cs="Times New Roman"/>
                <w:b/>
                <w:bCs/>
                <w:sz w:val="24"/>
                <w:szCs w:val="24"/>
              </w:rPr>
              <w:t>95%</w:t>
            </w:r>
          </w:p>
        </w:tc>
      </w:tr>
    </w:tbl>
    <w:p w:rsidR="00707722" w:rsidRPr="00407D25" w:rsidRDefault="00407D25" w:rsidP="00407D25">
      <w:pPr>
        <w:pStyle w:val="Caption"/>
        <w:rPr>
          <w:color w:val="auto"/>
          <w:sz w:val="24"/>
          <w:szCs w:val="24"/>
        </w:rPr>
      </w:pPr>
      <w:bookmarkStart w:id="230" w:name="_Toc104212061"/>
      <w:r w:rsidRPr="00407D25">
        <w:rPr>
          <w:color w:val="auto"/>
          <w:sz w:val="24"/>
          <w:szCs w:val="24"/>
        </w:rPr>
        <w:t xml:space="preserve">Table </w:t>
      </w:r>
      <w:r w:rsidR="00BF031A" w:rsidRPr="00407D25">
        <w:rPr>
          <w:color w:val="auto"/>
          <w:sz w:val="24"/>
          <w:szCs w:val="24"/>
        </w:rPr>
        <w:fldChar w:fldCharType="begin"/>
      </w:r>
      <w:r w:rsidRPr="00407D25">
        <w:rPr>
          <w:color w:val="auto"/>
          <w:sz w:val="24"/>
          <w:szCs w:val="24"/>
        </w:rPr>
        <w:instrText xml:space="preserve"> SEQ Table \* ARABIC </w:instrText>
      </w:r>
      <w:r w:rsidR="00BF031A" w:rsidRPr="00407D25">
        <w:rPr>
          <w:color w:val="auto"/>
          <w:sz w:val="24"/>
          <w:szCs w:val="24"/>
        </w:rPr>
        <w:fldChar w:fldCharType="separate"/>
      </w:r>
      <w:r w:rsidR="007A05C1">
        <w:rPr>
          <w:noProof/>
          <w:color w:val="auto"/>
          <w:sz w:val="24"/>
          <w:szCs w:val="24"/>
        </w:rPr>
        <w:t>2</w:t>
      </w:r>
      <w:r w:rsidR="00BF031A" w:rsidRPr="00407D25">
        <w:rPr>
          <w:color w:val="auto"/>
          <w:sz w:val="24"/>
          <w:szCs w:val="24"/>
        </w:rPr>
        <w:fldChar w:fldCharType="end"/>
      </w:r>
      <w:r>
        <w:rPr>
          <w:color w:val="auto"/>
          <w:sz w:val="24"/>
          <w:szCs w:val="24"/>
        </w:rPr>
        <w:t>.</w:t>
      </w:r>
      <w:r w:rsidR="00707722" w:rsidRPr="00407D25">
        <w:rPr>
          <w:color w:val="auto"/>
          <w:sz w:val="24"/>
          <w:szCs w:val="24"/>
        </w:rPr>
        <w:t xml:space="preserve"> Representation of each Force in sample</w:t>
      </w:r>
      <w:bookmarkEnd w:id="230"/>
    </w:p>
    <w:p w:rsidR="00445BD7" w:rsidRPr="0012493D" w:rsidRDefault="00445BD7" w:rsidP="00445BD7">
      <w:pPr>
        <w:spacing w:after="0" w:line="360" w:lineRule="auto"/>
        <w:jc w:val="both"/>
        <w:rPr>
          <w:rFonts w:cstheme="minorHAnsi"/>
          <w:sz w:val="24"/>
          <w:szCs w:val="24"/>
        </w:rPr>
      </w:pPr>
    </w:p>
    <w:p w:rsidR="00C151C6" w:rsidRDefault="00C151C6" w:rsidP="00445BD7">
      <w:pPr>
        <w:spacing w:after="0" w:line="360" w:lineRule="auto"/>
        <w:jc w:val="both"/>
        <w:rPr>
          <w:rFonts w:cstheme="minorHAnsi"/>
          <w:b/>
          <w:sz w:val="24"/>
          <w:szCs w:val="24"/>
        </w:rPr>
      </w:pPr>
    </w:p>
    <w:p w:rsidR="00445BD7" w:rsidRDefault="00445BD7" w:rsidP="009F139B">
      <w:pPr>
        <w:pStyle w:val="ListParagraph"/>
        <w:spacing w:after="0" w:line="360" w:lineRule="auto"/>
        <w:jc w:val="both"/>
        <w:rPr>
          <w:rFonts w:cstheme="minorHAnsi"/>
          <w:color w:val="000000" w:themeColor="text1"/>
          <w:sz w:val="24"/>
          <w:szCs w:val="24"/>
        </w:rPr>
      </w:pPr>
    </w:p>
    <w:tbl>
      <w:tblPr>
        <w:tblStyle w:val="TableGrid"/>
        <w:tblpPr w:leftFromText="180" w:rightFromText="180" w:vertAnchor="page" w:horzAnchor="page" w:tblpX="1843" w:tblpY="7966"/>
        <w:tblW w:w="0" w:type="auto"/>
        <w:tblLook w:val="04A0"/>
      </w:tblPr>
      <w:tblGrid>
        <w:gridCol w:w="990"/>
        <w:gridCol w:w="1890"/>
        <w:gridCol w:w="1980"/>
        <w:gridCol w:w="2011"/>
      </w:tblGrid>
      <w:tr w:rsidR="00707722" w:rsidTr="00707722">
        <w:tc>
          <w:tcPr>
            <w:tcW w:w="990" w:type="dxa"/>
          </w:tcPr>
          <w:p w:rsidR="00707722" w:rsidRPr="00514DE2" w:rsidRDefault="00707722" w:rsidP="00707722">
            <w:pPr>
              <w:jc w:val="center"/>
              <w:rPr>
                <w:b/>
                <w:sz w:val="24"/>
                <w:szCs w:val="24"/>
              </w:rPr>
            </w:pPr>
            <w:r w:rsidRPr="00514DE2">
              <w:rPr>
                <w:b/>
                <w:sz w:val="24"/>
                <w:szCs w:val="24"/>
              </w:rPr>
              <w:t>Force</w:t>
            </w:r>
          </w:p>
        </w:tc>
        <w:tc>
          <w:tcPr>
            <w:tcW w:w="1890" w:type="dxa"/>
          </w:tcPr>
          <w:p w:rsidR="00707722" w:rsidRPr="00514DE2" w:rsidRDefault="00707722" w:rsidP="00707722">
            <w:pPr>
              <w:jc w:val="center"/>
              <w:rPr>
                <w:b/>
                <w:sz w:val="24"/>
                <w:szCs w:val="24"/>
              </w:rPr>
            </w:pPr>
            <w:r w:rsidRPr="00514DE2">
              <w:rPr>
                <w:b/>
                <w:sz w:val="24"/>
                <w:szCs w:val="24"/>
              </w:rPr>
              <w:t>Total no. of Personnel</w:t>
            </w:r>
          </w:p>
        </w:tc>
        <w:tc>
          <w:tcPr>
            <w:tcW w:w="1980" w:type="dxa"/>
          </w:tcPr>
          <w:p w:rsidR="00707722" w:rsidRPr="00514DE2" w:rsidRDefault="00707722" w:rsidP="00707722">
            <w:pPr>
              <w:jc w:val="center"/>
              <w:rPr>
                <w:b/>
                <w:sz w:val="24"/>
                <w:szCs w:val="24"/>
              </w:rPr>
            </w:pPr>
            <w:r w:rsidRPr="00514DE2">
              <w:rPr>
                <w:b/>
                <w:sz w:val="24"/>
                <w:szCs w:val="24"/>
              </w:rPr>
              <w:t xml:space="preserve">%  </w:t>
            </w:r>
            <w:r>
              <w:rPr>
                <w:b/>
                <w:sz w:val="24"/>
                <w:szCs w:val="24"/>
              </w:rPr>
              <w:t xml:space="preserve">of </w:t>
            </w:r>
            <w:r w:rsidRPr="00514DE2">
              <w:rPr>
                <w:b/>
                <w:sz w:val="24"/>
                <w:szCs w:val="24"/>
              </w:rPr>
              <w:t xml:space="preserve">Personnel in </w:t>
            </w:r>
            <w:r>
              <w:rPr>
                <w:b/>
                <w:sz w:val="24"/>
                <w:szCs w:val="24"/>
              </w:rPr>
              <w:t>All</w:t>
            </w:r>
            <w:r w:rsidRPr="00514DE2">
              <w:rPr>
                <w:b/>
                <w:sz w:val="24"/>
                <w:szCs w:val="24"/>
              </w:rPr>
              <w:t xml:space="preserve"> Force</w:t>
            </w:r>
          </w:p>
        </w:tc>
        <w:tc>
          <w:tcPr>
            <w:tcW w:w="2011" w:type="dxa"/>
          </w:tcPr>
          <w:p w:rsidR="00707722" w:rsidRPr="00514DE2" w:rsidRDefault="00707722" w:rsidP="00707722">
            <w:pPr>
              <w:jc w:val="center"/>
              <w:rPr>
                <w:b/>
                <w:sz w:val="24"/>
                <w:szCs w:val="24"/>
              </w:rPr>
            </w:pPr>
            <w:r w:rsidRPr="00514DE2">
              <w:rPr>
                <w:b/>
                <w:sz w:val="24"/>
                <w:szCs w:val="24"/>
              </w:rPr>
              <w:t>Representation  (In Sample of 1000)</w:t>
            </w:r>
          </w:p>
        </w:tc>
      </w:tr>
      <w:tr w:rsidR="00707722" w:rsidTr="00707722">
        <w:tc>
          <w:tcPr>
            <w:tcW w:w="990" w:type="dxa"/>
          </w:tcPr>
          <w:p w:rsidR="00707722" w:rsidRDefault="00707722" w:rsidP="00707722">
            <w:pPr>
              <w:jc w:val="center"/>
            </w:pPr>
            <w:r>
              <w:t>CRPF</w:t>
            </w:r>
          </w:p>
        </w:tc>
        <w:tc>
          <w:tcPr>
            <w:tcW w:w="1890" w:type="dxa"/>
          </w:tcPr>
          <w:p w:rsidR="00707722" w:rsidRDefault="00707722" w:rsidP="00707722">
            <w:pPr>
              <w:jc w:val="center"/>
            </w:pPr>
            <w:r>
              <w:t>324723</w:t>
            </w:r>
          </w:p>
        </w:tc>
        <w:tc>
          <w:tcPr>
            <w:tcW w:w="1980" w:type="dxa"/>
          </w:tcPr>
          <w:p w:rsidR="00707722" w:rsidRDefault="00707722" w:rsidP="00707722">
            <w:pPr>
              <w:jc w:val="center"/>
            </w:pPr>
            <w:r>
              <w:t>34</w:t>
            </w:r>
          </w:p>
        </w:tc>
        <w:tc>
          <w:tcPr>
            <w:tcW w:w="2011" w:type="dxa"/>
          </w:tcPr>
          <w:p w:rsidR="00707722" w:rsidRDefault="00707722" w:rsidP="00707722">
            <w:pPr>
              <w:jc w:val="center"/>
            </w:pPr>
            <w:r>
              <w:t>340</w:t>
            </w:r>
          </w:p>
          <w:p w:rsidR="00707722" w:rsidRDefault="00707722" w:rsidP="00707722">
            <w:pPr>
              <w:jc w:val="center"/>
            </w:pPr>
          </w:p>
        </w:tc>
      </w:tr>
      <w:tr w:rsidR="00707722" w:rsidTr="00707722">
        <w:tc>
          <w:tcPr>
            <w:tcW w:w="990" w:type="dxa"/>
          </w:tcPr>
          <w:p w:rsidR="00707722" w:rsidRDefault="00707722" w:rsidP="00707722">
            <w:pPr>
              <w:jc w:val="center"/>
            </w:pPr>
            <w:r>
              <w:t>BSF</w:t>
            </w:r>
          </w:p>
        </w:tc>
        <w:tc>
          <w:tcPr>
            <w:tcW w:w="1890" w:type="dxa"/>
          </w:tcPr>
          <w:p w:rsidR="00707722" w:rsidRDefault="00707722" w:rsidP="00707722">
            <w:pPr>
              <w:jc w:val="center"/>
            </w:pPr>
            <w:r>
              <w:t>265173</w:t>
            </w:r>
          </w:p>
        </w:tc>
        <w:tc>
          <w:tcPr>
            <w:tcW w:w="1980" w:type="dxa"/>
          </w:tcPr>
          <w:p w:rsidR="00707722" w:rsidRDefault="00707722" w:rsidP="00707722">
            <w:pPr>
              <w:jc w:val="center"/>
            </w:pPr>
            <w:r>
              <w:t>28</w:t>
            </w:r>
          </w:p>
        </w:tc>
        <w:tc>
          <w:tcPr>
            <w:tcW w:w="2011" w:type="dxa"/>
          </w:tcPr>
          <w:p w:rsidR="00707722" w:rsidRDefault="00707722" w:rsidP="00707722">
            <w:pPr>
              <w:jc w:val="center"/>
            </w:pPr>
            <w:r>
              <w:t>280</w:t>
            </w:r>
          </w:p>
          <w:p w:rsidR="00707722" w:rsidRDefault="00707722" w:rsidP="00707722">
            <w:pPr>
              <w:jc w:val="center"/>
            </w:pPr>
          </w:p>
        </w:tc>
      </w:tr>
      <w:tr w:rsidR="00707722" w:rsidTr="00707722">
        <w:tc>
          <w:tcPr>
            <w:tcW w:w="990" w:type="dxa"/>
          </w:tcPr>
          <w:p w:rsidR="00707722" w:rsidRDefault="00707722" w:rsidP="00707722">
            <w:pPr>
              <w:jc w:val="center"/>
            </w:pPr>
            <w:r>
              <w:t>CISF</w:t>
            </w:r>
          </w:p>
        </w:tc>
        <w:tc>
          <w:tcPr>
            <w:tcW w:w="1890" w:type="dxa"/>
          </w:tcPr>
          <w:p w:rsidR="00707722" w:rsidRDefault="00707722" w:rsidP="00707722">
            <w:pPr>
              <w:jc w:val="center"/>
            </w:pPr>
            <w:r>
              <w:t>163144</w:t>
            </w:r>
          </w:p>
        </w:tc>
        <w:tc>
          <w:tcPr>
            <w:tcW w:w="1980" w:type="dxa"/>
          </w:tcPr>
          <w:p w:rsidR="00707722" w:rsidRDefault="00707722" w:rsidP="00707722">
            <w:pPr>
              <w:jc w:val="center"/>
            </w:pPr>
            <w:r>
              <w:t>17</w:t>
            </w:r>
          </w:p>
        </w:tc>
        <w:tc>
          <w:tcPr>
            <w:tcW w:w="2011" w:type="dxa"/>
          </w:tcPr>
          <w:p w:rsidR="00707722" w:rsidRDefault="00707722" w:rsidP="00707722">
            <w:pPr>
              <w:jc w:val="center"/>
            </w:pPr>
            <w:r>
              <w:t>170</w:t>
            </w:r>
          </w:p>
          <w:p w:rsidR="00707722" w:rsidRDefault="00707722" w:rsidP="00707722">
            <w:pPr>
              <w:jc w:val="center"/>
            </w:pPr>
          </w:p>
        </w:tc>
      </w:tr>
      <w:tr w:rsidR="00707722" w:rsidTr="00707722">
        <w:tc>
          <w:tcPr>
            <w:tcW w:w="990" w:type="dxa"/>
          </w:tcPr>
          <w:p w:rsidR="00707722" w:rsidRDefault="00707722" w:rsidP="00707722">
            <w:pPr>
              <w:jc w:val="center"/>
            </w:pPr>
            <w:r>
              <w:t>SSB</w:t>
            </w:r>
          </w:p>
        </w:tc>
        <w:tc>
          <w:tcPr>
            <w:tcW w:w="1890" w:type="dxa"/>
          </w:tcPr>
          <w:p w:rsidR="00707722" w:rsidRDefault="00707722" w:rsidP="00707722">
            <w:pPr>
              <w:jc w:val="center"/>
            </w:pPr>
            <w:r>
              <w:t>97698</w:t>
            </w:r>
          </w:p>
        </w:tc>
        <w:tc>
          <w:tcPr>
            <w:tcW w:w="1980" w:type="dxa"/>
          </w:tcPr>
          <w:p w:rsidR="00707722" w:rsidRDefault="00707722" w:rsidP="00707722">
            <w:pPr>
              <w:jc w:val="center"/>
            </w:pPr>
            <w:r>
              <w:t>10</w:t>
            </w:r>
          </w:p>
        </w:tc>
        <w:tc>
          <w:tcPr>
            <w:tcW w:w="2011" w:type="dxa"/>
          </w:tcPr>
          <w:p w:rsidR="00707722" w:rsidRDefault="00707722" w:rsidP="00707722">
            <w:pPr>
              <w:jc w:val="center"/>
            </w:pPr>
            <w:r>
              <w:t>100</w:t>
            </w:r>
          </w:p>
          <w:p w:rsidR="00707722" w:rsidRDefault="00707722" w:rsidP="00707722">
            <w:pPr>
              <w:jc w:val="center"/>
            </w:pPr>
          </w:p>
        </w:tc>
      </w:tr>
      <w:tr w:rsidR="00707722" w:rsidTr="00707722">
        <w:tc>
          <w:tcPr>
            <w:tcW w:w="990" w:type="dxa"/>
          </w:tcPr>
          <w:p w:rsidR="00707722" w:rsidRDefault="00707722" w:rsidP="00707722">
            <w:pPr>
              <w:jc w:val="center"/>
            </w:pPr>
            <w:r>
              <w:t>ITBP</w:t>
            </w:r>
          </w:p>
        </w:tc>
        <w:tc>
          <w:tcPr>
            <w:tcW w:w="1890" w:type="dxa"/>
          </w:tcPr>
          <w:p w:rsidR="00707722" w:rsidRDefault="00707722" w:rsidP="00707722">
            <w:pPr>
              <w:jc w:val="center"/>
            </w:pPr>
            <w:r>
              <w:t>88439</w:t>
            </w:r>
          </w:p>
        </w:tc>
        <w:tc>
          <w:tcPr>
            <w:tcW w:w="1980" w:type="dxa"/>
          </w:tcPr>
          <w:p w:rsidR="00707722" w:rsidRDefault="00707722" w:rsidP="00707722">
            <w:pPr>
              <w:jc w:val="center"/>
            </w:pPr>
            <w:r>
              <w:t>10</w:t>
            </w:r>
          </w:p>
        </w:tc>
        <w:tc>
          <w:tcPr>
            <w:tcW w:w="2011" w:type="dxa"/>
          </w:tcPr>
          <w:p w:rsidR="00707722" w:rsidRDefault="00707722" w:rsidP="00707722">
            <w:pPr>
              <w:jc w:val="center"/>
            </w:pPr>
            <w:r>
              <w:t>100</w:t>
            </w:r>
          </w:p>
          <w:p w:rsidR="00707722" w:rsidRDefault="00707722" w:rsidP="00707722">
            <w:pPr>
              <w:jc w:val="center"/>
            </w:pPr>
          </w:p>
        </w:tc>
      </w:tr>
      <w:tr w:rsidR="00707722" w:rsidTr="00707722">
        <w:trPr>
          <w:trHeight w:val="233"/>
        </w:trPr>
        <w:tc>
          <w:tcPr>
            <w:tcW w:w="990" w:type="dxa"/>
          </w:tcPr>
          <w:p w:rsidR="00707722" w:rsidRDefault="00707722" w:rsidP="00707722">
            <w:pPr>
              <w:jc w:val="center"/>
            </w:pPr>
            <w:r>
              <w:t>NSG</w:t>
            </w:r>
          </w:p>
        </w:tc>
        <w:tc>
          <w:tcPr>
            <w:tcW w:w="1890" w:type="dxa"/>
          </w:tcPr>
          <w:p w:rsidR="00707722" w:rsidRDefault="00707722" w:rsidP="00707722">
            <w:pPr>
              <w:jc w:val="center"/>
            </w:pPr>
            <w:r>
              <w:t>10844</w:t>
            </w:r>
          </w:p>
        </w:tc>
        <w:tc>
          <w:tcPr>
            <w:tcW w:w="1980" w:type="dxa"/>
          </w:tcPr>
          <w:p w:rsidR="00707722" w:rsidRDefault="00707722" w:rsidP="00707722">
            <w:pPr>
              <w:jc w:val="center"/>
            </w:pPr>
            <w:r>
              <w:t>01</w:t>
            </w:r>
          </w:p>
        </w:tc>
        <w:tc>
          <w:tcPr>
            <w:tcW w:w="2011" w:type="dxa"/>
          </w:tcPr>
          <w:p w:rsidR="00707722" w:rsidRDefault="00707722" w:rsidP="00707722">
            <w:pPr>
              <w:jc w:val="center"/>
            </w:pPr>
            <w:r>
              <w:t>10</w:t>
            </w:r>
          </w:p>
          <w:p w:rsidR="00707722" w:rsidRDefault="00707722" w:rsidP="00707722">
            <w:pPr>
              <w:jc w:val="center"/>
            </w:pPr>
          </w:p>
        </w:tc>
      </w:tr>
      <w:tr w:rsidR="00707722" w:rsidTr="00707722">
        <w:tc>
          <w:tcPr>
            <w:tcW w:w="990" w:type="dxa"/>
          </w:tcPr>
          <w:p w:rsidR="00707722" w:rsidRDefault="00707722" w:rsidP="00707722">
            <w:pPr>
              <w:jc w:val="center"/>
            </w:pPr>
            <w:r>
              <w:t>Total Strength</w:t>
            </w:r>
          </w:p>
          <w:p w:rsidR="00707722" w:rsidRDefault="00707722" w:rsidP="00707722">
            <w:pPr>
              <w:jc w:val="center"/>
            </w:pPr>
          </w:p>
        </w:tc>
        <w:tc>
          <w:tcPr>
            <w:tcW w:w="1890" w:type="dxa"/>
          </w:tcPr>
          <w:p w:rsidR="00707722" w:rsidRDefault="00707722" w:rsidP="00707722">
            <w:pPr>
              <w:jc w:val="center"/>
            </w:pPr>
            <w:r>
              <w:t>950021</w:t>
            </w:r>
          </w:p>
        </w:tc>
        <w:tc>
          <w:tcPr>
            <w:tcW w:w="1980" w:type="dxa"/>
          </w:tcPr>
          <w:p w:rsidR="00707722" w:rsidRDefault="00707722" w:rsidP="00707722">
            <w:pPr>
              <w:jc w:val="center"/>
            </w:pPr>
            <w:r>
              <w:t>100</w:t>
            </w:r>
          </w:p>
        </w:tc>
        <w:tc>
          <w:tcPr>
            <w:tcW w:w="2011" w:type="dxa"/>
          </w:tcPr>
          <w:p w:rsidR="00707722" w:rsidRDefault="00707722" w:rsidP="00707722">
            <w:pPr>
              <w:jc w:val="center"/>
            </w:pPr>
            <w:r>
              <w:t>1000</w:t>
            </w:r>
          </w:p>
          <w:p w:rsidR="00707722" w:rsidRDefault="00707722" w:rsidP="00707722">
            <w:pPr>
              <w:jc w:val="center"/>
            </w:pPr>
          </w:p>
        </w:tc>
      </w:tr>
    </w:tbl>
    <w:p w:rsidR="00502D07" w:rsidRDefault="00502D07" w:rsidP="00502D07">
      <w:pPr>
        <w:spacing w:after="0" w:line="360" w:lineRule="auto"/>
        <w:jc w:val="both"/>
        <w:rPr>
          <w:rFonts w:cstheme="minorHAnsi"/>
          <w:color w:val="000000" w:themeColor="text1"/>
          <w:sz w:val="24"/>
          <w:szCs w:val="24"/>
        </w:rPr>
      </w:pPr>
    </w:p>
    <w:p w:rsidR="00502D07" w:rsidRDefault="00502D07" w:rsidP="00502D07">
      <w:pPr>
        <w:spacing w:after="0" w:line="360" w:lineRule="auto"/>
        <w:jc w:val="both"/>
        <w:rPr>
          <w:rFonts w:cstheme="minorHAnsi"/>
          <w:color w:val="000000" w:themeColor="text1"/>
          <w:sz w:val="24"/>
          <w:szCs w:val="24"/>
        </w:rPr>
      </w:pPr>
    </w:p>
    <w:p w:rsidR="00502D07" w:rsidRPr="00502D07" w:rsidRDefault="00502D07" w:rsidP="00502D07">
      <w:pPr>
        <w:spacing w:after="0" w:line="360" w:lineRule="auto"/>
        <w:jc w:val="both"/>
        <w:rPr>
          <w:rFonts w:cstheme="minorHAnsi"/>
          <w:color w:val="000000" w:themeColor="text1"/>
          <w:sz w:val="24"/>
          <w:szCs w:val="24"/>
        </w:rPr>
      </w:pPr>
    </w:p>
    <w:p w:rsidR="00502D07" w:rsidRDefault="00BC4E65" w:rsidP="00C151C6">
      <w:pPr>
        <w:pStyle w:val="Caption"/>
        <w:jc w:val="both"/>
        <w:rPr>
          <w:color w:val="auto"/>
          <w:sz w:val="24"/>
          <w:szCs w:val="24"/>
        </w:rPr>
      </w:pPr>
      <w:r w:rsidRPr="00924377">
        <w:rPr>
          <w:color w:val="auto"/>
          <w:sz w:val="24"/>
          <w:szCs w:val="24"/>
        </w:rPr>
        <w:t xml:space="preserve"> </w:t>
      </w:r>
    </w:p>
    <w:p w:rsidR="00502D07" w:rsidRDefault="00502D07" w:rsidP="00C151C6">
      <w:pPr>
        <w:pStyle w:val="Caption"/>
        <w:jc w:val="both"/>
        <w:rPr>
          <w:color w:val="auto"/>
          <w:sz w:val="24"/>
          <w:szCs w:val="24"/>
        </w:rPr>
      </w:pPr>
    </w:p>
    <w:p w:rsidR="00502D07" w:rsidRDefault="00502D07" w:rsidP="00C151C6">
      <w:pPr>
        <w:pStyle w:val="Caption"/>
        <w:jc w:val="both"/>
        <w:rPr>
          <w:color w:val="auto"/>
          <w:sz w:val="24"/>
          <w:szCs w:val="24"/>
        </w:rPr>
      </w:pPr>
    </w:p>
    <w:p w:rsidR="00502D07" w:rsidRDefault="00502D07" w:rsidP="00C151C6">
      <w:pPr>
        <w:pStyle w:val="Caption"/>
        <w:jc w:val="both"/>
        <w:rPr>
          <w:color w:val="auto"/>
          <w:sz w:val="24"/>
          <w:szCs w:val="24"/>
        </w:rPr>
      </w:pPr>
    </w:p>
    <w:p w:rsidR="00502D07" w:rsidRDefault="00502D07" w:rsidP="00C151C6">
      <w:pPr>
        <w:pStyle w:val="Caption"/>
        <w:jc w:val="both"/>
        <w:rPr>
          <w:color w:val="auto"/>
          <w:sz w:val="24"/>
          <w:szCs w:val="24"/>
        </w:rPr>
      </w:pPr>
    </w:p>
    <w:p w:rsidR="00502D07" w:rsidRDefault="00502D07" w:rsidP="00C151C6">
      <w:pPr>
        <w:pStyle w:val="Caption"/>
        <w:jc w:val="both"/>
        <w:rPr>
          <w:color w:val="auto"/>
          <w:sz w:val="24"/>
          <w:szCs w:val="24"/>
        </w:rPr>
      </w:pPr>
    </w:p>
    <w:p w:rsidR="00502D07" w:rsidRDefault="00502D07" w:rsidP="00C151C6">
      <w:pPr>
        <w:pStyle w:val="Caption"/>
        <w:jc w:val="both"/>
        <w:rPr>
          <w:color w:val="auto"/>
          <w:sz w:val="24"/>
          <w:szCs w:val="24"/>
        </w:rPr>
      </w:pPr>
    </w:p>
    <w:p w:rsidR="00502D07" w:rsidRDefault="00502D07" w:rsidP="00C151C6">
      <w:pPr>
        <w:pStyle w:val="Caption"/>
        <w:jc w:val="both"/>
        <w:rPr>
          <w:color w:val="auto"/>
          <w:sz w:val="24"/>
          <w:szCs w:val="24"/>
        </w:rPr>
      </w:pPr>
    </w:p>
    <w:p w:rsidR="00892D58" w:rsidRPr="00924377" w:rsidRDefault="00707722" w:rsidP="00407D25">
      <w:pPr>
        <w:pStyle w:val="Caption"/>
        <w:rPr>
          <w:rFonts w:cstheme="minorHAnsi"/>
          <w:color w:val="auto"/>
          <w:sz w:val="24"/>
          <w:szCs w:val="24"/>
        </w:rPr>
      </w:pPr>
      <w:r w:rsidRPr="00407D25">
        <w:rPr>
          <w:color w:val="auto"/>
          <w:sz w:val="24"/>
          <w:szCs w:val="24"/>
        </w:rPr>
        <w:t xml:space="preserve">        </w:t>
      </w:r>
      <w:bookmarkStart w:id="231" w:name="_Toc104212062"/>
      <w:r w:rsidR="00407D25" w:rsidRPr="00407D25">
        <w:rPr>
          <w:color w:val="auto"/>
          <w:sz w:val="24"/>
          <w:szCs w:val="24"/>
        </w:rPr>
        <w:t xml:space="preserve">Table </w:t>
      </w:r>
      <w:r w:rsidR="00BF031A" w:rsidRPr="00407D25">
        <w:rPr>
          <w:color w:val="auto"/>
          <w:sz w:val="24"/>
          <w:szCs w:val="24"/>
        </w:rPr>
        <w:fldChar w:fldCharType="begin"/>
      </w:r>
      <w:r w:rsidR="00407D25" w:rsidRPr="00407D25">
        <w:rPr>
          <w:color w:val="auto"/>
          <w:sz w:val="24"/>
          <w:szCs w:val="24"/>
        </w:rPr>
        <w:instrText xml:space="preserve"> SEQ Table \* ARABIC </w:instrText>
      </w:r>
      <w:r w:rsidR="00BF031A" w:rsidRPr="00407D25">
        <w:rPr>
          <w:color w:val="auto"/>
          <w:sz w:val="24"/>
          <w:szCs w:val="24"/>
        </w:rPr>
        <w:fldChar w:fldCharType="separate"/>
      </w:r>
      <w:r w:rsidR="007A05C1">
        <w:rPr>
          <w:noProof/>
          <w:color w:val="auto"/>
          <w:sz w:val="24"/>
          <w:szCs w:val="24"/>
        </w:rPr>
        <w:t>3</w:t>
      </w:r>
      <w:r w:rsidR="00BF031A" w:rsidRPr="00407D25">
        <w:rPr>
          <w:color w:val="auto"/>
          <w:sz w:val="24"/>
          <w:szCs w:val="24"/>
        </w:rPr>
        <w:fldChar w:fldCharType="end"/>
      </w:r>
      <w:r w:rsidR="00892D58" w:rsidRPr="00924377">
        <w:rPr>
          <w:color w:val="auto"/>
          <w:sz w:val="24"/>
          <w:szCs w:val="24"/>
        </w:rPr>
        <w:t xml:space="preserve">.Total Strength of CAPFs </w:t>
      </w:r>
      <w:r w:rsidR="00BC4E65">
        <w:rPr>
          <w:color w:val="auto"/>
          <w:sz w:val="24"/>
          <w:szCs w:val="24"/>
        </w:rPr>
        <w:t>(</w:t>
      </w:r>
      <w:r w:rsidR="00892D58" w:rsidRPr="00924377">
        <w:rPr>
          <w:color w:val="auto"/>
          <w:sz w:val="24"/>
          <w:szCs w:val="24"/>
        </w:rPr>
        <w:t>GOs and NGOs wise</w:t>
      </w:r>
      <w:r w:rsidR="00BC4E65">
        <w:rPr>
          <w:color w:val="auto"/>
          <w:sz w:val="24"/>
          <w:szCs w:val="24"/>
        </w:rPr>
        <w:t>)</w:t>
      </w:r>
      <w:bookmarkEnd w:id="231"/>
    </w:p>
    <w:p w:rsidR="00380BB1" w:rsidRDefault="00380BB1" w:rsidP="00380BB1">
      <w:pPr>
        <w:spacing w:after="0" w:line="360" w:lineRule="auto"/>
        <w:jc w:val="both"/>
        <w:rPr>
          <w:rFonts w:cstheme="minorHAnsi"/>
          <w:color w:val="000000" w:themeColor="text1"/>
          <w:sz w:val="24"/>
          <w:szCs w:val="24"/>
        </w:rPr>
      </w:pPr>
    </w:p>
    <w:p w:rsidR="00BC4E65" w:rsidRDefault="00380BB1" w:rsidP="00892D58">
      <w:pPr>
        <w:rPr>
          <w:b/>
          <w:bCs/>
          <w:sz w:val="24"/>
          <w:szCs w:val="24"/>
        </w:rPr>
      </w:pPr>
      <w:r w:rsidRPr="00892D58">
        <w:rPr>
          <w:b/>
          <w:bCs/>
          <w:sz w:val="32"/>
          <w:szCs w:val="32"/>
        </w:rPr>
        <w:t xml:space="preserve">           </w:t>
      </w:r>
      <w:r w:rsidR="00794D91" w:rsidRPr="00892D58">
        <w:rPr>
          <w:b/>
          <w:bCs/>
          <w:sz w:val="24"/>
          <w:szCs w:val="24"/>
        </w:rPr>
        <w:t xml:space="preserve">                        </w:t>
      </w:r>
    </w:p>
    <w:p w:rsidR="00C151C6" w:rsidRDefault="00D7597B" w:rsidP="00D7597B">
      <w:pPr>
        <w:rPr>
          <w:b/>
          <w:bCs/>
          <w:sz w:val="24"/>
          <w:szCs w:val="24"/>
        </w:rPr>
      </w:pPr>
      <w:r>
        <w:rPr>
          <w:b/>
          <w:bCs/>
          <w:sz w:val="24"/>
          <w:szCs w:val="24"/>
        </w:rPr>
        <w:t xml:space="preserve">                  </w:t>
      </w:r>
    </w:p>
    <w:p w:rsidR="00D7597B" w:rsidRDefault="00D7597B" w:rsidP="00BC4E65">
      <w:pPr>
        <w:jc w:val="center"/>
        <w:rPr>
          <w:b/>
          <w:bCs/>
          <w:sz w:val="24"/>
          <w:szCs w:val="24"/>
        </w:rPr>
      </w:pPr>
    </w:p>
    <w:p w:rsidR="00F46B1C" w:rsidRDefault="00F46B1C" w:rsidP="00380BB1">
      <w:pPr>
        <w:rPr>
          <w:b/>
          <w:bCs/>
          <w:sz w:val="24"/>
          <w:szCs w:val="24"/>
        </w:rPr>
      </w:pPr>
    </w:p>
    <w:tbl>
      <w:tblPr>
        <w:tblStyle w:val="TableGrid"/>
        <w:tblW w:w="0" w:type="auto"/>
        <w:tblLook w:val="04A0"/>
      </w:tblPr>
      <w:tblGrid>
        <w:gridCol w:w="1522"/>
        <w:gridCol w:w="1626"/>
        <w:gridCol w:w="1512"/>
        <w:gridCol w:w="1534"/>
        <w:gridCol w:w="1514"/>
        <w:gridCol w:w="1534"/>
      </w:tblGrid>
      <w:tr w:rsidR="00380BB1" w:rsidTr="00924377">
        <w:tc>
          <w:tcPr>
            <w:tcW w:w="1522" w:type="dxa"/>
          </w:tcPr>
          <w:p w:rsidR="00380BB1" w:rsidRPr="00313104" w:rsidRDefault="00380BB1" w:rsidP="00512578">
            <w:pPr>
              <w:jc w:val="center"/>
              <w:rPr>
                <w:b/>
                <w:bCs/>
              </w:rPr>
            </w:pPr>
            <w:r w:rsidRPr="00313104">
              <w:rPr>
                <w:b/>
                <w:bCs/>
              </w:rPr>
              <w:t>FORCE</w:t>
            </w:r>
          </w:p>
        </w:tc>
        <w:tc>
          <w:tcPr>
            <w:tcW w:w="1626" w:type="dxa"/>
          </w:tcPr>
          <w:p w:rsidR="00380BB1" w:rsidRDefault="00380BB1" w:rsidP="00512578">
            <w:pPr>
              <w:jc w:val="center"/>
            </w:pPr>
            <w:r>
              <w:rPr>
                <w:b/>
              </w:rPr>
              <w:t>Representation  (</w:t>
            </w:r>
            <w:r w:rsidRPr="00D377F2">
              <w:rPr>
                <w:b/>
              </w:rPr>
              <w:t xml:space="preserve">In </w:t>
            </w:r>
            <w:r>
              <w:rPr>
                <w:b/>
              </w:rPr>
              <w:t xml:space="preserve">a </w:t>
            </w:r>
            <w:r w:rsidRPr="00D377F2">
              <w:rPr>
                <w:b/>
              </w:rPr>
              <w:t>Sample of 1000</w:t>
            </w:r>
            <w:r>
              <w:rPr>
                <w:b/>
              </w:rPr>
              <w:t>)</w:t>
            </w:r>
          </w:p>
        </w:tc>
        <w:tc>
          <w:tcPr>
            <w:tcW w:w="1512" w:type="dxa"/>
          </w:tcPr>
          <w:p w:rsidR="00380BB1" w:rsidRPr="00056639" w:rsidRDefault="00380BB1" w:rsidP="00512578">
            <w:pPr>
              <w:jc w:val="center"/>
              <w:rPr>
                <w:b/>
                <w:bCs/>
              </w:rPr>
            </w:pPr>
            <w:r w:rsidRPr="00056639">
              <w:rPr>
                <w:b/>
                <w:bCs/>
              </w:rPr>
              <w:t>% of GOs in Force</w:t>
            </w:r>
          </w:p>
        </w:tc>
        <w:tc>
          <w:tcPr>
            <w:tcW w:w="1534" w:type="dxa"/>
          </w:tcPr>
          <w:p w:rsidR="00380BB1" w:rsidRPr="00056639" w:rsidRDefault="00380BB1" w:rsidP="00512578">
            <w:pPr>
              <w:jc w:val="center"/>
              <w:rPr>
                <w:b/>
                <w:bCs/>
              </w:rPr>
            </w:pPr>
            <w:r w:rsidRPr="00056639">
              <w:rPr>
                <w:b/>
                <w:bCs/>
              </w:rPr>
              <w:t>Total no of GOs to be covered in the study</w:t>
            </w:r>
          </w:p>
        </w:tc>
        <w:tc>
          <w:tcPr>
            <w:tcW w:w="1514" w:type="dxa"/>
          </w:tcPr>
          <w:p w:rsidR="00380BB1" w:rsidRPr="00056639" w:rsidRDefault="00380BB1" w:rsidP="00512578">
            <w:pPr>
              <w:jc w:val="center"/>
              <w:rPr>
                <w:b/>
                <w:bCs/>
              </w:rPr>
            </w:pPr>
            <w:r w:rsidRPr="00056639">
              <w:rPr>
                <w:b/>
                <w:bCs/>
              </w:rPr>
              <w:t>% of NGOs</w:t>
            </w:r>
          </w:p>
        </w:tc>
        <w:tc>
          <w:tcPr>
            <w:tcW w:w="1534" w:type="dxa"/>
          </w:tcPr>
          <w:p w:rsidR="00380BB1" w:rsidRPr="00056639" w:rsidRDefault="00380BB1" w:rsidP="00512578">
            <w:pPr>
              <w:jc w:val="center"/>
              <w:rPr>
                <w:b/>
                <w:bCs/>
              </w:rPr>
            </w:pPr>
            <w:r w:rsidRPr="00056639">
              <w:rPr>
                <w:b/>
                <w:bCs/>
              </w:rPr>
              <w:t xml:space="preserve">Total no of </w:t>
            </w:r>
            <w:r>
              <w:rPr>
                <w:b/>
                <w:bCs/>
              </w:rPr>
              <w:t>N</w:t>
            </w:r>
            <w:r w:rsidRPr="00056639">
              <w:rPr>
                <w:b/>
                <w:bCs/>
              </w:rPr>
              <w:t>GOs to be covered in the study</w:t>
            </w:r>
          </w:p>
        </w:tc>
      </w:tr>
      <w:tr w:rsidR="00380BB1" w:rsidTr="00924377">
        <w:tc>
          <w:tcPr>
            <w:tcW w:w="1522" w:type="dxa"/>
          </w:tcPr>
          <w:p w:rsidR="00380BB1" w:rsidRPr="00313104" w:rsidRDefault="00380BB1" w:rsidP="00512578">
            <w:pPr>
              <w:jc w:val="center"/>
              <w:rPr>
                <w:b/>
                <w:bCs/>
              </w:rPr>
            </w:pPr>
            <w:r w:rsidRPr="00313104">
              <w:rPr>
                <w:b/>
                <w:bCs/>
              </w:rPr>
              <w:t>CRPF</w:t>
            </w:r>
          </w:p>
        </w:tc>
        <w:tc>
          <w:tcPr>
            <w:tcW w:w="1626" w:type="dxa"/>
          </w:tcPr>
          <w:p w:rsidR="00380BB1" w:rsidRDefault="00380BB1" w:rsidP="00512578">
            <w:pPr>
              <w:jc w:val="center"/>
            </w:pPr>
            <w:r>
              <w:t>340</w:t>
            </w:r>
          </w:p>
        </w:tc>
        <w:tc>
          <w:tcPr>
            <w:tcW w:w="1512" w:type="dxa"/>
          </w:tcPr>
          <w:p w:rsidR="00380BB1" w:rsidRDefault="00380BB1" w:rsidP="00512578">
            <w:pPr>
              <w:jc w:val="center"/>
            </w:pPr>
            <w:r>
              <w:t>2%</w:t>
            </w:r>
          </w:p>
        </w:tc>
        <w:tc>
          <w:tcPr>
            <w:tcW w:w="1534" w:type="dxa"/>
          </w:tcPr>
          <w:p w:rsidR="00380BB1" w:rsidRPr="008423AF" w:rsidRDefault="00380BB1" w:rsidP="00512578">
            <w:pPr>
              <w:jc w:val="center"/>
              <w:rPr>
                <w:b/>
                <w:bCs/>
                <w:sz w:val="28"/>
                <w:szCs w:val="28"/>
              </w:rPr>
            </w:pPr>
            <w:r w:rsidRPr="008423AF">
              <w:rPr>
                <w:b/>
                <w:bCs/>
                <w:sz w:val="28"/>
                <w:szCs w:val="28"/>
              </w:rPr>
              <w:t>7</w:t>
            </w:r>
          </w:p>
        </w:tc>
        <w:tc>
          <w:tcPr>
            <w:tcW w:w="1514" w:type="dxa"/>
          </w:tcPr>
          <w:p w:rsidR="00380BB1" w:rsidRDefault="00380BB1" w:rsidP="00512578">
            <w:pPr>
              <w:jc w:val="center"/>
            </w:pPr>
            <w:r>
              <w:t>98%</w:t>
            </w:r>
          </w:p>
        </w:tc>
        <w:tc>
          <w:tcPr>
            <w:tcW w:w="1534" w:type="dxa"/>
          </w:tcPr>
          <w:p w:rsidR="00380BB1" w:rsidRPr="008423AF" w:rsidRDefault="00380BB1" w:rsidP="00512578">
            <w:pPr>
              <w:jc w:val="center"/>
              <w:rPr>
                <w:b/>
                <w:bCs/>
                <w:sz w:val="24"/>
                <w:szCs w:val="24"/>
              </w:rPr>
            </w:pPr>
            <w:r w:rsidRPr="008423AF">
              <w:rPr>
                <w:b/>
                <w:bCs/>
                <w:sz w:val="24"/>
                <w:szCs w:val="24"/>
              </w:rPr>
              <w:t>333</w:t>
            </w:r>
          </w:p>
        </w:tc>
      </w:tr>
      <w:tr w:rsidR="00380BB1" w:rsidTr="00924377">
        <w:tc>
          <w:tcPr>
            <w:tcW w:w="1522" w:type="dxa"/>
          </w:tcPr>
          <w:p w:rsidR="00380BB1" w:rsidRPr="00313104" w:rsidRDefault="00380BB1" w:rsidP="00512578">
            <w:pPr>
              <w:jc w:val="center"/>
              <w:rPr>
                <w:b/>
                <w:bCs/>
              </w:rPr>
            </w:pPr>
            <w:r w:rsidRPr="00313104">
              <w:rPr>
                <w:b/>
                <w:bCs/>
              </w:rPr>
              <w:t>BSF</w:t>
            </w:r>
          </w:p>
        </w:tc>
        <w:tc>
          <w:tcPr>
            <w:tcW w:w="1626" w:type="dxa"/>
          </w:tcPr>
          <w:p w:rsidR="00380BB1" w:rsidRDefault="00380BB1" w:rsidP="00512578">
            <w:pPr>
              <w:jc w:val="center"/>
            </w:pPr>
            <w:r>
              <w:t>280</w:t>
            </w:r>
          </w:p>
        </w:tc>
        <w:tc>
          <w:tcPr>
            <w:tcW w:w="1512" w:type="dxa"/>
          </w:tcPr>
          <w:p w:rsidR="00380BB1" w:rsidRDefault="00380BB1" w:rsidP="00512578">
            <w:pPr>
              <w:jc w:val="center"/>
            </w:pPr>
            <w:r>
              <w:t>2%</w:t>
            </w:r>
          </w:p>
        </w:tc>
        <w:tc>
          <w:tcPr>
            <w:tcW w:w="1534" w:type="dxa"/>
          </w:tcPr>
          <w:p w:rsidR="00380BB1" w:rsidRPr="008423AF" w:rsidRDefault="00380BB1" w:rsidP="00512578">
            <w:pPr>
              <w:jc w:val="center"/>
              <w:rPr>
                <w:b/>
                <w:bCs/>
                <w:sz w:val="28"/>
                <w:szCs w:val="28"/>
              </w:rPr>
            </w:pPr>
            <w:r w:rsidRPr="008423AF">
              <w:rPr>
                <w:b/>
                <w:bCs/>
                <w:sz w:val="28"/>
                <w:szCs w:val="28"/>
              </w:rPr>
              <w:t>6</w:t>
            </w:r>
          </w:p>
        </w:tc>
        <w:tc>
          <w:tcPr>
            <w:tcW w:w="1514" w:type="dxa"/>
          </w:tcPr>
          <w:p w:rsidR="00380BB1" w:rsidRDefault="00380BB1" w:rsidP="00512578">
            <w:pPr>
              <w:jc w:val="center"/>
            </w:pPr>
            <w:r>
              <w:t>98%</w:t>
            </w:r>
          </w:p>
        </w:tc>
        <w:tc>
          <w:tcPr>
            <w:tcW w:w="1534" w:type="dxa"/>
          </w:tcPr>
          <w:p w:rsidR="00380BB1" w:rsidRPr="008423AF" w:rsidRDefault="00380BB1" w:rsidP="00512578">
            <w:pPr>
              <w:jc w:val="center"/>
              <w:rPr>
                <w:b/>
                <w:bCs/>
                <w:sz w:val="24"/>
                <w:szCs w:val="24"/>
              </w:rPr>
            </w:pPr>
            <w:r w:rsidRPr="008423AF">
              <w:rPr>
                <w:b/>
                <w:bCs/>
                <w:sz w:val="24"/>
                <w:szCs w:val="24"/>
              </w:rPr>
              <w:t>274</w:t>
            </w:r>
          </w:p>
        </w:tc>
      </w:tr>
      <w:tr w:rsidR="00380BB1" w:rsidTr="00924377">
        <w:tc>
          <w:tcPr>
            <w:tcW w:w="1522" w:type="dxa"/>
          </w:tcPr>
          <w:p w:rsidR="00380BB1" w:rsidRPr="00313104" w:rsidRDefault="00380BB1" w:rsidP="00512578">
            <w:pPr>
              <w:jc w:val="center"/>
              <w:rPr>
                <w:b/>
                <w:bCs/>
              </w:rPr>
            </w:pPr>
            <w:r w:rsidRPr="00313104">
              <w:rPr>
                <w:b/>
                <w:bCs/>
              </w:rPr>
              <w:t>CISF</w:t>
            </w:r>
          </w:p>
        </w:tc>
        <w:tc>
          <w:tcPr>
            <w:tcW w:w="1626" w:type="dxa"/>
          </w:tcPr>
          <w:p w:rsidR="00380BB1" w:rsidRDefault="00380BB1" w:rsidP="00512578">
            <w:pPr>
              <w:jc w:val="center"/>
            </w:pPr>
            <w:r>
              <w:t>170</w:t>
            </w:r>
          </w:p>
        </w:tc>
        <w:tc>
          <w:tcPr>
            <w:tcW w:w="1512" w:type="dxa"/>
          </w:tcPr>
          <w:p w:rsidR="00380BB1" w:rsidRDefault="00380BB1" w:rsidP="00512578">
            <w:pPr>
              <w:jc w:val="center"/>
            </w:pPr>
            <w:r>
              <w:t>1%</w:t>
            </w:r>
          </w:p>
        </w:tc>
        <w:tc>
          <w:tcPr>
            <w:tcW w:w="1534" w:type="dxa"/>
          </w:tcPr>
          <w:p w:rsidR="00380BB1" w:rsidRPr="008423AF" w:rsidRDefault="00380BB1" w:rsidP="00512578">
            <w:pPr>
              <w:jc w:val="center"/>
              <w:rPr>
                <w:b/>
                <w:bCs/>
                <w:sz w:val="28"/>
                <w:szCs w:val="28"/>
              </w:rPr>
            </w:pPr>
            <w:r w:rsidRPr="008423AF">
              <w:rPr>
                <w:b/>
                <w:bCs/>
                <w:sz w:val="28"/>
                <w:szCs w:val="28"/>
              </w:rPr>
              <w:t>2</w:t>
            </w:r>
          </w:p>
        </w:tc>
        <w:tc>
          <w:tcPr>
            <w:tcW w:w="1514" w:type="dxa"/>
          </w:tcPr>
          <w:p w:rsidR="00380BB1" w:rsidRDefault="00380BB1" w:rsidP="00512578">
            <w:pPr>
              <w:jc w:val="center"/>
            </w:pPr>
            <w:r>
              <w:t>99%</w:t>
            </w:r>
          </w:p>
        </w:tc>
        <w:tc>
          <w:tcPr>
            <w:tcW w:w="1534" w:type="dxa"/>
          </w:tcPr>
          <w:p w:rsidR="00380BB1" w:rsidRPr="008423AF" w:rsidRDefault="00380BB1" w:rsidP="00512578">
            <w:pPr>
              <w:jc w:val="center"/>
              <w:rPr>
                <w:b/>
                <w:bCs/>
                <w:sz w:val="24"/>
                <w:szCs w:val="24"/>
              </w:rPr>
            </w:pPr>
            <w:r w:rsidRPr="008423AF">
              <w:rPr>
                <w:b/>
                <w:bCs/>
                <w:sz w:val="24"/>
                <w:szCs w:val="24"/>
              </w:rPr>
              <w:t>168</w:t>
            </w:r>
          </w:p>
        </w:tc>
      </w:tr>
      <w:tr w:rsidR="00380BB1" w:rsidTr="00924377">
        <w:tc>
          <w:tcPr>
            <w:tcW w:w="1522" w:type="dxa"/>
          </w:tcPr>
          <w:p w:rsidR="00380BB1" w:rsidRPr="00313104" w:rsidRDefault="00380BB1" w:rsidP="00512578">
            <w:pPr>
              <w:jc w:val="center"/>
              <w:rPr>
                <w:b/>
                <w:bCs/>
              </w:rPr>
            </w:pPr>
            <w:r w:rsidRPr="00313104">
              <w:rPr>
                <w:b/>
                <w:bCs/>
              </w:rPr>
              <w:t>SSB</w:t>
            </w:r>
          </w:p>
        </w:tc>
        <w:tc>
          <w:tcPr>
            <w:tcW w:w="1626" w:type="dxa"/>
          </w:tcPr>
          <w:p w:rsidR="00380BB1" w:rsidRDefault="00380BB1" w:rsidP="00512578">
            <w:pPr>
              <w:jc w:val="center"/>
            </w:pPr>
            <w:r>
              <w:t>100</w:t>
            </w:r>
          </w:p>
        </w:tc>
        <w:tc>
          <w:tcPr>
            <w:tcW w:w="1512" w:type="dxa"/>
          </w:tcPr>
          <w:p w:rsidR="00380BB1" w:rsidRDefault="00380BB1" w:rsidP="00512578">
            <w:pPr>
              <w:jc w:val="center"/>
            </w:pPr>
            <w:r>
              <w:t>2%</w:t>
            </w:r>
          </w:p>
        </w:tc>
        <w:tc>
          <w:tcPr>
            <w:tcW w:w="1534" w:type="dxa"/>
          </w:tcPr>
          <w:p w:rsidR="00380BB1" w:rsidRPr="008423AF" w:rsidRDefault="00380BB1" w:rsidP="00512578">
            <w:pPr>
              <w:jc w:val="center"/>
              <w:rPr>
                <w:b/>
                <w:bCs/>
                <w:sz w:val="28"/>
                <w:szCs w:val="28"/>
              </w:rPr>
            </w:pPr>
            <w:r w:rsidRPr="008423AF">
              <w:rPr>
                <w:b/>
                <w:bCs/>
                <w:sz w:val="28"/>
                <w:szCs w:val="28"/>
              </w:rPr>
              <w:t>2</w:t>
            </w:r>
          </w:p>
        </w:tc>
        <w:tc>
          <w:tcPr>
            <w:tcW w:w="1514" w:type="dxa"/>
          </w:tcPr>
          <w:p w:rsidR="00380BB1" w:rsidRDefault="00380BB1" w:rsidP="00512578">
            <w:pPr>
              <w:jc w:val="center"/>
            </w:pPr>
            <w:r>
              <w:t>98%</w:t>
            </w:r>
          </w:p>
        </w:tc>
        <w:tc>
          <w:tcPr>
            <w:tcW w:w="1534" w:type="dxa"/>
          </w:tcPr>
          <w:p w:rsidR="00380BB1" w:rsidRPr="008423AF" w:rsidRDefault="00380BB1" w:rsidP="00512578">
            <w:pPr>
              <w:jc w:val="center"/>
              <w:rPr>
                <w:b/>
                <w:bCs/>
                <w:sz w:val="24"/>
                <w:szCs w:val="24"/>
              </w:rPr>
            </w:pPr>
            <w:r w:rsidRPr="008423AF">
              <w:rPr>
                <w:b/>
                <w:bCs/>
                <w:sz w:val="24"/>
                <w:szCs w:val="24"/>
              </w:rPr>
              <w:t>9</w:t>
            </w:r>
            <w:r>
              <w:rPr>
                <w:b/>
                <w:bCs/>
                <w:sz w:val="24"/>
                <w:szCs w:val="24"/>
              </w:rPr>
              <w:t>9</w:t>
            </w:r>
          </w:p>
        </w:tc>
      </w:tr>
      <w:tr w:rsidR="00380BB1" w:rsidTr="00924377">
        <w:tc>
          <w:tcPr>
            <w:tcW w:w="1522" w:type="dxa"/>
          </w:tcPr>
          <w:p w:rsidR="00380BB1" w:rsidRPr="00313104" w:rsidRDefault="00380BB1" w:rsidP="00512578">
            <w:pPr>
              <w:jc w:val="center"/>
              <w:rPr>
                <w:b/>
                <w:bCs/>
              </w:rPr>
            </w:pPr>
            <w:r w:rsidRPr="00313104">
              <w:rPr>
                <w:b/>
                <w:bCs/>
              </w:rPr>
              <w:t>ITBP</w:t>
            </w:r>
          </w:p>
        </w:tc>
        <w:tc>
          <w:tcPr>
            <w:tcW w:w="1626" w:type="dxa"/>
          </w:tcPr>
          <w:p w:rsidR="00380BB1" w:rsidRDefault="00380BB1" w:rsidP="00512578">
            <w:pPr>
              <w:jc w:val="center"/>
            </w:pPr>
            <w:r>
              <w:t>100</w:t>
            </w:r>
          </w:p>
        </w:tc>
        <w:tc>
          <w:tcPr>
            <w:tcW w:w="1512" w:type="dxa"/>
          </w:tcPr>
          <w:p w:rsidR="00380BB1" w:rsidRDefault="00380BB1" w:rsidP="00512578">
            <w:pPr>
              <w:jc w:val="center"/>
            </w:pPr>
            <w:r>
              <w:t>3%</w:t>
            </w:r>
          </w:p>
        </w:tc>
        <w:tc>
          <w:tcPr>
            <w:tcW w:w="1534" w:type="dxa"/>
          </w:tcPr>
          <w:p w:rsidR="00380BB1" w:rsidRPr="008423AF" w:rsidRDefault="00380BB1" w:rsidP="00512578">
            <w:pPr>
              <w:jc w:val="center"/>
              <w:rPr>
                <w:b/>
                <w:bCs/>
                <w:sz w:val="28"/>
                <w:szCs w:val="28"/>
              </w:rPr>
            </w:pPr>
            <w:r w:rsidRPr="008423AF">
              <w:rPr>
                <w:b/>
                <w:bCs/>
                <w:sz w:val="28"/>
                <w:szCs w:val="28"/>
              </w:rPr>
              <w:t>3</w:t>
            </w:r>
          </w:p>
        </w:tc>
        <w:tc>
          <w:tcPr>
            <w:tcW w:w="1514" w:type="dxa"/>
          </w:tcPr>
          <w:p w:rsidR="00380BB1" w:rsidRDefault="00380BB1" w:rsidP="00512578">
            <w:pPr>
              <w:spacing w:line="360" w:lineRule="auto"/>
              <w:jc w:val="center"/>
            </w:pPr>
            <w:r>
              <w:t>97%</w:t>
            </w:r>
          </w:p>
        </w:tc>
        <w:tc>
          <w:tcPr>
            <w:tcW w:w="1534" w:type="dxa"/>
          </w:tcPr>
          <w:p w:rsidR="00380BB1" w:rsidRPr="008423AF" w:rsidRDefault="00380BB1" w:rsidP="00512578">
            <w:pPr>
              <w:jc w:val="center"/>
              <w:rPr>
                <w:b/>
                <w:bCs/>
                <w:sz w:val="24"/>
                <w:szCs w:val="24"/>
              </w:rPr>
            </w:pPr>
            <w:r w:rsidRPr="008423AF">
              <w:rPr>
                <w:b/>
                <w:bCs/>
                <w:sz w:val="24"/>
                <w:szCs w:val="24"/>
              </w:rPr>
              <w:t>97</w:t>
            </w:r>
          </w:p>
        </w:tc>
      </w:tr>
      <w:tr w:rsidR="00380BB1" w:rsidTr="00924377">
        <w:tc>
          <w:tcPr>
            <w:tcW w:w="1522" w:type="dxa"/>
          </w:tcPr>
          <w:p w:rsidR="00380BB1" w:rsidRPr="00313104" w:rsidRDefault="00380BB1" w:rsidP="00512578">
            <w:pPr>
              <w:jc w:val="center"/>
              <w:rPr>
                <w:b/>
                <w:bCs/>
              </w:rPr>
            </w:pPr>
            <w:r w:rsidRPr="00313104">
              <w:rPr>
                <w:b/>
                <w:bCs/>
              </w:rPr>
              <w:t>NSG</w:t>
            </w:r>
          </w:p>
        </w:tc>
        <w:tc>
          <w:tcPr>
            <w:tcW w:w="1626" w:type="dxa"/>
          </w:tcPr>
          <w:p w:rsidR="00380BB1" w:rsidRDefault="00380BB1" w:rsidP="00512578">
            <w:pPr>
              <w:jc w:val="center"/>
            </w:pPr>
            <w:r>
              <w:t>10</w:t>
            </w:r>
          </w:p>
        </w:tc>
        <w:tc>
          <w:tcPr>
            <w:tcW w:w="1512" w:type="dxa"/>
          </w:tcPr>
          <w:p w:rsidR="00380BB1" w:rsidRDefault="00380BB1" w:rsidP="00512578">
            <w:pPr>
              <w:jc w:val="center"/>
            </w:pPr>
            <w:r>
              <w:t>5%</w:t>
            </w:r>
          </w:p>
        </w:tc>
        <w:tc>
          <w:tcPr>
            <w:tcW w:w="1534" w:type="dxa"/>
          </w:tcPr>
          <w:p w:rsidR="00380BB1" w:rsidRPr="008423AF" w:rsidRDefault="00380BB1" w:rsidP="00512578">
            <w:pPr>
              <w:jc w:val="center"/>
              <w:rPr>
                <w:b/>
                <w:bCs/>
                <w:sz w:val="28"/>
                <w:szCs w:val="28"/>
              </w:rPr>
            </w:pPr>
            <w:r w:rsidRPr="008423AF">
              <w:rPr>
                <w:b/>
                <w:bCs/>
                <w:sz w:val="28"/>
                <w:szCs w:val="28"/>
              </w:rPr>
              <w:t>1</w:t>
            </w:r>
          </w:p>
        </w:tc>
        <w:tc>
          <w:tcPr>
            <w:tcW w:w="1514" w:type="dxa"/>
          </w:tcPr>
          <w:p w:rsidR="00380BB1" w:rsidRDefault="00380BB1" w:rsidP="00512578">
            <w:pPr>
              <w:spacing w:line="360" w:lineRule="auto"/>
              <w:jc w:val="center"/>
            </w:pPr>
            <w:r>
              <w:t>95%</w:t>
            </w:r>
          </w:p>
        </w:tc>
        <w:tc>
          <w:tcPr>
            <w:tcW w:w="1534" w:type="dxa"/>
          </w:tcPr>
          <w:p w:rsidR="00380BB1" w:rsidRPr="008423AF" w:rsidRDefault="00380BB1" w:rsidP="00512578">
            <w:pPr>
              <w:jc w:val="center"/>
              <w:rPr>
                <w:b/>
                <w:bCs/>
                <w:sz w:val="24"/>
                <w:szCs w:val="24"/>
              </w:rPr>
            </w:pPr>
            <w:r>
              <w:rPr>
                <w:b/>
                <w:bCs/>
                <w:sz w:val="24"/>
                <w:szCs w:val="24"/>
              </w:rPr>
              <w:t>10</w:t>
            </w:r>
          </w:p>
        </w:tc>
      </w:tr>
      <w:tr w:rsidR="00380BB1" w:rsidTr="00924377">
        <w:tc>
          <w:tcPr>
            <w:tcW w:w="1522" w:type="dxa"/>
          </w:tcPr>
          <w:p w:rsidR="00380BB1" w:rsidRPr="00313104" w:rsidRDefault="00380BB1" w:rsidP="00512578">
            <w:pPr>
              <w:jc w:val="center"/>
              <w:rPr>
                <w:b/>
                <w:bCs/>
              </w:rPr>
            </w:pPr>
            <w:r w:rsidRPr="00313104">
              <w:rPr>
                <w:b/>
                <w:bCs/>
              </w:rPr>
              <w:t xml:space="preserve">Total </w:t>
            </w:r>
          </w:p>
        </w:tc>
        <w:tc>
          <w:tcPr>
            <w:tcW w:w="1626" w:type="dxa"/>
          </w:tcPr>
          <w:p w:rsidR="00380BB1" w:rsidRDefault="00380BB1" w:rsidP="00512578">
            <w:pPr>
              <w:jc w:val="center"/>
            </w:pPr>
            <w:r>
              <w:t>1000</w:t>
            </w:r>
          </w:p>
        </w:tc>
        <w:tc>
          <w:tcPr>
            <w:tcW w:w="1512" w:type="dxa"/>
          </w:tcPr>
          <w:p w:rsidR="00380BB1" w:rsidRDefault="00380BB1" w:rsidP="00512578">
            <w:pPr>
              <w:jc w:val="center"/>
            </w:pPr>
          </w:p>
        </w:tc>
        <w:tc>
          <w:tcPr>
            <w:tcW w:w="1534" w:type="dxa"/>
          </w:tcPr>
          <w:p w:rsidR="00380BB1" w:rsidRPr="008423AF" w:rsidRDefault="00380BB1" w:rsidP="00512578">
            <w:pPr>
              <w:jc w:val="center"/>
              <w:rPr>
                <w:b/>
                <w:bCs/>
                <w:sz w:val="28"/>
                <w:szCs w:val="28"/>
              </w:rPr>
            </w:pPr>
            <w:r w:rsidRPr="008423AF">
              <w:rPr>
                <w:b/>
                <w:bCs/>
                <w:sz w:val="28"/>
                <w:szCs w:val="28"/>
              </w:rPr>
              <w:t>21</w:t>
            </w:r>
          </w:p>
        </w:tc>
        <w:tc>
          <w:tcPr>
            <w:tcW w:w="1514" w:type="dxa"/>
          </w:tcPr>
          <w:p w:rsidR="00380BB1" w:rsidRDefault="00380BB1" w:rsidP="00512578">
            <w:pPr>
              <w:jc w:val="center"/>
            </w:pPr>
          </w:p>
        </w:tc>
        <w:tc>
          <w:tcPr>
            <w:tcW w:w="1534" w:type="dxa"/>
          </w:tcPr>
          <w:p w:rsidR="00380BB1" w:rsidRPr="008423AF" w:rsidRDefault="00380BB1" w:rsidP="00512578">
            <w:pPr>
              <w:jc w:val="center"/>
              <w:rPr>
                <w:b/>
                <w:bCs/>
                <w:sz w:val="24"/>
                <w:szCs w:val="24"/>
              </w:rPr>
            </w:pPr>
            <w:r w:rsidRPr="008423AF">
              <w:rPr>
                <w:b/>
                <w:bCs/>
                <w:sz w:val="24"/>
                <w:szCs w:val="24"/>
              </w:rPr>
              <w:t>9</w:t>
            </w:r>
            <w:r>
              <w:rPr>
                <w:b/>
                <w:bCs/>
                <w:sz w:val="24"/>
                <w:szCs w:val="24"/>
              </w:rPr>
              <w:t>81</w:t>
            </w:r>
          </w:p>
        </w:tc>
      </w:tr>
    </w:tbl>
    <w:p w:rsidR="00380BB1" w:rsidRPr="00924377" w:rsidRDefault="00407D25" w:rsidP="00407D25">
      <w:pPr>
        <w:pStyle w:val="Caption"/>
        <w:rPr>
          <w:rFonts w:cstheme="minorHAnsi"/>
          <w:color w:val="auto"/>
          <w:sz w:val="24"/>
          <w:szCs w:val="24"/>
        </w:rPr>
      </w:pPr>
      <w:bookmarkStart w:id="232" w:name="_Toc104212063"/>
      <w:r w:rsidRPr="00407D25">
        <w:rPr>
          <w:color w:val="auto"/>
          <w:sz w:val="24"/>
          <w:szCs w:val="24"/>
        </w:rPr>
        <w:t xml:space="preserve">Table </w:t>
      </w:r>
      <w:r w:rsidR="00BF031A" w:rsidRPr="00407D25">
        <w:rPr>
          <w:color w:val="auto"/>
          <w:sz w:val="24"/>
          <w:szCs w:val="24"/>
        </w:rPr>
        <w:fldChar w:fldCharType="begin"/>
      </w:r>
      <w:r w:rsidRPr="00407D25">
        <w:rPr>
          <w:color w:val="auto"/>
          <w:sz w:val="24"/>
          <w:szCs w:val="24"/>
        </w:rPr>
        <w:instrText xml:space="preserve"> SEQ Table \* ARABIC </w:instrText>
      </w:r>
      <w:r w:rsidR="00BF031A" w:rsidRPr="00407D25">
        <w:rPr>
          <w:color w:val="auto"/>
          <w:sz w:val="24"/>
          <w:szCs w:val="24"/>
        </w:rPr>
        <w:fldChar w:fldCharType="separate"/>
      </w:r>
      <w:r w:rsidR="007A05C1">
        <w:rPr>
          <w:noProof/>
          <w:color w:val="auto"/>
          <w:sz w:val="24"/>
          <w:szCs w:val="24"/>
        </w:rPr>
        <w:t>4</w:t>
      </w:r>
      <w:r w:rsidR="00BF031A" w:rsidRPr="00407D25">
        <w:rPr>
          <w:color w:val="auto"/>
          <w:sz w:val="24"/>
          <w:szCs w:val="24"/>
        </w:rPr>
        <w:fldChar w:fldCharType="end"/>
      </w:r>
      <w:r w:rsidR="00D7597B" w:rsidRPr="00407D25">
        <w:rPr>
          <w:color w:val="auto"/>
          <w:sz w:val="24"/>
          <w:szCs w:val="24"/>
        </w:rPr>
        <w:t xml:space="preserve"> </w:t>
      </w:r>
      <w:r w:rsidR="00924377" w:rsidRPr="00407D25">
        <w:rPr>
          <w:color w:val="auto"/>
          <w:sz w:val="24"/>
          <w:szCs w:val="24"/>
        </w:rPr>
        <w:t>. GOs</w:t>
      </w:r>
      <w:r w:rsidR="00924377" w:rsidRPr="00407D25">
        <w:rPr>
          <w:color w:val="auto"/>
          <w:sz w:val="32"/>
          <w:szCs w:val="32"/>
        </w:rPr>
        <w:t xml:space="preserve"> </w:t>
      </w:r>
      <w:r w:rsidR="00924377" w:rsidRPr="00924377">
        <w:rPr>
          <w:color w:val="auto"/>
          <w:sz w:val="24"/>
          <w:szCs w:val="24"/>
        </w:rPr>
        <w:t>and NGOs wise representation of Forces in the sample</w:t>
      </w:r>
      <w:bookmarkEnd w:id="232"/>
    </w:p>
    <w:p w:rsidR="00380BB1" w:rsidRDefault="00380BB1" w:rsidP="00380BB1">
      <w:pPr>
        <w:spacing w:after="0" w:line="360" w:lineRule="auto"/>
        <w:jc w:val="both"/>
        <w:rPr>
          <w:rFonts w:cstheme="minorHAnsi"/>
          <w:color w:val="000000" w:themeColor="text1"/>
          <w:sz w:val="24"/>
          <w:szCs w:val="24"/>
        </w:rPr>
      </w:pPr>
    </w:p>
    <w:p w:rsidR="00380BB1" w:rsidRDefault="00380BB1" w:rsidP="00380BB1">
      <w:pPr>
        <w:rPr>
          <w:b/>
          <w:bCs/>
          <w:sz w:val="24"/>
          <w:szCs w:val="24"/>
        </w:rPr>
      </w:pPr>
      <w:r w:rsidRPr="00C92E92">
        <w:rPr>
          <w:b/>
          <w:bCs/>
          <w:sz w:val="24"/>
          <w:szCs w:val="24"/>
        </w:rPr>
        <w:t xml:space="preserve">        </w:t>
      </w:r>
      <w:r>
        <w:rPr>
          <w:b/>
          <w:bCs/>
          <w:sz w:val="24"/>
          <w:szCs w:val="24"/>
        </w:rPr>
        <w:t xml:space="preserve">  </w:t>
      </w:r>
    </w:p>
    <w:p w:rsidR="00D7597B" w:rsidRPr="00C92E92" w:rsidRDefault="00D7597B" w:rsidP="00380BB1">
      <w:pPr>
        <w:rPr>
          <w:sz w:val="18"/>
          <w:szCs w:val="18"/>
        </w:rPr>
      </w:pPr>
    </w:p>
    <w:tbl>
      <w:tblPr>
        <w:tblStyle w:val="TableGrid"/>
        <w:tblpPr w:leftFromText="180" w:rightFromText="180" w:vertAnchor="text" w:horzAnchor="margin" w:tblpY="112"/>
        <w:tblW w:w="10008" w:type="dxa"/>
        <w:tblLook w:val="04A0"/>
      </w:tblPr>
      <w:tblGrid>
        <w:gridCol w:w="915"/>
        <w:gridCol w:w="896"/>
        <w:gridCol w:w="2167"/>
        <w:gridCol w:w="2070"/>
        <w:gridCol w:w="900"/>
        <w:gridCol w:w="1530"/>
        <w:gridCol w:w="1530"/>
      </w:tblGrid>
      <w:tr w:rsidR="00892D58" w:rsidTr="00892D58">
        <w:tc>
          <w:tcPr>
            <w:tcW w:w="915" w:type="dxa"/>
          </w:tcPr>
          <w:p w:rsidR="00892D58" w:rsidRPr="00313104" w:rsidRDefault="00892D58" w:rsidP="00892D58">
            <w:pPr>
              <w:rPr>
                <w:b/>
                <w:bCs/>
                <w:sz w:val="24"/>
                <w:szCs w:val="24"/>
              </w:rPr>
            </w:pPr>
            <w:r w:rsidRPr="00313104">
              <w:rPr>
                <w:b/>
                <w:bCs/>
                <w:sz w:val="24"/>
                <w:szCs w:val="24"/>
              </w:rPr>
              <w:t>Force</w:t>
            </w:r>
          </w:p>
        </w:tc>
        <w:tc>
          <w:tcPr>
            <w:tcW w:w="896" w:type="dxa"/>
          </w:tcPr>
          <w:p w:rsidR="00892D58" w:rsidRPr="00313104" w:rsidRDefault="00892D58" w:rsidP="00892D58">
            <w:pPr>
              <w:rPr>
                <w:b/>
                <w:bCs/>
                <w:sz w:val="24"/>
                <w:szCs w:val="24"/>
              </w:rPr>
            </w:pPr>
            <w:r w:rsidRPr="00313104">
              <w:rPr>
                <w:b/>
                <w:bCs/>
                <w:sz w:val="24"/>
                <w:szCs w:val="24"/>
              </w:rPr>
              <w:t>Total GOs</w:t>
            </w:r>
          </w:p>
        </w:tc>
        <w:tc>
          <w:tcPr>
            <w:tcW w:w="4237" w:type="dxa"/>
            <w:gridSpan w:val="2"/>
          </w:tcPr>
          <w:p w:rsidR="00892D58" w:rsidRPr="00313104" w:rsidRDefault="00892D58" w:rsidP="00892D58">
            <w:pPr>
              <w:rPr>
                <w:b/>
                <w:bCs/>
                <w:sz w:val="24"/>
                <w:szCs w:val="24"/>
              </w:rPr>
            </w:pPr>
            <w:r w:rsidRPr="00313104">
              <w:rPr>
                <w:b/>
                <w:bCs/>
                <w:sz w:val="24"/>
                <w:szCs w:val="24"/>
              </w:rPr>
              <w:t xml:space="preserve">                  </w:t>
            </w:r>
          </w:p>
        </w:tc>
        <w:tc>
          <w:tcPr>
            <w:tcW w:w="900" w:type="dxa"/>
          </w:tcPr>
          <w:p w:rsidR="00892D58" w:rsidRPr="00313104" w:rsidRDefault="00892D58" w:rsidP="00892D58">
            <w:pPr>
              <w:rPr>
                <w:b/>
                <w:bCs/>
                <w:sz w:val="24"/>
                <w:szCs w:val="24"/>
              </w:rPr>
            </w:pPr>
            <w:r w:rsidRPr="00313104">
              <w:rPr>
                <w:b/>
                <w:bCs/>
                <w:sz w:val="24"/>
                <w:szCs w:val="24"/>
              </w:rPr>
              <w:t>Total NGOs</w:t>
            </w:r>
          </w:p>
        </w:tc>
        <w:tc>
          <w:tcPr>
            <w:tcW w:w="3060" w:type="dxa"/>
            <w:gridSpan w:val="2"/>
          </w:tcPr>
          <w:p w:rsidR="00892D58" w:rsidRPr="00313104" w:rsidRDefault="00892D58" w:rsidP="00892D58">
            <w:pPr>
              <w:rPr>
                <w:b/>
                <w:bCs/>
                <w:sz w:val="24"/>
                <w:szCs w:val="24"/>
              </w:rPr>
            </w:pPr>
          </w:p>
        </w:tc>
      </w:tr>
      <w:tr w:rsidR="00892D58" w:rsidTr="00892D58">
        <w:tc>
          <w:tcPr>
            <w:tcW w:w="915" w:type="dxa"/>
          </w:tcPr>
          <w:p w:rsidR="00892D58" w:rsidRPr="00313104" w:rsidRDefault="00892D58" w:rsidP="00892D58">
            <w:pPr>
              <w:rPr>
                <w:b/>
                <w:bCs/>
                <w:sz w:val="24"/>
                <w:szCs w:val="24"/>
              </w:rPr>
            </w:pPr>
          </w:p>
        </w:tc>
        <w:tc>
          <w:tcPr>
            <w:tcW w:w="896" w:type="dxa"/>
          </w:tcPr>
          <w:p w:rsidR="00892D58" w:rsidRPr="00313104" w:rsidRDefault="00892D58" w:rsidP="00892D58">
            <w:pPr>
              <w:rPr>
                <w:b/>
                <w:bCs/>
                <w:sz w:val="24"/>
                <w:szCs w:val="24"/>
              </w:rPr>
            </w:pPr>
          </w:p>
        </w:tc>
        <w:tc>
          <w:tcPr>
            <w:tcW w:w="2167" w:type="dxa"/>
          </w:tcPr>
          <w:p w:rsidR="00892D58" w:rsidRPr="00313104" w:rsidRDefault="00892D58" w:rsidP="00892D58">
            <w:pPr>
              <w:rPr>
                <w:b/>
                <w:bCs/>
                <w:sz w:val="24"/>
                <w:szCs w:val="24"/>
              </w:rPr>
            </w:pPr>
            <w:r w:rsidRPr="00313104">
              <w:rPr>
                <w:b/>
                <w:bCs/>
                <w:sz w:val="24"/>
                <w:szCs w:val="24"/>
              </w:rPr>
              <w:t xml:space="preserve"> No. </w:t>
            </w:r>
            <w:r>
              <w:rPr>
                <w:b/>
                <w:bCs/>
                <w:sz w:val="24"/>
                <w:szCs w:val="24"/>
              </w:rPr>
              <w:t>of GOs  Who have Left Force to b</w:t>
            </w:r>
            <w:r w:rsidRPr="00313104">
              <w:rPr>
                <w:b/>
                <w:bCs/>
                <w:sz w:val="24"/>
                <w:szCs w:val="24"/>
              </w:rPr>
              <w:t>e covered in the Study ( 60%)</w:t>
            </w:r>
          </w:p>
        </w:tc>
        <w:tc>
          <w:tcPr>
            <w:tcW w:w="2070" w:type="dxa"/>
          </w:tcPr>
          <w:p w:rsidR="00892D58" w:rsidRPr="00313104" w:rsidRDefault="00892D58" w:rsidP="00892D58">
            <w:pPr>
              <w:rPr>
                <w:b/>
                <w:bCs/>
                <w:sz w:val="24"/>
                <w:szCs w:val="24"/>
              </w:rPr>
            </w:pPr>
            <w:r w:rsidRPr="00313104">
              <w:rPr>
                <w:b/>
                <w:bCs/>
                <w:sz w:val="24"/>
                <w:szCs w:val="24"/>
              </w:rPr>
              <w:t xml:space="preserve">No. of GOs  </w:t>
            </w:r>
            <w:r>
              <w:rPr>
                <w:b/>
                <w:bCs/>
                <w:sz w:val="24"/>
                <w:szCs w:val="24"/>
              </w:rPr>
              <w:t>Who are Working  with Force to b</w:t>
            </w:r>
            <w:r w:rsidRPr="00313104">
              <w:rPr>
                <w:b/>
                <w:bCs/>
                <w:sz w:val="24"/>
                <w:szCs w:val="24"/>
              </w:rPr>
              <w:t>e covered in the Study (40%)</w:t>
            </w:r>
          </w:p>
        </w:tc>
        <w:tc>
          <w:tcPr>
            <w:tcW w:w="900" w:type="dxa"/>
          </w:tcPr>
          <w:p w:rsidR="00892D58" w:rsidRPr="00313104" w:rsidRDefault="00892D58" w:rsidP="00892D58">
            <w:pPr>
              <w:rPr>
                <w:b/>
                <w:bCs/>
                <w:sz w:val="24"/>
                <w:szCs w:val="24"/>
              </w:rPr>
            </w:pPr>
          </w:p>
        </w:tc>
        <w:tc>
          <w:tcPr>
            <w:tcW w:w="1530" w:type="dxa"/>
          </w:tcPr>
          <w:p w:rsidR="00892D58" w:rsidRPr="00313104" w:rsidRDefault="00892D58" w:rsidP="00892D58">
            <w:pPr>
              <w:rPr>
                <w:b/>
                <w:bCs/>
                <w:sz w:val="24"/>
                <w:szCs w:val="24"/>
              </w:rPr>
            </w:pPr>
            <w:r w:rsidRPr="00313104">
              <w:rPr>
                <w:b/>
                <w:bCs/>
                <w:sz w:val="24"/>
                <w:szCs w:val="24"/>
              </w:rPr>
              <w:t xml:space="preserve"> No. o</w:t>
            </w:r>
            <w:r>
              <w:rPr>
                <w:b/>
                <w:bCs/>
                <w:sz w:val="24"/>
                <w:szCs w:val="24"/>
              </w:rPr>
              <w:t>f NGOs  Who have Left Force to b</w:t>
            </w:r>
            <w:r w:rsidRPr="00313104">
              <w:rPr>
                <w:b/>
                <w:bCs/>
                <w:sz w:val="24"/>
                <w:szCs w:val="24"/>
              </w:rPr>
              <w:t>e covered in the Study  ( 60%)</w:t>
            </w:r>
          </w:p>
        </w:tc>
        <w:tc>
          <w:tcPr>
            <w:tcW w:w="1530" w:type="dxa"/>
          </w:tcPr>
          <w:p w:rsidR="00892D58" w:rsidRPr="00313104" w:rsidRDefault="00892D58" w:rsidP="00892D58">
            <w:pPr>
              <w:rPr>
                <w:b/>
                <w:bCs/>
                <w:sz w:val="24"/>
                <w:szCs w:val="24"/>
              </w:rPr>
            </w:pPr>
            <w:r w:rsidRPr="00313104">
              <w:rPr>
                <w:b/>
                <w:bCs/>
                <w:sz w:val="24"/>
                <w:szCs w:val="24"/>
              </w:rPr>
              <w:t>No. of NGOs  Who are Workin</w:t>
            </w:r>
            <w:r>
              <w:rPr>
                <w:b/>
                <w:bCs/>
                <w:sz w:val="24"/>
                <w:szCs w:val="24"/>
              </w:rPr>
              <w:t>g  with Force to b</w:t>
            </w:r>
            <w:r w:rsidRPr="00313104">
              <w:rPr>
                <w:b/>
                <w:bCs/>
                <w:sz w:val="24"/>
                <w:szCs w:val="24"/>
              </w:rPr>
              <w:t>e covered in the Study  (40%)</w:t>
            </w:r>
          </w:p>
        </w:tc>
      </w:tr>
      <w:tr w:rsidR="00892D58" w:rsidRPr="00313104" w:rsidTr="00892D58">
        <w:tc>
          <w:tcPr>
            <w:tcW w:w="915" w:type="dxa"/>
          </w:tcPr>
          <w:p w:rsidR="00892D58" w:rsidRPr="00313104" w:rsidRDefault="00892D58" w:rsidP="00892D58">
            <w:pPr>
              <w:jc w:val="center"/>
              <w:rPr>
                <w:sz w:val="24"/>
                <w:szCs w:val="24"/>
              </w:rPr>
            </w:pPr>
            <w:r w:rsidRPr="00313104">
              <w:rPr>
                <w:sz w:val="24"/>
                <w:szCs w:val="24"/>
              </w:rPr>
              <w:t>CRPF</w:t>
            </w:r>
          </w:p>
        </w:tc>
        <w:tc>
          <w:tcPr>
            <w:tcW w:w="896" w:type="dxa"/>
          </w:tcPr>
          <w:p w:rsidR="00892D58" w:rsidRPr="00313104" w:rsidRDefault="00892D58" w:rsidP="00892D58">
            <w:pPr>
              <w:jc w:val="center"/>
              <w:rPr>
                <w:sz w:val="24"/>
                <w:szCs w:val="24"/>
              </w:rPr>
            </w:pPr>
            <w:r w:rsidRPr="00313104">
              <w:rPr>
                <w:sz w:val="24"/>
                <w:szCs w:val="24"/>
              </w:rPr>
              <w:t>7</w:t>
            </w:r>
          </w:p>
        </w:tc>
        <w:tc>
          <w:tcPr>
            <w:tcW w:w="2167" w:type="dxa"/>
          </w:tcPr>
          <w:p w:rsidR="00892D58" w:rsidRPr="00313104" w:rsidRDefault="00892D58" w:rsidP="00892D58">
            <w:pPr>
              <w:jc w:val="center"/>
              <w:rPr>
                <w:b/>
                <w:bCs/>
                <w:sz w:val="24"/>
                <w:szCs w:val="24"/>
              </w:rPr>
            </w:pPr>
            <w:r w:rsidRPr="00313104">
              <w:rPr>
                <w:b/>
                <w:bCs/>
                <w:sz w:val="24"/>
                <w:szCs w:val="24"/>
              </w:rPr>
              <w:t>04</w:t>
            </w:r>
          </w:p>
        </w:tc>
        <w:tc>
          <w:tcPr>
            <w:tcW w:w="2070" w:type="dxa"/>
          </w:tcPr>
          <w:p w:rsidR="00892D58" w:rsidRPr="00313104" w:rsidRDefault="00892D58" w:rsidP="00892D58">
            <w:pPr>
              <w:jc w:val="center"/>
              <w:rPr>
                <w:b/>
                <w:bCs/>
                <w:sz w:val="24"/>
                <w:szCs w:val="24"/>
              </w:rPr>
            </w:pPr>
            <w:r w:rsidRPr="00313104">
              <w:rPr>
                <w:b/>
                <w:bCs/>
                <w:sz w:val="24"/>
                <w:szCs w:val="24"/>
              </w:rPr>
              <w:t>03</w:t>
            </w:r>
          </w:p>
        </w:tc>
        <w:tc>
          <w:tcPr>
            <w:tcW w:w="900" w:type="dxa"/>
          </w:tcPr>
          <w:p w:rsidR="00892D58" w:rsidRPr="00313104" w:rsidRDefault="00892D58" w:rsidP="00892D58">
            <w:pPr>
              <w:jc w:val="center"/>
              <w:rPr>
                <w:sz w:val="24"/>
                <w:szCs w:val="24"/>
              </w:rPr>
            </w:pPr>
            <w:r w:rsidRPr="00313104">
              <w:rPr>
                <w:sz w:val="24"/>
                <w:szCs w:val="24"/>
              </w:rPr>
              <w:t>333</w:t>
            </w:r>
          </w:p>
        </w:tc>
        <w:tc>
          <w:tcPr>
            <w:tcW w:w="1530" w:type="dxa"/>
          </w:tcPr>
          <w:p w:rsidR="00892D58" w:rsidRPr="00313104" w:rsidRDefault="00892D58" w:rsidP="00892D58">
            <w:pPr>
              <w:jc w:val="center"/>
              <w:rPr>
                <w:b/>
                <w:bCs/>
                <w:sz w:val="24"/>
                <w:szCs w:val="24"/>
              </w:rPr>
            </w:pPr>
            <w:r w:rsidRPr="00313104">
              <w:rPr>
                <w:b/>
                <w:bCs/>
                <w:sz w:val="24"/>
                <w:szCs w:val="24"/>
              </w:rPr>
              <w:t>200</w:t>
            </w:r>
          </w:p>
        </w:tc>
        <w:tc>
          <w:tcPr>
            <w:tcW w:w="1530" w:type="dxa"/>
          </w:tcPr>
          <w:p w:rsidR="00892D58" w:rsidRPr="00313104" w:rsidRDefault="00892D58" w:rsidP="00892D58">
            <w:pPr>
              <w:jc w:val="center"/>
              <w:rPr>
                <w:b/>
                <w:bCs/>
                <w:sz w:val="24"/>
                <w:szCs w:val="24"/>
              </w:rPr>
            </w:pPr>
            <w:r w:rsidRPr="00313104">
              <w:rPr>
                <w:b/>
                <w:bCs/>
                <w:sz w:val="24"/>
                <w:szCs w:val="24"/>
              </w:rPr>
              <w:t>133</w:t>
            </w:r>
          </w:p>
        </w:tc>
      </w:tr>
      <w:tr w:rsidR="00892D58" w:rsidRPr="00313104" w:rsidTr="00892D58">
        <w:tc>
          <w:tcPr>
            <w:tcW w:w="915" w:type="dxa"/>
          </w:tcPr>
          <w:p w:rsidR="00892D58" w:rsidRPr="00313104" w:rsidRDefault="00892D58" w:rsidP="00892D58">
            <w:pPr>
              <w:jc w:val="center"/>
              <w:rPr>
                <w:sz w:val="24"/>
                <w:szCs w:val="24"/>
              </w:rPr>
            </w:pPr>
            <w:r w:rsidRPr="00313104">
              <w:rPr>
                <w:sz w:val="24"/>
                <w:szCs w:val="24"/>
              </w:rPr>
              <w:t>BSF</w:t>
            </w:r>
          </w:p>
        </w:tc>
        <w:tc>
          <w:tcPr>
            <w:tcW w:w="896" w:type="dxa"/>
          </w:tcPr>
          <w:p w:rsidR="00892D58" w:rsidRPr="00313104" w:rsidRDefault="00892D58" w:rsidP="00892D58">
            <w:pPr>
              <w:jc w:val="center"/>
              <w:rPr>
                <w:sz w:val="24"/>
                <w:szCs w:val="24"/>
              </w:rPr>
            </w:pPr>
            <w:r w:rsidRPr="00313104">
              <w:rPr>
                <w:sz w:val="24"/>
                <w:szCs w:val="24"/>
              </w:rPr>
              <w:t>6</w:t>
            </w:r>
          </w:p>
        </w:tc>
        <w:tc>
          <w:tcPr>
            <w:tcW w:w="2167" w:type="dxa"/>
          </w:tcPr>
          <w:p w:rsidR="00892D58" w:rsidRPr="00313104" w:rsidRDefault="00892D58" w:rsidP="00892D58">
            <w:pPr>
              <w:jc w:val="center"/>
              <w:rPr>
                <w:b/>
                <w:bCs/>
                <w:sz w:val="24"/>
                <w:szCs w:val="24"/>
              </w:rPr>
            </w:pPr>
            <w:r w:rsidRPr="00313104">
              <w:rPr>
                <w:b/>
                <w:bCs/>
                <w:sz w:val="24"/>
                <w:szCs w:val="24"/>
              </w:rPr>
              <w:t>04</w:t>
            </w:r>
          </w:p>
        </w:tc>
        <w:tc>
          <w:tcPr>
            <w:tcW w:w="2070" w:type="dxa"/>
          </w:tcPr>
          <w:p w:rsidR="00892D58" w:rsidRPr="00313104" w:rsidRDefault="00892D58" w:rsidP="00892D58">
            <w:pPr>
              <w:jc w:val="center"/>
              <w:rPr>
                <w:b/>
                <w:bCs/>
                <w:sz w:val="24"/>
                <w:szCs w:val="24"/>
              </w:rPr>
            </w:pPr>
            <w:r w:rsidRPr="00313104">
              <w:rPr>
                <w:b/>
                <w:bCs/>
                <w:sz w:val="24"/>
                <w:szCs w:val="24"/>
              </w:rPr>
              <w:t>02</w:t>
            </w:r>
          </w:p>
        </w:tc>
        <w:tc>
          <w:tcPr>
            <w:tcW w:w="900" w:type="dxa"/>
          </w:tcPr>
          <w:p w:rsidR="00892D58" w:rsidRPr="00313104" w:rsidRDefault="00892D58" w:rsidP="00892D58">
            <w:pPr>
              <w:jc w:val="center"/>
              <w:rPr>
                <w:sz w:val="24"/>
                <w:szCs w:val="24"/>
              </w:rPr>
            </w:pPr>
            <w:r w:rsidRPr="00313104">
              <w:rPr>
                <w:sz w:val="24"/>
                <w:szCs w:val="24"/>
              </w:rPr>
              <w:t>274</w:t>
            </w:r>
          </w:p>
        </w:tc>
        <w:tc>
          <w:tcPr>
            <w:tcW w:w="1530" w:type="dxa"/>
          </w:tcPr>
          <w:p w:rsidR="00892D58" w:rsidRPr="00313104" w:rsidRDefault="00892D58" w:rsidP="00892D58">
            <w:pPr>
              <w:jc w:val="center"/>
              <w:rPr>
                <w:b/>
                <w:bCs/>
                <w:sz w:val="24"/>
                <w:szCs w:val="24"/>
              </w:rPr>
            </w:pPr>
            <w:r w:rsidRPr="00313104">
              <w:rPr>
                <w:b/>
                <w:bCs/>
                <w:sz w:val="24"/>
                <w:szCs w:val="24"/>
              </w:rPr>
              <w:t>164</w:t>
            </w:r>
          </w:p>
        </w:tc>
        <w:tc>
          <w:tcPr>
            <w:tcW w:w="1530" w:type="dxa"/>
          </w:tcPr>
          <w:p w:rsidR="00892D58" w:rsidRPr="00313104" w:rsidRDefault="00892D58" w:rsidP="00892D58">
            <w:pPr>
              <w:jc w:val="center"/>
              <w:rPr>
                <w:b/>
                <w:bCs/>
                <w:sz w:val="24"/>
                <w:szCs w:val="24"/>
              </w:rPr>
            </w:pPr>
            <w:r w:rsidRPr="00313104">
              <w:rPr>
                <w:b/>
                <w:bCs/>
                <w:sz w:val="24"/>
                <w:szCs w:val="24"/>
              </w:rPr>
              <w:t>110</w:t>
            </w:r>
          </w:p>
        </w:tc>
      </w:tr>
      <w:tr w:rsidR="00892D58" w:rsidRPr="00313104" w:rsidTr="00892D58">
        <w:tc>
          <w:tcPr>
            <w:tcW w:w="915" w:type="dxa"/>
          </w:tcPr>
          <w:p w:rsidR="00892D58" w:rsidRPr="00313104" w:rsidRDefault="00892D58" w:rsidP="00892D58">
            <w:pPr>
              <w:jc w:val="center"/>
              <w:rPr>
                <w:sz w:val="24"/>
                <w:szCs w:val="24"/>
              </w:rPr>
            </w:pPr>
            <w:r w:rsidRPr="00313104">
              <w:rPr>
                <w:sz w:val="24"/>
                <w:szCs w:val="24"/>
              </w:rPr>
              <w:t>CISF</w:t>
            </w:r>
          </w:p>
        </w:tc>
        <w:tc>
          <w:tcPr>
            <w:tcW w:w="896" w:type="dxa"/>
          </w:tcPr>
          <w:p w:rsidR="00892D58" w:rsidRPr="00313104" w:rsidRDefault="00892D58" w:rsidP="00892D58">
            <w:pPr>
              <w:jc w:val="center"/>
              <w:rPr>
                <w:sz w:val="24"/>
                <w:szCs w:val="24"/>
              </w:rPr>
            </w:pPr>
            <w:r w:rsidRPr="00313104">
              <w:rPr>
                <w:sz w:val="24"/>
                <w:szCs w:val="24"/>
              </w:rPr>
              <w:t>2</w:t>
            </w:r>
          </w:p>
        </w:tc>
        <w:tc>
          <w:tcPr>
            <w:tcW w:w="2167" w:type="dxa"/>
          </w:tcPr>
          <w:p w:rsidR="00892D58" w:rsidRPr="00313104" w:rsidRDefault="00892D58" w:rsidP="00892D58">
            <w:pPr>
              <w:jc w:val="center"/>
              <w:rPr>
                <w:b/>
                <w:bCs/>
                <w:sz w:val="24"/>
                <w:szCs w:val="24"/>
              </w:rPr>
            </w:pPr>
            <w:r w:rsidRPr="00313104">
              <w:rPr>
                <w:b/>
                <w:bCs/>
                <w:sz w:val="24"/>
                <w:szCs w:val="24"/>
              </w:rPr>
              <w:t>01</w:t>
            </w:r>
          </w:p>
        </w:tc>
        <w:tc>
          <w:tcPr>
            <w:tcW w:w="2070" w:type="dxa"/>
          </w:tcPr>
          <w:p w:rsidR="00892D58" w:rsidRPr="00313104" w:rsidRDefault="00892D58" w:rsidP="00892D58">
            <w:pPr>
              <w:jc w:val="center"/>
              <w:rPr>
                <w:b/>
                <w:bCs/>
                <w:sz w:val="24"/>
                <w:szCs w:val="24"/>
              </w:rPr>
            </w:pPr>
            <w:r w:rsidRPr="00313104">
              <w:rPr>
                <w:b/>
                <w:bCs/>
                <w:sz w:val="24"/>
                <w:szCs w:val="24"/>
              </w:rPr>
              <w:t>01</w:t>
            </w:r>
          </w:p>
        </w:tc>
        <w:tc>
          <w:tcPr>
            <w:tcW w:w="900" w:type="dxa"/>
          </w:tcPr>
          <w:p w:rsidR="00892D58" w:rsidRPr="00313104" w:rsidRDefault="00892D58" w:rsidP="00892D58">
            <w:pPr>
              <w:jc w:val="center"/>
              <w:rPr>
                <w:sz w:val="24"/>
                <w:szCs w:val="24"/>
              </w:rPr>
            </w:pPr>
            <w:r w:rsidRPr="00313104">
              <w:rPr>
                <w:sz w:val="24"/>
                <w:szCs w:val="24"/>
              </w:rPr>
              <w:t>168</w:t>
            </w:r>
          </w:p>
        </w:tc>
        <w:tc>
          <w:tcPr>
            <w:tcW w:w="1530" w:type="dxa"/>
          </w:tcPr>
          <w:p w:rsidR="00892D58" w:rsidRPr="00313104" w:rsidRDefault="00892D58" w:rsidP="00892D58">
            <w:pPr>
              <w:jc w:val="center"/>
              <w:rPr>
                <w:b/>
                <w:bCs/>
                <w:sz w:val="24"/>
                <w:szCs w:val="24"/>
              </w:rPr>
            </w:pPr>
            <w:r w:rsidRPr="00313104">
              <w:rPr>
                <w:b/>
                <w:bCs/>
                <w:sz w:val="24"/>
                <w:szCs w:val="24"/>
              </w:rPr>
              <w:t>101</w:t>
            </w:r>
          </w:p>
        </w:tc>
        <w:tc>
          <w:tcPr>
            <w:tcW w:w="1530" w:type="dxa"/>
          </w:tcPr>
          <w:p w:rsidR="00892D58" w:rsidRPr="00313104" w:rsidRDefault="00892D58" w:rsidP="00892D58">
            <w:pPr>
              <w:jc w:val="center"/>
              <w:rPr>
                <w:b/>
                <w:bCs/>
                <w:sz w:val="24"/>
                <w:szCs w:val="24"/>
              </w:rPr>
            </w:pPr>
            <w:r w:rsidRPr="00313104">
              <w:rPr>
                <w:b/>
                <w:bCs/>
                <w:sz w:val="24"/>
                <w:szCs w:val="24"/>
              </w:rPr>
              <w:t>67</w:t>
            </w:r>
          </w:p>
        </w:tc>
      </w:tr>
      <w:tr w:rsidR="00892D58" w:rsidRPr="00313104" w:rsidTr="00892D58">
        <w:tc>
          <w:tcPr>
            <w:tcW w:w="915" w:type="dxa"/>
          </w:tcPr>
          <w:p w:rsidR="00892D58" w:rsidRPr="00313104" w:rsidRDefault="00892D58" w:rsidP="00892D58">
            <w:pPr>
              <w:jc w:val="center"/>
              <w:rPr>
                <w:sz w:val="24"/>
                <w:szCs w:val="24"/>
              </w:rPr>
            </w:pPr>
            <w:r w:rsidRPr="00313104">
              <w:rPr>
                <w:sz w:val="24"/>
                <w:szCs w:val="24"/>
              </w:rPr>
              <w:t>SSB</w:t>
            </w:r>
          </w:p>
        </w:tc>
        <w:tc>
          <w:tcPr>
            <w:tcW w:w="896" w:type="dxa"/>
          </w:tcPr>
          <w:p w:rsidR="00892D58" w:rsidRPr="00313104" w:rsidRDefault="00892D58" w:rsidP="00892D58">
            <w:pPr>
              <w:jc w:val="center"/>
              <w:rPr>
                <w:sz w:val="24"/>
                <w:szCs w:val="24"/>
              </w:rPr>
            </w:pPr>
            <w:r w:rsidRPr="00313104">
              <w:rPr>
                <w:sz w:val="24"/>
                <w:szCs w:val="24"/>
              </w:rPr>
              <w:t>2</w:t>
            </w:r>
          </w:p>
        </w:tc>
        <w:tc>
          <w:tcPr>
            <w:tcW w:w="2167" w:type="dxa"/>
          </w:tcPr>
          <w:p w:rsidR="00892D58" w:rsidRPr="00313104" w:rsidRDefault="00892D58" w:rsidP="00892D58">
            <w:pPr>
              <w:jc w:val="center"/>
              <w:rPr>
                <w:b/>
                <w:bCs/>
                <w:sz w:val="24"/>
                <w:szCs w:val="24"/>
              </w:rPr>
            </w:pPr>
            <w:r w:rsidRPr="00313104">
              <w:rPr>
                <w:b/>
                <w:bCs/>
                <w:sz w:val="24"/>
                <w:szCs w:val="24"/>
              </w:rPr>
              <w:t>01</w:t>
            </w:r>
          </w:p>
        </w:tc>
        <w:tc>
          <w:tcPr>
            <w:tcW w:w="2070" w:type="dxa"/>
          </w:tcPr>
          <w:p w:rsidR="00892D58" w:rsidRPr="00313104" w:rsidRDefault="00892D58" w:rsidP="00892D58">
            <w:pPr>
              <w:jc w:val="center"/>
              <w:rPr>
                <w:b/>
                <w:bCs/>
                <w:sz w:val="24"/>
                <w:szCs w:val="24"/>
              </w:rPr>
            </w:pPr>
            <w:r w:rsidRPr="00313104">
              <w:rPr>
                <w:b/>
                <w:bCs/>
                <w:sz w:val="24"/>
                <w:szCs w:val="24"/>
              </w:rPr>
              <w:t>01</w:t>
            </w:r>
          </w:p>
        </w:tc>
        <w:tc>
          <w:tcPr>
            <w:tcW w:w="900" w:type="dxa"/>
          </w:tcPr>
          <w:p w:rsidR="00892D58" w:rsidRPr="00313104" w:rsidRDefault="00892D58" w:rsidP="00892D58">
            <w:pPr>
              <w:jc w:val="center"/>
              <w:rPr>
                <w:sz w:val="24"/>
                <w:szCs w:val="24"/>
              </w:rPr>
            </w:pPr>
            <w:r w:rsidRPr="00313104">
              <w:rPr>
                <w:sz w:val="24"/>
                <w:szCs w:val="24"/>
              </w:rPr>
              <w:t>99</w:t>
            </w:r>
          </w:p>
        </w:tc>
        <w:tc>
          <w:tcPr>
            <w:tcW w:w="1530" w:type="dxa"/>
          </w:tcPr>
          <w:p w:rsidR="00892D58" w:rsidRPr="00313104" w:rsidRDefault="00892D58" w:rsidP="00892D58">
            <w:pPr>
              <w:jc w:val="center"/>
              <w:rPr>
                <w:b/>
                <w:bCs/>
                <w:sz w:val="24"/>
                <w:szCs w:val="24"/>
              </w:rPr>
            </w:pPr>
            <w:r w:rsidRPr="00313104">
              <w:rPr>
                <w:b/>
                <w:bCs/>
                <w:sz w:val="24"/>
                <w:szCs w:val="24"/>
              </w:rPr>
              <w:t>59</w:t>
            </w:r>
          </w:p>
        </w:tc>
        <w:tc>
          <w:tcPr>
            <w:tcW w:w="1530" w:type="dxa"/>
          </w:tcPr>
          <w:p w:rsidR="00892D58" w:rsidRPr="00313104" w:rsidRDefault="00892D58" w:rsidP="00892D58">
            <w:pPr>
              <w:jc w:val="center"/>
              <w:rPr>
                <w:b/>
                <w:bCs/>
                <w:sz w:val="24"/>
                <w:szCs w:val="24"/>
              </w:rPr>
            </w:pPr>
            <w:r w:rsidRPr="00313104">
              <w:rPr>
                <w:b/>
                <w:bCs/>
                <w:sz w:val="24"/>
                <w:szCs w:val="24"/>
              </w:rPr>
              <w:t>40</w:t>
            </w:r>
          </w:p>
        </w:tc>
      </w:tr>
      <w:tr w:rsidR="00892D58" w:rsidRPr="00313104" w:rsidTr="00892D58">
        <w:tc>
          <w:tcPr>
            <w:tcW w:w="915" w:type="dxa"/>
          </w:tcPr>
          <w:p w:rsidR="00892D58" w:rsidRPr="00313104" w:rsidRDefault="00892D58" w:rsidP="00892D58">
            <w:pPr>
              <w:jc w:val="center"/>
              <w:rPr>
                <w:sz w:val="24"/>
                <w:szCs w:val="24"/>
              </w:rPr>
            </w:pPr>
            <w:r w:rsidRPr="00313104">
              <w:rPr>
                <w:sz w:val="24"/>
                <w:szCs w:val="24"/>
              </w:rPr>
              <w:t>ITBP</w:t>
            </w:r>
          </w:p>
        </w:tc>
        <w:tc>
          <w:tcPr>
            <w:tcW w:w="896" w:type="dxa"/>
          </w:tcPr>
          <w:p w:rsidR="00892D58" w:rsidRPr="00313104" w:rsidRDefault="00892D58" w:rsidP="00892D58">
            <w:pPr>
              <w:jc w:val="center"/>
              <w:rPr>
                <w:sz w:val="24"/>
                <w:szCs w:val="24"/>
              </w:rPr>
            </w:pPr>
            <w:r w:rsidRPr="00313104">
              <w:rPr>
                <w:sz w:val="24"/>
                <w:szCs w:val="24"/>
              </w:rPr>
              <w:t>3</w:t>
            </w:r>
          </w:p>
        </w:tc>
        <w:tc>
          <w:tcPr>
            <w:tcW w:w="2167" w:type="dxa"/>
          </w:tcPr>
          <w:p w:rsidR="00892D58" w:rsidRPr="00313104" w:rsidRDefault="00892D58" w:rsidP="00892D58">
            <w:pPr>
              <w:jc w:val="center"/>
              <w:rPr>
                <w:b/>
                <w:bCs/>
                <w:sz w:val="24"/>
                <w:szCs w:val="24"/>
              </w:rPr>
            </w:pPr>
            <w:r w:rsidRPr="00313104">
              <w:rPr>
                <w:b/>
                <w:bCs/>
                <w:sz w:val="24"/>
                <w:szCs w:val="24"/>
              </w:rPr>
              <w:t>02</w:t>
            </w:r>
          </w:p>
        </w:tc>
        <w:tc>
          <w:tcPr>
            <w:tcW w:w="2070" w:type="dxa"/>
          </w:tcPr>
          <w:p w:rsidR="00892D58" w:rsidRPr="00313104" w:rsidRDefault="00892D58" w:rsidP="00892D58">
            <w:pPr>
              <w:jc w:val="center"/>
              <w:rPr>
                <w:b/>
                <w:bCs/>
                <w:sz w:val="24"/>
                <w:szCs w:val="24"/>
              </w:rPr>
            </w:pPr>
            <w:r w:rsidRPr="00313104">
              <w:rPr>
                <w:b/>
                <w:bCs/>
                <w:sz w:val="24"/>
                <w:szCs w:val="24"/>
              </w:rPr>
              <w:t>01</w:t>
            </w:r>
          </w:p>
        </w:tc>
        <w:tc>
          <w:tcPr>
            <w:tcW w:w="900" w:type="dxa"/>
          </w:tcPr>
          <w:p w:rsidR="00892D58" w:rsidRPr="00313104" w:rsidRDefault="00892D58" w:rsidP="00892D58">
            <w:pPr>
              <w:jc w:val="center"/>
              <w:rPr>
                <w:sz w:val="24"/>
                <w:szCs w:val="24"/>
              </w:rPr>
            </w:pPr>
            <w:r w:rsidRPr="00313104">
              <w:rPr>
                <w:sz w:val="24"/>
                <w:szCs w:val="24"/>
              </w:rPr>
              <w:t>97</w:t>
            </w:r>
          </w:p>
        </w:tc>
        <w:tc>
          <w:tcPr>
            <w:tcW w:w="1530" w:type="dxa"/>
          </w:tcPr>
          <w:p w:rsidR="00892D58" w:rsidRPr="00313104" w:rsidRDefault="00892D58" w:rsidP="00892D58">
            <w:pPr>
              <w:jc w:val="center"/>
              <w:rPr>
                <w:b/>
                <w:bCs/>
                <w:sz w:val="24"/>
                <w:szCs w:val="24"/>
              </w:rPr>
            </w:pPr>
            <w:r w:rsidRPr="00313104">
              <w:rPr>
                <w:b/>
                <w:bCs/>
                <w:sz w:val="24"/>
                <w:szCs w:val="24"/>
              </w:rPr>
              <w:t>58</w:t>
            </w:r>
          </w:p>
        </w:tc>
        <w:tc>
          <w:tcPr>
            <w:tcW w:w="1530" w:type="dxa"/>
          </w:tcPr>
          <w:p w:rsidR="00892D58" w:rsidRPr="00313104" w:rsidRDefault="00892D58" w:rsidP="00892D58">
            <w:pPr>
              <w:jc w:val="center"/>
              <w:rPr>
                <w:b/>
                <w:bCs/>
                <w:sz w:val="24"/>
                <w:szCs w:val="24"/>
              </w:rPr>
            </w:pPr>
            <w:r w:rsidRPr="00313104">
              <w:rPr>
                <w:b/>
                <w:bCs/>
                <w:sz w:val="24"/>
                <w:szCs w:val="24"/>
              </w:rPr>
              <w:t>39</w:t>
            </w:r>
          </w:p>
        </w:tc>
      </w:tr>
      <w:tr w:rsidR="00892D58" w:rsidRPr="00313104" w:rsidTr="00892D58">
        <w:tc>
          <w:tcPr>
            <w:tcW w:w="915" w:type="dxa"/>
          </w:tcPr>
          <w:p w:rsidR="00892D58" w:rsidRPr="00313104" w:rsidRDefault="00892D58" w:rsidP="00892D58">
            <w:pPr>
              <w:jc w:val="center"/>
              <w:rPr>
                <w:sz w:val="24"/>
                <w:szCs w:val="24"/>
              </w:rPr>
            </w:pPr>
            <w:r w:rsidRPr="00313104">
              <w:rPr>
                <w:sz w:val="24"/>
                <w:szCs w:val="24"/>
              </w:rPr>
              <w:t>NSG</w:t>
            </w:r>
          </w:p>
        </w:tc>
        <w:tc>
          <w:tcPr>
            <w:tcW w:w="896" w:type="dxa"/>
          </w:tcPr>
          <w:p w:rsidR="00892D58" w:rsidRPr="00313104" w:rsidRDefault="00892D58" w:rsidP="00892D58">
            <w:pPr>
              <w:jc w:val="center"/>
              <w:rPr>
                <w:sz w:val="24"/>
                <w:szCs w:val="24"/>
              </w:rPr>
            </w:pPr>
            <w:r w:rsidRPr="00313104">
              <w:rPr>
                <w:sz w:val="24"/>
                <w:szCs w:val="24"/>
              </w:rPr>
              <w:t>1</w:t>
            </w:r>
          </w:p>
        </w:tc>
        <w:tc>
          <w:tcPr>
            <w:tcW w:w="2167" w:type="dxa"/>
          </w:tcPr>
          <w:p w:rsidR="00892D58" w:rsidRPr="00313104" w:rsidRDefault="00892D58" w:rsidP="00892D58">
            <w:pPr>
              <w:jc w:val="center"/>
              <w:rPr>
                <w:b/>
                <w:bCs/>
                <w:sz w:val="24"/>
                <w:szCs w:val="24"/>
              </w:rPr>
            </w:pPr>
            <w:r w:rsidRPr="00313104">
              <w:rPr>
                <w:b/>
                <w:bCs/>
                <w:sz w:val="24"/>
                <w:szCs w:val="24"/>
              </w:rPr>
              <w:t>0</w:t>
            </w:r>
          </w:p>
        </w:tc>
        <w:tc>
          <w:tcPr>
            <w:tcW w:w="2070" w:type="dxa"/>
          </w:tcPr>
          <w:p w:rsidR="00892D58" w:rsidRPr="00313104" w:rsidRDefault="00892D58" w:rsidP="00892D58">
            <w:pPr>
              <w:jc w:val="center"/>
              <w:rPr>
                <w:b/>
                <w:bCs/>
                <w:sz w:val="24"/>
                <w:szCs w:val="24"/>
              </w:rPr>
            </w:pPr>
            <w:r w:rsidRPr="00313104">
              <w:rPr>
                <w:b/>
                <w:bCs/>
                <w:sz w:val="24"/>
                <w:szCs w:val="24"/>
              </w:rPr>
              <w:t>01</w:t>
            </w:r>
          </w:p>
        </w:tc>
        <w:tc>
          <w:tcPr>
            <w:tcW w:w="900" w:type="dxa"/>
          </w:tcPr>
          <w:p w:rsidR="00892D58" w:rsidRPr="00313104" w:rsidRDefault="00892D58" w:rsidP="00892D58">
            <w:pPr>
              <w:jc w:val="center"/>
              <w:rPr>
                <w:sz w:val="24"/>
                <w:szCs w:val="24"/>
              </w:rPr>
            </w:pPr>
            <w:r w:rsidRPr="00313104">
              <w:rPr>
                <w:sz w:val="24"/>
                <w:szCs w:val="24"/>
              </w:rPr>
              <w:t>10</w:t>
            </w:r>
          </w:p>
        </w:tc>
        <w:tc>
          <w:tcPr>
            <w:tcW w:w="1530" w:type="dxa"/>
          </w:tcPr>
          <w:p w:rsidR="00892D58" w:rsidRPr="00313104" w:rsidRDefault="00892D58" w:rsidP="00892D58">
            <w:pPr>
              <w:jc w:val="center"/>
              <w:rPr>
                <w:b/>
                <w:bCs/>
                <w:sz w:val="24"/>
                <w:szCs w:val="24"/>
              </w:rPr>
            </w:pPr>
            <w:r w:rsidRPr="00313104">
              <w:rPr>
                <w:b/>
                <w:bCs/>
                <w:sz w:val="24"/>
                <w:szCs w:val="24"/>
              </w:rPr>
              <w:t>06</w:t>
            </w:r>
          </w:p>
        </w:tc>
        <w:tc>
          <w:tcPr>
            <w:tcW w:w="1530" w:type="dxa"/>
          </w:tcPr>
          <w:p w:rsidR="00892D58" w:rsidRPr="00313104" w:rsidRDefault="00892D58" w:rsidP="00892D58">
            <w:pPr>
              <w:jc w:val="center"/>
              <w:rPr>
                <w:b/>
                <w:bCs/>
                <w:sz w:val="24"/>
                <w:szCs w:val="24"/>
              </w:rPr>
            </w:pPr>
            <w:r w:rsidRPr="00313104">
              <w:rPr>
                <w:b/>
                <w:bCs/>
                <w:sz w:val="24"/>
                <w:szCs w:val="24"/>
              </w:rPr>
              <w:t>04</w:t>
            </w:r>
          </w:p>
        </w:tc>
      </w:tr>
      <w:tr w:rsidR="00892D58" w:rsidRPr="00313104" w:rsidTr="00892D58">
        <w:tc>
          <w:tcPr>
            <w:tcW w:w="915" w:type="dxa"/>
          </w:tcPr>
          <w:p w:rsidR="00892D58" w:rsidRPr="00313104" w:rsidRDefault="00892D58" w:rsidP="00892D58">
            <w:pPr>
              <w:jc w:val="center"/>
              <w:rPr>
                <w:sz w:val="24"/>
                <w:szCs w:val="24"/>
              </w:rPr>
            </w:pPr>
            <w:r w:rsidRPr="00313104">
              <w:rPr>
                <w:sz w:val="24"/>
                <w:szCs w:val="24"/>
              </w:rPr>
              <w:t>Total</w:t>
            </w:r>
          </w:p>
        </w:tc>
        <w:tc>
          <w:tcPr>
            <w:tcW w:w="896" w:type="dxa"/>
          </w:tcPr>
          <w:p w:rsidR="00892D58" w:rsidRPr="00313104" w:rsidRDefault="00892D58" w:rsidP="00892D58">
            <w:pPr>
              <w:jc w:val="center"/>
              <w:rPr>
                <w:sz w:val="24"/>
                <w:szCs w:val="24"/>
              </w:rPr>
            </w:pPr>
            <w:r w:rsidRPr="00313104">
              <w:rPr>
                <w:sz w:val="24"/>
                <w:szCs w:val="24"/>
              </w:rPr>
              <w:t>21</w:t>
            </w:r>
          </w:p>
        </w:tc>
        <w:tc>
          <w:tcPr>
            <w:tcW w:w="2167" w:type="dxa"/>
          </w:tcPr>
          <w:p w:rsidR="00892D58" w:rsidRPr="00313104" w:rsidRDefault="00892D58" w:rsidP="00892D58">
            <w:pPr>
              <w:jc w:val="center"/>
              <w:rPr>
                <w:b/>
                <w:bCs/>
                <w:sz w:val="24"/>
                <w:szCs w:val="24"/>
              </w:rPr>
            </w:pPr>
            <w:r w:rsidRPr="00313104">
              <w:rPr>
                <w:b/>
                <w:bCs/>
                <w:sz w:val="24"/>
                <w:szCs w:val="24"/>
              </w:rPr>
              <w:t>12</w:t>
            </w:r>
          </w:p>
        </w:tc>
        <w:tc>
          <w:tcPr>
            <w:tcW w:w="2070" w:type="dxa"/>
          </w:tcPr>
          <w:p w:rsidR="00892D58" w:rsidRPr="00313104" w:rsidRDefault="00892D58" w:rsidP="00892D58">
            <w:pPr>
              <w:jc w:val="center"/>
              <w:rPr>
                <w:b/>
                <w:bCs/>
                <w:sz w:val="24"/>
                <w:szCs w:val="24"/>
              </w:rPr>
            </w:pPr>
            <w:r w:rsidRPr="00313104">
              <w:rPr>
                <w:b/>
                <w:bCs/>
                <w:sz w:val="24"/>
                <w:szCs w:val="24"/>
              </w:rPr>
              <w:t>09</w:t>
            </w:r>
          </w:p>
        </w:tc>
        <w:tc>
          <w:tcPr>
            <w:tcW w:w="900" w:type="dxa"/>
          </w:tcPr>
          <w:p w:rsidR="00892D58" w:rsidRPr="00313104" w:rsidRDefault="00892D58" w:rsidP="00892D58">
            <w:pPr>
              <w:jc w:val="center"/>
              <w:rPr>
                <w:sz w:val="24"/>
                <w:szCs w:val="24"/>
              </w:rPr>
            </w:pPr>
            <w:r w:rsidRPr="00313104">
              <w:rPr>
                <w:sz w:val="24"/>
                <w:szCs w:val="24"/>
              </w:rPr>
              <w:t>981</w:t>
            </w:r>
          </w:p>
        </w:tc>
        <w:tc>
          <w:tcPr>
            <w:tcW w:w="1530" w:type="dxa"/>
          </w:tcPr>
          <w:p w:rsidR="00892D58" w:rsidRPr="00313104" w:rsidRDefault="00892D58" w:rsidP="00892D58">
            <w:pPr>
              <w:jc w:val="center"/>
              <w:rPr>
                <w:b/>
                <w:bCs/>
                <w:sz w:val="24"/>
                <w:szCs w:val="24"/>
              </w:rPr>
            </w:pPr>
            <w:r w:rsidRPr="00313104">
              <w:rPr>
                <w:b/>
                <w:bCs/>
                <w:sz w:val="24"/>
                <w:szCs w:val="24"/>
              </w:rPr>
              <w:t>588</w:t>
            </w:r>
          </w:p>
        </w:tc>
        <w:tc>
          <w:tcPr>
            <w:tcW w:w="1530" w:type="dxa"/>
          </w:tcPr>
          <w:p w:rsidR="00892D58" w:rsidRPr="00313104" w:rsidRDefault="00892D58" w:rsidP="00892D58">
            <w:pPr>
              <w:jc w:val="center"/>
              <w:rPr>
                <w:b/>
                <w:bCs/>
                <w:sz w:val="24"/>
                <w:szCs w:val="24"/>
              </w:rPr>
            </w:pPr>
            <w:r w:rsidRPr="00313104">
              <w:rPr>
                <w:b/>
                <w:bCs/>
                <w:sz w:val="24"/>
                <w:szCs w:val="24"/>
              </w:rPr>
              <w:t>393</w:t>
            </w:r>
          </w:p>
        </w:tc>
      </w:tr>
    </w:tbl>
    <w:p w:rsidR="00892D58" w:rsidRPr="00924377" w:rsidRDefault="00407D25" w:rsidP="00407D25">
      <w:pPr>
        <w:pStyle w:val="Caption"/>
        <w:rPr>
          <w:rFonts w:cstheme="minorHAnsi"/>
          <w:color w:val="auto"/>
          <w:sz w:val="36"/>
          <w:szCs w:val="24"/>
        </w:rPr>
      </w:pPr>
      <w:bookmarkStart w:id="233" w:name="_Toc104212064"/>
      <w:r w:rsidRPr="00407D25">
        <w:rPr>
          <w:color w:val="auto"/>
          <w:sz w:val="24"/>
          <w:szCs w:val="24"/>
        </w:rPr>
        <w:t xml:space="preserve">Table </w:t>
      </w:r>
      <w:r w:rsidR="00BF031A" w:rsidRPr="00407D25">
        <w:rPr>
          <w:color w:val="auto"/>
          <w:sz w:val="24"/>
          <w:szCs w:val="24"/>
        </w:rPr>
        <w:fldChar w:fldCharType="begin"/>
      </w:r>
      <w:r w:rsidRPr="00407D25">
        <w:rPr>
          <w:color w:val="auto"/>
          <w:sz w:val="24"/>
          <w:szCs w:val="24"/>
        </w:rPr>
        <w:instrText xml:space="preserve"> SEQ Table \* ARABIC </w:instrText>
      </w:r>
      <w:r w:rsidR="00BF031A" w:rsidRPr="00407D25">
        <w:rPr>
          <w:color w:val="auto"/>
          <w:sz w:val="24"/>
          <w:szCs w:val="24"/>
        </w:rPr>
        <w:fldChar w:fldCharType="separate"/>
      </w:r>
      <w:r w:rsidR="007A05C1">
        <w:rPr>
          <w:noProof/>
          <w:color w:val="auto"/>
          <w:sz w:val="24"/>
          <w:szCs w:val="24"/>
        </w:rPr>
        <w:t>5</w:t>
      </w:r>
      <w:r w:rsidR="00BF031A" w:rsidRPr="00407D25">
        <w:rPr>
          <w:color w:val="auto"/>
          <w:sz w:val="24"/>
          <w:szCs w:val="24"/>
        </w:rPr>
        <w:fldChar w:fldCharType="end"/>
      </w:r>
      <w:r w:rsidR="00892D58" w:rsidRPr="00407D25">
        <w:rPr>
          <w:color w:val="auto"/>
          <w:sz w:val="24"/>
          <w:szCs w:val="24"/>
        </w:rPr>
        <w:t>.</w:t>
      </w:r>
      <w:r w:rsidR="00892D58" w:rsidRPr="00924377">
        <w:rPr>
          <w:color w:val="auto"/>
          <w:sz w:val="24"/>
        </w:rPr>
        <w:t xml:space="preserve"> Bifurcation of sample into Working and Left personnel (GOs and NGOs wise)</w:t>
      </w:r>
      <w:bookmarkEnd w:id="233"/>
    </w:p>
    <w:p w:rsidR="00380BB1" w:rsidRDefault="00380BB1" w:rsidP="00380BB1">
      <w:pPr>
        <w:spacing w:after="0" w:line="360" w:lineRule="auto"/>
        <w:jc w:val="both"/>
        <w:rPr>
          <w:rFonts w:cstheme="minorHAnsi"/>
          <w:color w:val="000000" w:themeColor="text1"/>
          <w:sz w:val="24"/>
          <w:szCs w:val="24"/>
        </w:rPr>
      </w:pPr>
    </w:p>
    <w:p w:rsidR="00380BB1" w:rsidRDefault="00380BB1" w:rsidP="00380BB1">
      <w:pPr>
        <w:spacing w:after="0" w:line="360" w:lineRule="auto"/>
        <w:jc w:val="both"/>
        <w:rPr>
          <w:rFonts w:cstheme="minorHAnsi"/>
          <w:color w:val="000000" w:themeColor="text1"/>
          <w:sz w:val="24"/>
          <w:szCs w:val="24"/>
        </w:rPr>
      </w:pPr>
    </w:p>
    <w:p w:rsidR="00F46B1C" w:rsidRDefault="00F46B1C">
      <w:pPr>
        <w:rPr>
          <w:rFonts w:cstheme="minorHAnsi"/>
          <w:color w:val="000000" w:themeColor="text1"/>
          <w:sz w:val="24"/>
          <w:szCs w:val="24"/>
        </w:rPr>
      </w:pPr>
      <w:r>
        <w:rPr>
          <w:rFonts w:cstheme="minorHAnsi"/>
          <w:color w:val="000000" w:themeColor="text1"/>
          <w:sz w:val="24"/>
          <w:szCs w:val="24"/>
        </w:rPr>
        <w:br w:type="page"/>
      </w:r>
    </w:p>
    <w:p w:rsidR="00380BB1" w:rsidRDefault="00BF031A" w:rsidP="00380BB1">
      <w:pPr>
        <w:spacing w:after="0" w:line="360" w:lineRule="auto"/>
        <w:jc w:val="both"/>
        <w:rPr>
          <w:rFonts w:cstheme="minorHAnsi"/>
          <w:color w:val="000000" w:themeColor="text1"/>
          <w:sz w:val="24"/>
          <w:szCs w:val="24"/>
        </w:rPr>
      </w:pPr>
      <w:r w:rsidRPr="00BF031A">
        <w:rPr>
          <w:noProof/>
          <w:sz w:val="24"/>
          <w:szCs w:val="24"/>
        </w:rPr>
        <w:pict>
          <v:rect id="_x0000_s1050" style="position:absolute;left:0;text-align:left;margin-left:-9.1pt;margin-top:-13.4pt;width:492.15pt;height:746.55pt;z-index:251622400" fillcolor="#5ad539" strokecolor="#f2f2f2 [3041]" strokeweight="3pt">
            <v:shadow on="t" color="#974706 [1609]" opacity=".5" offset="-6pt,-6pt"/>
            <v:textbox style="mso-next-textbox:#_x0000_s1050">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Pr="00642CE6" w:rsidRDefault="00660B5F" w:rsidP="00445BD7">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p>
    <w:p w:rsidR="00380BB1" w:rsidRDefault="00380BB1" w:rsidP="00380BB1">
      <w:pPr>
        <w:spacing w:after="0" w:line="360" w:lineRule="auto"/>
        <w:jc w:val="both"/>
        <w:rPr>
          <w:rFonts w:cstheme="minorHAnsi"/>
          <w:color w:val="000000" w:themeColor="text1"/>
          <w:sz w:val="24"/>
          <w:szCs w:val="24"/>
        </w:rPr>
      </w:pPr>
    </w:p>
    <w:p w:rsidR="00445BD7" w:rsidRDefault="00BF031A" w:rsidP="00445BD7">
      <w:pPr>
        <w:rPr>
          <w:sz w:val="24"/>
          <w:szCs w:val="24"/>
        </w:rPr>
      </w:pPr>
      <w:r>
        <w:rPr>
          <w:noProof/>
          <w:sz w:val="24"/>
          <w:szCs w:val="24"/>
        </w:rPr>
        <w:pict>
          <v:shapetype id="_x0000_t202" coordsize="21600,21600" o:spt="202" path="m,l,21600r21600,l21600,xe">
            <v:stroke joinstyle="miter"/>
            <v:path gradientshapeok="t" o:connecttype="rect"/>
          </v:shapetype>
          <v:shape id="_x0000_s1136" type="#_x0000_t202" style="position:absolute;margin-left:19.25pt;margin-top:192.65pt;width:406.05pt;height:282pt;z-index:251710464">
            <v:textbox style="mso-next-textbox:#_x0000_s1136">
              <w:txbxContent>
                <w:p w:rsidR="00660B5F" w:rsidRPr="00AB7F6D" w:rsidRDefault="00660B5F" w:rsidP="00445BD7">
                  <w:pPr>
                    <w:jc w:val="center"/>
                    <w:rPr>
                      <w:b/>
                      <w:sz w:val="72"/>
                      <w:szCs w:val="72"/>
                    </w:rPr>
                  </w:pPr>
                  <w:r w:rsidRPr="00AB7F6D">
                    <w:rPr>
                      <w:b/>
                      <w:sz w:val="72"/>
                      <w:szCs w:val="72"/>
                    </w:rPr>
                    <w:t xml:space="preserve">CHAPTER -5 </w:t>
                  </w:r>
                </w:p>
                <w:p w:rsidR="00660B5F" w:rsidRPr="00AB7F6D" w:rsidRDefault="00660B5F" w:rsidP="00445BD7">
                  <w:pPr>
                    <w:jc w:val="center"/>
                    <w:rPr>
                      <w:b/>
                      <w:sz w:val="72"/>
                      <w:szCs w:val="72"/>
                    </w:rPr>
                  </w:pPr>
                  <w:r w:rsidRPr="00AB7F6D">
                    <w:rPr>
                      <w:b/>
                      <w:sz w:val="72"/>
                      <w:szCs w:val="72"/>
                    </w:rPr>
                    <w:t>INSTITUTIONAL CULTURE</w:t>
                  </w:r>
                  <w:r>
                    <w:rPr>
                      <w:b/>
                      <w:sz w:val="72"/>
                      <w:szCs w:val="72"/>
                    </w:rPr>
                    <w:t>,</w:t>
                  </w:r>
                  <w:r w:rsidRPr="00AB7F6D">
                    <w:rPr>
                      <w:b/>
                      <w:sz w:val="72"/>
                      <w:szCs w:val="72"/>
                    </w:rPr>
                    <w:t xml:space="preserve"> </w:t>
                  </w:r>
                  <w:r>
                    <w:rPr>
                      <w:b/>
                      <w:sz w:val="72"/>
                      <w:szCs w:val="72"/>
                    </w:rPr>
                    <w:t>WELFARE MEASURES</w:t>
                  </w:r>
                  <w:r w:rsidRPr="00AB7F6D">
                    <w:rPr>
                      <w:b/>
                      <w:sz w:val="72"/>
                      <w:szCs w:val="72"/>
                    </w:rPr>
                    <w:t xml:space="preserve"> &amp; INTERACTIONAL OPPORTUNITIES</w:t>
                  </w:r>
                </w:p>
              </w:txbxContent>
            </v:textbox>
          </v:shape>
        </w:pict>
      </w:r>
      <w:r w:rsidR="00445BD7">
        <w:rPr>
          <w:sz w:val="24"/>
          <w:szCs w:val="24"/>
        </w:rPr>
        <w:br w:type="page"/>
      </w:r>
    </w:p>
    <w:p w:rsidR="00E129D0" w:rsidRDefault="00BF031A" w:rsidP="00445BD7">
      <w:pPr>
        <w:tabs>
          <w:tab w:val="left" w:pos="7269"/>
        </w:tabs>
        <w:spacing w:after="0" w:line="360" w:lineRule="auto"/>
        <w:jc w:val="both"/>
        <w:rPr>
          <w:rFonts w:cstheme="minorHAnsi"/>
          <w:b/>
          <w:sz w:val="32"/>
          <w:szCs w:val="24"/>
        </w:rPr>
      </w:pPr>
      <w:r>
        <w:rPr>
          <w:rFonts w:cstheme="minorHAnsi"/>
          <w:b/>
          <w:noProof/>
          <w:sz w:val="32"/>
          <w:szCs w:val="24"/>
          <w:lang w:bidi="hi-IN"/>
        </w:rPr>
        <w:pict>
          <v:rect id="_x0000_s1238" style="position:absolute;left:0;text-align:left;margin-left:-8pt;margin-top:-2.05pt;width:458pt;height:51pt;z-index:251755520" fillcolor="#5ad539" stroked="f" strokecolor="#f2f2f2 [3041]" strokeweight="3pt">
            <v:shadow on="t" type="perspective" color="#205867 [1608]" opacity=".5" offset="1pt" offset2="-1pt"/>
            <v:textbox style="mso-next-textbox:#_x0000_s1238">
              <w:txbxContent>
                <w:p w:rsidR="00660B5F" w:rsidRPr="00EC4DA8" w:rsidRDefault="00660B5F" w:rsidP="0069779E">
                  <w:pPr>
                    <w:pStyle w:val="Heading1"/>
                    <w:jc w:val="center"/>
                    <w:rPr>
                      <w:rFonts w:asciiTheme="minorHAnsi" w:hAnsiTheme="minorHAnsi" w:cstheme="minorHAnsi"/>
                      <w:color w:val="auto"/>
                      <w:sz w:val="32"/>
                      <w:szCs w:val="32"/>
                    </w:rPr>
                  </w:pPr>
                  <w:bookmarkStart w:id="234" w:name="_Toc104208036"/>
                  <w:bookmarkStart w:id="235" w:name="_Toc104208314"/>
                  <w:bookmarkStart w:id="236" w:name="_Toc104208403"/>
                  <w:bookmarkStart w:id="237" w:name="_Toc104208617"/>
                  <w:bookmarkStart w:id="238" w:name="_Toc104208941"/>
                  <w:bookmarkStart w:id="239" w:name="_Toc104209411"/>
                  <w:bookmarkStart w:id="240" w:name="_Toc104209497"/>
                  <w:r w:rsidRPr="00EC4DA8">
                    <w:rPr>
                      <w:rFonts w:asciiTheme="minorHAnsi" w:hAnsiTheme="minorHAnsi" w:cstheme="minorHAnsi"/>
                      <w:color w:val="auto"/>
                      <w:sz w:val="32"/>
                      <w:szCs w:val="32"/>
                    </w:rPr>
                    <w:t>5.0 Institutional Culture &amp; Welfare Measures of Forces</w:t>
                  </w:r>
                  <w:bookmarkEnd w:id="234"/>
                  <w:bookmarkEnd w:id="235"/>
                  <w:bookmarkEnd w:id="236"/>
                  <w:bookmarkEnd w:id="237"/>
                  <w:bookmarkEnd w:id="238"/>
                  <w:bookmarkEnd w:id="239"/>
                  <w:bookmarkEnd w:id="240"/>
                </w:p>
                <w:p w:rsidR="00660B5F" w:rsidRPr="006D44FE" w:rsidRDefault="00660B5F" w:rsidP="00E129D0">
                  <w:pPr>
                    <w:rPr>
                      <w:b/>
                      <w:color w:val="0D0D0D" w:themeColor="text1" w:themeTint="F2"/>
                      <w:sz w:val="28"/>
                    </w:rPr>
                  </w:pPr>
                </w:p>
              </w:txbxContent>
            </v:textbox>
          </v:rect>
        </w:pict>
      </w:r>
    </w:p>
    <w:p w:rsidR="00445BD7" w:rsidRDefault="00445BD7" w:rsidP="00445BD7">
      <w:pPr>
        <w:tabs>
          <w:tab w:val="left" w:pos="7269"/>
        </w:tabs>
        <w:spacing w:after="0" w:line="360" w:lineRule="auto"/>
        <w:jc w:val="both"/>
        <w:rPr>
          <w:rFonts w:cstheme="minorHAnsi"/>
          <w:b/>
          <w:sz w:val="32"/>
          <w:szCs w:val="24"/>
        </w:rPr>
      </w:pPr>
      <w:r>
        <w:rPr>
          <w:rFonts w:cstheme="minorHAnsi"/>
          <w:b/>
          <w:sz w:val="32"/>
          <w:szCs w:val="24"/>
        </w:rPr>
        <w:tab/>
      </w:r>
    </w:p>
    <w:p w:rsidR="008036C5" w:rsidRDefault="00BF031A" w:rsidP="00445BD7">
      <w:pPr>
        <w:tabs>
          <w:tab w:val="left" w:pos="7269"/>
        </w:tabs>
        <w:spacing w:after="0" w:line="360" w:lineRule="auto"/>
        <w:jc w:val="both"/>
        <w:rPr>
          <w:rFonts w:cstheme="minorHAnsi"/>
          <w:b/>
          <w:sz w:val="32"/>
          <w:szCs w:val="24"/>
        </w:rPr>
      </w:pPr>
      <w:r>
        <w:rPr>
          <w:rFonts w:cstheme="minorHAnsi"/>
          <w:b/>
          <w:noProof/>
          <w:sz w:val="32"/>
          <w:szCs w:val="24"/>
        </w:rPr>
        <w:pict>
          <v:rect id="_x0000_s1063" style="position:absolute;left:0;text-align:left;margin-left:-8pt;margin-top:23.55pt;width:458pt;height:31pt;z-index:251635712" fillcolor="#5ad539" stroked="f" strokecolor="#f2f2f2 [3041]" strokeweight="3pt">
            <v:shadow on="t" type="perspective" color="#205867 [1608]" opacity=".5" offset="1pt" offset2="-1pt"/>
            <v:textbox style="mso-next-textbox:#_x0000_s1063">
              <w:txbxContent>
                <w:p w:rsidR="00660B5F" w:rsidRPr="00E129D0" w:rsidRDefault="00660B5F" w:rsidP="00E129D0">
                  <w:pPr>
                    <w:pStyle w:val="Heading2"/>
                    <w:rPr>
                      <w:rFonts w:asciiTheme="minorHAnsi" w:hAnsiTheme="minorHAnsi" w:cstheme="minorHAnsi"/>
                      <w:color w:val="auto"/>
                      <w:sz w:val="28"/>
                      <w:szCs w:val="28"/>
                    </w:rPr>
                  </w:pPr>
                  <w:bookmarkStart w:id="241" w:name="_Toc104208037"/>
                  <w:bookmarkStart w:id="242" w:name="_Toc104208315"/>
                  <w:bookmarkStart w:id="243" w:name="_Toc104208404"/>
                  <w:bookmarkStart w:id="244" w:name="_Toc104208618"/>
                  <w:bookmarkStart w:id="245" w:name="_Toc104208942"/>
                  <w:bookmarkStart w:id="246" w:name="_Toc104209412"/>
                  <w:bookmarkStart w:id="247" w:name="_Toc104209498"/>
                  <w:r w:rsidRPr="00E129D0">
                    <w:rPr>
                      <w:rFonts w:asciiTheme="minorHAnsi" w:hAnsiTheme="minorHAnsi" w:cstheme="minorHAnsi"/>
                      <w:color w:val="auto"/>
                      <w:sz w:val="28"/>
                      <w:szCs w:val="28"/>
                    </w:rPr>
                    <w:t>5.1 Institutional Culture and Welfare Measures of CRPF</w:t>
                  </w:r>
                  <w:bookmarkEnd w:id="241"/>
                  <w:bookmarkEnd w:id="242"/>
                  <w:bookmarkEnd w:id="243"/>
                  <w:bookmarkEnd w:id="244"/>
                  <w:bookmarkEnd w:id="245"/>
                  <w:bookmarkEnd w:id="246"/>
                  <w:bookmarkEnd w:id="247"/>
                  <w:r w:rsidRPr="00E129D0">
                    <w:rPr>
                      <w:rFonts w:asciiTheme="minorHAnsi" w:hAnsiTheme="minorHAnsi" w:cstheme="minorHAnsi"/>
                      <w:color w:val="auto"/>
                      <w:sz w:val="28"/>
                      <w:szCs w:val="28"/>
                    </w:rPr>
                    <w:t xml:space="preserve"> </w:t>
                  </w:r>
                </w:p>
                <w:p w:rsidR="00660B5F" w:rsidRPr="006D44FE" w:rsidRDefault="00660B5F" w:rsidP="00445BD7">
                  <w:pPr>
                    <w:rPr>
                      <w:b/>
                      <w:color w:val="0D0D0D" w:themeColor="text1" w:themeTint="F2"/>
                      <w:sz w:val="28"/>
                    </w:rPr>
                  </w:pPr>
                </w:p>
              </w:txbxContent>
            </v:textbox>
          </v:rect>
        </w:pict>
      </w:r>
    </w:p>
    <w:p w:rsidR="00445BD7" w:rsidRDefault="00445BD7" w:rsidP="00445BD7">
      <w:pPr>
        <w:spacing w:after="0" w:line="360" w:lineRule="auto"/>
        <w:jc w:val="both"/>
        <w:rPr>
          <w:rFonts w:cstheme="minorHAnsi"/>
          <w:b/>
          <w:sz w:val="32"/>
          <w:szCs w:val="24"/>
        </w:rPr>
      </w:pPr>
    </w:p>
    <w:p w:rsidR="008036C5" w:rsidRDefault="008036C5" w:rsidP="00445BD7">
      <w:pPr>
        <w:shd w:val="clear" w:color="auto" w:fill="FFFFFF"/>
        <w:spacing w:after="0" w:line="360" w:lineRule="auto"/>
        <w:ind w:right="-290"/>
        <w:jc w:val="both"/>
        <w:textAlignment w:val="baseline"/>
        <w:rPr>
          <w:rFonts w:eastAsia="Times New Roman" w:cstheme="minorHAnsi"/>
          <w:sz w:val="24"/>
          <w:szCs w:val="24"/>
          <w:bdr w:val="none" w:sz="0" w:space="0" w:color="auto" w:frame="1"/>
        </w:rPr>
      </w:pPr>
    </w:p>
    <w:p w:rsidR="00445BD7" w:rsidRPr="006113BF" w:rsidRDefault="00445BD7" w:rsidP="00445BD7">
      <w:pPr>
        <w:shd w:val="clear" w:color="auto" w:fill="FFFFFF"/>
        <w:spacing w:after="0" w:line="360" w:lineRule="auto"/>
        <w:ind w:right="-290"/>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Following measures are taken by the Force for the welfare of its personnel:</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Free family accommodation at any Group Centre.</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Outdoor and indoor games facilities at all the establishments.</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Adequate recreational facilities.</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Grievances redressal machinery in every office.</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 xml:space="preserve">Free School bus facility </w:t>
      </w:r>
      <w:r w:rsidR="00681E23">
        <w:rPr>
          <w:rFonts w:eastAsia="Times New Roman" w:cstheme="minorHAnsi"/>
          <w:sz w:val="24"/>
          <w:szCs w:val="24"/>
          <w:bdr w:val="none" w:sz="0" w:space="0" w:color="auto" w:frame="1"/>
        </w:rPr>
        <w:t>for the children of person</w:t>
      </w:r>
      <w:r w:rsidR="003F1A0B">
        <w:rPr>
          <w:rFonts w:eastAsia="Times New Roman" w:cstheme="minorHAnsi"/>
          <w:sz w:val="24"/>
          <w:szCs w:val="24"/>
          <w:bdr w:val="none" w:sz="0" w:space="0" w:color="auto" w:frame="1"/>
        </w:rPr>
        <w:t>nel</w:t>
      </w:r>
      <w:r w:rsidR="00681E23">
        <w:rPr>
          <w:rFonts w:eastAsia="Times New Roman" w:cstheme="minorHAnsi"/>
          <w:sz w:val="24"/>
          <w:szCs w:val="24"/>
          <w:bdr w:val="none" w:sz="0" w:space="0" w:color="auto" w:frame="1"/>
        </w:rPr>
        <w:t xml:space="preserve"> </w:t>
      </w:r>
      <w:r w:rsidRPr="006113BF">
        <w:rPr>
          <w:rFonts w:eastAsia="Times New Roman" w:cstheme="minorHAnsi"/>
          <w:sz w:val="24"/>
          <w:szCs w:val="24"/>
          <w:bdr w:val="none" w:sz="0" w:space="0" w:color="auto" w:frame="1"/>
        </w:rPr>
        <w:t>on conditions laid down.</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Family welfare centers, where the family members are engaged in stitching, weaving, knitting etc, to augment family income.</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 xml:space="preserve">Montessori schools at </w:t>
      </w:r>
      <w:r w:rsidR="003F1A0B">
        <w:rPr>
          <w:rFonts w:eastAsia="Times New Roman" w:cstheme="minorHAnsi"/>
          <w:sz w:val="24"/>
          <w:szCs w:val="24"/>
          <w:bdr w:val="none" w:sz="0" w:space="0" w:color="auto" w:frame="1"/>
        </w:rPr>
        <w:t>56</w:t>
      </w:r>
      <w:r w:rsidRPr="006113BF">
        <w:rPr>
          <w:rFonts w:eastAsia="Times New Roman" w:cstheme="minorHAnsi"/>
          <w:sz w:val="24"/>
          <w:szCs w:val="24"/>
          <w:bdr w:val="none" w:sz="0" w:space="0" w:color="auto" w:frame="1"/>
        </w:rPr>
        <w:t xml:space="preserve"> locations to prepare the children for admission to regular classes.</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Kendriya Vidyalayas at 36 places, for taking care of education of the children.</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Personnel who are having only one child who is a girl, will be given double scholarship from Class-Vth onwards</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Observance of family welfare day every year.</w:t>
      </w:r>
    </w:p>
    <w:p w:rsidR="00445BD7" w:rsidRPr="006113BF" w:rsidRDefault="00445BD7" w:rsidP="001379C0">
      <w:pPr>
        <w:pStyle w:val="ListParagraph"/>
        <w:numPr>
          <w:ilvl w:val="0"/>
          <w:numId w:val="37"/>
        </w:numPr>
        <w:shd w:val="clear" w:color="auto" w:fill="FFFFFF"/>
        <w:spacing w:after="0" w:line="360" w:lineRule="auto"/>
        <w:jc w:val="both"/>
        <w:textAlignment w:val="baseline"/>
        <w:rPr>
          <w:rFonts w:eastAsia="Times New Roman" w:cstheme="minorHAnsi"/>
          <w:b/>
          <w:bCs/>
          <w:szCs w:val="24"/>
          <w:bdr w:val="none" w:sz="0" w:space="0" w:color="auto" w:frame="1"/>
          <w:shd w:val="clear" w:color="auto" w:fill="FFFFFF"/>
        </w:rPr>
      </w:pPr>
      <w:r w:rsidRPr="006113BF">
        <w:rPr>
          <w:rFonts w:eastAsia="Times New Roman" w:cstheme="minorHAnsi"/>
          <w:sz w:val="24"/>
          <w:szCs w:val="24"/>
          <w:bdr w:val="none" w:sz="0" w:space="0" w:color="auto" w:frame="1"/>
        </w:rPr>
        <w:t>In CRPF, 45 Group Centres</w:t>
      </w:r>
      <w:r w:rsidR="00407D25">
        <w:rPr>
          <w:rFonts w:eastAsia="Times New Roman" w:cstheme="minorHAnsi"/>
          <w:sz w:val="24"/>
          <w:szCs w:val="24"/>
          <w:bdr w:val="none" w:sz="0" w:space="0" w:color="auto" w:frame="1"/>
        </w:rPr>
        <w:t xml:space="preserve"> </w:t>
      </w:r>
      <w:r w:rsidR="00681E23">
        <w:rPr>
          <w:rFonts w:eastAsia="Times New Roman" w:cstheme="minorHAnsi"/>
          <w:sz w:val="24"/>
          <w:szCs w:val="24"/>
          <w:bdr w:val="none" w:sz="0" w:space="0" w:color="auto" w:frame="1"/>
        </w:rPr>
        <w:t>(GCs)</w:t>
      </w:r>
      <w:r w:rsidR="00407D25">
        <w:rPr>
          <w:rFonts w:eastAsia="Times New Roman" w:cstheme="minorHAnsi"/>
          <w:sz w:val="24"/>
          <w:szCs w:val="24"/>
          <w:bdr w:val="none" w:sz="0" w:space="0" w:color="auto" w:frame="1"/>
        </w:rPr>
        <w:t xml:space="preserve"> </w:t>
      </w:r>
      <w:r w:rsidRPr="006113BF">
        <w:rPr>
          <w:rFonts w:eastAsia="Times New Roman" w:cstheme="minorHAnsi"/>
          <w:sz w:val="24"/>
          <w:szCs w:val="24"/>
          <w:bdr w:val="none" w:sz="0" w:space="0" w:color="auto" w:frame="1"/>
        </w:rPr>
        <w:t>/</w:t>
      </w:r>
      <w:r w:rsidR="00407D25">
        <w:rPr>
          <w:rFonts w:eastAsia="Times New Roman" w:cstheme="minorHAnsi"/>
          <w:sz w:val="24"/>
          <w:szCs w:val="24"/>
          <w:bdr w:val="none" w:sz="0" w:space="0" w:color="auto" w:frame="1"/>
        </w:rPr>
        <w:t xml:space="preserve"> </w:t>
      </w:r>
      <w:r w:rsidRPr="006113BF">
        <w:rPr>
          <w:rFonts w:eastAsia="Times New Roman" w:cstheme="minorHAnsi"/>
          <w:sz w:val="24"/>
          <w:szCs w:val="24"/>
          <w:bdr w:val="none" w:sz="0" w:space="0" w:color="auto" w:frame="1"/>
        </w:rPr>
        <w:t xml:space="preserve">Training institutions/RAF Units have been declared as Master Canteens and remaining </w:t>
      </w:r>
      <w:r w:rsidR="00681E23" w:rsidRPr="006113BF">
        <w:rPr>
          <w:rFonts w:eastAsia="Times New Roman" w:cstheme="minorHAnsi"/>
          <w:sz w:val="24"/>
          <w:szCs w:val="24"/>
          <w:bdr w:val="none" w:sz="0" w:space="0" w:color="auto" w:frame="1"/>
        </w:rPr>
        <w:t xml:space="preserve">Group Centres </w:t>
      </w:r>
      <w:r w:rsidRPr="006113BF">
        <w:rPr>
          <w:rFonts w:eastAsia="Times New Roman" w:cstheme="minorHAnsi"/>
          <w:sz w:val="24"/>
          <w:szCs w:val="24"/>
          <w:bdr w:val="none" w:sz="0" w:space="0" w:color="auto" w:frame="1"/>
        </w:rPr>
        <w:t xml:space="preserve">and units i.e. 557 declared as Subsidiary Canteens. </w:t>
      </w:r>
    </w:p>
    <w:p w:rsidR="00445BD7" w:rsidRPr="006113BF" w:rsidRDefault="00445BD7" w:rsidP="00445BD7">
      <w:p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 xml:space="preserve">  </w:t>
      </w:r>
    </w:p>
    <w:p w:rsidR="00445BD7" w:rsidRPr="006113BF" w:rsidRDefault="00445BD7" w:rsidP="00445BD7">
      <w:p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 xml:space="preserve"> For welfare of retired personnel following measures are taken:</w:t>
      </w:r>
    </w:p>
    <w:p w:rsidR="00445BD7" w:rsidRPr="006113BF" w:rsidRDefault="00445BD7" w:rsidP="001379C0">
      <w:pPr>
        <w:pStyle w:val="ListParagraph"/>
        <w:numPr>
          <w:ilvl w:val="0"/>
          <w:numId w:val="38"/>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Resettlement/re-employment efforts through resettlement centers of GCs/Welfare Directorate</w:t>
      </w:r>
      <w:r w:rsidR="00681E23">
        <w:rPr>
          <w:rFonts w:eastAsia="Times New Roman" w:cstheme="minorHAnsi"/>
          <w:sz w:val="24"/>
          <w:szCs w:val="24"/>
          <w:bdr w:val="none" w:sz="0" w:space="0" w:color="auto" w:frame="1"/>
        </w:rPr>
        <w:t>;</w:t>
      </w:r>
      <w:r w:rsidRPr="006113BF">
        <w:rPr>
          <w:rFonts w:eastAsia="Times New Roman" w:cstheme="minorHAnsi"/>
          <w:sz w:val="24"/>
          <w:szCs w:val="24"/>
          <w:bdr w:val="none" w:sz="0" w:space="0" w:color="auto" w:frame="1"/>
        </w:rPr>
        <w:t xml:space="preserve"> and Welfare and Re-habilitation Board (MHA).</w:t>
      </w:r>
    </w:p>
    <w:p w:rsidR="00445BD7" w:rsidRPr="006113BF" w:rsidRDefault="00445BD7" w:rsidP="001379C0">
      <w:pPr>
        <w:pStyle w:val="ListParagraph"/>
        <w:numPr>
          <w:ilvl w:val="0"/>
          <w:numId w:val="38"/>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Financial assistance for treatment of individuals or spouses in rarest of rare cases.</w:t>
      </w:r>
    </w:p>
    <w:p w:rsidR="00445BD7" w:rsidRPr="006113BF" w:rsidRDefault="00445BD7" w:rsidP="001379C0">
      <w:pPr>
        <w:pStyle w:val="ListParagraph"/>
        <w:numPr>
          <w:ilvl w:val="0"/>
          <w:numId w:val="38"/>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Medical facilities from CGHS/CPMF Hospitals or medical allowance of Rs. 300/- per month.</w:t>
      </w:r>
    </w:p>
    <w:p w:rsidR="00445BD7" w:rsidRPr="00122230" w:rsidRDefault="00445BD7" w:rsidP="001379C0">
      <w:pPr>
        <w:pStyle w:val="ListParagraph"/>
        <w:numPr>
          <w:ilvl w:val="0"/>
          <w:numId w:val="38"/>
        </w:numPr>
        <w:shd w:val="clear" w:color="auto" w:fill="FFFFFF"/>
        <w:spacing w:after="0" w:line="360" w:lineRule="auto"/>
        <w:ind w:left="720"/>
        <w:jc w:val="both"/>
        <w:textAlignment w:val="baseline"/>
        <w:rPr>
          <w:rFonts w:eastAsia="Times New Roman" w:cstheme="minorHAnsi"/>
          <w:sz w:val="24"/>
          <w:szCs w:val="24"/>
        </w:rPr>
      </w:pPr>
      <w:r w:rsidRPr="00122230">
        <w:rPr>
          <w:rFonts w:eastAsia="Times New Roman" w:cstheme="minorHAnsi"/>
          <w:sz w:val="24"/>
          <w:szCs w:val="24"/>
          <w:bdr w:val="none" w:sz="0" w:space="0" w:color="auto" w:frame="1"/>
        </w:rPr>
        <w:t>Scholarship amount</w:t>
      </w:r>
      <w:r w:rsidR="00681E23" w:rsidRPr="00122230">
        <w:rPr>
          <w:rFonts w:eastAsia="Times New Roman" w:cstheme="minorHAnsi"/>
          <w:sz w:val="24"/>
          <w:szCs w:val="24"/>
          <w:bdr w:val="none" w:sz="0" w:space="0" w:color="auto" w:frame="1"/>
        </w:rPr>
        <w:t xml:space="preserve"> of</w:t>
      </w:r>
      <w:r w:rsidRPr="00122230">
        <w:rPr>
          <w:rFonts w:eastAsia="Times New Roman" w:cstheme="minorHAnsi"/>
          <w:sz w:val="24"/>
          <w:szCs w:val="24"/>
          <w:bdr w:val="none" w:sz="0" w:space="0" w:color="auto" w:frame="1"/>
        </w:rPr>
        <w:t xml:space="preserve"> Rs. 27,000/- p.a. to girls and Rs. 24,000/- p.a. to boys from ‘Prime Minister Scholarship Scheme’ to </w:t>
      </w:r>
      <w:r w:rsidR="00681E23" w:rsidRPr="00122230">
        <w:rPr>
          <w:rFonts w:eastAsia="Times New Roman" w:cstheme="minorHAnsi"/>
          <w:sz w:val="24"/>
          <w:szCs w:val="24"/>
          <w:bdr w:val="none" w:sz="0" w:space="0" w:color="auto" w:frame="1"/>
        </w:rPr>
        <w:t xml:space="preserve">the </w:t>
      </w:r>
      <w:r w:rsidRPr="00122230">
        <w:rPr>
          <w:rFonts w:eastAsia="Times New Roman" w:cstheme="minorHAnsi"/>
          <w:sz w:val="24"/>
          <w:szCs w:val="24"/>
          <w:bdr w:val="none" w:sz="0" w:space="0" w:color="auto" w:frame="1"/>
        </w:rPr>
        <w:t>wards of the Ex-personnel of the C</w:t>
      </w:r>
      <w:r w:rsidR="00D5296A" w:rsidRPr="00122230">
        <w:rPr>
          <w:rFonts w:eastAsia="Times New Roman" w:cstheme="minorHAnsi"/>
          <w:sz w:val="24"/>
          <w:szCs w:val="24"/>
          <w:bdr w:val="none" w:sz="0" w:space="0" w:color="auto" w:frame="1"/>
        </w:rPr>
        <w:t>A</w:t>
      </w:r>
      <w:r w:rsidRPr="00122230">
        <w:rPr>
          <w:rFonts w:eastAsia="Times New Roman" w:cstheme="minorHAnsi"/>
          <w:sz w:val="24"/>
          <w:szCs w:val="24"/>
          <w:bdr w:val="none" w:sz="0" w:space="0" w:color="auto" w:frame="1"/>
        </w:rPr>
        <w:t>PFs to encourage technical and professional courses. Above scholarship is applicable up to the rank of SM/Inspector.</w:t>
      </w:r>
    </w:p>
    <w:p w:rsidR="00445BD7" w:rsidRPr="006113BF" w:rsidRDefault="00445BD7" w:rsidP="00445BD7">
      <w:pPr>
        <w:shd w:val="clear" w:color="auto" w:fill="FFFFFF"/>
        <w:spacing w:after="0" w:line="360" w:lineRule="auto"/>
        <w:jc w:val="both"/>
        <w:textAlignment w:val="baseline"/>
        <w:rPr>
          <w:rFonts w:eastAsia="Times New Roman" w:cstheme="minorHAnsi"/>
          <w:sz w:val="24"/>
          <w:szCs w:val="24"/>
        </w:rPr>
      </w:pPr>
    </w:p>
    <w:p w:rsidR="00445BD7" w:rsidRPr="006F69CC" w:rsidRDefault="00445BD7" w:rsidP="00BA0524">
      <w:p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 xml:space="preserve">For welfare of families of deceased personnel </w:t>
      </w:r>
      <w:r w:rsidR="00D5296A">
        <w:rPr>
          <w:rFonts w:eastAsia="Times New Roman" w:cstheme="minorHAnsi"/>
          <w:sz w:val="24"/>
          <w:szCs w:val="24"/>
          <w:bdr w:val="none" w:sz="0" w:space="0" w:color="auto" w:frame="1"/>
        </w:rPr>
        <w:t>some</w:t>
      </w:r>
      <w:r w:rsidR="003F1A0B">
        <w:rPr>
          <w:rFonts w:eastAsia="Times New Roman" w:cstheme="minorHAnsi"/>
          <w:sz w:val="24"/>
          <w:szCs w:val="24"/>
          <w:bdr w:val="none" w:sz="0" w:space="0" w:color="auto" w:frame="1"/>
        </w:rPr>
        <w:t xml:space="preserve"> </w:t>
      </w:r>
      <w:r w:rsidRPr="006113BF">
        <w:rPr>
          <w:rFonts w:eastAsia="Times New Roman" w:cstheme="minorHAnsi"/>
          <w:sz w:val="24"/>
          <w:szCs w:val="24"/>
          <w:bdr w:val="none" w:sz="0" w:space="0" w:color="auto" w:frame="1"/>
        </w:rPr>
        <w:t>measures are taken</w:t>
      </w:r>
      <w:r w:rsidR="00D5296A">
        <w:rPr>
          <w:rFonts w:eastAsia="Times New Roman" w:cstheme="minorHAnsi"/>
          <w:sz w:val="24"/>
          <w:szCs w:val="24"/>
          <w:bdr w:val="none" w:sz="0" w:space="0" w:color="auto" w:frame="1"/>
        </w:rPr>
        <w:t>.</w:t>
      </w:r>
      <w:r w:rsidRPr="006113BF">
        <w:rPr>
          <w:rFonts w:eastAsia="Times New Roman" w:cstheme="minorHAnsi"/>
          <w:sz w:val="24"/>
          <w:szCs w:val="24"/>
          <w:bdr w:val="none" w:sz="0" w:space="0" w:color="auto" w:frame="1"/>
        </w:rPr>
        <w:t xml:space="preserve"> Following assistance is rendered from regimental funds in addition to the </w:t>
      </w:r>
      <w:r w:rsidR="00BF654E">
        <w:rPr>
          <w:rFonts w:eastAsia="Times New Roman" w:cstheme="minorHAnsi"/>
          <w:sz w:val="24"/>
          <w:szCs w:val="24"/>
          <w:bdr w:val="none" w:sz="0" w:space="0" w:color="auto" w:frame="1"/>
        </w:rPr>
        <w:t xml:space="preserve"> </w:t>
      </w:r>
      <w:r w:rsidRPr="006113BF">
        <w:rPr>
          <w:rFonts w:eastAsia="Times New Roman" w:cstheme="minorHAnsi"/>
          <w:sz w:val="24"/>
          <w:szCs w:val="24"/>
          <w:bdr w:val="none" w:sz="0" w:space="0" w:color="auto" w:frame="1"/>
        </w:rPr>
        <w:t>entitlements  from the Gov</w:t>
      </w:r>
      <w:r w:rsidR="00BA0524">
        <w:rPr>
          <w:rFonts w:eastAsia="Times New Roman" w:cstheme="minorHAnsi"/>
          <w:sz w:val="24"/>
          <w:szCs w:val="24"/>
          <w:bdr w:val="none" w:sz="0" w:space="0" w:color="auto" w:frame="1"/>
        </w:rPr>
        <w:t>ernment:</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Immediate financial assistance to N</w:t>
      </w:r>
      <w:r w:rsidR="00122230">
        <w:rPr>
          <w:rFonts w:eastAsia="Times New Roman" w:cstheme="minorHAnsi"/>
          <w:sz w:val="24"/>
          <w:szCs w:val="24"/>
          <w:bdr w:val="none" w:sz="0" w:space="0" w:color="auto" w:frame="1"/>
        </w:rPr>
        <w:t xml:space="preserve">ext of Kin </w:t>
      </w:r>
      <w:r w:rsidRPr="006113BF">
        <w:rPr>
          <w:rFonts w:eastAsia="Times New Roman" w:cstheme="minorHAnsi"/>
          <w:sz w:val="24"/>
          <w:szCs w:val="24"/>
          <w:bdr w:val="none" w:sz="0" w:space="0" w:color="auto" w:frame="1"/>
        </w:rPr>
        <w:t>in death cases has been increased from Rs. 20,000/- to Rs. 50,000/- w.e.f. January1, 2016. This amount is paid immediately by the concerned office/unit and thereafter, Rs. 30,000/- is recouped/returned to office/unit from CWF Directorate General.</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Financial Assistance of Rs. 1,50,000/- from CWF from March 1, 2018</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Financial assistance of Rs 50,000/- only to the daughter and sister of deceased personnel at the time their marriage</w:t>
      </w:r>
      <w:r w:rsidR="00D5296A">
        <w:rPr>
          <w:rFonts w:eastAsia="Times New Roman" w:cstheme="minorHAnsi"/>
          <w:sz w:val="24"/>
          <w:szCs w:val="24"/>
          <w:bdr w:val="none" w:sz="0" w:space="0" w:color="auto" w:frame="1"/>
        </w:rPr>
        <w:t>.</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Educational Scholarships at par with serving personnel.</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Compassionate appointments of wards in deserving cases.</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Priority in allotment of Gas agencies/Petrol pumps from Petroleum Ministry (out of 8% quota reserved for CAPF personnel).</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75% concession in 2nd Class rail fares for widows of personnel killed in action against terrorists and extremists.</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Reservation of seats in polytechnics in Delhi.</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Police Memorial Fund Scholarship Scheme: This Scholarship is awarded to the wards of CAPFs, who are killed on duty for pursuing professional courses like MBBS, BE, B.Tech, MBA, MCA etc. @ Rs. 15,000/- p.a. and other general academic university courses viz BSc, B.Com, MSc, MA, etc. @ Rs. 5,000/- p.a. on regular basis in various disciplines. Total number of scholarship under both the categories would be 15 (Professional-5 &amp; General University Courses-10). In case more than 15 applications are received, merit determines the grant of scholarship.</w:t>
      </w:r>
    </w:p>
    <w:p w:rsidR="00445BD7" w:rsidRPr="006113BF" w:rsidRDefault="00445BD7" w:rsidP="001379C0">
      <w:pPr>
        <w:pStyle w:val="ListParagraph"/>
        <w:numPr>
          <w:ilvl w:val="0"/>
          <w:numId w:val="39"/>
        </w:numPr>
        <w:shd w:val="clear" w:color="auto" w:fill="FFFFFF"/>
        <w:spacing w:after="0" w:line="360" w:lineRule="auto"/>
        <w:jc w:val="both"/>
        <w:textAlignment w:val="baseline"/>
        <w:rPr>
          <w:rFonts w:eastAsia="Times New Roman" w:cstheme="minorHAnsi"/>
          <w:sz w:val="24"/>
          <w:szCs w:val="24"/>
        </w:rPr>
      </w:pPr>
      <w:r w:rsidRPr="006113BF">
        <w:rPr>
          <w:rFonts w:eastAsia="Times New Roman" w:cstheme="minorHAnsi"/>
          <w:sz w:val="24"/>
          <w:szCs w:val="24"/>
          <w:bdr w:val="none" w:sz="0" w:space="0" w:color="auto" w:frame="1"/>
        </w:rPr>
        <w:t>Help in remarriage of young widows through C</w:t>
      </w:r>
      <w:r w:rsidR="00A77A9D">
        <w:rPr>
          <w:rFonts w:eastAsia="Times New Roman" w:cstheme="minorHAnsi"/>
          <w:sz w:val="24"/>
          <w:szCs w:val="24"/>
          <w:bdr w:val="none" w:sz="0" w:space="0" w:color="auto" w:frame="1"/>
        </w:rPr>
        <w:t>RPF Wives’ Welfare Association (C</w:t>
      </w:r>
      <w:r w:rsidRPr="006113BF">
        <w:rPr>
          <w:rFonts w:eastAsia="Times New Roman" w:cstheme="minorHAnsi"/>
          <w:sz w:val="24"/>
          <w:szCs w:val="24"/>
          <w:bdr w:val="none" w:sz="0" w:space="0" w:color="auto" w:frame="1"/>
        </w:rPr>
        <w:t>WWA</w:t>
      </w:r>
      <w:r w:rsidR="00A77A9D">
        <w:rPr>
          <w:rFonts w:eastAsia="Times New Roman" w:cstheme="minorHAnsi"/>
          <w:sz w:val="24"/>
          <w:szCs w:val="24"/>
          <w:bdr w:val="none" w:sz="0" w:space="0" w:color="auto" w:frame="1"/>
        </w:rPr>
        <w:t>)</w:t>
      </w:r>
      <w:r w:rsidRPr="006113BF">
        <w:rPr>
          <w:rFonts w:eastAsia="Times New Roman" w:cstheme="minorHAnsi"/>
          <w:sz w:val="24"/>
          <w:szCs w:val="24"/>
          <w:bdr w:val="none" w:sz="0" w:space="0" w:color="auto" w:frame="1"/>
        </w:rPr>
        <w:t>.</w:t>
      </w:r>
    </w:p>
    <w:p w:rsidR="00445BD7" w:rsidRPr="006113BF" w:rsidRDefault="00445BD7" w:rsidP="00445BD7">
      <w:pPr>
        <w:shd w:val="clear" w:color="auto" w:fill="FFFFFF"/>
        <w:spacing w:after="0" w:line="360" w:lineRule="auto"/>
        <w:jc w:val="both"/>
        <w:textAlignment w:val="baseline"/>
        <w:rPr>
          <w:rFonts w:eastAsia="Times New Roman" w:cstheme="minorHAnsi"/>
          <w:bCs/>
          <w:sz w:val="24"/>
          <w:szCs w:val="24"/>
          <w:bdr w:val="none" w:sz="0" w:space="0" w:color="auto" w:frame="1"/>
          <w:shd w:val="clear" w:color="auto" w:fill="FFFFFF"/>
        </w:rPr>
      </w:pPr>
      <w:r w:rsidRPr="006113BF">
        <w:rPr>
          <w:rFonts w:eastAsia="Times New Roman" w:cstheme="minorHAnsi"/>
          <w:b/>
          <w:bCs/>
          <w:szCs w:val="24"/>
          <w:bdr w:val="none" w:sz="0" w:space="0" w:color="auto" w:frame="1"/>
          <w:shd w:val="clear" w:color="auto" w:fill="FFFFFF"/>
        </w:rPr>
        <w:t xml:space="preserve">             </w:t>
      </w:r>
      <w:r w:rsidRPr="006113BF">
        <w:rPr>
          <w:rFonts w:eastAsia="Times New Roman" w:cstheme="minorHAnsi"/>
          <w:bCs/>
          <w:sz w:val="24"/>
          <w:szCs w:val="24"/>
          <w:bdr w:val="none" w:sz="0" w:space="0" w:color="auto" w:frame="1"/>
          <w:shd w:val="clear" w:color="auto" w:fill="FFFFFF"/>
        </w:rPr>
        <w:t xml:space="preserve">Other measures are given below: </w:t>
      </w:r>
    </w:p>
    <w:p w:rsidR="00BA0524" w:rsidRDefault="00445BD7" w:rsidP="001379C0">
      <w:pPr>
        <w:pStyle w:val="ListParagraph"/>
        <w:numPr>
          <w:ilvl w:val="0"/>
          <w:numId w:val="40"/>
        </w:numPr>
        <w:shd w:val="clear" w:color="auto" w:fill="FFFFFF"/>
        <w:spacing w:after="0" w:line="360" w:lineRule="auto"/>
        <w:jc w:val="both"/>
        <w:textAlignment w:val="baseline"/>
        <w:rPr>
          <w:rFonts w:eastAsia="Times New Roman" w:cstheme="minorHAnsi"/>
          <w:sz w:val="24"/>
          <w:szCs w:val="24"/>
          <w:bdr w:val="none" w:sz="0" w:space="0" w:color="auto" w:frame="1"/>
        </w:rPr>
      </w:pPr>
      <w:r w:rsidRPr="00D5296A">
        <w:rPr>
          <w:rFonts w:eastAsia="Times New Roman" w:cstheme="minorHAnsi"/>
          <w:sz w:val="24"/>
          <w:szCs w:val="24"/>
          <w:bdr w:val="none" w:sz="0" w:space="0" w:color="auto" w:frame="1"/>
        </w:rPr>
        <w:t xml:space="preserve">Declaring CRPF hospitals as Government hospitals in CGHS covered areas for the purpose of referral for specialized treatment at CGHS recognized private hospitals if such referral is made by the CRPF medical officers of the rank of DIG and above. </w:t>
      </w:r>
    </w:p>
    <w:p w:rsidR="00445BD7" w:rsidRPr="00D5296A" w:rsidRDefault="00445BD7" w:rsidP="001379C0">
      <w:pPr>
        <w:pStyle w:val="ListParagraph"/>
        <w:numPr>
          <w:ilvl w:val="0"/>
          <w:numId w:val="40"/>
        </w:numPr>
        <w:shd w:val="clear" w:color="auto" w:fill="FFFFFF"/>
        <w:spacing w:after="0" w:line="360" w:lineRule="auto"/>
        <w:jc w:val="both"/>
        <w:textAlignment w:val="baseline"/>
        <w:rPr>
          <w:rFonts w:eastAsia="Times New Roman" w:cstheme="minorHAnsi"/>
          <w:sz w:val="24"/>
          <w:szCs w:val="24"/>
          <w:bdr w:val="none" w:sz="0" w:space="0" w:color="auto" w:frame="1"/>
        </w:rPr>
      </w:pPr>
      <w:r w:rsidRPr="00D5296A">
        <w:rPr>
          <w:rFonts w:eastAsia="Times New Roman" w:cstheme="minorHAnsi"/>
          <w:sz w:val="24"/>
          <w:szCs w:val="24"/>
          <w:bdr w:val="none" w:sz="0" w:space="0" w:color="auto" w:frame="1"/>
        </w:rPr>
        <w:t>CGHS facility has been extended to all CRPF personnel posted in the CGHS covered areas throughout the country wherein they can get treatment in AIIMS without prior permission / approval from Department</w:t>
      </w:r>
    </w:p>
    <w:p w:rsidR="00445BD7" w:rsidRPr="006113BF" w:rsidRDefault="00445BD7" w:rsidP="001379C0">
      <w:pPr>
        <w:pStyle w:val="ListParagraph"/>
        <w:numPr>
          <w:ilvl w:val="0"/>
          <w:numId w:val="40"/>
        </w:num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 xml:space="preserve">For relief of Force Personnel and their spouses from stress, Project named 'Sanjeevani' has been introduced in CRPF. This project aims to organize an interactive course for Jawans at the Group Centre near to their native place where spouse can also participate as a learner as well as a facilitator. It has been designed to generate intermittent relief from stress ridden work situation, enabling family to manage the affairs well during long absence of the Jawan when he is deployed in hard, inaccessible and risk prone areas, capacity building to undertake the stress and strains of a separated family life and developing stress </w:t>
      </w:r>
      <w:r w:rsidR="00D5296A">
        <w:rPr>
          <w:rFonts w:eastAsia="Times New Roman" w:cstheme="minorHAnsi"/>
          <w:sz w:val="24"/>
          <w:szCs w:val="24"/>
          <w:bdr w:val="none" w:sz="0" w:space="0" w:color="auto" w:frame="1"/>
        </w:rPr>
        <w:t>management</w:t>
      </w:r>
      <w:r w:rsidRPr="006113BF">
        <w:rPr>
          <w:rFonts w:eastAsia="Times New Roman" w:cstheme="minorHAnsi"/>
          <w:sz w:val="24"/>
          <w:szCs w:val="24"/>
          <w:bdr w:val="none" w:sz="0" w:space="0" w:color="auto" w:frame="1"/>
        </w:rPr>
        <w:t xml:space="preserve"> capability. It has been designed to provide family integrative &amp; interactive programme for capacity building</w:t>
      </w:r>
      <w:r w:rsidR="00D5296A">
        <w:rPr>
          <w:rFonts w:eastAsia="Times New Roman" w:cstheme="minorHAnsi"/>
          <w:sz w:val="24"/>
          <w:szCs w:val="24"/>
          <w:bdr w:val="none" w:sz="0" w:space="0" w:color="auto" w:frame="1"/>
        </w:rPr>
        <w:t xml:space="preserve"> of</w:t>
      </w:r>
      <w:r w:rsidRPr="006113BF">
        <w:rPr>
          <w:rFonts w:eastAsia="Times New Roman" w:cstheme="minorHAnsi"/>
          <w:sz w:val="24"/>
          <w:szCs w:val="24"/>
          <w:bdr w:val="none" w:sz="0" w:space="0" w:color="auto" w:frame="1"/>
        </w:rPr>
        <w:t xml:space="preserve"> spouses to face stress in a better way . </w:t>
      </w:r>
    </w:p>
    <w:p w:rsidR="00445BD7" w:rsidRPr="006113BF" w:rsidRDefault="00445BD7" w:rsidP="001379C0">
      <w:pPr>
        <w:pStyle w:val="ListParagraph"/>
        <w:numPr>
          <w:ilvl w:val="0"/>
          <w:numId w:val="40"/>
        </w:num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Art of Living course was introduced in the force for reduction in stress level and to enhance general well being of the force personnel. Initially, 200 Coys of CRPFs preferably deployed in J&amp;K and N</w:t>
      </w:r>
      <w:r w:rsidR="00D5296A">
        <w:rPr>
          <w:rFonts w:eastAsia="Times New Roman" w:cstheme="minorHAnsi"/>
          <w:sz w:val="24"/>
          <w:szCs w:val="24"/>
          <w:bdr w:val="none" w:sz="0" w:space="0" w:color="auto" w:frame="1"/>
        </w:rPr>
        <w:t>orth Eastern</w:t>
      </w:r>
      <w:r w:rsidRPr="006113BF">
        <w:rPr>
          <w:rFonts w:eastAsia="Times New Roman" w:cstheme="minorHAnsi"/>
          <w:sz w:val="24"/>
          <w:szCs w:val="24"/>
          <w:bdr w:val="none" w:sz="0" w:space="0" w:color="auto" w:frame="1"/>
        </w:rPr>
        <w:t xml:space="preserve"> Sector were to undergo the course. Initially, during 2006, 64 coys of CRPF deployed in J&amp;K and NE Sector had undergone the course. As per the feedback report from the sectors, the course is h</w:t>
      </w:r>
      <w:r w:rsidR="00122230">
        <w:rPr>
          <w:rFonts w:eastAsia="Times New Roman" w:cstheme="minorHAnsi"/>
          <w:sz w:val="24"/>
          <w:szCs w:val="24"/>
          <w:bdr w:val="none" w:sz="0" w:space="0" w:color="auto" w:frame="1"/>
        </w:rPr>
        <w:t>aving a positive impact on the J</w:t>
      </w:r>
      <w:r w:rsidRPr="006113BF">
        <w:rPr>
          <w:rFonts w:eastAsia="Times New Roman" w:cstheme="minorHAnsi"/>
          <w:sz w:val="24"/>
          <w:szCs w:val="24"/>
          <w:bdr w:val="none" w:sz="0" w:space="0" w:color="auto" w:frame="1"/>
        </w:rPr>
        <w:t xml:space="preserve">awans and </w:t>
      </w:r>
      <w:r w:rsidR="00D5296A">
        <w:rPr>
          <w:rFonts w:eastAsia="Times New Roman" w:cstheme="minorHAnsi"/>
          <w:sz w:val="24"/>
          <w:szCs w:val="24"/>
          <w:bdr w:val="none" w:sz="0" w:space="0" w:color="auto" w:frame="1"/>
        </w:rPr>
        <w:t>therefore</w:t>
      </w:r>
      <w:r w:rsidRPr="006113BF">
        <w:rPr>
          <w:rFonts w:eastAsia="Times New Roman" w:cstheme="minorHAnsi"/>
          <w:sz w:val="24"/>
          <w:szCs w:val="24"/>
          <w:bdr w:val="none" w:sz="0" w:space="0" w:color="auto" w:frame="1"/>
        </w:rPr>
        <w:t>, MHA had recommended that the course is to be continued during coming years. As on date, out of 170 coys allotted to CRPF, approximately 154 coys have completed the same and remaining coys are also being put through the course.</w:t>
      </w:r>
    </w:p>
    <w:p w:rsidR="00445BD7" w:rsidRPr="006113BF" w:rsidRDefault="00445BD7" w:rsidP="001379C0">
      <w:pPr>
        <w:pStyle w:val="ListParagraph"/>
        <w:numPr>
          <w:ilvl w:val="0"/>
          <w:numId w:val="40"/>
        </w:numPr>
        <w:shd w:val="clear" w:color="auto" w:fill="FFFFFF"/>
        <w:spacing w:after="0" w:line="360" w:lineRule="auto"/>
        <w:jc w:val="both"/>
        <w:textAlignment w:val="baseline"/>
        <w:rPr>
          <w:rFonts w:eastAsia="Times New Roman" w:cstheme="minorHAnsi"/>
          <w:sz w:val="24"/>
          <w:szCs w:val="24"/>
          <w:bdr w:val="none" w:sz="0" w:space="0" w:color="auto" w:frame="1"/>
        </w:rPr>
      </w:pPr>
      <w:r w:rsidRPr="006113BF">
        <w:rPr>
          <w:rFonts w:eastAsia="Times New Roman" w:cstheme="minorHAnsi"/>
          <w:sz w:val="24"/>
          <w:szCs w:val="24"/>
          <w:bdr w:val="none" w:sz="0" w:space="0" w:color="auto" w:frame="1"/>
        </w:rPr>
        <w:t xml:space="preserve">Municipal Corporation of Delhi has exempted Police Gallantry Medal Awardees from payments of House Tax in respect of self </w:t>
      </w:r>
      <w:r w:rsidR="00D5296A">
        <w:rPr>
          <w:rFonts w:eastAsia="Times New Roman" w:cstheme="minorHAnsi"/>
          <w:sz w:val="24"/>
          <w:szCs w:val="24"/>
          <w:bdr w:val="none" w:sz="0" w:space="0" w:color="auto" w:frame="1"/>
        </w:rPr>
        <w:t>occupied property subject to</w:t>
      </w:r>
      <w:r w:rsidRPr="006113BF">
        <w:rPr>
          <w:rFonts w:eastAsia="Times New Roman" w:cstheme="minorHAnsi"/>
          <w:sz w:val="24"/>
          <w:szCs w:val="24"/>
          <w:bdr w:val="none" w:sz="0" w:space="0" w:color="auto" w:frame="1"/>
        </w:rPr>
        <w:t xml:space="preserve"> certain conditions. They also get 75% discount in Air journeys on Indian Air lines in economy class.</w:t>
      </w:r>
    </w:p>
    <w:p w:rsidR="00445BD7" w:rsidRDefault="00445BD7" w:rsidP="00445BD7">
      <w:pPr>
        <w:shd w:val="clear" w:color="auto" w:fill="FFFFFF"/>
        <w:spacing w:after="0" w:line="360" w:lineRule="auto"/>
        <w:jc w:val="both"/>
        <w:rPr>
          <w:rFonts w:eastAsia="Times New Roman" w:cstheme="minorHAnsi"/>
          <w:sz w:val="28"/>
          <w:szCs w:val="24"/>
          <w:bdr w:val="none" w:sz="0" w:space="0" w:color="auto" w:frame="1"/>
        </w:rPr>
      </w:pPr>
      <w:r w:rsidRPr="006113BF">
        <w:rPr>
          <w:rFonts w:eastAsia="Times New Roman" w:cstheme="minorHAnsi"/>
          <w:sz w:val="28"/>
          <w:szCs w:val="24"/>
          <w:bdr w:val="none" w:sz="0" w:space="0" w:color="auto" w:frame="1"/>
        </w:rPr>
        <w:t xml:space="preserve">   </w:t>
      </w:r>
    </w:p>
    <w:p w:rsidR="008036C5" w:rsidRDefault="00BF031A" w:rsidP="00445BD7">
      <w:pPr>
        <w:shd w:val="clear" w:color="auto" w:fill="FFFFFF"/>
        <w:spacing w:after="0" w:line="360" w:lineRule="auto"/>
        <w:jc w:val="both"/>
        <w:rPr>
          <w:rFonts w:cstheme="minorHAnsi"/>
          <w:b/>
          <w:sz w:val="32"/>
          <w:szCs w:val="24"/>
        </w:rPr>
      </w:pPr>
      <w:r w:rsidRPr="00BF031A">
        <w:rPr>
          <w:rFonts w:eastAsia="Times New Roman" w:cstheme="minorHAnsi"/>
          <w:noProof/>
          <w:sz w:val="28"/>
          <w:szCs w:val="24"/>
        </w:rPr>
        <w:pict>
          <v:rect id="_x0000_s1064" style="position:absolute;left:0;text-align:left;margin-left:5.8pt;margin-top:6.05pt;width:441pt;height:33.45pt;z-index:251636736" fillcolor="#5ad539" stroked="f" strokecolor="#f2f2f2 [3041]" strokeweight="3pt">
            <v:shadow on="t" type="perspective" color="#205867 [1608]" opacity=".5" offset="1pt" offset2="-1pt"/>
            <v:textbox style="mso-next-textbox:#_x0000_s1064">
              <w:txbxContent>
                <w:p w:rsidR="00660B5F" w:rsidRPr="00E129D0" w:rsidRDefault="00660B5F" w:rsidP="00E129D0">
                  <w:pPr>
                    <w:pStyle w:val="Heading2"/>
                    <w:rPr>
                      <w:rFonts w:asciiTheme="minorHAnsi" w:hAnsiTheme="minorHAnsi" w:cstheme="minorHAnsi"/>
                      <w:color w:val="auto"/>
                      <w:sz w:val="28"/>
                      <w:szCs w:val="28"/>
                    </w:rPr>
                  </w:pPr>
                  <w:bookmarkStart w:id="248" w:name="_Toc104208038"/>
                  <w:bookmarkStart w:id="249" w:name="_Toc104208316"/>
                  <w:bookmarkStart w:id="250" w:name="_Toc104208405"/>
                  <w:bookmarkStart w:id="251" w:name="_Toc104208619"/>
                  <w:bookmarkStart w:id="252" w:name="_Toc104208943"/>
                  <w:bookmarkStart w:id="253" w:name="_Toc104209413"/>
                  <w:bookmarkStart w:id="254" w:name="_Toc104209499"/>
                  <w:r>
                    <w:rPr>
                      <w:rFonts w:asciiTheme="minorHAnsi" w:hAnsiTheme="minorHAnsi" w:cstheme="minorHAnsi"/>
                      <w:color w:val="auto"/>
                      <w:sz w:val="28"/>
                      <w:szCs w:val="28"/>
                    </w:rPr>
                    <w:t>5.2</w:t>
                  </w:r>
                  <w:r w:rsidRPr="00E129D0">
                    <w:rPr>
                      <w:rFonts w:asciiTheme="minorHAnsi" w:hAnsiTheme="minorHAnsi" w:cstheme="minorHAnsi"/>
                      <w:color w:val="auto"/>
                      <w:sz w:val="28"/>
                      <w:szCs w:val="28"/>
                    </w:rPr>
                    <w:t xml:space="preserve"> Institutional Culture and</w:t>
                  </w:r>
                  <w:r w:rsidRPr="00E129D0">
                    <w:rPr>
                      <w:rFonts w:asciiTheme="minorHAnsi" w:hAnsiTheme="minorHAnsi" w:cstheme="minorHAnsi"/>
                      <w:color w:val="auto"/>
                      <w:sz w:val="28"/>
                      <w:szCs w:val="28"/>
                      <w:bdr w:val="none" w:sz="0" w:space="0" w:color="auto" w:frame="1"/>
                    </w:rPr>
                    <w:t xml:space="preserve"> Welfare Measures of </w:t>
                  </w:r>
                  <w:r w:rsidRPr="00E129D0">
                    <w:rPr>
                      <w:rFonts w:asciiTheme="minorHAnsi" w:hAnsiTheme="minorHAnsi" w:cstheme="minorHAnsi"/>
                      <w:color w:val="auto"/>
                      <w:sz w:val="28"/>
                      <w:szCs w:val="28"/>
                    </w:rPr>
                    <w:t>BSF</w:t>
                  </w:r>
                  <w:bookmarkEnd w:id="248"/>
                  <w:bookmarkEnd w:id="249"/>
                  <w:bookmarkEnd w:id="250"/>
                  <w:bookmarkEnd w:id="251"/>
                  <w:bookmarkEnd w:id="252"/>
                  <w:bookmarkEnd w:id="253"/>
                  <w:bookmarkEnd w:id="254"/>
                </w:p>
                <w:p w:rsidR="00660B5F" w:rsidRPr="006D44FE" w:rsidRDefault="00660B5F" w:rsidP="00445BD7">
                  <w:pPr>
                    <w:rPr>
                      <w:b/>
                      <w:color w:val="0D0D0D" w:themeColor="text1" w:themeTint="F2"/>
                      <w:sz w:val="28"/>
                    </w:rPr>
                  </w:pPr>
                </w:p>
              </w:txbxContent>
            </v:textbox>
          </v:rect>
        </w:pict>
      </w:r>
    </w:p>
    <w:p w:rsidR="00445BD7" w:rsidRPr="006113BF" w:rsidRDefault="00445BD7" w:rsidP="00445BD7">
      <w:pPr>
        <w:shd w:val="clear" w:color="auto" w:fill="FFFFFF"/>
        <w:spacing w:after="0" w:line="360" w:lineRule="auto"/>
        <w:jc w:val="both"/>
        <w:rPr>
          <w:rFonts w:eastAsia="Times New Roman" w:cstheme="minorHAnsi"/>
          <w:b/>
          <w:color w:val="000000"/>
          <w:sz w:val="28"/>
          <w:szCs w:val="24"/>
        </w:rPr>
      </w:pPr>
    </w:p>
    <w:p w:rsidR="00445BD7" w:rsidRPr="006113BF" w:rsidRDefault="00445BD7" w:rsidP="00445BD7">
      <w:pPr>
        <w:spacing w:after="0" w:line="360" w:lineRule="auto"/>
        <w:rPr>
          <w:rFonts w:cstheme="minorHAnsi"/>
          <w:sz w:val="24"/>
          <w:szCs w:val="24"/>
        </w:rPr>
      </w:pPr>
      <w:r w:rsidRPr="006113BF">
        <w:rPr>
          <w:rFonts w:cstheme="minorHAnsi"/>
          <w:sz w:val="24"/>
          <w:szCs w:val="24"/>
        </w:rPr>
        <w:t xml:space="preserve">     Following measures are taken for the welfare of serving personnel: </w:t>
      </w:r>
    </w:p>
    <w:p w:rsidR="00445BD7" w:rsidRPr="006113BF" w:rsidRDefault="00445BD7" w:rsidP="001379C0">
      <w:pPr>
        <w:pStyle w:val="ListParagraph"/>
        <w:numPr>
          <w:ilvl w:val="0"/>
          <w:numId w:val="41"/>
        </w:numPr>
        <w:shd w:val="clear" w:color="auto" w:fill="FFFFFF"/>
        <w:spacing w:after="0" w:line="360" w:lineRule="auto"/>
        <w:jc w:val="both"/>
        <w:rPr>
          <w:rFonts w:cstheme="minorHAnsi"/>
          <w:sz w:val="24"/>
          <w:szCs w:val="24"/>
        </w:rPr>
      </w:pPr>
      <w:r w:rsidRPr="006113BF">
        <w:rPr>
          <w:rFonts w:cstheme="minorHAnsi"/>
          <w:sz w:val="24"/>
          <w:szCs w:val="24"/>
        </w:rPr>
        <w:t>Welfare Gran</w:t>
      </w:r>
      <w:r>
        <w:rPr>
          <w:rFonts w:cstheme="minorHAnsi"/>
          <w:sz w:val="24"/>
          <w:szCs w:val="24"/>
        </w:rPr>
        <w:t>t is being provided to Units/HQR</w:t>
      </w:r>
      <w:r w:rsidRPr="006113BF">
        <w:rPr>
          <w:rFonts w:cstheme="minorHAnsi"/>
          <w:sz w:val="24"/>
          <w:szCs w:val="24"/>
        </w:rPr>
        <w:t xml:space="preserve">s for welfare activities </w:t>
      </w:r>
      <w:r w:rsidR="00D5296A">
        <w:rPr>
          <w:rFonts w:cstheme="minorHAnsi"/>
          <w:sz w:val="24"/>
          <w:szCs w:val="24"/>
        </w:rPr>
        <w:t>of</w:t>
      </w:r>
      <w:r w:rsidRPr="006113BF">
        <w:rPr>
          <w:rFonts w:cstheme="minorHAnsi"/>
          <w:sz w:val="24"/>
          <w:szCs w:val="24"/>
        </w:rPr>
        <w:t xml:space="preserve"> Force personnel including provision of entertainment/recreational facilities, Welfare Amenities / Improvement of Messes of Officers, SOs and ORs.</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Special diet is being provided to TB patients on the recommendation of the Medical Officer.</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Denture reimbursement of cost of denture to NGOs up to the rank of Inspectors on the recommendation of Medical Officers upto Rs. 2000/- at one time. </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Spectacles reimbursement of cost of spectacles to all NGOs@ Rs. 1500/- for three times in the service after break of four years.</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Sports Activities Fund are being provided to central sports team for conduct of Inter Forces games. </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Financial Assistance for Education of children of service personnel after 12th class for one child. (a) University (Non-tech) - Day Scholar Rs.10,000/-P.A. Technical/Professional/Vocational - Boarder Rs. 16,000/-</w:t>
      </w:r>
      <w:r w:rsidR="00FB03F0">
        <w:rPr>
          <w:rFonts w:cstheme="minorHAnsi"/>
          <w:sz w:val="24"/>
          <w:szCs w:val="24"/>
        </w:rPr>
        <w:t>p.a.</w:t>
      </w:r>
      <w:r w:rsidRPr="006113BF">
        <w:rPr>
          <w:rFonts w:cstheme="minorHAnsi"/>
          <w:sz w:val="24"/>
          <w:szCs w:val="24"/>
        </w:rPr>
        <w:t xml:space="preserve"> Course leading to diploma (b) University (Tech) - Day Scholar – Rs.10,000/- </w:t>
      </w:r>
      <w:r w:rsidR="00FB03F0">
        <w:rPr>
          <w:rFonts w:cstheme="minorHAnsi"/>
          <w:sz w:val="24"/>
          <w:szCs w:val="24"/>
        </w:rPr>
        <w:t>p.a</w:t>
      </w:r>
      <w:r w:rsidRPr="006113BF">
        <w:rPr>
          <w:rFonts w:cstheme="minorHAnsi"/>
          <w:sz w:val="24"/>
          <w:szCs w:val="24"/>
        </w:rPr>
        <w:t>. - Boarder - Rs.20,000/-</w:t>
      </w:r>
      <w:r w:rsidR="00FB03F0">
        <w:rPr>
          <w:rFonts w:cstheme="minorHAnsi"/>
          <w:sz w:val="24"/>
          <w:szCs w:val="24"/>
        </w:rPr>
        <w:t>p.a</w:t>
      </w:r>
      <w:r w:rsidRPr="006113BF">
        <w:rPr>
          <w:rFonts w:cstheme="minorHAnsi"/>
          <w:sz w:val="24"/>
          <w:szCs w:val="24"/>
        </w:rPr>
        <w:t>.</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BSF Education loan is being provided </w:t>
      </w:r>
      <w:r w:rsidR="00FB03F0">
        <w:rPr>
          <w:rFonts w:cstheme="minorHAnsi"/>
          <w:sz w:val="24"/>
          <w:szCs w:val="24"/>
        </w:rPr>
        <w:t>to</w:t>
      </w:r>
      <w:r w:rsidRPr="006113BF">
        <w:rPr>
          <w:rFonts w:cstheme="minorHAnsi"/>
          <w:sz w:val="24"/>
          <w:szCs w:val="24"/>
        </w:rPr>
        <w:t xml:space="preserve"> wards of BSF serving personnel for higher/technical education. Maximum amount is Rs 5.00 Lakh per course per student. However, maximum disbursement per applicant per academic year is restricted to Rs. 1.25 Lakh. The same is being recovered from their salary with principal and simple interest @ 7%. </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50% amount of total estimated cost of treatment to BSF personnel for operation/medical treatment of self and their dependents on recoupment basis from their MRC bill is being granted in advances out of Special Relief Fund. </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Hiring of private Doctors/Specialists out of Special Relief Fund</w:t>
      </w:r>
      <w:r w:rsidR="00FB03F0">
        <w:rPr>
          <w:rFonts w:cstheme="minorHAnsi"/>
          <w:sz w:val="24"/>
          <w:szCs w:val="24"/>
        </w:rPr>
        <w:t xml:space="preserve">. </w:t>
      </w:r>
      <w:r w:rsidRPr="006113BF">
        <w:rPr>
          <w:rFonts w:cstheme="minorHAnsi"/>
          <w:sz w:val="24"/>
          <w:szCs w:val="24"/>
        </w:rPr>
        <w:t>As on date 46 Doctors/Specialists are appointed on part time basis.</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Appointmnet of para medical staff/ employee at various BSF Hospitals and locations. As on date 35 Para Medical Staff/employees are appointed out of Special Relief Fund on contractual basis at various BSF locations. </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Re-imbursement of cost of mobility equipment for personnel disabled during service with an upper ceiling of Rs. 50,000/- </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Compensation to BSF personnel getting injured on bonafide operational duty.  (a) Rs. 10,000/- in case of injury sustained during bonafide operation leading to overnight hospitalization or for more duration. (b) Rs. 5,000/- in other cases of injuries (excluding petty injuries)</w:t>
      </w:r>
    </w:p>
    <w:p w:rsidR="00445BD7" w:rsidRPr="006113BF" w:rsidRDefault="00445BD7" w:rsidP="001379C0">
      <w:pPr>
        <w:pStyle w:val="ListParagraph"/>
        <w:numPr>
          <w:ilvl w:val="0"/>
          <w:numId w:val="41"/>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GO’s &amp; NGO’s Loan (a) The amount of the loan granted to GOs upto maximum of one month’s basic pay relaxable in special cases upto three month’s basic pay. Total amount of loan with interest </w:t>
      </w:r>
      <w:r w:rsidR="00FB03F0">
        <w:rPr>
          <w:rFonts w:cstheme="minorHAnsi"/>
          <w:sz w:val="24"/>
          <w:szCs w:val="24"/>
        </w:rPr>
        <w:t>is</w:t>
      </w:r>
      <w:r w:rsidRPr="006113BF">
        <w:rPr>
          <w:rFonts w:cstheme="minorHAnsi"/>
          <w:sz w:val="24"/>
          <w:szCs w:val="24"/>
        </w:rPr>
        <w:t xml:space="preserve"> recovered in 12 monthly installments. Loan interest is 6.25 percent. (b) The am</w:t>
      </w:r>
      <w:r w:rsidR="00FB03F0">
        <w:rPr>
          <w:rFonts w:cstheme="minorHAnsi"/>
          <w:sz w:val="24"/>
          <w:szCs w:val="24"/>
        </w:rPr>
        <w:t>ount of the loan granted to NGO</w:t>
      </w:r>
      <w:r w:rsidRPr="006113BF">
        <w:rPr>
          <w:rFonts w:cstheme="minorHAnsi"/>
          <w:sz w:val="24"/>
          <w:szCs w:val="24"/>
        </w:rPr>
        <w:t xml:space="preserve">s upto a maximum of 3 month’s basic pay, but in special circumstances ;and for good and sufficient reasons loan may be sanctioned upto a maximum of 6 month’s basic pay. Total amount of loan with interest </w:t>
      </w:r>
      <w:r w:rsidR="00FB03F0">
        <w:rPr>
          <w:rFonts w:cstheme="minorHAnsi"/>
          <w:sz w:val="24"/>
          <w:szCs w:val="24"/>
        </w:rPr>
        <w:t>is</w:t>
      </w:r>
      <w:r w:rsidRPr="006113BF">
        <w:rPr>
          <w:rFonts w:cstheme="minorHAnsi"/>
          <w:sz w:val="24"/>
          <w:szCs w:val="24"/>
        </w:rPr>
        <w:t xml:space="preserve"> recovered in 12 monthly installments. Loan interest is 6.25 percent</w:t>
      </w:r>
    </w:p>
    <w:p w:rsidR="00445BD7" w:rsidRPr="006113BF" w:rsidRDefault="00445BD7" w:rsidP="00445BD7">
      <w:pPr>
        <w:shd w:val="clear" w:color="auto" w:fill="FFFFFF"/>
        <w:spacing w:after="0" w:line="360" w:lineRule="auto"/>
        <w:jc w:val="both"/>
        <w:rPr>
          <w:rFonts w:eastAsia="Times New Roman" w:cstheme="minorHAnsi"/>
          <w:b/>
          <w:color w:val="000000"/>
          <w:sz w:val="24"/>
          <w:szCs w:val="24"/>
        </w:rPr>
      </w:pPr>
    </w:p>
    <w:p w:rsidR="00445BD7" w:rsidRPr="006113BF" w:rsidRDefault="00445BD7" w:rsidP="00445BD7">
      <w:pPr>
        <w:shd w:val="clear" w:color="auto" w:fill="FFFFFF"/>
        <w:spacing w:after="0" w:line="360" w:lineRule="auto"/>
        <w:ind w:left="765"/>
        <w:jc w:val="both"/>
        <w:rPr>
          <w:rFonts w:eastAsia="Times New Roman" w:cstheme="minorHAnsi"/>
          <w:color w:val="000000"/>
          <w:sz w:val="24"/>
          <w:szCs w:val="24"/>
        </w:rPr>
      </w:pPr>
      <w:r w:rsidRPr="006113BF">
        <w:rPr>
          <w:rFonts w:eastAsia="Times New Roman" w:cstheme="minorHAnsi"/>
          <w:color w:val="000000"/>
          <w:sz w:val="24"/>
          <w:szCs w:val="24"/>
        </w:rPr>
        <w:t xml:space="preserve">Following welfare measures are taken for retired personnel: </w:t>
      </w:r>
    </w:p>
    <w:p w:rsidR="00445BD7" w:rsidRPr="006113BF" w:rsidRDefault="00445BD7" w:rsidP="001379C0">
      <w:pPr>
        <w:pStyle w:val="ListParagraph"/>
        <w:numPr>
          <w:ilvl w:val="0"/>
          <w:numId w:val="42"/>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One memento is given to BSF personnel at the time of their retirement from service either on superannuation or </w:t>
      </w:r>
      <w:r w:rsidR="00FB03F0">
        <w:rPr>
          <w:rFonts w:cstheme="minorHAnsi"/>
          <w:sz w:val="24"/>
          <w:szCs w:val="24"/>
        </w:rPr>
        <w:t xml:space="preserve">on </w:t>
      </w:r>
      <w:r w:rsidRPr="006113BF">
        <w:rPr>
          <w:rFonts w:cstheme="minorHAnsi"/>
          <w:sz w:val="24"/>
          <w:szCs w:val="24"/>
        </w:rPr>
        <w:t>voluntary retirement.</w:t>
      </w:r>
    </w:p>
    <w:p w:rsidR="00445BD7" w:rsidRPr="006113BF" w:rsidRDefault="00445BD7" w:rsidP="001379C0">
      <w:pPr>
        <w:pStyle w:val="ListParagraph"/>
        <w:numPr>
          <w:ilvl w:val="0"/>
          <w:numId w:val="42"/>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Financial Assistance to retired BSF personnel (a) Rs. 15,000/- to personnel who take Voluntary retirement with more than 20 yrs </w:t>
      </w:r>
      <w:r w:rsidR="00FB03F0">
        <w:rPr>
          <w:rFonts w:cstheme="minorHAnsi"/>
          <w:sz w:val="24"/>
          <w:szCs w:val="24"/>
        </w:rPr>
        <w:t>of service but</w:t>
      </w:r>
      <w:r w:rsidRPr="006113BF">
        <w:rPr>
          <w:rFonts w:cstheme="minorHAnsi"/>
          <w:sz w:val="24"/>
          <w:szCs w:val="24"/>
        </w:rPr>
        <w:t xml:space="preserve"> less than 25 years of service ;and Rs. 25,000/ for those having more than 25 years of qualifying service </w:t>
      </w:r>
    </w:p>
    <w:p w:rsidR="00445BD7" w:rsidRPr="006113BF" w:rsidRDefault="00445BD7" w:rsidP="001379C0">
      <w:pPr>
        <w:pStyle w:val="ListParagraph"/>
        <w:numPr>
          <w:ilvl w:val="0"/>
          <w:numId w:val="42"/>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Financial Assistance of Rs. 1,50,000/- for daughter/sister marriage out of Special Relief Fund, however, the same is extended upto two daughters/sisters. </w:t>
      </w:r>
    </w:p>
    <w:p w:rsidR="00445BD7" w:rsidRPr="006113BF" w:rsidRDefault="00445BD7" w:rsidP="001379C0">
      <w:pPr>
        <w:pStyle w:val="ListParagraph"/>
        <w:numPr>
          <w:ilvl w:val="0"/>
          <w:numId w:val="42"/>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 xml:space="preserve">Financial Assistance of Rs 60,000 provided for marriage of </w:t>
      </w:r>
      <w:r w:rsidR="00FB03F0">
        <w:rPr>
          <w:rFonts w:cstheme="minorHAnsi"/>
          <w:sz w:val="24"/>
          <w:szCs w:val="24"/>
        </w:rPr>
        <w:t>daughter</w:t>
      </w:r>
      <w:r w:rsidR="00BA0524">
        <w:rPr>
          <w:rFonts w:cstheme="minorHAnsi"/>
          <w:sz w:val="24"/>
          <w:szCs w:val="24"/>
        </w:rPr>
        <w:t xml:space="preserve"> of</w:t>
      </w:r>
      <w:r w:rsidR="00FB03F0">
        <w:rPr>
          <w:rFonts w:cstheme="minorHAnsi"/>
          <w:sz w:val="24"/>
          <w:szCs w:val="24"/>
        </w:rPr>
        <w:t xml:space="preserve"> </w:t>
      </w:r>
      <w:r w:rsidRPr="006113BF">
        <w:rPr>
          <w:rFonts w:cstheme="minorHAnsi"/>
          <w:sz w:val="24"/>
          <w:szCs w:val="24"/>
        </w:rPr>
        <w:t>BSF personnel who died after retirement ,out of Special Relief Fund. However, the same is extended upto two daughters.</w:t>
      </w:r>
    </w:p>
    <w:p w:rsidR="00445BD7" w:rsidRPr="006113BF" w:rsidRDefault="00445BD7" w:rsidP="001379C0">
      <w:pPr>
        <w:pStyle w:val="ListParagraph"/>
        <w:numPr>
          <w:ilvl w:val="0"/>
          <w:numId w:val="42"/>
        </w:numPr>
        <w:shd w:val="clear" w:color="auto" w:fill="FFFFFF"/>
        <w:spacing w:after="0" w:line="360" w:lineRule="auto"/>
        <w:jc w:val="both"/>
        <w:rPr>
          <w:rFonts w:eastAsia="Times New Roman" w:cstheme="minorHAnsi"/>
          <w:b/>
          <w:color w:val="000000"/>
          <w:sz w:val="24"/>
          <w:szCs w:val="24"/>
        </w:rPr>
      </w:pPr>
      <w:r w:rsidRPr="006113BF">
        <w:rPr>
          <w:rFonts w:cstheme="minorHAnsi"/>
          <w:sz w:val="24"/>
          <w:szCs w:val="24"/>
        </w:rPr>
        <w:t>A sum of Rs. 50,000/- to the permanently (100%) medically boarded out BSF personnel with effective from May1,2015 at the time of marriage of their daughter. This facility is further extended for marriage of 2nd daughter also.</w:t>
      </w:r>
    </w:p>
    <w:p w:rsidR="00445BD7" w:rsidRDefault="00445BD7" w:rsidP="00445BD7">
      <w:pPr>
        <w:shd w:val="clear" w:color="auto" w:fill="FFFFFF"/>
        <w:spacing w:after="0" w:line="360" w:lineRule="auto"/>
        <w:jc w:val="both"/>
        <w:rPr>
          <w:rFonts w:eastAsia="Times New Roman" w:cstheme="minorHAnsi"/>
          <w:b/>
          <w:color w:val="000000"/>
          <w:sz w:val="24"/>
          <w:szCs w:val="24"/>
        </w:rPr>
      </w:pPr>
    </w:p>
    <w:p w:rsidR="00445BD7" w:rsidRDefault="00445BD7" w:rsidP="00445BD7">
      <w:pPr>
        <w:shd w:val="clear" w:color="auto" w:fill="FFFFFF"/>
        <w:spacing w:after="0" w:line="360" w:lineRule="auto"/>
        <w:jc w:val="both"/>
        <w:rPr>
          <w:rFonts w:eastAsia="Times New Roman" w:cstheme="minorHAnsi"/>
          <w:color w:val="000000"/>
          <w:sz w:val="24"/>
          <w:szCs w:val="24"/>
        </w:rPr>
      </w:pPr>
      <w:r w:rsidRPr="006113BF">
        <w:rPr>
          <w:rFonts w:eastAsia="Times New Roman" w:cstheme="minorHAnsi"/>
          <w:b/>
          <w:color w:val="000000"/>
          <w:szCs w:val="24"/>
        </w:rPr>
        <w:t xml:space="preserve">                </w:t>
      </w:r>
      <w:r w:rsidRPr="006113BF">
        <w:rPr>
          <w:rFonts w:eastAsia="Times New Roman" w:cstheme="minorHAnsi"/>
          <w:color w:val="000000"/>
          <w:sz w:val="24"/>
          <w:szCs w:val="24"/>
        </w:rPr>
        <w:t xml:space="preserve">Other Welfare Measures are given below: </w:t>
      </w:r>
    </w:p>
    <w:p w:rsidR="00BA0524" w:rsidRPr="006113BF" w:rsidRDefault="00BA0524" w:rsidP="00445BD7">
      <w:pPr>
        <w:shd w:val="clear" w:color="auto" w:fill="FFFFFF"/>
        <w:spacing w:after="0" w:line="360" w:lineRule="auto"/>
        <w:jc w:val="both"/>
        <w:rPr>
          <w:rFonts w:eastAsia="Times New Roman" w:cstheme="minorHAnsi"/>
          <w:b/>
          <w:color w:val="000000"/>
          <w:sz w:val="24"/>
          <w:szCs w:val="24"/>
        </w:rPr>
      </w:pPr>
    </w:p>
    <w:p w:rsidR="00445BD7" w:rsidRPr="00556082" w:rsidRDefault="00445BD7" w:rsidP="001379C0">
      <w:pPr>
        <w:pStyle w:val="ListParagraph"/>
        <w:numPr>
          <w:ilvl w:val="0"/>
          <w:numId w:val="43"/>
        </w:numPr>
        <w:shd w:val="clear" w:color="auto" w:fill="FFFFFF"/>
        <w:spacing w:after="0" w:line="360" w:lineRule="auto"/>
        <w:jc w:val="both"/>
        <w:rPr>
          <w:rFonts w:eastAsia="Times New Roman" w:cstheme="minorHAnsi"/>
          <w:color w:val="000000"/>
          <w:sz w:val="24"/>
          <w:szCs w:val="24"/>
        </w:rPr>
      </w:pPr>
      <w:r w:rsidRPr="006113BF">
        <w:rPr>
          <w:rFonts w:cstheme="minorHAnsi"/>
          <w:sz w:val="24"/>
          <w:szCs w:val="24"/>
        </w:rPr>
        <w:t>BSF Prep</w:t>
      </w:r>
      <w:r w:rsidR="005B4E6B">
        <w:rPr>
          <w:rFonts w:cstheme="minorHAnsi"/>
          <w:sz w:val="24"/>
          <w:szCs w:val="24"/>
        </w:rPr>
        <w:t>-</w:t>
      </w:r>
      <w:r w:rsidRPr="006113BF">
        <w:rPr>
          <w:rFonts w:cstheme="minorHAnsi"/>
          <w:sz w:val="24"/>
          <w:szCs w:val="24"/>
        </w:rPr>
        <w:t>mantra</w:t>
      </w:r>
      <w:r w:rsidR="00FB03F0">
        <w:rPr>
          <w:rFonts w:cstheme="minorHAnsi"/>
          <w:sz w:val="24"/>
          <w:szCs w:val="24"/>
        </w:rPr>
        <w:t xml:space="preserve"> is</w:t>
      </w:r>
      <w:r w:rsidRPr="006113BF">
        <w:rPr>
          <w:rFonts w:cstheme="minorHAnsi"/>
          <w:sz w:val="24"/>
          <w:szCs w:val="24"/>
        </w:rPr>
        <w:t xml:space="preserve"> a tool</w:t>
      </w:r>
      <w:r w:rsidR="00FB03F0">
        <w:rPr>
          <w:rFonts w:cstheme="minorHAnsi"/>
          <w:sz w:val="24"/>
          <w:szCs w:val="24"/>
        </w:rPr>
        <w:t xml:space="preserve"> which is</w:t>
      </w:r>
      <w:r w:rsidRPr="006113BF">
        <w:rPr>
          <w:rFonts w:cstheme="minorHAnsi"/>
          <w:sz w:val="24"/>
          <w:szCs w:val="24"/>
        </w:rPr>
        <w:t xml:space="preserve"> launched for BSF personnel and their families for helping them prepare for the various exams that they have been preparing.  It offers a wide range of courses from multiple fields, including competitive exams, recruitment exams, post-graduate entrance exams and even language skills.</w:t>
      </w:r>
    </w:p>
    <w:p w:rsidR="00556082" w:rsidRDefault="00556082" w:rsidP="00556082">
      <w:pPr>
        <w:shd w:val="clear" w:color="auto" w:fill="FFFFFF"/>
        <w:spacing w:after="0" w:line="360" w:lineRule="auto"/>
        <w:jc w:val="both"/>
        <w:rPr>
          <w:rFonts w:eastAsia="Times New Roman" w:cstheme="minorHAnsi"/>
          <w:color w:val="000000"/>
          <w:sz w:val="24"/>
          <w:szCs w:val="24"/>
        </w:rPr>
      </w:pPr>
    </w:p>
    <w:p w:rsidR="00445BD7" w:rsidRPr="006113BF" w:rsidRDefault="00BF031A" w:rsidP="00445BD7">
      <w:pPr>
        <w:shd w:val="clear" w:color="auto" w:fill="FFFFFF"/>
        <w:spacing w:after="0" w:line="360" w:lineRule="auto"/>
        <w:ind w:left="360"/>
        <w:jc w:val="both"/>
        <w:rPr>
          <w:rFonts w:eastAsia="Times New Roman" w:cstheme="minorHAnsi"/>
          <w:b/>
          <w:color w:val="000000"/>
          <w:sz w:val="28"/>
          <w:szCs w:val="28"/>
        </w:rPr>
      </w:pPr>
      <w:r>
        <w:rPr>
          <w:rFonts w:eastAsia="Times New Roman" w:cstheme="minorHAnsi"/>
          <w:b/>
          <w:noProof/>
          <w:color w:val="000000"/>
          <w:sz w:val="28"/>
          <w:szCs w:val="28"/>
        </w:rPr>
        <w:pict>
          <v:rect id="_x0000_s1065" style="position:absolute;left:0;text-align:left;margin-left:21.95pt;margin-top:13.4pt;width:432.8pt;height:34.65pt;z-index:251637760" fillcolor="#5ad539" stroked="f" strokecolor="#f2f2f2 [3041]" strokeweight="3pt">
            <v:shadow on="t" type="perspective" color="#205867 [1608]" opacity=".5" offset="1pt" offset2="-1pt"/>
            <v:textbox style="mso-next-textbox:#_x0000_s1065">
              <w:txbxContent>
                <w:p w:rsidR="00660B5F" w:rsidRPr="00FF6FCE" w:rsidRDefault="00660B5F" w:rsidP="00FF6FCE">
                  <w:pPr>
                    <w:pStyle w:val="Heading2"/>
                    <w:rPr>
                      <w:rFonts w:asciiTheme="minorHAnsi" w:hAnsiTheme="minorHAnsi" w:cstheme="minorHAnsi"/>
                      <w:color w:val="auto"/>
                      <w:sz w:val="28"/>
                      <w:szCs w:val="28"/>
                    </w:rPr>
                  </w:pPr>
                  <w:bookmarkStart w:id="255" w:name="_Toc104208039"/>
                  <w:bookmarkStart w:id="256" w:name="_Toc104208317"/>
                  <w:bookmarkStart w:id="257" w:name="_Toc104208406"/>
                  <w:bookmarkStart w:id="258" w:name="_Toc104208620"/>
                  <w:bookmarkStart w:id="259" w:name="_Toc104208944"/>
                  <w:bookmarkStart w:id="260" w:name="_Toc104209414"/>
                  <w:bookmarkStart w:id="261" w:name="_Toc104209500"/>
                  <w:r>
                    <w:rPr>
                      <w:rFonts w:asciiTheme="minorHAnsi" w:hAnsiTheme="minorHAnsi" w:cstheme="minorHAnsi"/>
                      <w:color w:val="auto"/>
                      <w:sz w:val="28"/>
                      <w:szCs w:val="28"/>
                    </w:rPr>
                    <w:t>5.3</w:t>
                  </w:r>
                  <w:r w:rsidRPr="00FF6FCE">
                    <w:rPr>
                      <w:rFonts w:asciiTheme="minorHAnsi" w:hAnsiTheme="minorHAnsi" w:cstheme="minorHAnsi"/>
                      <w:color w:val="auto"/>
                      <w:sz w:val="28"/>
                      <w:szCs w:val="28"/>
                    </w:rPr>
                    <w:t xml:space="preserve"> Institutional Culture and</w:t>
                  </w:r>
                  <w:r w:rsidRPr="00FF6FCE">
                    <w:rPr>
                      <w:rFonts w:asciiTheme="minorHAnsi" w:eastAsia="Times New Roman" w:hAnsiTheme="minorHAnsi" w:cstheme="minorHAnsi"/>
                      <w:color w:val="auto"/>
                      <w:sz w:val="28"/>
                      <w:szCs w:val="28"/>
                      <w:bdr w:val="none" w:sz="0" w:space="0" w:color="auto" w:frame="1"/>
                    </w:rPr>
                    <w:t xml:space="preserve"> </w:t>
                  </w:r>
                  <w:r w:rsidRPr="00FF6FCE">
                    <w:rPr>
                      <w:rFonts w:asciiTheme="minorHAnsi" w:eastAsia="Times New Roman" w:hAnsiTheme="minorHAnsi" w:cstheme="minorHAnsi"/>
                      <w:color w:val="auto"/>
                      <w:sz w:val="28"/>
                      <w:szCs w:val="28"/>
                    </w:rPr>
                    <w:t>Welfare Measures of CISF</w:t>
                  </w:r>
                  <w:bookmarkEnd w:id="255"/>
                  <w:bookmarkEnd w:id="256"/>
                  <w:bookmarkEnd w:id="257"/>
                  <w:bookmarkEnd w:id="258"/>
                  <w:bookmarkEnd w:id="259"/>
                  <w:bookmarkEnd w:id="260"/>
                  <w:bookmarkEnd w:id="261"/>
                </w:p>
                <w:p w:rsidR="00660B5F" w:rsidRPr="006D44FE" w:rsidRDefault="00660B5F" w:rsidP="00445BD7">
                  <w:pPr>
                    <w:rPr>
                      <w:b/>
                      <w:color w:val="0D0D0D" w:themeColor="text1" w:themeTint="F2"/>
                      <w:sz w:val="28"/>
                    </w:rPr>
                  </w:pPr>
                </w:p>
              </w:txbxContent>
            </v:textbox>
          </v:rect>
        </w:pict>
      </w:r>
    </w:p>
    <w:p w:rsidR="00445BD7" w:rsidRPr="006113BF" w:rsidRDefault="00445BD7" w:rsidP="00445BD7">
      <w:pPr>
        <w:shd w:val="clear" w:color="auto" w:fill="FFFFFF"/>
        <w:spacing w:after="0" w:line="360" w:lineRule="auto"/>
        <w:jc w:val="both"/>
        <w:rPr>
          <w:rFonts w:cstheme="minorHAnsi"/>
          <w:b/>
          <w:color w:val="000000"/>
          <w:sz w:val="28"/>
          <w:szCs w:val="28"/>
          <w:shd w:val="clear" w:color="auto" w:fill="FFFFFF"/>
        </w:rPr>
      </w:pPr>
      <w:r w:rsidRPr="006113BF">
        <w:rPr>
          <w:rFonts w:eastAsia="Times New Roman" w:cstheme="minorHAnsi"/>
          <w:b/>
          <w:color w:val="000000"/>
          <w:sz w:val="28"/>
          <w:szCs w:val="28"/>
        </w:rPr>
        <w:t xml:space="preserve">     </w:t>
      </w:r>
      <w:r w:rsidRPr="006113BF">
        <w:rPr>
          <w:rFonts w:eastAsia="Times New Roman" w:cstheme="minorHAnsi"/>
          <w:sz w:val="28"/>
          <w:szCs w:val="24"/>
          <w:bdr w:val="none" w:sz="0" w:space="0" w:color="auto" w:frame="1"/>
        </w:rPr>
        <w:t xml:space="preserve">    </w:t>
      </w:r>
    </w:p>
    <w:p w:rsidR="008036C5" w:rsidRPr="008036C5" w:rsidRDefault="008036C5" w:rsidP="008036C5">
      <w:pPr>
        <w:pStyle w:val="ListParagraph"/>
        <w:spacing w:after="0" w:line="360" w:lineRule="auto"/>
        <w:jc w:val="both"/>
        <w:rPr>
          <w:rFonts w:cstheme="minorHAnsi"/>
          <w:sz w:val="24"/>
          <w:szCs w:val="24"/>
        </w:rPr>
      </w:pPr>
    </w:p>
    <w:p w:rsidR="00445BD7" w:rsidRPr="006113BF" w:rsidRDefault="00445BD7" w:rsidP="001379C0">
      <w:pPr>
        <w:pStyle w:val="ListParagraph"/>
        <w:numPr>
          <w:ilvl w:val="0"/>
          <w:numId w:val="44"/>
        </w:numPr>
        <w:spacing w:after="0" w:line="360" w:lineRule="auto"/>
        <w:jc w:val="both"/>
        <w:rPr>
          <w:rFonts w:cstheme="minorHAnsi"/>
          <w:sz w:val="24"/>
          <w:szCs w:val="24"/>
        </w:rPr>
      </w:pPr>
      <w:r w:rsidRPr="006113BF">
        <w:rPr>
          <w:rFonts w:cstheme="minorHAnsi"/>
          <w:b/>
          <w:sz w:val="24"/>
          <w:szCs w:val="24"/>
        </w:rPr>
        <w:t>“CISF M power App”</w:t>
      </w:r>
      <w:r w:rsidRPr="006113BF">
        <w:rPr>
          <w:rFonts w:cstheme="minorHAnsi"/>
          <w:sz w:val="24"/>
          <w:szCs w:val="24"/>
        </w:rPr>
        <w:t xml:space="preserve"> </w:t>
      </w:r>
    </w:p>
    <w:p w:rsidR="00445BD7" w:rsidRPr="006113BF" w:rsidRDefault="00445BD7" w:rsidP="00445BD7">
      <w:pPr>
        <w:spacing w:after="0" w:line="360" w:lineRule="auto"/>
        <w:ind w:left="567"/>
        <w:jc w:val="both"/>
        <w:rPr>
          <w:rFonts w:cstheme="minorHAnsi"/>
          <w:sz w:val="24"/>
          <w:szCs w:val="24"/>
        </w:rPr>
      </w:pPr>
      <w:r w:rsidRPr="006113BF">
        <w:rPr>
          <w:rFonts w:cstheme="minorHAnsi"/>
          <w:sz w:val="24"/>
          <w:szCs w:val="24"/>
        </w:rPr>
        <w:t xml:space="preserve">This one app is for each CISF personnel. It contains unit information, </w:t>
      </w:r>
      <w:r w:rsidRPr="006113BF">
        <w:rPr>
          <w:rFonts w:cstheme="minorHAnsi"/>
          <w:sz w:val="24"/>
          <w:szCs w:val="24"/>
          <w:shd w:val="clear" w:color="auto" w:fill="FFFFFF"/>
        </w:rPr>
        <w:t>leave related updates, salary information, personal information, grievance and mess feedback</w:t>
      </w:r>
      <w:r w:rsidRPr="006113BF">
        <w:rPr>
          <w:rFonts w:cstheme="minorHAnsi"/>
          <w:sz w:val="24"/>
          <w:szCs w:val="24"/>
        </w:rPr>
        <w:t xml:space="preserve"> etc.</w:t>
      </w:r>
    </w:p>
    <w:p w:rsidR="00445BD7" w:rsidRPr="006113BF" w:rsidRDefault="00445BD7" w:rsidP="001379C0">
      <w:pPr>
        <w:pStyle w:val="ListParagraph"/>
        <w:numPr>
          <w:ilvl w:val="0"/>
          <w:numId w:val="44"/>
        </w:numPr>
        <w:spacing w:after="0" w:line="360" w:lineRule="auto"/>
        <w:jc w:val="both"/>
        <w:rPr>
          <w:rFonts w:cstheme="minorHAnsi"/>
          <w:b/>
          <w:sz w:val="24"/>
          <w:szCs w:val="24"/>
        </w:rPr>
      </w:pPr>
      <w:r w:rsidRPr="006113BF">
        <w:rPr>
          <w:rFonts w:cstheme="minorHAnsi"/>
          <w:b/>
          <w:sz w:val="24"/>
          <w:szCs w:val="24"/>
          <w:shd w:val="clear" w:color="auto" w:fill="FFFFFF"/>
        </w:rPr>
        <w:t>Buddy pair system</w:t>
      </w:r>
    </w:p>
    <w:p w:rsidR="00445BD7" w:rsidRPr="006113BF" w:rsidRDefault="00445BD7" w:rsidP="00445BD7">
      <w:pPr>
        <w:spacing w:after="0" w:line="360" w:lineRule="auto"/>
        <w:ind w:left="567"/>
        <w:jc w:val="both"/>
        <w:rPr>
          <w:rFonts w:cstheme="minorHAnsi"/>
          <w:b/>
          <w:sz w:val="24"/>
          <w:szCs w:val="24"/>
        </w:rPr>
      </w:pPr>
      <w:r w:rsidRPr="006113BF">
        <w:rPr>
          <w:rFonts w:cstheme="minorHAnsi"/>
          <w:sz w:val="24"/>
          <w:szCs w:val="24"/>
          <w:shd w:val="clear" w:color="auto" w:fill="FFFFFF"/>
        </w:rPr>
        <w:t xml:space="preserve">Two personnel are put into a pair of buddies, who stay together, interact with each other on a daily basis and any unusual behavior on the part of other person is immediately reported by the buddy to the senior officers. </w:t>
      </w:r>
    </w:p>
    <w:p w:rsidR="00445BD7" w:rsidRPr="006113BF" w:rsidRDefault="00445BD7" w:rsidP="001379C0">
      <w:pPr>
        <w:pStyle w:val="ListParagraph"/>
        <w:numPr>
          <w:ilvl w:val="0"/>
          <w:numId w:val="44"/>
        </w:numPr>
        <w:spacing w:after="0" w:line="360" w:lineRule="auto"/>
        <w:jc w:val="both"/>
        <w:rPr>
          <w:rFonts w:cstheme="minorHAnsi"/>
          <w:b/>
          <w:sz w:val="24"/>
          <w:szCs w:val="24"/>
        </w:rPr>
      </w:pPr>
      <w:r w:rsidRPr="006113BF">
        <w:rPr>
          <w:rFonts w:cstheme="minorHAnsi"/>
          <w:b/>
          <w:sz w:val="24"/>
          <w:szCs w:val="24"/>
          <w:shd w:val="clear" w:color="auto" w:fill="FFFFFF"/>
        </w:rPr>
        <w:t>Grievance box</w:t>
      </w:r>
      <w:r w:rsidRPr="006113BF">
        <w:rPr>
          <w:rFonts w:cstheme="minorHAnsi"/>
          <w:b/>
          <w:sz w:val="24"/>
          <w:szCs w:val="24"/>
        </w:rPr>
        <w:t xml:space="preserve"> </w:t>
      </w:r>
    </w:p>
    <w:p w:rsidR="00445BD7" w:rsidRPr="006113BF" w:rsidRDefault="00445BD7" w:rsidP="00445BD7">
      <w:pPr>
        <w:spacing w:after="0" w:line="360" w:lineRule="auto"/>
        <w:ind w:left="567"/>
        <w:jc w:val="both"/>
        <w:rPr>
          <w:rFonts w:cstheme="minorHAnsi"/>
          <w:b/>
          <w:sz w:val="24"/>
          <w:szCs w:val="24"/>
        </w:rPr>
      </w:pPr>
      <w:r w:rsidRPr="006113BF">
        <w:rPr>
          <w:rFonts w:cstheme="minorHAnsi"/>
          <w:sz w:val="24"/>
          <w:szCs w:val="24"/>
        </w:rPr>
        <w:t>In CISF, this grievance box is well appreciated by all and very well managed too. After every 15 days</w:t>
      </w:r>
      <w:r w:rsidR="00FB03F0">
        <w:rPr>
          <w:rFonts w:cstheme="minorHAnsi"/>
          <w:sz w:val="24"/>
          <w:szCs w:val="24"/>
        </w:rPr>
        <w:t>,</w:t>
      </w:r>
      <w:r w:rsidRPr="006113BF">
        <w:rPr>
          <w:rFonts w:cstheme="minorHAnsi"/>
          <w:sz w:val="24"/>
          <w:szCs w:val="24"/>
        </w:rPr>
        <w:t xml:space="preserve"> this box is checked and instant action is taken for redressal of the grievances.</w:t>
      </w:r>
    </w:p>
    <w:p w:rsidR="00445BD7" w:rsidRPr="006113BF" w:rsidRDefault="00445BD7" w:rsidP="001379C0">
      <w:pPr>
        <w:pStyle w:val="ListParagraph"/>
        <w:numPr>
          <w:ilvl w:val="0"/>
          <w:numId w:val="44"/>
        </w:numPr>
        <w:spacing w:after="0" w:line="360" w:lineRule="auto"/>
        <w:rPr>
          <w:rFonts w:cstheme="minorHAnsi"/>
          <w:b/>
          <w:sz w:val="24"/>
          <w:szCs w:val="24"/>
        </w:rPr>
      </w:pPr>
      <w:r w:rsidRPr="006113BF">
        <w:rPr>
          <w:rFonts w:cstheme="minorHAnsi"/>
          <w:b/>
          <w:sz w:val="24"/>
          <w:szCs w:val="24"/>
        </w:rPr>
        <w:t>Surprise visits by officers</w:t>
      </w:r>
    </w:p>
    <w:p w:rsidR="00445BD7" w:rsidRDefault="00445BD7" w:rsidP="00FB03F0">
      <w:pPr>
        <w:spacing w:after="0" w:line="360" w:lineRule="auto"/>
        <w:ind w:left="510"/>
        <w:rPr>
          <w:rFonts w:cstheme="minorHAnsi"/>
          <w:sz w:val="24"/>
          <w:szCs w:val="24"/>
        </w:rPr>
      </w:pPr>
      <w:r w:rsidRPr="00FB03F0">
        <w:rPr>
          <w:rFonts w:cstheme="minorHAnsi"/>
          <w:sz w:val="24"/>
          <w:szCs w:val="24"/>
        </w:rPr>
        <w:t xml:space="preserve">CISF have well educated officers who are liberal and very accessible. They also come </w:t>
      </w:r>
      <w:r w:rsidR="00FB03F0">
        <w:rPr>
          <w:rFonts w:cstheme="minorHAnsi"/>
          <w:sz w:val="24"/>
          <w:szCs w:val="24"/>
        </w:rPr>
        <w:t xml:space="preserve">         </w:t>
      </w:r>
      <w:r w:rsidRPr="00FB03F0">
        <w:rPr>
          <w:rFonts w:cstheme="minorHAnsi"/>
          <w:sz w:val="24"/>
          <w:szCs w:val="24"/>
        </w:rPr>
        <w:t xml:space="preserve">for surprise visits to each room </w:t>
      </w:r>
      <w:r w:rsidR="00FB03F0">
        <w:rPr>
          <w:rFonts w:cstheme="minorHAnsi"/>
          <w:sz w:val="24"/>
          <w:szCs w:val="24"/>
        </w:rPr>
        <w:t xml:space="preserve">and </w:t>
      </w:r>
      <w:r w:rsidRPr="00FB03F0">
        <w:rPr>
          <w:rFonts w:cstheme="minorHAnsi"/>
          <w:sz w:val="24"/>
          <w:szCs w:val="24"/>
        </w:rPr>
        <w:t xml:space="preserve">for face to face interaction. </w:t>
      </w:r>
    </w:p>
    <w:p w:rsidR="00C151C6" w:rsidRDefault="00C151C6" w:rsidP="00FB03F0">
      <w:pPr>
        <w:spacing w:after="0" w:line="360" w:lineRule="auto"/>
        <w:ind w:left="510"/>
        <w:rPr>
          <w:rFonts w:cstheme="minorHAnsi"/>
          <w:sz w:val="24"/>
          <w:szCs w:val="24"/>
        </w:rPr>
      </w:pPr>
    </w:p>
    <w:p w:rsidR="00C151C6" w:rsidRDefault="00C151C6" w:rsidP="00FB03F0">
      <w:pPr>
        <w:spacing w:after="0" w:line="360" w:lineRule="auto"/>
        <w:ind w:left="510"/>
        <w:rPr>
          <w:rFonts w:cstheme="minorHAnsi"/>
          <w:sz w:val="24"/>
          <w:szCs w:val="24"/>
        </w:rPr>
      </w:pPr>
    </w:p>
    <w:p w:rsidR="00C151C6" w:rsidRPr="00FB03F0" w:rsidRDefault="00C151C6" w:rsidP="00FB03F0">
      <w:pPr>
        <w:spacing w:after="0" w:line="360" w:lineRule="auto"/>
        <w:ind w:left="510"/>
        <w:rPr>
          <w:rFonts w:cstheme="minorHAnsi"/>
          <w:b/>
          <w:sz w:val="24"/>
          <w:szCs w:val="24"/>
        </w:rPr>
      </w:pPr>
    </w:p>
    <w:p w:rsidR="00445BD7" w:rsidRPr="006113BF" w:rsidRDefault="00445BD7" w:rsidP="001379C0">
      <w:pPr>
        <w:pStyle w:val="ListParagraph"/>
        <w:numPr>
          <w:ilvl w:val="0"/>
          <w:numId w:val="44"/>
        </w:numPr>
        <w:spacing w:after="0" w:line="360" w:lineRule="auto"/>
        <w:rPr>
          <w:rFonts w:cstheme="minorHAnsi"/>
          <w:sz w:val="24"/>
          <w:szCs w:val="24"/>
        </w:rPr>
      </w:pPr>
      <w:r w:rsidRPr="006113BF">
        <w:rPr>
          <w:rFonts w:cstheme="minorHAnsi"/>
          <w:b/>
          <w:sz w:val="24"/>
          <w:szCs w:val="24"/>
        </w:rPr>
        <w:t xml:space="preserve"> Samvaad Samiti &amp; Triveni System</w:t>
      </w:r>
    </w:p>
    <w:p w:rsidR="00445BD7" w:rsidRPr="00FB03F0" w:rsidRDefault="00445BD7" w:rsidP="00FB03F0">
      <w:pPr>
        <w:spacing w:after="0" w:line="360" w:lineRule="auto"/>
        <w:ind w:left="540"/>
        <w:jc w:val="both"/>
        <w:rPr>
          <w:rFonts w:cstheme="minorHAnsi"/>
          <w:sz w:val="24"/>
          <w:szCs w:val="24"/>
        </w:rPr>
      </w:pPr>
      <w:r w:rsidRPr="00FB03F0">
        <w:rPr>
          <w:rFonts w:cstheme="minorHAnsi"/>
          <w:sz w:val="24"/>
          <w:szCs w:val="24"/>
        </w:rPr>
        <w:t xml:space="preserve">This interactive session with all the CISF personnel involves discussions about </w:t>
      </w:r>
      <w:r w:rsidR="00FB03F0">
        <w:rPr>
          <w:rFonts w:cstheme="minorHAnsi"/>
          <w:sz w:val="24"/>
          <w:szCs w:val="24"/>
        </w:rPr>
        <w:t xml:space="preserve">        </w:t>
      </w:r>
      <w:r w:rsidRPr="00FB03F0">
        <w:rPr>
          <w:rFonts w:cstheme="minorHAnsi"/>
          <w:color w:val="1D2129"/>
          <w:sz w:val="24"/>
          <w:szCs w:val="24"/>
          <w:shd w:val="clear" w:color="auto" w:fill="FFFFFF"/>
        </w:rPr>
        <w:t>operational and welfare related issues. It increases motivation level and reduces stress among CISF personnel.</w:t>
      </w:r>
    </w:p>
    <w:p w:rsidR="00445BD7" w:rsidRPr="006113BF" w:rsidRDefault="00445BD7" w:rsidP="00445BD7">
      <w:pPr>
        <w:shd w:val="clear" w:color="auto" w:fill="FFFFFF"/>
        <w:spacing w:after="0" w:line="360" w:lineRule="auto"/>
        <w:jc w:val="both"/>
        <w:rPr>
          <w:rFonts w:cstheme="minorHAnsi"/>
          <w:sz w:val="24"/>
          <w:szCs w:val="24"/>
        </w:rPr>
      </w:pPr>
    </w:p>
    <w:p w:rsidR="00445BD7" w:rsidRPr="006113BF" w:rsidRDefault="00FB03F0" w:rsidP="001379C0">
      <w:pPr>
        <w:pStyle w:val="ListParagraph"/>
        <w:numPr>
          <w:ilvl w:val="0"/>
          <w:numId w:val="44"/>
        </w:numPr>
        <w:shd w:val="clear" w:color="auto" w:fill="FFFFFF"/>
        <w:spacing w:after="0" w:line="360" w:lineRule="auto"/>
        <w:jc w:val="both"/>
        <w:rPr>
          <w:rFonts w:cstheme="minorHAnsi"/>
          <w:b/>
          <w:bCs/>
          <w:color w:val="000000"/>
          <w:szCs w:val="24"/>
          <w:shd w:val="clear" w:color="auto" w:fill="FFFFFF"/>
        </w:rPr>
      </w:pPr>
      <w:r>
        <w:rPr>
          <w:rFonts w:cstheme="minorHAnsi"/>
          <w:b/>
          <w:bCs/>
          <w:color w:val="000000"/>
          <w:sz w:val="24"/>
          <w:szCs w:val="24"/>
          <w:shd w:val="clear" w:color="auto" w:fill="FFFFFF"/>
        </w:rPr>
        <w:t>Sanra</w:t>
      </w:r>
      <w:r w:rsidR="00445BD7" w:rsidRPr="006113BF">
        <w:rPr>
          <w:rFonts w:cstheme="minorHAnsi"/>
          <w:b/>
          <w:bCs/>
          <w:color w:val="000000"/>
          <w:sz w:val="24"/>
          <w:szCs w:val="24"/>
          <w:shd w:val="clear" w:color="auto" w:fill="FFFFFF"/>
        </w:rPr>
        <w:t>kshika CISF Wives' Welfare Association</w:t>
      </w:r>
    </w:p>
    <w:p w:rsidR="00445BD7" w:rsidRPr="006113BF" w:rsidRDefault="00FB03F0" w:rsidP="00445BD7">
      <w:pPr>
        <w:shd w:val="clear" w:color="auto" w:fill="FFFFFF"/>
        <w:tabs>
          <w:tab w:val="left" w:pos="450"/>
        </w:tabs>
        <w:spacing w:after="0" w:line="360" w:lineRule="auto"/>
        <w:ind w:left="540"/>
        <w:jc w:val="both"/>
        <w:rPr>
          <w:rFonts w:cstheme="minorHAnsi"/>
          <w:color w:val="000000"/>
          <w:sz w:val="24"/>
          <w:szCs w:val="24"/>
        </w:rPr>
      </w:pPr>
      <w:r>
        <w:rPr>
          <w:rFonts w:cstheme="minorHAnsi"/>
          <w:color w:val="000000"/>
          <w:sz w:val="24"/>
          <w:szCs w:val="24"/>
          <w:shd w:val="clear" w:color="auto" w:fill="FFFFFF"/>
        </w:rPr>
        <w:t>Sanra</w:t>
      </w:r>
      <w:r w:rsidR="00445BD7" w:rsidRPr="006113BF">
        <w:rPr>
          <w:rFonts w:cstheme="minorHAnsi"/>
          <w:color w:val="000000"/>
          <w:sz w:val="24"/>
          <w:szCs w:val="24"/>
          <w:shd w:val="clear" w:color="auto" w:fill="FFFFFF"/>
        </w:rPr>
        <w:t>kshika has derived its name from CISF motto “Sanrakshan” &amp; “Suraksha”. “Sanrakshika” was registered under the Societies Registration Act, on 26th August, 2014. Since then the day is being celebrated as “Sanrakshika” Day. It has been working for the welfare, social, cultural and educational development of family members of CISF personnel since its inception. It helps to create camaraderie between fellow personnel while addressing their welfare issues. It aims at the holistic development and well-being of “Sanrakshika” members, their children and rehabilitation of widows and differently abled children.</w:t>
      </w:r>
      <w:r w:rsidR="00445BD7" w:rsidRPr="006113BF">
        <w:rPr>
          <w:rFonts w:cstheme="minorHAnsi"/>
          <w:color w:val="000000"/>
          <w:sz w:val="24"/>
          <w:szCs w:val="24"/>
        </w:rPr>
        <w:t xml:space="preserve"> Objectives of the Association are :</w:t>
      </w:r>
    </w:p>
    <w:p w:rsidR="00445BD7" w:rsidRPr="006113BF" w:rsidRDefault="00445BD7" w:rsidP="00445BD7">
      <w:pPr>
        <w:shd w:val="clear" w:color="auto" w:fill="FFFFFF"/>
        <w:tabs>
          <w:tab w:val="left" w:pos="450"/>
        </w:tabs>
        <w:spacing w:after="0" w:line="360" w:lineRule="auto"/>
        <w:ind w:left="540"/>
        <w:jc w:val="both"/>
        <w:rPr>
          <w:rFonts w:cstheme="minorHAnsi"/>
          <w:color w:val="000000"/>
          <w:sz w:val="24"/>
          <w:szCs w:val="24"/>
          <w:shd w:val="clear" w:color="auto" w:fill="FFFFFF"/>
        </w:rPr>
      </w:pP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To secure the welfare of CISF Officers, personnel, their wives and their families.</w:t>
      </w: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 xml:space="preserve">To organize activities that facilitates the development of skills of wives </w:t>
      </w:r>
      <w:r w:rsidR="00BA0524">
        <w:rPr>
          <w:rFonts w:asciiTheme="minorHAnsi" w:hAnsiTheme="minorHAnsi" w:cstheme="minorHAnsi"/>
          <w:bCs/>
          <w:color w:val="000000"/>
        </w:rPr>
        <w:t xml:space="preserve">of CISF </w:t>
      </w:r>
      <w:r w:rsidR="00FB03F0">
        <w:rPr>
          <w:rFonts w:asciiTheme="minorHAnsi" w:hAnsiTheme="minorHAnsi" w:cstheme="minorHAnsi"/>
          <w:bCs/>
          <w:color w:val="000000"/>
        </w:rPr>
        <w:t xml:space="preserve">personnel </w:t>
      </w:r>
      <w:r w:rsidRPr="006113BF">
        <w:rPr>
          <w:rFonts w:asciiTheme="minorHAnsi" w:hAnsiTheme="minorHAnsi" w:cstheme="minorHAnsi"/>
          <w:bCs/>
          <w:color w:val="000000"/>
        </w:rPr>
        <w:t>and their families.</w:t>
      </w: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To promote programmes for rehabilitation of widows, handicapped, and mentally retarded children of CISF personnel and also CISF officers.</w:t>
      </w: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To organize co-operative action to help differently abled children in the CISF families.</w:t>
      </w: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To raise funds and organize programmes to rehabilitate CISF officers and personnel who are grievously injured in the line of duty.</w:t>
      </w: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To undertake charitable activities and to raise funds for the needy and underprivileged sections of the society beyond the CISF force.</w:t>
      </w: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To organize medical camps for women and children of CISF personnel, and also for CISF officials and society at large in association with social organizations such as Rotary Club and Government approved/recognized Blood Banks etc.</w:t>
      </w: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To organize social, cultural and sports activities.</w:t>
      </w: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To promote HIV/AIDS prevention programme.</w:t>
      </w:r>
    </w:p>
    <w:p w:rsidR="00445BD7" w:rsidRPr="006113BF" w:rsidRDefault="00445BD7" w:rsidP="001379C0">
      <w:pPr>
        <w:pStyle w:val="NormalWeb"/>
        <w:numPr>
          <w:ilvl w:val="0"/>
          <w:numId w:val="45"/>
        </w:numPr>
        <w:shd w:val="clear" w:color="auto" w:fill="FFFFFF"/>
        <w:spacing w:before="0" w:beforeAutospacing="0" w:after="0" w:afterAutospacing="0" w:line="360" w:lineRule="auto"/>
        <w:jc w:val="both"/>
        <w:rPr>
          <w:rFonts w:asciiTheme="minorHAnsi" w:hAnsiTheme="minorHAnsi" w:cstheme="minorHAnsi"/>
          <w:bCs/>
          <w:color w:val="000000"/>
        </w:rPr>
      </w:pPr>
      <w:r w:rsidRPr="006113BF">
        <w:rPr>
          <w:rFonts w:asciiTheme="minorHAnsi" w:hAnsiTheme="minorHAnsi" w:cstheme="minorHAnsi"/>
          <w:bCs/>
          <w:color w:val="000000"/>
        </w:rPr>
        <w:t>To organize Alcohol &amp; Drug de-addiction programme.</w:t>
      </w:r>
    </w:p>
    <w:p w:rsidR="00445BD7" w:rsidRPr="006113BF" w:rsidRDefault="00BF031A" w:rsidP="00445BD7">
      <w:pPr>
        <w:shd w:val="clear" w:color="auto" w:fill="FFFFFF"/>
        <w:spacing w:after="0" w:line="360" w:lineRule="auto"/>
        <w:jc w:val="both"/>
        <w:textAlignment w:val="baseline"/>
        <w:rPr>
          <w:rFonts w:eastAsia="Times New Roman" w:cstheme="minorHAnsi"/>
          <w:b/>
          <w:bCs/>
          <w:sz w:val="28"/>
          <w:szCs w:val="24"/>
        </w:rPr>
      </w:pPr>
      <w:r>
        <w:rPr>
          <w:rFonts w:eastAsia="Times New Roman" w:cstheme="minorHAnsi"/>
          <w:b/>
          <w:bCs/>
          <w:noProof/>
          <w:sz w:val="28"/>
          <w:szCs w:val="24"/>
        </w:rPr>
        <w:pict>
          <v:rect id="_x0000_s1066" style="position:absolute;left:0;text-align:left;margin-left:7.4pt;margin-top:10.05pt;width:446.5pt;height:36.4pt;z-index:251638784" fillcolor="#5ad539" stroked="f" strokecolor="#f2f2f2 [3041]" strokeweight="3pt">
            <v:shadow on="t" type="perspective" color="#205867 [1608]" opacity=".5" offset="1pt" offset2="-1pt"/>
            <v:textbox style="mso-next-textbox:#_x0000_s1066">
              <w:txbxContent>
                <w:p w:rsidR="00660B5F" w:rsidRPr="00FF6FCE" w:rsidRDefault="00660B5F" w:rsidP="00FF6FCE">
                  <w:pPr>
                    <w:pStyle w:val="Heading2"/>
                    <w:rPr>
                      <w:rFonts w:asciiTheme="minorHAnsi" w:hAnsiTheme="minorHAnsi" w:cstheme="minorHAnsi"/>
                      <w:color w:val="auto"/>
                      <w:sz w:val="28"/>
                      <w:szCs w:val="28"/>
                    </w:rPr>
                  </w:pPr>
                  <w:bookmarkStart w:id="262" w:name="_Toc104208040"/>
                  <w:bookmarkStart w:id="263" w:name="_Toc104208318"/>
                  <w:bookmarkStart w:id="264" w:name="_Toc104208407"/>
                  <w:bookmarkStart w:id="265" w:name="_Toc104208621"/>
                  <w:bookmarkStart w:id="266" w:name="_Toc104208945"/>
                  <w:bookmarkStart w:id="267" w:name="_Toc104209415"/>
                  <w:bookmarkStart w:id="268" w:name="_Toc104209501"/>
                  <w:r>
                    <w:rPr>
                      <w:rFonts w:asciiTheme="minorHAnsi" w:hAnsiTheme="minorHAnsi" w:cstheme="minorHAnsi"/>
                      <w:color w:val="auto"/>
                      <w:sz w:val="28"/>
                      <w:szCs w:val="28"/>
                    </w:rPr>
                    <w:t>5.</w:t>
                  </w:r>
                  <w:r w:rsidRPr="00FF6FCE">
                    <w:rPr>
                      <w:rFonts w:asciiTheme="minorHAnsi" w:hAnsiTheme="minorHAnsi" w:cstheme="minorHAnsi"/>
                      <w:color w:val="auto"/>
                      <w:sz w:val="28"/>
                      <w:szCs w:val="28"/>
                    </w:rPr>
                    <w:t>4 Institutional Culture and</w:t>
                  </w:r>
                  <w:r w:rsidRPr="00FF6FCE">
                    <w:rPr>
                      <w:rFonts w:asciiTheme="minorHAnsi" w:eastAsia="Times New Roman" w:hAnsiTheme="minorHAnsi" w:cstheme="minorHAnsi"/>
                      <w:color w:val="auto"/>
                      <w:sz w:val="28"/>
                      <w:szCs w:val="28"/>
                      <w:bdr w:val="none" w:sz="0" w:space="0" w:color="auto" w:frame="1"/>
                    </w:rPr>
                    <w:t xml:space="preserve"> </w:t>
                  </w:r>
                  <w:r w:rsidRPr="00FF6FCE">
                    <w:rPr>
                      <w:rFonts w:asciiTheme="minorHAnsi" w:eastAsia="Times New Roman" w:hAnsiTheme="minorHAnsi" w:cstheme="minorHAnsi"/>
                      <w:color w:val="auto"/>
                      <w:sz w:val="28"/>
                      <w:szCs w:val="28"/>
                    </w:rPr>
                    <w:t>Welfare Measures of SSB</w:t>
                  </w:r>
                  <w:bookmarkEnd w:id="262"/>
                  <w:bookmarkEnd w:id="263"/>
                  <w:bookmarkEnd w:id="264"/>
                  <w:bookmarkEnd w:id="265"/>
                  <w:bookmarkEnd w:id="266"/>
                  <w:bookmarkEnd w:id="267"/>
                  <w:bookmarkEnd w:id="268"/>
                </w:p>
                <w:p w:rsidR="00660B5F" w:rsidRPr="00FF6FCE" w:rsidRDefault="00660B5F" w:rsidP="00445BD7">
                  <w:pPr>
                    <w:rPr>
                      <w:b/>
                      <w:sz w:val="28"/>
                    </w:rPr>
                  </w:pPr>
                </w:p>
              </w:txbxContent>
            </v:textbox>
          </v:rect>
        </w:pict>
      </w:r>
    </w:p>
    <w:p w:rsidR="00445BD7" w:rsidRPr="006113BF" w:rsidRDefault="00445BD7" w:rsidP="00445BD7">
      <w:pPr>
        <w:shd w:val="clear" w:color="auto" w:fill="FFFFFF"/>
        <w:spacing w:after="0" w:line="360" w:lineRule="auto"/>
        <w:jc w:val="both"/>
        <w:textAlignment w:val="baseline"/>
        <w:rPr>
          <w:rFonts w:eastAsia="Times New Roman" w:cstheme="minorHAnsi"/>
          <w:b/>
          <w:sz w:val="28"/>
          <w:szCs w:val="24"/>
          <w:bdr w:val="none" w:sz="0" w:space="0" w:color="auto" w:frame="1"/>
        </w:rPr>
      </w:pPr>
      <w:r w:rsidRPr="006113BF">
        <w:rPr>
          <w:rFonts w:eastAsia="Times New Roman" w:cstheme="minorHAnsi"/>
          <w:sz w:val="28"/>
          <w:szCs w:val="24"/>
          <w:bdr w:val="none" w:sz="0" w:space="0" w:color="auto" w:frame="1"/>
        </w:rPr>
        <w:t xml:space="preserve">   </w:t>
      </w:r>
    </w:p>
    <w:p w:rsidR="008036C5" w:rsidRDefault="00445BD7" w:rsidP="00445BD7">
      <w:pPr>
        <w:spacing w:after="0" w:line="360" w:lineRule="auto"/>
        <w:jc w:val="both"/>
        <w:rPr>
          <w:rFonts w:eastAsia="Times New Roman" w:cstheme="minorHAnsi"/>
          <w:b/>
          <w:sz w:val="24"/>
          <w:szCs w:val="24"/>
        </w:rPr>
      </w:pPr>
      <w:r w:rsidRPr="006113BF">
        <w:rPr>
          <w:rFonts w:eastAsia="Times New Roman" w:cstheme="minorHAnsi"/>
          <w:b/>
          <w:sz w:val="24"/>
          <w:szCs w:val="24"/>
        </w:rPr>
        <w:t xml:space="preserve">  </w:t>
      </w:r>
    </w:p>
    <w:p w:rsidR="00445BD7" w:rsidRPr="006113BF" w:rsidRDefault="00445BD7" w:rsidP="00445BD7">
      <w:pPr>
        <w:spacing w:after="0" w:line="360" w:lineRule="auto"/>
        <w:jc w:val="both"/>
        <w:rPr>
          <w:rFonts w:eastAsia="Times New Roman" w:cstheme="minorHAnsi"/>
          <w:b/>
          <w:sz w:val="24"/>
          <w:szCs w:val="24"/>
        </w:rPr>
      </w:pPr>
      <w:r w:rsidRPr="006113BF">
        <w:rPr>
          <w:rFonts w:eastAsia="Times New Roman" w:cstheme="minorHAnsi"/>
          <w:b/>
          <w:sz w:val="24"/>
          <w:szCs w:val="24"/>
        </w:rPr>
        <w:t xml:space="preserve">  i. Amul Rehab Program</w:t>
      </w:r>
    </w:p>
    <w:p w:rsidR="00445BD7" w:rsidRPr="006113BF" w:rsidRDefault="00445BD7" w:rsidP="00445BD7">
      <w:pPr>
        <w:spacing w:after="0" w:line="360" w:lineRule="auto"/>
        <w:ind w:left="284" w:hanging="141"/>
        <w:jc w:val="both"/>
        <w:rPr>
          <w:rFonts w:cstheme="minorHAnsi"/>
          <w:sz w:val="24"/>
          <w:szCs w:val="24"/>
        </w:rPr>
      </w:pPr>
      <w:r w:rsidRPr="006113BF">
        <w:rPr>
          <w:rFonts w:cstheme="minorHAnsi"/>
          <w:sz w:val="24"/>
          <w:szCs w:val="24"/>
        </w:rPr>
        <w:t xml:space="preserve">  The rehabilitation is a big need and challenges for the country and rehabilitation of retired personnel is more challenging for the Government as well as for the Society. It becomes more difficult when rehabilitation has to be under certain policy. Most of the personnel at the time of retirement have numerous unfinished domestic responsibilities, which constrain them to choose second occupation or another career. </w:t>
      </w:r>
    </w:p>
    <w:p w:rsidR="00445BD7" w:rsidRPr="006113BF" w:rsidRDefault="00445BD7" w:rsidP="00445BD7">
      <w:pPr>
        <w:spacing w:after="0" w:line="360" w:lineRule="auto"/>
        <w:ind w:left="284"/>
        <w:jc w:val="both"/>
        <w:rPr>
          <w:rFonts w:cstheme="minorHAnsi"/>
          <w:sz w:val="24"/>
          <w:szCs w:val="24"/>
        </w:rPr>
      </w:pPr>
    </w:p>
    <w:p w:rsidR="00445BD7" w:rsidRPr="006113BF" w:rsidRDefault="00445BD7" w:rsidP="00445BD7">
      <w:pPr>
        <w:spacing w:after="0" w:line="360" w:lineRule="auto"/>
        <w:ind w:left="284"/>
        <w:jc w:val="both"/>
        <w:rPr>
          <w:rFonts w:cstheme="minorHAnsi"/>
          <w:sz w:val="24"/>
          <w:szCs w:val="24"/>
        </w:rPr>
      </w:pPr>
      <w:r w:rsidRPr="006113BF">
        <w:rPr>
          <w:rFonts w:cstheme="minorHAnsi"/>
          <w:sz w:val="24"/>
          <w:szCs w:val="24"/>
        </w:rPr>
        <w:t xml:space="preserve">Ardh Sainik Welfare Trust (ASWT) with SSB has taken initiative to assist the Government for rehabilitation of Para military personnel to facilitate retired personnel and their family members to provide suitable work and to train them to acquire additional skills in their resettlement through the best available options in the society. </w:t>
      </w:r>
    </w:p>
    <w:p w:rsidR="00445BD7" w:rsidRPr="006113BF" w:rsidRDefault="00445BD7" w:rsidP="00445BD7">
      <w:pPr>
        <w:spacing w:after="0" w:line="360" w:lineRule="auto"/>
        <w:ind w:left="284"/>
        <w:jc w:val="both"/>
        <w:rPr>
          <w:rFonts w:cstheme="minorHAnsi"/>
          <w:sz w:val="24"/>
          <w:szCs w:val="24"/>
        </w:rPr>
      </w:pPr>
      <w:r w:rsidRPr="006113BF">
        <w:rPr>
          <w:rFonts w:cstheme="minorHAnsi"/>
          <w:sz w:val="24"/>
          <w:szCs w:val="24"/>
        </w:rPr>
        <w:t>In association with Amul Cooperative, Gujarat Ardh Sainik Welfare Trust has proposed a rehabilitation program for retired personnel and their family members. Its salient features are :</w:t>
      </w:r>
    </w:p>
    <w:p w:rsidR="00445BD7" w:rsidRPr="006113BF" w:rsidRDefault="00445BD7" w:rsidP="001379C0">
      <w:pPr>
        <w:pStyle w:val="ListParagraph"/>
        <w:numPr>
          <w:ilvl w:val="0"/>
          <w:numId w:val="34"/>
        </w:numPr>
        <w:spacing w:after="0" w:line="360" w:lineRule="auto"/>
        <w:jc w:val="both"/>
        <w:rPr>
          <w:rFonts w:cstheme="minorHAnsi"/>
          <w:sz w:val="24"/>
          <w:szCs w:val="24"/>
        </w:rPr>
      </w:pPr>
      <w:r w:rsidRPr="006113BF">
        <w:rPr>
          <w:rFonts w:cstheme="minorHAnsi"/>
          <w:sz w:val="24"/>
          <w:szCs w:val="24"/>
        </w:rPr>
        <w:t xml:space="preserve">One year Civil Services exam preparation support and discounted fees package for wards of Paramilitary Personnel (First time only, for SOs and ORs ). </w:t>
      </w:r>
    </w:p>
    <w:p w:rsidR="00445BD7" w:rsidRPr="006113BF" w:rsidRDefault="00445BD7" w:rsidP="001379C0">
      <w:pPr>
        <w:pStyle w:val="ListParagraph"/>
        <w:numPr>
          <w:ilvl w:val="0"/>
          <w:numId w:val="34"/>
        </w:numPr>
        <w:spacing w:after="0" w:line="360" w:lineRule="auto"/>
        <w:jc w:val="both"/>
        <w:rPr>
          <w:rFonts w:cstheme="minorHAnsi"/>
          <w:sz w:val="24"/>
          <w:szCs w:val="24"/>
        </w:rPr>
      </w:pPr>
      <w:r w:rsidRPr="006113BF">
        <w:rPr>
          <w:rFonts w:cstheme="minorHAnsi"/>
          <w:sz w:val="24"/>
          <w:szCs w:val="24"/>
        </w:rPr>
        <w:t xml:space="preserve">The interested applications for Ardh Sainik Super Fifty are invited in every session. </w:t>
      </w:r>
    </w:p>
    <w:p w:rsidR="00445BD7" w:rsidRPr="006113BF" w:rsidRDefault="00445BD7" w:rsidP="001379C0">
      <w:pPr>
        <w:pStyle w:val="ListParagraph"/>
        <w:numPr>
          <w:ilvl w:val="0"/>
          <w:numId w:val="34"/>
        </w:numPr>
        <w:spacing w:after="0" w:line="360" w:lineRule="auto"/>
        <w:jc w:val="both"/>
        <w:rPr>
          <w:rFonts w:cstheme="minorHAnsi"/>
          <w:sz w:val="24"/>
          <w:szCs w:val="24"/>
        </w:rPr>
      </w:pPr>
      <w:r w:rsidRPr="006113BF">
        <w:rPr>
          <w:rFonts w:cstheme="minorHAnsi"/>
          <w:sz w:val="24"/>
          <w:szCs w:val="24"/>
        </w:rPr>
        <w:t xml:space="preserve">One year dedicated preparation for Civil Services under the guidance of Ardh Sainik Team and experts of ALS Academy </w:t>
      </w:r>
    </w:p>
    <w:p w:rsidR="00445BD7" w:rsidRPr="006113BF" w:rsidRDefault="00445BD7" w:rsidP="001379C0">
      <w:pPr>
        <w:pStyle w:val="ListParagraph"/>
        <w:numPr>
          <w:ilvl w:val="0"/>
          <w:numId w:val="34"/>
        </w:numPr>
        <w:spacing w:after="0" w:line="360" w:lineRule="auto"/>
        <w:jc w:val="both"/>
        <w:rPr>
          <w:rFonts w:cstheme="minorHAnsi"/>
          <w:sz w:val="24"/>
          <w:szCs w:val="24"/>
        </w:rPr>
      </w:pPr>
      <w:r w:rsidRPr="006113BF">
        <w:rPr>
          <w:rFonts w:cstheme="minorHAnsi"/>
          <w:sz w:val="24"/>
          <w:szCs w:val="24"/>
        </w:rPr>
        <w:t xml:space="preserve">Selection of 100 students on the basis of online written examination. </w:t>
      </w:r>
    </w:p>
    <w:p w:rsidR="00445BD7" w:rsidRPr="006113BF" w:rsidRDefault="00445BD7" w:rsidP="00445BD7">
      <w:pPr>
        <w:pStyle w:val="ListParagraph"/>
        <w:spacing w:after="0" w:line="360" w:lineRule="auto"/>
        <w:jc w:val="both"/>
        <w:rPr>
          <w:rFonts w:cstheme="minorHAnsi"/>
          <w:sz w:val="24"/>
          <w:szCs w:val="24"/>
        </w:rPr>
      </w:pPr>
    </w:p>
    <w:p w:rsidR="00445BD7" w:rsidRPr="006113BF" w:rsidRDefault="00445BD7" w:rsidP="00445BD7">
      <w:pPr>
        <w:spacing w:after="0" w:line="360" w:lineRule="auto"/>
        <w:jc w:val="both"/>
        <w:rPr>
          <w:rFonts w:eastAsia="Times New Roman" w:cstheme="minorHAnsi"/>
          <w:b/>
          <w:sz w:val="24"/>
          <w:szCs w:val="24"/>
        </w:rPr>
      </w:pPr>
      <w:r w:rsidRPr="006113BF">
        <w:rPr>
          <w:rFonts w:eastAsia="Times New Roman" w:cstheme="minorHAnsi"/>
          <w:b/>
          <w:sz w:val="24"/>
          <w:szCs w:val="24"/>
        </w:rPr>
        <w:t xml:space="preserve">      ii. Provision of Amenity Vehicle </w:t>
      </w:r>
    </w:p>
    <w:p w:rsidR="00445BD7" w:rsidRPr="006113BF" w:rsidRDefault="00445BD7" w:rsidP="00445BD7">
      <w:pPr>
        <w:spacing w:after="0" w:line="360" w:lineRule="auto"/>
        <w:ind w:left="426"/>
        <w:jc w:val="both"/>
        <w:rPr>
          <w:rFonts w:eastAsia="Times New Roman" w:cstheme="minorHAnsi"/>
          <w:sz w:val="24"/>
          <w:szCs w:val="24"/>
        </w:rPr>
      </w:pPr>
      <w:r w:rsidRPr="006113BF">
        <w:rPr>
          <w:rFonts w:eastAsia="Times New Roman" w:cstheme="minorHAnsi"/>
          <w:sz w:val="24"/>
          <w:szCs w:val="24"/>
        </w:rPr>
        <w:t>New Delhi, being located in the capital of the country, is approached by a lot of serving and retired SSB personnel for detailment of vehicles even on payment. Next of kin and relatives of many serving SSB personnel also make halt in NCR and demand transport for visiting Delhi and places of interest/ historical places. Therefore, a necessity is felt for acquisition of amenity vehicles to cope up</w:t>
      </w:r>
      <w:r w:rsidR="00FB03F0">
        <w:rPr>
          <w:rFonts w:eastAsia="Times New Roman" w:cstheme="minorHAnsi"/>
          <w:sz w:val="24"/>
          <w:szCs w:val="24"/>
        </w:rPr>
        <w:t xml:space="preserve"> </w:t>
      </w:r>
      <w:r w:rsidRPr="006113BF">
        <w:rPr>
          <w:rFonts w:eastAsia="Times New Roman" w:cstheme="minorHAnsi"/>
          <w:sz w:val="24"/>
          <w:szCs w:val="24"/>
        </w:rPr>
        <w:t>with the demand of serving/ retired SSB personnel.The vehicle is provided only for following purpose:</w:t>
      </w:r>
    </w:p>
    <w:p w:rsidR="00445BD7" w:rsidRPr="006113BF" w:rsidRDefault="00445BD7" w:rsidP="001379C0">
      <w:pPr>
        <w:pStyle w:val="ListParagraph"/>
        <w:numPr>
          <w:ilvl w:val="0"/>
          <w:numId w:val="35"/>
        </w:numPr>
        <w:spacing w:after="0" w:line="360" w:lineRule="auto"/>
        <w:ind w:left="426" w:firstLine="0"/>
        <w:jc w:val="both"/>
        <w:rPr>
          <w:rFonts w:eastAsia="Times New Roman" w:cstheme="minorHAnsi"/>
          <w:sz w:val="24"/>
          <w:szCs w:val="24"/>
        </w:rPr>
      </w:pPr>
      <w:r w:rsidRPr="006113BF">
        <w:rPr>
          <w:rFonts w:eastAsia="Times New Roman" w:cstheme="minorHAnsi"/>
          <w:sz w:val="24"/>
          <w:szCs w:val="24"/>
        </w:rPr>
        <w:t>For visiting places of worship, sigh-seeing, educational excursions and marriage ceremonies of Force personnel and their relatives.</w:t>
      </w:r>
    </w:p>
    <w:p w:rsidR="00445BD7" w:rsidRPr="006113BF" w:rsidRDefault="00445BD7" w:rsidP="001379C0">
      <w:pPr>
        <w:pStyle w:val="ListParagraph"/>
        <w:numPr>
          <w:ilvl w:val="0"/>
          <w:numId w:val="35"/>
        </w:numPr>
        <w:spacing w:after="0" w:line="360" w:lineRule="auto"/>
        <w:ind w:left="426" w:firstLine="0"/>
        <w:jc w:val="both"/>
        <w:rPr>
          <w:rFonts w:eastAsia="Times New Roman" w:cstheme="minorHAnsi"/>
          <w:sz w:val="24"/>
          <w:szCs w:val="24"/>
        </w:rPr>
      </w:pPr>
      <w:r w:rsidRPr="006113BF">
        <w:rPr>
          <w:rFonts w:eastAsia="Times New Roman" w:cstheme="minorHAnsi"/>
          <w:sz w:val="24"/>
          <w:szCs w:val="24"/>
        </w:rPr>
        <w:t xml:space="preserve">For conveyance of official delegates on payment basis. </w:t>
      </w:r>
    </w:p>
    <w:p w:rsidR="00445BD7" w:rsidRPr="006113BF" w:rsidRDefault="00445BD7" w:rsidP="001379C0">
      <w:pPr>
        <w:pStyle w:val="ListParagraph"/>
        <w:numPr>
          <w:ilvl w:val="0"/>
          <w:numId w:val="35"/>
        </w:numPr>
        <w:spacing w:after="0" w:line="360" w:lineRule="auto"/>
        <w:ind w:left="426" w:firstLine="0"/>
        <w:jc w:val="both"/>
        <w:rPr>
          <w:rFonts w:eastAsia="Times New Roman" w:cstheme="minorHAnsi"/>
          <w:sz w:val="24"/>
          <w:szCs w:val="24"/>
        </w:rPr>
      </w:pPr>
      <w:r w:rsidRPr="006113BF">
        <w:rPr>
          <w:rFonts w:eastAsia="Times New Roman" w:cstheme="minorHAnsi"/>
          <w:sz w:val="24"/>
          <w:szCs w:val="24"/>
        </w:rPr>
        <w:t xml:space="preserve">The vehicle is not provided for any commercial purpose. </w:t>
      </w:r>
    </w:p>
    <w:p w:rsidR="00445BD7" w:rsidRPr="006113BF" w:rsidRDefault="00445BD7" w:rsidP="00445BD7">
      <w:pPr>
        <w:pStyle w:val="ListParagraph"/>
        <w:spacing w:after="0" w:line="360" w:lineRule="auto"/>
        <w:jc w:val="both"/>
        <w:rPr>
          <w:rFonts w:eastAsia="Times New Roman" w:cstheme="minorHAnsi"/>
          <w:sz w:val="24"/>
          <w:szCs w:val="24"/>
        </w:rPr>
      </w:pPr>
    </w:p>
    <w:p w:rsidR="00445BD7" w:rsidRPr="006113BF" w:rsidRDefault="00445BD7" w:rsidP="00445BD7">
      <w:pPr>
        <w:pStyle w:val="ListParagraph"/>
        <w:spacing w:after="0" w:line="360" w:lineRule="auto"/>
        <w:ind w:left="426"/>
        <w:jc w:val="both"/>
        <w:rPr>
          <w:rFonts w:eastAsia="Times New Roman" w:cstheme="minorHAnsi"/>
          <w:b/>
          <w:sz w:val="24"/>
          <w:szCs w:val="24"/>
        </w:rPr>
      </w:pPr>
      <w:r w:rsidRPr="006113BF">
        <w:rPr>
          <w:rFonts w:eastAsia="Times New Roman" w:cstheme="minorHAnsi"/>
          <w:b/>
          <w:sz w:val="24"/>
          <w:szCs w:val="24"/>
        </w:rPr>
        <w:t>iii.</w:t>
      </w:r>
      <w:r w:rsidRPr="006113BF">
        <w:rPr>
          <w:rFonts w:eastAsia="Times New Roman" w:cstheme="minorHAnsi"/>
          <w:bCs/>
          <w:sz w:val="24"/>
          <w:szCs w:val="24"/>
        </w:rPr>
        <w:t xml:space="preserve"> </w:t>
      </w:r>
      <w:r>
        <w:rPr>
          <w:rFonts w:eastAsia="Times New Roman" w:cstheme="minorHAnsi"/>
          <w:bCs/>
          <w:sz w:val="24"/>
          <w:szCs w:val="24"/>
        </w:rPr>
        <w:t xml:space="preserve"> </w:t>
      </w:r>
      <w:r w:rsidRPr="006113BF">
        <w:rPr>
          <w:rFonts w:eastAsia="Times New Roman" w:cstheme="minorHAnsi"/>
          <w:b/>
          <w:sz w:val="24"/>
          <w:szCs w:val="24"/>
        </w:rPr>
        <w:t>SSB Dependent Identity Cards  (SSBDIC)</w:t>
      </w:r>
    </w:p>
    <w:p w:rsidR="00445BD7" w:rsidRPr="006113BF" w:rsidRDefault="00445BD7" w:rsidP="001379C0">
      <w:pPr>
        <w:pStyle w:val="ListParagraph"/>
        <w:numPr>
          <w:ilvl w:val="0"/>
          <w:numId w:val="36"/>
        </w:numPr>
        <w:spacing w:after="0" w:line="360" w:lineRule="auto"/>
        <w:jc w:val="both"/>
        <w:rPr>
          <w:rFonts w:eastAsia="Times New Roman" w:cstheme="minorHAnsi"/>
          <w:sz w:val="24"/>
          <w:szCs w:val="24"/>
        </w:rPr>
      </w:pPr>
      <w:r w:rsidRPr="006113BF">
        <w:rPr>
          <w:rFonts w:eastAsia="Times New Roman" w:cstheme="minorHAnsi"/>
          <w:sz w:val="24"/>
          <w:szCs w:val="24"/>
        </w:rPr>
        <w:t>Sahastra Seema Bal Dependent’s Identity Card (SSBDIC) is an official document for identity of all dependents of SSB personnel including non combatised. The SSBDIC is issued to all entitled dependents.</w:t>
      </w:r>
    </w:p>
    <w:p w:rsidR="00445BD7" w:rsidRPr="006113BF" w:rsidRDefault="00445BD7" w:rsidP="001379C0">
      <w:pPr>
        <w:pStyle w:val="ListParagraph"/>
        <w:numPr>
          <w:ilvl w:val="0"/>
          <w:numId w:val="36"/>
        </w:numPr>
        <w:spacing w:after="0" w:line="360" w:lineRule="auto"/>
        <w:jc w:val="both"/>
        <w:rPr>
          <w:rFonts w:eastAsia="Times New Roman" w:cstheme="minorHAnsi"/>
          <w:sz w:val="24"/>
          <w:szCs w:val="24"/>
        </w:rPr>
      </w:pPr>
      <w:r w:rsidRPr="006113BF">
        <w:rPr>
          <w:rFonts w:eastAsia="Times New Roman" w:cstheme="minorHAnsi"/>
          <w:sz w:val="24"/>
          <w:szCs w:val="24"/>
        </w:rPr>
        <w:t xml:space="preserve">All serving SSB personnel are entitled for issue of SSBDIC for each of his/ her dependent as mentioned in his service documents. </w:t>
      </w:r>
    </w:p>
    <w:p w:rsidR="00445BD7" w:rsidRPr="006113BF" w:rsidRDefault="00445BD7" w:rsidP="001379C0">
      <w:pPr>
        <w:pStyle w:val="ListParagraph"/>
        <w:numPr>
          <w:ilvl w:val="0"/>
          <w:numId w:val="36"/>
        </w:numPr>
        <w:spacing w:after="0" w:line="360" w:lineRule="auto"/>
        <w:jc w:val="both"/>
        <w:rPr>
          <w:rFonts w:eastAsia="Times New Roman" w:cstheme="minorHAnsi"/>
          <w:sz w:val="24"/>
          <w:szCs w:val="24"/>
        </w:rPr>
      </w:pPr>
      <w:r w:rsidRPr="006113BF">
        <w:rPr>
          <w:rFonts w:eastAsia="Times New Roman" w:cstheme="minorHAnsi"/>
          <w:sz w:val="24"/>
          <w:szCs w:val="24"/>
        </w:rPr>
        <w:t xml:space="preserve">SSBDIC issued to dependents is valid for 5 years or up to date of retirement, whichever is earlier. </w:t>
      </w:r>
    </w:p>
    <w:p w:rsidR="00445BD7" w:rsidRDefault="00445BD7" w:rsidP="00445BD7">
      <w:pPr>
        <w:pStyle w:val="ListParagraph"/>
        <w:spacing w:after="0" w:line="360" w:lineRule="auto"/>
        <w:jc w:val="both"/>
        <w:rPr>
          <w:rFonts w:eastAsia="Times New Roman" w:cstheme="minorHAnsi"/>
          <w:sz w:val="24"/>
          <w:szCs w:val="24"/>
        </w:rPr>
      </w:pPr>
    </w:p>
    <w:p w:rsidR="00445BD7" w:rsidRPr="006113BF" w:rsidRDefault="00445BD7" w:rsidP="00445BD7">
      <w:pPr>
        <w:spacing w:after="0" w:line="360" w:lineRule="auto"/>
        <w:jc w:val="both"/>
        <w:rPr>
          <w:rFonts w:eastAsia="Times New Roman" w:cstheme="minorHAnsi"/>
          <w:b/>
          <w:bCs/>
          <w:sz w:val="24"/>
          <w:szCs w:val="24"/>
        </w:rPr>
      </w:pPr>
      <w:r w:rsidRPr="006113BF">
        <w:rPr>
          <w:rFonts w:eastAsia="Times New Roman" w:cstheme="minorHAnsi"/>
          <w:b/>
          <w:bCs/>
          <w:sz w:val="24"/>
          <w:szCs w:val="24"/>
        </w:rPr>
        <w:t xml:space="preserve">       iv.</w:t>
      </w:r>
      <w:r w:rsidRPr="006113BF">
        <w:rPr>
          <w:rFonts w:eastAsia="Times New Roman" w:cstheme="minorHAnsi"/>
          <w:sz w:val="24"/>
          <w:szCs w:val="24"/>
        </w:rPr>
        <w:t xml:space="preserve">  </w:t>
      </w:r>
      <w:r w:rsidRPr="006113BF">
        <w:rPr>
          <w:rFonts w:eastAsia="Times New Roman" w:cstheme="minorHAnsi"/>
          <w:b/>
          <w:bCs/>
          <w:sz w:val="24"/>
          <w:szCs w:val="24"/>
        </w:rPr>
        <w:t>OYO MoU</w:t>
      </w:r>
    </w:p>
    <w:p w:rsidR="00445BD7" w:rsidRPr="006113BF" w:rsidRDefault="00445BD7" w:rsidP="00445BD7">
      <w:pPr>
        <w:spacing w:after="0" w:line="360" w:lineRule="auto"/>
        <w:ind w:left="540"/>
        <w:jc w:val="both"/>
        <w:rPr>
          <w:rFonts w:eastAsia="Times New Roman" w:cstheme="minorHAnsi"/>
          <w:sz w:val="24"/>
          <w:szCs w:val="24"/>
        </w:rPr>
      </w:pPr>
      <w:r w:rsidRPr="006113BF">
        <w:rPr>
          <w:rFonts w:eastAsia="Times New Roman" w:cstheme="minorHAnsi"/>
          <w:sz w:val="24"/>
          <w:szCs w:val="24"/>
        </w:rPr>
        <w:t xml:space="preserve">Memorandum of Understanding (MoU) with “OYO Rooms” has been signed by SSB Hqrs, New Delhi. The MoU </w:t>
      </w:r>
      <w:r w:rsidR="00FB03F0">
        <w:rPr>
          <w:rFonts w:eastAsia="Times New Roman" w:cstheme="minorHAnsi"/>
          <w:sz w:val="24"/>
          <w:szCs w:val="24"/>
        </w:rPr>
        <w:t>has been</w:t>
      </w:r>
      <w:r w:rsidRPr="006113BF">
        <w:rPr>
          <w:rFonts w:eastAsia="Times New Roman" w:cstheme="minorHAnsi"/>
          <w:sz w:val="24"/>
          <w:szCs w:val="24"/>
        </w:rPr>
        <w:t xml:space="preserve"> able to solve the problem of accommodation not only during official duty but also on private visits of SSB officers</w:t>
      </w:r>
      <w:r w:rsidR="00805863">
        <w:rPr>
          <w:rFonts w:eastAsia="Times New Roman" w:cstheme="minorHAnsi"/>
          <w:sz w:val="24"/>
          <w:szCs w:val="24"/>
        </w:rPr>
        <w:t xml:space="preserve"> as well</w:t>
      </w:r>
      <w:r w:rsidRPr="006113BF">
        <w:rPr>
          <w:rFonts w:eastAsia="Times New Roman" w:cstheme="minorHAnsi"/>
          <w:sz w:val="24"/>
          <w:szCs w:val="24"/>
        </w:rPr>
        <w:t>. OYO offer</w:t>
      </w:r>
      <w:r w:rsidR="00805863">
        <w:rPr>
          <w:rFonts w:eastAsia="Times New Roman" w:cstheme="minorHAnsi"/>
          <w:sz w:val="24"/>
          <w:szCs w:val="24"/>
        </w:rPr>
        <w:t>s</w:t>
      </w:r>
      <w:r w:rsidRPr="006113BF">
        <w:rPr>
          <w:rFonts w:eastAsia="Times New Roman" w:cstheme="minorHAnsi"/>
          <w:sz w:val="24"/>
          <w:szCs w:val="24"/>
        </w:rPr>
        <w:t xml:space="preserve"> accommodation to the </w:t>
      </w:r>
      <w:r w:rsidR="00805863">
        <w:rPr>
          <w:rFonts w:eastAsia="Times New Roman" w:cstheme="minorHAnsi"/>
          <w:sz w:val="24"/>
          <w:szCs w:val="24"/>
        </w:rPr>
        <w:t>personnel</w:t>
      </w:r>
      <w:r w:rsidRPr="006113BF">
        <w:rPr>
          <w:rFonts w:eastAsia="Times New Roman" w:cstheme="minorHAnsi"/>
          <w:sz w:val="24"/>
          <w:szCs w:val="24"/>
        </w:rPr>
        <w:t xml:space="preserve"> (of all ranks including Group B and Group C officials) and guests (including their immediate family members) of SSB.</w:t>
      </w:r>
    </w:p>
    <w:p w:rsidR="00445BD7" w:rsidRPr="006113BF" w:rsidRDefault="00445BD7" w:rsidP="00445BD7">
      <w:pPr>
        <w:spacing w:after="0" w:line="360" w:lineRule="auto"/>
        <w:ind w:left="540"/>
        <w:jc w:val="both"/>
        <w:rPr>
          <w:rFonts w:eastAsia="Times New Roman" w:cstheme="minorHAnsi"/>
          <w:b/>
          <w:sz w:val="24"/>
          <w:szCs w:val="24"/>
        </w:rPr>
      </w:pPr>
    </w:p>
    <w:p w:rsidR="00445BD7" w:rsidRPr="006113BF" w:rsidRDefault="00445BD7" w:rsidP="00445BD7">
      <w:pPr>
        <w:spacing w:after="0" w:line="360" w:lineRule="auto"/>
        <w:jc w:val="both"/>
        <w:rPr>
          <w:rFonts w:eastAsia="Times New Roman" w:cstheme="minorHAnsi"/>
          <w:b/>
          <w:szCs w:val="24"/>
        </w:rPr>
      </w:pPr>
      <w:r w:rsidRPr="006113BF">
        <w:rPr>
          <w:rFonts w:eastAsia="Times New Roman" w:cstheme="minorHAnsi"/>
          <w:b/>
          <w:sz w:val="24"/>
          <w:szCs w:val="24"/>
        </w:rPr>
        <w:t xml:space="preserve">       v.</w:t>
      </w:r>
      <w:r>
        <w:rPr>
          <w:rFonts w:eastAsia="Times New Roman" w:cstheme="minorHAnsi"/>
          <w:b/>
          <w:sz w:val="24"/>
          <w:szCs w:val="24"/>
        </w:rPr>
        <w:t xml:space="preserve"> </w:t>
      </w:r>
      <w:r w:rsidR="00805863">
        <w:rPr>
          <w:rFonts w:eastAsia="Times New Roman" w:cstheme="minorHAnsi"/>
          <w:b/>
          <w:sz w:val="24"/>
          <w:szCs w:val="24"/>
        </w:rPr>
        <w:t xml:space="preserve">Sandiksha: </w:t>
      </w:r>
      <w:r w:rsidRPr="006113BF">
        <w:rPr>
          <w:rFonts w:eastAsia="Times New Roman" w:cstheme="minorHAnsi"/>
          <w:b/>
          <w:sz w:val="24"/>
          <w:szCs w:val="24"/>
        </w:rPr>
        <w:t>Wives</w:t>
      </w:r>
      <w:r w:rsidR="00805863">
        <w:rPr>
          <w:rFonts w:eastAsia="Times New Roman" w:cstheme="minorHAnsi"/>
          <w:b/>
          <w:sz w:val="24"/>
          <w:szCs w:val="24"/>
        </w:rPr>
        <w:t>’</w:t>
      </w:r>
      <w:r w:rsidRPr="006113BF">
        <w:rPr>
          <w:rFonts w:eastAsia="Times New Roman" w:cstheme="minorHAnsi"/>
          <w:b/>
          <w:sz w:val="24"/>
          <w:szCs w:val="24"/>
        </w:rPr>
        <w:t xml:space="preserve"> Welfare Association  </w:t>
      </w:r>
    </w:p>
    <w:p w:rsidR="00445BD7" w:rsidRPr="006113BF" w:rsidRDefault="00445BD7" w:rsidP="00445BD7">
      <w:pPr>
        <w:shd w:val="clear" w:color="auto" w:fill="FFFFFF"/>
        <w:spacing w:after="0" w:line="360" w:lineRule="auto"/>
        <w:ind w:left="540"/>
        <w:jc w:val="both"/>
        <w:rPr>
          <w:rFonts w:eastAsia="Times New Roman" w:cstheme="minorHAnsi"/>
          <w:color w:val="000000"/>
          <w:sz w:val="24"/>
          <w:szCs w:val="24"/>
        </w:rPr>
      </w:pPr>
      <w:r w:rsidRPr="006113BF">
        <w:rPr>
          <w:rFonts w:eastAsia="Times New Roman" w:cstheme="minorHAnsi"/>
          <w:color w:val="000000"/>
          <w:sz w:val="24"/>
          <w:szCs w:val="24"/>
        </w:rPr>
        <w:t>SSB has established wives’ welfare association. The objectives for which are established as under:</w:t>
      </w:r>
    </w:p>
    <w:p w:rsidR="00445BD7" w:rsidRPr="006113BF" w:rsidRDefault="00445BD7" w:rsidP="001379C0">
      <w:pPr>
        <w:pStyle w:val="ListParagraph"/>
        <w:numPr>
          <w:ilvl w:val="0"/>
          <w:numId w:val="46"/>
        </w:numPr>
        <w:shd w:val="clear" w:color="auto" w:fill="FFFFFF"/>
        <w:spacing w:after="0" w:line="360" w:lineRule="auto"/>
        <w:jc w:val="both"/>
        <w:rPr>
          <w:rFonts w:eastAsia="Times New Roman" w:cstheme="minorHAnsi"/>
          <w:color w:val="000000"/>
          <w:sz w:val="24"/>
          <w:szCs w:val="24"/>
        </w:rPr>
      </w:pPr>
      <w:r w:rsidRPr="006113BF">
        <w:rPr>
          <w:rFonts w:eastAsia="Times New Roman" w:cstheme="minorHAnsi"/>
          <w:color w:val="000000"/>
          <w:sz w:val="24"/>
          <w:szCs w:val="24"/>
        </w:rPr>
        <w:t>To generate a sense of accomplishment in the minds of SSB wives and develop managerial skills in them.</w:t>
      </w:r>
    </w:p>
    <w:p w:rsidR="00445BD7" w:rsidRPr="006113BF" w:rsidRDefault="00445BD7" w:rsidP="001379C0">
      <w:pPr>
        <w:pStyle w:val="ListParagraph"/>
        <w:numPr>
          <w:ilvl w:val="0"/>
          <w:numId w:val="46"/>
        </w:numPr>
        <w:shd w:val="clear" w:color="auto" w:fill="FFFFFF"/>
        <w:spacing w:after="0" w:line="360" w:lineRule="auto"/>
        <w:jc w:val="both"/>
        <w:rPr>
          <w:rFonts w:eastAsia="Times New Roman" w:cstheme="minorHAnsi"/>
          <w:color w:val="000000"/>
          <w:sz w:val="24"/>
          <w:szCs w:val="24"/>
        </w:rPr>
      </w:pPr>
      <w:r w:rsidRPr="006113BF">
        <w:rPr>
          <w:rFonts w:eastAsia="Times New Roman" w:cstheme="minorHAnsi"/>
          <w:color w:val="000000"/>
          <w:sz w:val="24"/>
          <w:szCs w:val="24"/>
        </w:rPr>
        <w:t>To promote programmes for rehabilitation of widows, handicapped and mentally retarded children, handicapped SSB personnel and their families.</w:t>
      </w:r>
    </w:p>
    <w:p w:rsidR="00445BD7" w:rsidRPr="006113BF" w:rsidRDefault="00445BD7" w:rsidP="001379C0">
      <w:pPr>
        <w:pStyle w:val="ListParagraph"/>
        <w:numPr>
          <w:ilvl w:val="0"/>
          <w:numId w:val="46"/>
        </w:numPr>
        <w:shd w:val="clear" w:color="auto" w:fill="FFFFFF"/>
        <w:spacing w:after="0" w:line="360" w:lineRule="auto"/>
        <w:jc w:val="both"/>
        <w:rPr>
          <w:rFonts w:eastAsia="Times New Roman" w:cstheme="minorHAnsi"/>
          <w:color w:val="000000"/>
          <w:sz w:val="24"/>
          <w:szCs w:val="24"/>
        </w:rPr>
      </w:pPr>
      <w:r w:rsidRPr="006113BF">
        <w:rPr>
          <w:rFonts w:eastAsia="Times New Roman" w:cstheme="minorHAnsi"/>
          <w:color w:val="000000"/>
          <w:sz w:val="24"/>
          <w:szCs w:val="24"/>
        </w:rPr>
        <w:t>To pursue programmes to facilitate development of academic/ vocational skills, training for the families of serving and retired SSB personnel and people of neighborhood community at the location of SSB.</w:t>
      </w:r>
    </w:p>
    <w:p w:rsidR="00445BD7" w:rsidRPr="006113BF" w:rsidRDefault="00445BD7" w:rsidP="001379C0">
      <w:pPr>
        <w:pStyle w:val="ListParagraph"/>
        <w:numPr>
          <w:ilvl w:val="0"/>
          <w:numId w:val="46"/>
        </w:numPr>
        <w:shd w:val="clear" w:color="auto" w:fill="FFFFFF"/>
        <w:spacing w:after="0" w:line="360" w:lineRule="auto"/>
        <w:jc w:val="both"/>
        <w:rPr>
          <w:rFonts w:eastAsia="Times New Roman" w:cstheme="minorHAnsi"/>
          <w:color w:val="000000"/>
          <w:sz w:val="24"/>
          <w:szCs w:val="24"/>
        </w:rPr>
      </w:pPr>
      <w:r w:rsidRPr="006113BF">
        <w:rPr>
          <w:rFonts w:eastAsia="Times New Roman" w:cstheme="minorHAnsi"/>
          <w:color w:val="000000"/>
          <w:sz w:val="24"/>
          <w:szCs w:val="24"/>
        </w:rPr>
        <w:t>To raise funds for various welfare schemes affecting the well being of SSB families, widows, handicapped and mentally retarded children and disabled personnel &amp; families of retired personnel.</w:t>
      </w:r>
    </w:p>
    <w:p w:rsidR="00445BD7" w:rsidRPr="006113BF" w:rsidRDefault="00445BD7" w:rsidP="001379C0">
      <w:pPr>
        <w:pStyle w:val="ListParagraph"/>
        <w:numPr>
          <w:ilvl w:val="0"/>
          <w:numId w:val="46"/>
        </w:numPr>
        <w:shd w:val="clear" w:color="auto" w:fill="FFFFFF"/>
        <w:spacing w:after="0" w:line="360" w:lineRule="auto"/>
        <w:jc w:val="both"/>
        <w:rPr>
          <w:rFonts w:eastAsia="Times New Roman" w:cstheme="minorHAnsi"/>
          <w:color w:val="000000"/>
          <w:sz w:val="24"/>
          <w:szCs w:val="24"/>
        </w:rPr>
      </w:pPr>
      <w:r w:rsidRPr="006113BF">
        <w:rPr>
          <w:rFonts w:eastAsia="Times New Roman" w:cstheme="minorHAnsi"/>
          <w:color w:val="000000"/>
          <w:sz w:val="24"/>
          <w:szCs w:val="24"/>
        </w:rPr>
        <w:t>To organize cultural and sports activities.</w:t>
      </w:r>
    </w:p>
    <w:p w:rsidR="00445BD7" w:rsidRPr="006113BF" w:rsidRDefault="00BF031A" w:rsidP="00445BD7">
      <w:pPr>
        <w:shd w:val="clear" w:color="auto" w:fill="FFFFFF"/>
        <w:spacing w:after="0" w:line="360" w:lineRule="auto"/>
        <w:jc w:val="both"/>
        <w:rPr>
          <w:rFonts w:eastAsia="Times New Roman" w:cstheme="minorHAnsi"/>
          <w:b/>
          <w:color w:val="000000"/>
          <w:sz w:val="24"/>
          <w:szCs w:val="24"/>
        </w:rPr>
      </w:pPr>
      <w:r w:rsidRPr="00BF031A">
        <w:rPr>
          <w:rFonts w:cstheme="minorHAnsi"/>
          <w:b/>
          <w:noProof/>
          <w:sz w:val="32"/>
          <w:szCs w:val="24"/>
        </w:rPr>
        <w:pict>
          <v:rect id="_x0000_s1067" style="position:absolute;left:0;text-align:left;margin-left:-2.05pt;margin-top:19.35pt;width:462.45pt;height:34.2pt;z-index:251639808" fillcolor="#5ad539" stroked="f" strokecolor="#f2f2f2 [3041]" strokeweight="3pt">
            <v:shadow on="t" type="perspective" color="#205867 [1608]" opacity=".5" offset="1pt" offset2="-1pt"/>
            <v:textbox style="mso-next-textbox:#_x0000_s1067">
              <w:txbxContent>
                <w:p w:rsidR="00660B5F" w:rsidRPr="00FF6FCE" w:rsidRDefault="00660B5F" w:rsidP="00FF6FCE">
                  <w:pPr>
                    <w:pStyle w:val="Heading2"/>
                    <w:rPr>
                      <w:rFonts w:asciiTheme="minorHAnsi" w:hAnsiTheme="minorHAnsi" w:cstheme="minorHAnsi"/>
                      <w:color w:val="auto"/>
                      <w:sz w:val="28"/>
                      <w:szCs w:val="28"/>
                    </w:rPr>
                  </w:pPr>
                  <w:bookmarkStart w:id="269" w:name="_Toc104208041"/>
                  <w:bookmarkStart w:id="270" w:name="_Toc104208319"/>
                  <w:bookmarkStart w:id="271" w:name="_Toc104208408"/>
                  <w:bookmarkStart w:id="272" w:name="_Toc104208622"/>
                  <w:bookmarkStart w:id="273" w:name="_Toc104208946"/>
                  <w:bookmarkStart w:id="274" w:name="_Toc104209416"/>
                  <w:bookmarkStart w:id="275" w:name="_Toc104209502"/>
                  <w:r>
                    <w:rPr>
                      <w:rFonts w:asciiTheme="minorHAnsi" w:hAnsiTheme="minorHAnsi" w:cstheme="minorHAnsi"/>
                      <w:color w:val="auto"/>
                      <w:sz w:val="28"/>
                      <w:szCs w:val="28"/>
                    </w:rPr>
                    <w:t>5.5</w:t>
                  </w:r>
                  <w:r w:rsidRPr="00FF6FCE">
                    <w:rPr>
                      <w:rFonts w:asciiTheme="minorHAnsi" w:hAnsiTheme="minorHAnsi" w:cstheme="minorHAnsi"/>
                      <w:color w:val="auto"/>
                      <w:sz w:val="28"/>
                      <w:szCs w:val="28"/>
                    </w:rPr>
                    <w:t xml:space="preserve"> Institutional Culture and</w:t>
                  </w:r>
                  <w:r w:rsidRPr="00FF6FCE">
                    <w:rPr>
                      <w:rFonts w:asciiTheme="minorHAnsi" w:eastAsia="Times New Roman" w:hAnsiTheme="minorHAnsi" w:cstheme="minorHAnsi"/>
                      <w:color w:val="auto"/>
                      <w:sz w:val="28"/>
                      <w:szCs w:val="28"/>
                      <w:bdr w:val="none" w:sz="0" w:space="0" w:color="auto" w:frame="1"/>
                    </w:rPr>
                    <w:t xml:space="preserve"> </w:t>
                  </w:r>
                  <w:r w:rsidRPr="00FF6FCE">
                    <w:rPr>
                      <w:rFonts w:asciiTheme="minorHAnsi" w:eastAsia="Times New Roman" w:hAnsiTheme="minorHAnsi" w:cstheme="minorHAnsi"/>
                      <w:color w:val="auto"/>
                      <w:sz w:val="28"/>
                      <w:szCs w:val="28"/>
                    </w:rPr>
                    <w:t>Welfare Measures of ITBP</w:t>
                  </w:r>
                  <w:bookmarkEnd w:id="269"/>
                  <w:bookmarkEnd w:id="270"/>
                  <w:bookmarkEnd w:id="271"/>
                  <w:bookmarkEnd w:id="272"/>
                  <w:bookmarkEnd w:id="273"/>
                  <w:bookmarkEnd w:id="274"/>
                  <w:bookmarkEnd w:id="275"/>
                </w:p>
                <w:p w:rsidR="00660B5F" w:rsidRPr="006D44FE" w:rsidRDefault="00660B5F" w:rsidP="00445BD7">
                  <w:pPr>
                    <w:rPr>
                      <w:b/>
                      <w:color w:val="0D0D0D" w:themeColor="text1" w:themeTint="F2"/>
                      <w:sz w:val="28"/>
                    </w:rPr>
                  </w:pPr>
                </w:p>
              </w:txbxContent>
            </v:textbox>
          </v:rect>
        </w:pict>
      </w:r>
    </w:p>
    <w:p w:rsidR="00445BD7" w:rsidRDefault="00445BD7" w:rsidP="00445BD7">
      <w:pPr>
        <w:shd w:val="clear" w:color="auto" w:fill="FFFFFF"/>
        <w:spacing w:after="0" w:line="360" w:lineRule="auto"/>
        <w:jc w:val="both"/>
        <w:rPr>
          <w:rFonts w:cstheme="minorHAnsi"/>
          <w:b/>
          <w:sz w:val="32"/>
          <w:szCs w:val="24"/>
        </w:rPr>
      </w:pPr>
    </w:p>
    <w:p w:rsidR="008036C5" w:rsidRDefault="008036C5" w:rsidP="00445BD7">
      <w:pPr>
        <w:shd w:val="clear" w:color="auto" w:fill="FFFFFF"/>
        <w:spacing w:after="0" w:line="360" w:lineRule="auto"/>
        <w:jc w:val="both"/>
        <w:rPr>
          <w:rFonts w:eastAsia="Times New Roman" w:cstheme="minorHAnsi"/>
          <w:b/>
          <w:bCs/>
          <w:color w:val="000000"/>
          <w:sz w:val="24"/>
          <w:szCs w:val="24"/>
        </w:rPr>
      </w:pPr>
    </w:p>
    <w:p w:rsidR="00445BD7" w:rsidRPr="006113BF" w:rsidRDefault="00445BD7" w:rsidP="00445BD7">
      <w:pPr>
        <w:shd w:val="clear" w:color="auto" w:fill="FFFFFF"/>
        <w:spacing w:after="0" w:line="360" w:lineRule="auto"/>
        <w:jc w:val="both"/>
        <w:rPr>
          <w:rFonts w:eastAsia="Times New Roman" w:cstheme="minorHAnsi"/>
          <w:b/>
          <w:bCs/>
          <w:color w:val="000000"/>
          <w:sz w:val="24"/>
          <w:szCs w:val="24"/>
        </w:rPr>
      </w:pPr>
      <w:r w:rsidRPr="006113BF">
        <w:rPr>
          <w:rFonts w:eastAsia="Times New Roman" w:cstheme="minorHAnsi"/>
          <w:b/>
          <w:bCs/>
          <w:color w:val="000000"/>
          <w:sz w:val="24"/>
          <w:szCs w:val="24"/>
        </w:rPr>
        <w:t>i.</w:t>
      </w:r>
      <w:r>
        <w:rPr>
          <w:rFonts w:eastAsia="Times New Roman" w:cstheme="minorHAnsi"/>
          <w:b/>
          <w:bCs/>
          <w:color w:val="000000"/>
          <w:sz w:val="24"/>
          <w:szCs w:val="24"/>
        </w:rPr>
        <w:t xml:space="preserve"> </w:t>
      </w:r>
      <w:r w:rsidRPr="006113BF">
        <w:rPr>
          <w:rFonts w:eastAsia="Times New Roman" w:cstheme="minorHAnsi"/>
          <w:b/>
          <w:bCs/>
          <w:color w:val="000000"/>
          <w:sz w:val="24"/>
          <w:szCs w:val="24"/>
        </w:rPr>
        <w:t xml:space="preserve">Central Welfare Fund </w:t>
      </w:r>
    </w:p>
    <w:p w:rsidR="00445BD7" w:rsidRPr="00556082" w:rsidRDefault="00445BD7" w:rsidP="00556082">
      <w:pPr>
        <w:pStyle w:val="NormalWeb"/>
        <w:spacing w:before="0" w:beforeAutospacing="0" w:after="0" w:afterAutospacing="0" w:line="360" w:lineRule="auto"/>
        <w:jc w:val="both"/>
        <w:rPr>
          <w:rStyle w:val="Strong"/>
          <w:rFonts w:asciiTheme="minorHAnsi" w:eastAsiaTheme="majorEastAsia" w:hAnsiTheme="minorHAnsi" w:cstheme="minorHAnsi"/>
          <w:b w:val="0"/>
          <w:bCs w:val="0"/>
          <w:color w:val="000000"/>
          <w:bdr w:val="none" w:sz="0" w:space="0" w:color="auto" w:frame="1"/>
        </w:rPr>
      </w:pPr>
      <w:r w:rsidRPr="00556082">
        <w:rPr>
          <w:rStyle w:val="Strong"/>
          <w:rFonts w:asciiTheme="minorHAnsi" w:eastAsiaTheme="majorEastAsia" w:hAnsiTheme="minorHAnsi" w:cstheme="minorHAnsi"/>
          <w:b w:val="0"/>
          <w:bCs w:val="0"/>
          <w:color w:val="000000"/>
          <w:bdr w:val="none" w:sz="0" w:space="0" w:color="auto" w:frame="1"/>
        </w:rPr>
        <w:t>This is contributory fund and based on monthly subscription of Rs.50 per head from all members of the force. This fund is used for the following purposes:</w:t>
      </w:r>
    </w:p>
    <w:p w:rsidR="00445BD7" w:rsidRPr="00556082" w:rsidRDefault="00445BD7" w:rsidP="00324D44">
      <w:pPr>
        <w:pStyle w:val="NoSpacing"/>
        <w:spacing w:line="360" w:lineRule="auto"/>
        <w:ind w:right="-64"/>
        <w:rPr>
          <w:rStyle w:val="Strong"/>
          <w:rFonts w:cstheme="minorHAnsi"/>
          <w:b w:val="0"/>
          <w:bCs w:val="0"/>
          <w:color w:val="4D4D4F"/>
          <w:sz w:val="24"/>
          <w:szCs w:val="24"/>
          <w:bdr w:val="none" w:sz="0" w:space="0" w:color="auto" w:frame="1"/>
        </w:rPr>
      </w:pPr>
      <w:r w:rsidRPr="00556082">
        <w:rPr>
          <w:rStyle w:val="Strong"/>
          <w:rFonts w:cstheme="minorHAnsi"/>
          <w:b w:val="0"/>
          <w:bCs w:val="0"/>
          <w:color w:val="000000"/>
          <w:sz w:val="24"/>
          <w:szCs w:val="24"/>
          <w:bdr w:val="none" w:sz="0" w:space="0" w:color="auto" w:frame="1"/>
        </w:rPr>
        <w:t>a) Medical advance given to the force personnel f</w:t>
      </w:r>
      <w:r w:rsidR="00324D44">
        <w:rPr>
          <w:rStyle w:val="Strong"/>
          <w:rFonts w:cstheme="minorHAnsi"/>
          <w:b w:val="0"/>
          <w:bCs w:val="0"/>
          <w:color w:val="000000"/>
          <w:sz w:val="24"/>
          <w:szCs w:val="24"/>
          <w:bdr w:val="none" w:sz="0" w:space="0" w:color="auto" w:frame="1"/>
        </w:rPr>
        <w:t xml:space="preserve">or medical treatment in case of </w:t>
      </w:r>
      <w:r w:rsidR="00805863">
        <w:rPr>
          <w:rStyle w:val="Strong"/>
          <w:rFonts w:cstheme="minorHAnsi"/>
          <w:b w:val="0"/>
          <w:bCs w:val="0"/>
          <w:color w:val="000000"/>
          <w:sz w:val="24"/>
          <w:szCs w:val="24"/>
          <w:bdr w:val="none" w:sz="0" w:space="0" w:color="auto" w:frame="1"/>
        </w:rPr>
        <w:t>e</w:t>
      </w:r>
      <w:r w:rsidRPr="00556082">
        <w:rPr>
          <w:rStyle w:val="Strong"/>
          <w:rFonts w:cstheme="minorHAnsi"/>
          <w:b w:val="0"/>
          <w:bCs w:val="0"/>
          <w:color w:val="000000"/>
          <w:sz w:val="24"/>
          <w:szCs w:val="24"/>
          <w:bdr w:val="none" w:sz="0" w:space="0" w:color="auto" w:frame="1"/>
        </w:rPr>
        <w:t>mergency.</w:t>
      </w:r>
      <w:r w:rsidRPr="00556082">
        <w:rPr>
          <w:rFonts w:cstheme="minorHAnsi"/>
          <w:b/>
          <w:bCs/>
          <w:color w:val="000000"/>
          <w:sz w:val="24"/>
          <w:szCs w:val="24"/>
          <w:bdr w:val="none" w:sz="0" w:space="0" w:color="auto" w:frame="1"/>
        </w:rPr>
        <w:br/>
      </w:r>
      <w:r w:rsidRPr="00556082">
        <w:rPr>
          <w:rStyle w:val="Strong"/>
          <w:rFonts w:cstheme="minorHAnsi"/>
          <w:b w:val="0"/>
          <w:bCs w:val="0"/>
          <w:color w:val="000000"/>
          <w:sz w:val="24"/>
          <w:szCs w:val="24"/>
          <w:bdr w:val="none" w:sz="0" w:space="0" w:color="auto" w:frame="1"/>
        </w:rPr>
        <w:t>b) Natural calamity loan provided to force personnel affected by natural calamity without interest.</w:t>
      </w:r>
      <w:r w:rsidRPr="00556082">
        <w:rPr>
          <w:rFonts w:cstheme="minorHAnsi"/>
          <w:b/>
          <w:bCs/>
          <w:color w:val="000000"/>
          <w:sz w:val="24"/>
          <w:szCs w:val="24"/>
          <w:bdr w:val="none" w:sz="0" w:space="0" w:color="auto" w:frame="1"/>
        </w:rPr>
        <w:br/>
      </w:r>
      <w:r w:rsidRPr="006113BF">
        <w:rPr>
          <w:rFonts w:cstheme="minorHAnsi"/>
          <w:sz w:val="24"/>
          <w:szCs w:val="24"/>
        </w:rPr>
        <w:t>c) Expenditure on force level functions.</w:t>
      </w:r>
      <w:r w:rsidRPr="006113BF">
        <w:rPr>
          <w:rFonts w:cstheme="minorHAnsi"/>
          <w:sz w:val="24"/>
          <w:szCs w:val="24"/>
        </w:rPr>
        <w:br/>
        <w:t>d) Advance provided to newly raised units for establishment of regimental institutions i.e. Wet canteen, Grain Shop, Central Police Canteen, and Master Canteen etc.</w:t>
      </w:r>
      <w:r w:rsidRPr="006113BF">
        <w:rPr>
          <w:rFonts w:cstheme="minorHAnsi"/>
          <w:sz w:val="24"/>
          <w:szCs w:val="24"/>
        </w:rPr>
        <w:br/>
        <w:t>e) Educational loan of Rs. 2.5 Lac to 100(90 non gazetted and 10 gazetted) force personnel for higher technical/professional education of their wards with rate of interest 2.5 % annualy.</w:t>
      </w:r>
      <w:r w:rsidRPr="006113BF">
        <w:rPr>
          <w:rFonts w:cstheme="minorHAnsi"/>
          <w:sz w:val="24"/>
          <w:szCs w:val="24"/>
        </w:rPr>
        <w:br/>
      </w:r>
      <w:r w:rsidRPr="00556082">
        <w:rPr>
          <w:rStyle w:val="Strong"/>
          <w:rFonts w:cstheme="minorHAnsi"/>
          <w:b w:val="0"/>
          <w:bCs w:val="0"/>
          <w:color w:val="000000"/>
          <w:sz w:val="24"/>
          <w:szCs w:val="24"/>
          <w:bdr w:val="none" w:sz="0" w:space="0" w:color="auto" w:frame="1"/>
        </w:rPr>
        <w:t>f) Advance provided for other welfare activities for welfare of jawans.</w:t>
      </w:r>
      <w:r w:rsidRPr="00556082">
        <w:rPr>
          <w:rFonts w:cstheme="minorHAnsi"/>
          <w:color w:val="000000"/>
          <w:sz w:val="24"/>
          <w:szCs w:val="24"/>
          <w:bdr w:val="none" w:sz="0" w:space="0" w:color="auto" w:frame="1"/>
        </w:rPr>
        <w:br/>
      </w:r>
      <w:r w:rsidRPr="00556082">
        <w:rPr>
          <w:rStyle w:val="Strong"/>
          <w:rFonts w:cstheme="minorHAnsi"/>
          <w:b w:val="0"/>
          <w:bCs w:val="0"/>
          <w:color w:val="000000"/>
          <w:sz w:val="24"/>
          <w:szCs w:val="24"/>
          <w:bdr w:val="none" w:sz="0" w:space="0" w:color="auto" w:frame="1"/>
        </w:rPr>
        <w:t>g) Daughter marriage loan of Rs. 2 Lakh to force personnel for two times during service, rate of interest 2.5% annualy (Self/Sister &amp; Brother's marriage loan will be applicable up to rank of HC only).</w:t>
      </w:r>
    </w:p>
    <w:p w:rsidR="00445BD7" w:rsidRPr="00556082" w:rsidRDefault="00445BD7" w:rsidP="00445BD7">
      <w:pPr>
        <w:shd w:val="clear" w:color="auto" w:fill="FFFFFF"/>
        <w:spacing w:after="0" w:line="360" w:lineRule="auto"/>
        <w:jc w:val="both"/>
        <w:rPr>
          <w:rFonts w:eastAsia="Times New Roman" w:cstheme="minorHAnsi"/>
          <w:color w:val="000000"/>
          <w:sz w:val="24"/>
          <w:szCs w:val="24"/>
        </w:rPr>
      </w:pPr>
    </w:p>
    <w:p w:rsidR="00445BD7" w:rsidRPr="00556082" w:rsidRDefault="00445BD7" w:rsidP="00445BD7">
      <w:pPr>
        <w:shd w:val="clear" w:color="auto" w:fill="FFFFFF"/>
        <w:spacing w:after="0" w:line="360" w:lineRule="auto"/>
        <w:jc w:val="both"/>
        <w:rPr>
          <w:rFonts w:eastAsia="Times New Roman" w:cstheme="minorHAnsi"/>
          <w:color w:val="000000"/>
          <w:sz w:val="24"/>
          <w:szCs w:val="24"/>
        </w:rPr>
      </w:pPr>
      <w:r w:rsidRPr="00556082">
        <w:rPr>
          <w:rFonts w:eastAsia="Times New Roman" w:cstheme="minorHAnsi"/>
          <w:color w:val="000000"/>
          <w:sz w:val="24"/>
          <w:szCs w:val="24"/>
        </w:rPr>
        <w:t xml:space="preserve">ii. Central Benevolent Fund </w:t>
      </w:r>
    </w:p>
    <w:p w:rsidR="00445BD7" w:rsidRPr="00556082" w:rsidRDefault="00445BD7" w:rsidP="00445BD7">
      <w:pPr>
        <w:pStyle w:val="NoSpacing"/>
        <w:spacing w:line="360" w:lineRule="auto"/>
        <w:rPr>
          <w:rStyle w:val="Strong"/>
          <w:rFonts w:cstheme="minorHAnsi"/>
          <w:b w:val="0"/>
          <w:bCs w:val="0"/>
          <w:color w:val="4D4D4F"/>
          <w:sz w:val="24"/>
          <w:szCs w:val="24"/>
          <w:bdr w:val="none" w:sz="0" w:space="0" w:color="auto" w:frame="1"/>
        </w:rPr>
      </w:pPr>
      <w:r w:rsidRPr="00556082">
        <w:rPr>
          <w:rStyle w:val="Strong"/>
          <w:rFonts w:cstheme="minorHAnsi"/>
          <w:b w:val="0"/>
          <w:bCs w:val="0"/>
          <w:color w:val="000000"/>
          <w:sz w:val="24"/>
          <w:szCs w:val="24"/>
          <w:bdr w:val="none" w:sz="0" w:space="0" w:color="auto" w:frame="1"/>
        </w:rPr>
        <w:t>This is a contributory fund and based on monthly subscription of Rs.300 per head from all members of the force. The benefits out of this fund are as follows:</w:t>
      </w:r>
    </w:p>
    <w:p w:rsidR="00445BD7" w:rsidRPr="006113BF" w:rsidRDefault="00445BD7" w:rsidP="00445BD7">
      <w:pPr>
        <w:pStyle w:val="NoSpacing"/>
        <w:spacing w:line="360" w:lineRule="auto"/>
        <w:rPr>
          <w:rStyle w:val="Strong"/>
          <w:rFonts w:cstheme="minorHAnsi"/>
          <w:b w:val="0"/>
          <w:bCs w:val="0"/>
          <w:color w:val="000000"/>
          <w:sz w:val="24"/>
          <w:szCs w:val="24"/>
          <w:bdr w:val="none" w:sz="0" w:space="0" w:color="auto" w:frame="1"/>
        </w:rPr>
      </w:pPr>
      <w:r w:rsidRPr="00556082">
        <w:rPr>
          <w:rStyle w:val="Strong"/>
          <w:rFonts w:cstheme="minorHAnsi"/>
          <w:b w:val="0"/>
          <w:bCs w:val="0"/>
          <w:color w:val="000000"/>
          <w:sz w:val="24"/>
          <w:szCs w:val="24"/>
          <w:bdr w:val="none" w:sz="0" w:space="0" w:color="auto" w:frame="1"/>
        </w:rPr>
        <w:t>a) Rupees 40 Lakh as immediate relief (any kind of death of force personnel)</w:t>
      </w:r>
      <w:r w:rsidRPr="00556082">
        <w:rPr>
          <w:rFonts w:cstheme="minorHAnsi"/>
          <w:sz w:val="24"/>
          <w:szCs w:val="24"/>
          <w:bdr w:val="none" w:sz="0" w:space="0" w:color="auto" w:frame="1"/>
        </w:rPr>
        <w:br/>
      </w:r>
      <w:r w:rsidR="00805863">
        <w:rPr>
          <w:rStyle w:val="Strong"/>
          <w:rFonts w:cstheme="minorHAnsi"/>
          <w:b w:val="0"/>
          <w:bCs w:val="0"/>
          <w:color w:val="000000"/>
          <w:sz w:val="24"/>
          <w:szCs w:val="24"/>
          <w:bdr w:val="none" w:sz="0" w:space="0" w:color="auto" w:frame="1"/>
        </w:rPr>
        <w:t xml:space="preserve">b) </w:t>
      </w:r>
      <w:r w:rsidRPr="00556082">
        <w:rPr>
          <w:rStyle w:val="Strong"/>
          <w:rFonts w:cstheme="minorHAnsi"/>
          <w:b w:val="0"/>
          <w:bCs w:val="0"/>
          <w:color w:val="000000"/>
          <w:sz w:val="24"/>
          <w:szCs w:val="24"/>
          <w:bdr w:val="none" w:sz="0" w:space="0" w:color="auto" w:frame="1"/>
        </w:rPr>
        <w:t>Rupees 40 Lakh for Missing (during Operation ) person &amp; Rupees 20 Lakh to Missing (other cases )</w:t>
      </w:r>
      <w:r w:rsidRPr="00556082">
        <w:rPr>
          <w:rFonts w:cstheme="minorHAnsi"/>
          <w:sz w:val="24"/>
          <w:szCs w:val="24"/>
          <w:bdr w:val="none" w:sz="0" w:space="0" w:color="auto" w:frame="1"/>
        </w:rPr>
        <w:br/>
      </w:r>
      <w:r w:rsidRPr="00556082">
        <w:rPr>
          <w:rStyle w:val="Strong"/>
          <w:rFonts w:cstheme="minorHAnsi"/>
          <w:b w:val="0"/>
          <w:bCs w:val="0"/>
          <w:color w:val="000000"/>
          <w:sz w:val="24"/>
          <w:szCs w:val="24"/>
          <w:bdr w:val="none" w:sz="0" w:space="0" w:color="auto" w:frame="1"/>
        </w:rPr>
        <w:t>c) In case of Medical Board Out :</w:t>
      </w:r>
      <w:r w:rsidRPr="00556082">
        <w:rPr>
          <w:rFonts w:cstheme="minorHAnsi"/>
          <w:sz w:val="24"/>
          <w:szCs w:val="24"/>
          <w:bdr w:val="none" w:sz="0" w:space="0" w:color="auto" w:frame="1"/>
        </w:rPr>
        <w:br/>
      </w:r>
      <w:r w:rsidRPr="00556082">
        <w:rPr>
          <w:rStyle w:val="Strong"/>
          <w:rFonts w:cstheme="minorHAnsi"/>
          <w:b w:val="0"/>
          <w:bCs w:val="0"/>
          <w:color w:val="000000"/>
          <w:sz w:val="24"/>
          <w:szCs w:val="24"/>
          <w:bdr w:val="none" w:sz="0" w:space="0" w:color="auto" w:frame="1"/>
        </w:rPr>
        <w:t>       i)  Disability: 40% to 50 %  = 16 Lakh</w:t>
      </w:r>
      <w:r w:rsidRPr="00556082">
        <w:rPr>
          <w:rFonts w:cstheme="minorHAnsi"/>
          <w:sz w:val="24"/>
          <w:szCs w:val="24"/>
          <w:bdr w:val="none" w:sz="0" w:space="0" w:color="auto" w:frame="1"/>
        </w:rPr>
        <w:br/>
      </w:r>
      <w:r w:rsidRPr="00556082">
        <w:rPr>
          <w:rStyle w:val="Strong"/>
          <w:rFonts w:cstheme="minorHAnsi"/>
          <w:b w:val="0"/>
          <w:bCs w:val="0"/>
          <w:color w:val="000000"/>
          <w:sz w:val="24"/>
          <w:szCs w:val="24"/>
          <w:bdr w:val="none" w:sz="0" w:space="0" w:color="auto" w:frame="1"/>
        </w:rPr>
        <w:t>      ii)  Disability: 51% to 75%   = 25 Lakh</w:t>
      </w:r>
      <w:r w:rsidRPr="00556082">
        <w:rPr>
          <w:rFonts w:cstheme="minorHAnsi"/>
          <w:sz w:val="24"/>
          <w:szCs w:val="24"/>
          <w:bdr w:val="none" w:sz="0" w:space="0" w:color="auto" w:frame="1"/>
        </w:rPr>
        <w:br/>
      </w:r>
      <w:r w:rsidRPr="00556082">
        <w:rPr>
          <w:rStyle w:val="Strong"/>
          <w:rFonts w:cstheme="minorHAnsi"/>
          <w:b w:val="0"/>
          <w:bCs w:val="0"/>
          <w:color w:val="000000"/>
          <w:sz w:val="24"/>
          <w:szCs w:val="24"/>
          <w:bdr w:val="none" w:sz="0" w:space="0" w:color="auto" w:frame="1"/>
        </w:rPr>
        <w:t>     iii)  Disability: 76% to 100% = 35 Lakh</w:t>
      </w:r>
      <w:r w:rsidRPr="00556082">
        <w:rPr>
          <w:rFonts w:cstheme="minorHAnsi"/>
          <w:sz w:val="24"/>
          <w:szCs w:val="24"/>
          <w:bdr w:val="none" w:sz="0" w:space="0" w:color="auto" w:frame="1"/>
        </w:rPr>
        <w:br/>
      </w:r>
    </w:p>
    <w:p w:rsidR="00445BD7" w:rsidRPr="006113BF" w:rsidRDefault="00445BD7" w:rsidP="00445BD7">
      <w:pPr>
        <w:pStyle w:val="NormalWeb"/>
        <w:spacing w:before="0" w:beforeAutospacing="0" w:after="0" w:afterAutospacing="0" w:line="360" w:lineRule="auto"/>
        <w:jc w:val="both"/>
        <w:rPr>
          <w:rStyle w:val="Strong"/>
          <w:rFonts w:asciiTheme="minorHAnsi" w:eastAsiaTheme="majorEastAsia" w:hAnsiTheme="minorHAnsi" w:cstheme="minorHAnsi"/>
          <w:color w:val="000000"/>
          <w:bdr w:val="none" w:sz="0" w:space="0" w:color="auto" w:frame="1"/>
        </w:rPr>
      </w:pPr>
      <w:r w:rsidRPr="006113BF">
        <w:rPr>
          <w:rStyle w:val="Strong"/>
          <w:rFonts w:asciiTheme="minorHAnsi" w:eastAsiaTheme="majorEastAsia" w:hAnsiTheme="minorHAnsi" w:cstheme="minorHAnsi"/>
          <w:color w:val="000000"/>
          <w:bdr w:val="none" w:sz="0" w:space="0" w:color="auto" w:frame="1"/>
        </w:rPr>
        <w:t xml:space="preserve">  iii.</w:t>
      </w:r>
      <w:r>
        <w:rPr>
          <w:rStyle w:val="Strong"/>
          <w:rFonts w:asciiTheme="minorHAnsi" w:eastAsiaTheme="majorEastAsia" w:hAnsiTheme="minorHAnsi" w:cstheme="minorHAnsi"/>
          <w:color w:val="000000"/>
          <w:bdr w:val="none" w:sz="0" w:space="0" w:color="auto" w:frame="1"/>
        </w:rPr>
        <w:t xml:space="preserve"> </w:t>
      </w:r>
      <w:r w:rsidRPr="006113BF">
        <w:rPr>
          <w:rStyle w:val="Strong"/>
          <w:rFonts w:asciiTheme="minorHAnsi" w:eastAsiaTheme="majorEastAsia" w:hAnsiTheme="minorHAnsi" w:cstheme="minorHAnsi"/>
          <w:color w:val="000000"/>
          <w:bdr w:val="none" w:sz="0" w:space="0" w:color="auto" w:frame="1"/>
        </w:rPr>
        <w:t xml:space="preserve">Medical Facility </w:t>
      </w:r>
    </w:p>
    <w:p w:rsidR="00445BD7" w:rsidRPr="006113BF" w:rsidRDefault="00445BD7" w:rsidP="00445BD7">
      <w:pPr>
        <w:pStyle w:val="NormalWeb"/>
        <w:spacing w:before="0" w:beforeAutospacing="0" w:after="0" w:afterAutospacing="0" w:line="360" w:lineRule="auto"/>
        <w:ind w:left="284"/>
        <w:jc w:val="both"/>
        <w:rPr>
          <w:rStyle w:val="Strong"/>
          <w:rFonts w:asciiTheme="minorHAnsi" w:eastAsiaTheme="majorEastAsia" w:hAnsiTheme="minorHAnsi" w:cstheme="minorHAnsi"/>
          <w:bCs w:val="0"/>
          <w:color w:val="4D4D4F"/>
          <w:bdr w:val="none" w:sz="0" w:space="0" w:color="auto" w:frame="1"/>
        </w:rPr>
      </w:pPr>
      <w:r w:rsidRPr="006113BF">
        <w:rPr>
          <w:rFonts w:asciiTheme="minorHAnsi" w:hAnsiTheme="minorHAnsi" w:cstheme="minorHAnsi"/>
          <w:color w:val="000000"/>
          <w:shd w:val="clear" w:color="auto" w:fill="FFFFFF"/>
        </w:rPr>
        <w:t>Hospital facilities are in existence at unit locations and forward posts to provide adequate medical facilities to the in-service ITBP personnel/Ex-ITBP personnel. In addition, two base hospitals have also been established in Delhi and Ramgarh respectively with a view to provide Medical facilities to ITBP personnel and their families. ITBP has taken the initiative in establishing a small but well equipped “Mental Health Care Center” at Saboli, Delhi, Haryana border in January 2001.</w:t>
      </w:r>
    </w:p>
    <w:p w:rsidR="00445BD7" w:rsidRPr="006113BF" w:rsidRDefault="00445BD7" w:rsidP="00445BD7">
      <w:pPr>
        <w:shd w:val="clear" w:color="auto" w:fill="FFFFFF"/>
        <w:spacing w:after="0" w:line="360" w:lineRule="auto"/>
        <w:ind w:left="284"/>
        <w:jc w:val="both"/>
        <w:rPr>
          <w:rFonts w:eastAsia="Times New Roman" w:cstheme="minorHAnsi"/>
          <w:b/>
          <w:color w:val="000000"/>
          <w:sz w:val="24"/>
          <w:szCs w:val="24"/>
        </w:rPr>
      </w:pPr>
    </w:p>
    <w:p w:rsidR="00445BD7" w:rsidRPr="006113BF" w:rsidRDefault="00445BD7" w:rsidP="00445BD7">
      <w:pPr>
        <w:shd w:val="clear" w:color="auto" w:fill="FFFFFF"/>
        <w:spacing w:after="0" w:line="360" w:lineRule="auto"/>
        <w:jc w:val="both"/>
        <w:rPr>
          <w:rFonts w:eastAsia="Times New Roman" w:cstheme="minorHAnsi"/>
          <w:b/>
          <w:bCs/>
          <w:color w:val="000000"/>
          <w:sz w:val="24"/>
          <w:szCs w:val="24"/>
        </w:rPr>
      </w:pPr>
      <w:r w:rsidRPr="006113BF">
        <w:rPr>
          <w:rFonts w:eastAsia="Times New Roman" w:cstheme="minorHAnsi"/>
          <w:b/>
          <w:bCs/>
          <w:color w:val="000000"/>
          <w:sz w:val="24"/>
          <w:szCs w:val="24"/>
        </w:rPr>
        <w:t xml:space="preserve">    iv.</w:t>
      </w:r>
      <w:r>
        <w:rPr>
          <w:rFonts w:eastAsia="Times New Roman" w:cstheme="minorHAnsi"/>
          <w:b/>
          <w:bCs/>
          <w:color w:val="000000"/>
          <w:sz w:val="24"/>
          <w:szCs w:val="24"/>
        </w:rPr>
        <w:t xml:space="preserve"> </w:t>
      </w:r>
      <w:r w:rsidRPr="006113BF">
        <w:rPr>
          <w:rFonts w:eastAsia="Times New Roman" w:cstheme="minorHAnsi"/>
          <w:b/>
          <w:bCs/>
          <w:color w:val="000000"/>
          <w:sz w:val="24"/>
          <w:szCs w:val="24"/>
        </w:rPr>
        <w:t xml:space="preserve">Family Welfare Centers </w:t>
      </w:r>
    </w:p>
    <w:p w:rsidR="00445BD7" w:rsidRPr="006113BF" w:rsidRDefault="00445BD7" w:rsidP="00445BD7">
      <w:pPr>
        <w:pStyle w:val="ListParagraph"/>
        <w:shd w:val="clear" w:color="auto" w:fill="FFFFFF"/>
        <w:spacing w:after="0" w:line="360" w:lineRule="auto"/>
        <w:ind w:left="426"/>
        <w:jc w:val="both"/>
        <w:rPr>
          <w:rFonts w:eastAsia="Times New Roman" w:cstheme="minorHAnsi"/>
          <w:color w:val="000000"/>
          <w:sz w:val="24"/>
          <w:szCs w:val="24"/>
        </w:rPr>
      </w:pPr>
      <w:r w:rsidRPr="006113BF">
        <w:rPr>
          <w:rFonts w:cstheme="minorHAnsi"/>
          <w:color w:val="000000"/>
          <w:sz w:val="24"/>
          <w:szCs w:val="24"/>
          <w:shd w:val="clear" w:color="auto" w:fill="FFFFFF"/>
        </w:rPr>
        <w:t xml:space="preserve">Family welfare centers are functioning in ITBP </w:t>
      </w:r>
      <w:r w:rsidR="00805863">
        <w:rPr>
          <w:rFonts w:cstheme="minorHAnsi"/>
          <w:color w:val="000000"/>
          <w:sz w:val="24"/>
          <w:szCs w:val="24"/>
          <w:shd w:val="clear" w:color="auto" w:fill="FFFFFF"/>
        </w:rPr>
        <w:t>Battalions and Training</w:t>
      </w:r>
      <w:r w:rsidRPr="006113BF">
        <w:rPr>
          <w:rFonts w:cstheme="minorHAnsi"/>
          <w:color w:val="000000"/>
          <w:sz w:val="24"/>
          <w:szCs w:val="24"/>
          <w:shd w:val="clear" w:color="auto" w:fill="FFFFFF"/>
        </w:rPr>
        <w:t xml:space="preserve"> centers where multifarious welfare activities are being undertaken with the active participation of families of ITBP personnel .In these centers the families undertake knitting of woollen items, hosiery items, preparation of jams/juices and fabrication of uniform items of ITBP jawans. These activities not only help in supplementing the income of families of ITBP personnel but also develop cohesiveness amongst the members of the force of all ranks and their families.</w:t>
      </w:r>
    </w:p>
    <w:p w:rsidR="00445BD7" w:rsidRPr="006113BF" w:rsidRDefault="00445BD7" w:rsidP="00445BD7">
      <w:pPr>
        <w:shd w:val="clear" w:color="auto" w:fill="FFFFFF"/>
        <w:spacing w:after="0" w:line="360" w:lineRule="auto"/>
        <w:ind w:left="360"/>
        <w:jc w:val="both"/>
        <w:rPr>
          <w:rFonts w:cstheme="minorHAnsi"/>
          <w:b/>
          <w:color w:val="000000"/>
          <w:sz w:val="24"/>
          <w:szCs w:val="24"/>
          <w:shd w:val="clear" w:color="auto" w:fill="FFFFFF"/>
        </w:rPr>
      </w:pPr>
    </w:p>
    <w:p w:rsidR="00445BD7" w:rsidRPr="006113BF" w:rsidRDefault="00445BD7" w:rsidP="00445BD7">
      <w:pPr>
        <w:shd w:val="clear" w:color="auto" w:fill="FFFFFF"/>
        <w:spacing w:after="0" w:line="360" w:lineRule="auto"/>
        <w:jc w:val="both"/>
        <w:rPr>
          <w:rFonts w:cstheme="minorHAnsi"/>
          <w:b/>
          <w:bCs/>
          <w:color w:val="000000"/>
          <w:sz w:val="24"/>
          <w:szCs w:val="24"/>
          <w:shd w:val="clear" w:color="auto" w:fill="FFFFFF"/>
        </w:rPr>
      </w:pPr>
      <w:r w:rsidRPr="006113BF">
        <w:rPr>
          <w:rFonts w:cstheme="minorHAnsi"/>
          <w:b/>
          <w:bCs/>
          <w:color w:val="000000"/>
          <w:sz w:val="24"/>
          <w:szCs w:val="24"/>
          <w:shd w:val="clear" w:color="auto" w:fill="FFFFFF"/>
        </w:rPr>
        <w:t xml:space="preserve">     v. Educational Facilities </w:t>
      </w:r>
    </w:p>
    <w:p w:rsidR="00445BD7" w:rsidRPr="006113BF" w:rsidRDefault="00445BD7" w:rsidP="00445BD7">
      <w:pPr>
        <w:pStyle w:val="ListParagraph"/>
        <w:shd w:val="clear" w:color="auto" w:fill="FFFFFF"/>
        <w:spacing w:after="0" w:line="360" w:lineRule="auto"/>
        <w:ind w:left="709"/>
        <w:jc w:val="both"/>
        <w:rPr>
          <w:rFonts w:cstheme="minorHAnsi"/>
          <w:color w:val="000000"/>
          <w:sz w:val="24"/>
          <w:szCs w:val="24"/>
          <w:shd w:val="clear" w:color="auto" w:fill="FFFFFF"/>
        </w:rPr>
      </w:pPr>
      <w:r w:rsidRPr="006113BF">
        <w:rPr>
          <w:rFonts w:cstheme="minorHAnsi"/>
          <w:color w:val="000000"/>
          <w:sz w:val="24"/>
          <w:szCs w:val="24"/>
          <w:shd w:val="clear" w:color="auto" w:fill="FFFFFF"/>
        </w:rPr>
        <w:t>ITBP police is deployed in remote hilly areas in the state of HP, Uttaranchal, Jammu &amp; Kashmir, Sikkim and Arunachal. Most of the areas of deployment of the force being remote and isolated, there is a scarcity of basic amenities and Government facilities. The ITBP officers and personnel are required to stay within or near the premises of ITBP battalions due to operational and other factors. So in order to cater to the need of Education &amp; schooling of children of ITBP personnel, the organization runs Primary/Middle level schools at various ITBP battalions. At present 17 such schools are being run in various ITB Police battalions. In addition, 08 Kendriya Vidyalayas are also located in ITBP premises.</w:t>
      </w:r>
    </w:p>
    <w:p w:rsidR="00445BD7" w:rsidRPr="006113BF" w:rsidRDefault="00445BD7" w:rsidP="00445BD7">
      <w:pPr>
        <w:shd w:val="clear" w:color="auto" w:fill="FFFFFF"/>
        <w:spacing w:after="0" w:line="360" w:lineRule="auto"/>
        <w:ind w:left="360"/>
        <w:jc w:val="both"/>
        <w:rPr>
          <w:rFonts w:cstheme="minorHAnsi"/>
          <w:color w:val="000000"/>
          <w:sz w:val="24"/>
          <w:szCs w:val="24"/>
          <w:shd w:val="clear" w:color="auto" w:fill="FFFFFF"/>
        </w:rPr>
      </w:pPr>
    </w:p>
    <w:p w:rsidR="00445BD7" w:rsidRPr="006113BF" w:rsidRDefault="00445BD7" w:rsidP="00445BD7">
      <w:pPr>
        <w:shd w:val="clear" w:color="auto" w:fill="FFFFFF"/>
        <w:spacing w:after="0" w:line="360" w:lineRule="auto"/>
        <w:jc w:val="both"/>
        <w:rPr>
          <w:rFonts w:cstheme="minorHAnsi"/>
          <w:b/>
          <w:bCs/>
          <w:color w:val="000000"/>
          <w:sz w:val="24"/>
          <w:szCs w:val="24"/>
          <w:shd w:val="clear" w:color="auto" w:fill="FFFFFF"/>
        </w:rPr>
      </w:pPr>
      <w:r w:rsidRPr="006113BF">
        <w:rPr>
          <w:rFonts w:cstheme="minorHAnsi"/>
          <w:b/>
          <w:bCs/>
          <w:color w:val="000000"/>
          <w:sz w:val="24"/>
          <w:szCs w:val="24"/>
          <w:shd w:val="clear" w:color="auto" w:fill="FFFFFF"/>
        </w:rPr>
        <w:t xml:space="preserve">          vi.</w:t>
      </w:r>
      <w:r>
        <w:rPr>
          <w:rFonts w:cstheme="minorHAnsi"/>
          <w:b/>
          <w:bCs/>
          <w:color w:val="000000"/>
          <w:sz w:val="24"/>
          <w:szCs w:val="24"/>
          <w:shd w:val="clear" w:color="auto" w:fill="FFFFFF"/>
        </w:rPr>
        <w:t xml:space="preserve"> </w:t>
      </w:r>
      <w:r w:rsidRPr="006113BF">
        <w:rPr>
          <w:rFonts w:cstheme="minorHAnsi"/>
          <w:b/>
          <w:bCs/>
          <w:color w:val="000000"/>
          <w:sz w:val="24"/>
          <w:szCs w:val="24"/>
          <w:shd w:val="clear" w:color="auto" w:fill="FFFFFF"/>
        </w:rPr>
        <w:t xml:space="preserve">Housing Societies </w:t>
      </w:r>
    </w:p>
    <w:p w:rsidR="00445BD7" w:rsidRPr="006113BF" w:rsidRDefault="00445BD7" w:rsidP="00445BD7">
      <w:pPr>
        <w:pStyle w:val="ListParagraph"/>
        <w:shd w:val="clear" w:color="auto" w:fill="FFFFFF"/>
        <w:spacing w:after="0" w:line="360" w:lineRule="auto"/>
        <w:ind w:left="709"/>
        <w:jc w:val="both"/>
        <w:rPr>
          <w:rFonts w:cstheme="minorHAnsi"/>
          <w:color w:val="000000"/>
          <w:sz w:val="24"/>
          <w:szCs w:val="24"/>
          <w:shd w:val="clear" w:color="auto" w:fill="FFFFFF"/>
        </w:rPr>
      </w:pPr>
      <w:r w:rsidRPr="006113BF">
        <w:rPr>
          <w:rFonts w:cstheme="minorHAnsi"/>
          <w:color w:val="000000"/>
          <w:sz w:val="24"/>
          <w:szCs w:val="24"/>
          <w:shd w:val="clear" w:color="auto" w:fill="FFFFFF"/>
        </w:rPr>
        <w:t>House is one of the basic needs of the human being. To cater to it, an ITBP Co-Operative housing society for the gazetted officers of the force has been established in Greater Noida (U.P.). Under the society, 105 flats have been prepared and recently handed over to the allottees.</w:t>
      </w:r>
    </w:p>
    <w:p w:rsidR="00445BD7" w:rsidRPr="006113BF" w:rsidRDefault="00445BD7" w:rsidP="00445BD7">
      <w:pPr>
        <w:shd w:val="clear" w:color="auto" w:fill="FFFFFF"/>
        <w:spacing w:after="0" w:line="360" w:lineRule="auto"/>
        <w:ind w:left="360"/>
        <w:jc w:val="both"/>
        <w:rPr>
          <w:rFonts w:cstheme="minorHAnsi"/>
          <w:color w:val="000000"/>
          <w:sz w:val="24"/>
          <w:szCs w:val="24"/>
          <w:shd w:val="clear" w:color="auto" w:fill="FFFFFF"/>
        </w:rPr>
      </w:pPr>
    </w:p>
    <w:p w:rsidR="00445BD7" w:rsidRPr="006113BF" w:rsidRDefault="00445BD7" w:rsidP="00445BD7">
      <w:pPr>
        <w:pStyle w:val="ListParagraph"/>
        <w:shd w:val="clear" w:color="auto" w:fill="FFFFFF"/>
        <w:spacing w:after="0" w:line="360" w:lineRule="auto"/>
        <w:ind w:left="426"/>
        <w:jc w:val="both"/>
        <w:rPr>
          <w:rFonts w:cstheme="minorHAnsi"/>
          <w:b/>
          <w:bCs/>
          <w:color w:val="000000"/>
          <w:sz w:val="24"/>
          <w:szCs w:val="24"/>
          <w:shd w:val="clear" w:color="auto" w:fill="FFFFFF"/>
        </w:rPr>
      </w:pPr>
      <w:r w:rsidRPr="006113BF">
        <w:rPr>
          <w:rFonts w:cstheme="minorHAnsi"/>
          <w:b/>
          <w:bCs/>
          <w:color w:val="000000"/>
          <w:sz w:val="24"/>
          <w:szCs w:val="24"/>
          <w:shd w:val="clear" w:color="auto" w:fill="FFFFFF"/>
        </w:rPr>
        <w:t>vii.</w:t>
      </w:r>
      <w:r>
        <w:rPr>
          <w:rFonts w:cstheme="minorHAnsi"/>
          <w:b/>
          <w:bCs/>
          <w:color w:val="000000"/>
          <w:sz w:val="24"/>
          <w:szCs w:val="24"/>
          <w:shd w:val="clear" w:color="auto" w:fill="FFFFFF"/>
        </w:rPr>
        <w:t xml:space="preserve"> </w:t>
      </w:r>
      <w:r w:rsidRPr="006113BF">
        <w:rPr>
          <w:rFonts w:cstheme="minorHAnsi"/>
          <w:b/>
          <w:bCs/>
          <w:color w:val="000000"/>
          <w:sz w:val="24"/>
          <w:szCs w:val="24"/>
          <w:shd w:val="clear" w:color="auto" w:fill="FFFFFF"/>
        </w:rPr>
        <w:t xml:space="preserve">Grievance and Welfare Cell </w:t>
      </w:r>
    </w:p>
    <w:p w:rsidR="00445BD7" w:rsidRPr="006113BF" w:rsidRDefault="00445BD7" w:rsidP="00445BD7">
      <w:pPr>
        <w:pStyle w:val="ListParagraph"/>
        <w:shd w:val="clear" w:color="auto" w:fill="FFFFFF"/>
        <w:spacing w:after="0" w:line="360" w:lineRule="auto"/>
        <w:ind w:left="426"/>
        <w:jc w:val="both"/>
        <w:rPr>
          <w:rFonts w:cstheme="minorHAnsi"/>
          <w:color w:val="000000"/>
          <w:sz w:val="24"/>
          <w:szCs w:val="24"/>
          <w:shd w:val="clear" w:color="auto" w:fill="FFFFFF"/>
        </w:rPr>
      </w:pPr>
      <w:r w:rsidRPr="006113BF">
        <w:rPr>
          <w:rFonts w:cstheme="minorHAnsi"/>
          <w:color w:val="000000"/>
          <w:sz w:val="24"/>
          <w:szCs w:val="24"/>
          <w:shd w:val="clear" w:color="auto" w:fill="FFFFFF"/>
        </w:rPr>
        <w:t xml:space="preserve">To redress the various problems of serving and retired personnel of this organization and welfare /rehabilitation of wards/widows of the personnel who have sacrificed their lives for the nation, a grievance and welfare cell has been established at Directorate General, ITBP. </w:t>
      </w:r>
    </w:p>
    <w:p w:rsidR="00445BD7" w:rsidRDefault="00445BD7" w:rsidP="00445BD7">
      <w:pPr>
        <w:shd w:val="clear" w:color="auto" w:fill="FFFFFF"/>
        <w:spacing w:after="0" w:line="360" w:lineRule="auto"/>
        <w:ind w:left="360"/>
        <w:jc w:val="both"/>
        <w:rPr>
          <w:rFonts w:cstheme="minorHAnsi"/>
          <w:color w:val="000000"/>
          <w:sz w:val="24"/>
          <w:szCs w:val="24"/>
          <w:shd w:val="clear" w:color="auto" w:fill="FFFFFF"/>
        </w:rPr>
      </w:pPr>
    </w:p>
    <w:p w:rsidR="00445BD7" w:rsidRPr="006113BF" w:rsidRDefault="00445BD7" w:rsidP="00445BD7">
      <w:pPr>
        <w:shd w:val="clear" w:color="auto" w:fill="FFFFFF"/>
        <w:spacing w:after="0" w:line="360" w:lineRule="auto"/>
        <w:jc w:val="both"/>
        <w:rPr>
          <w:rFonts w:cstheme="minorHAnsi"/>
          <w:b/>
          <w:bCs/>
          <w:color w:val="000000"/>
          <w:sz w:val="24"/>
          <w:szCs w:val="24"/>
          <w:shd w:val="clear" w:color="auto" w:fill="FFFFFF"/>
        </w:rPr>
      </w:pPr>
      <w:r w:rsidRPr="006113BF">
        <w:rPr>
          <w:rFonts w:cstheme="minorHAnsi"/>
          <w:b/>
          <w:bCs/>
          <w:color w:val="000000"/>
          <w:sz w:val="24"/>
          <w:szCs w:val="24"/>
          <w:shd w:val="clear" w:color="auto" w:fill="FFFFFF"/>
        </w:rPr>
        <w:t xml:space="preserve">      viii.</w:t>
      </w:r>
      <w:r>
        <w:rPr>
          <w:rFonts w:cstheme="minorHAnsi"/>
          <w:b/>
          <w:bCs/>
          <w:color w:val="000000"/>
          <w:sz w:val="24"/>
          <w:szCs w:val="24"/>
          <w:shd w:val="clear" w:color="auto" w:fill="FFFFFF"/>
        </w:rPr>
        <w:t xml:space="preserve"> </w:t>
      </w:r>
      <w:r w:rsidRPr="006113BF">
        <w:rPr>
          <w:rFonts w:cstheme="minorHAnsi"/>
          <w:b/>
          <w:bCs/>
          <w:color w:val="000000"/>
          <w:sz w:val="24"/>
          <w:szCs w:val="24"/>
          <w:shd w:val="clear" w:color="auto" w:fill="FFFFFF"/>
        </w:rPr>
        <w:t>Recreational Facilities</w:t>
      </w:r>
    </w:p>
    <w:p w:rsidR="00445BD7" w:rsidRPr="006113BF" w:rsidRDefault="00445BD7" w:rsidP="00445BD7">
      <w:pPr>
        <w:pStyle w:val="ListParagraph"/>
        <w:shd w:val="clear" w:color="auto" w:fill="FFFFFF"/>
        <w:spacing w:after="0" w:line="360" w:lineRule="auto"/>
        <w:ind w:left="709"/>
        <w:jc w:val="both"/>
        <w:rPr>
          <w:rFonts w:cstheme="minorHAnsi"/>
          <w:color w:val="000000"/>
          <w:sz w:val="24"/>
          <w:szCs w:val="24"/>
          <w:shd w:val="clear" w:color="auto" w:fill="FFFFFF"/>
        </w:rPr>
      </w:pPr>
      <w:r w:rsidRPr="006113BF">
        <w:rPr>
          <w:rFonts w:cstheme="minorHAnsi"/>
          <w:color w:val="000000"/>
          <w:sz w:val="24"/>
          <w:szCs w:val="24"/>
          <w:shd w:val="clear" w:color="auto" w:fill="FFFFFF"/>
        </w:rPr>
        <w:t>Because of the deployment of ITBP in remote border areas ,away from the normal civil life with very few amenities and recreational and entertainment resources, efforts have been made to provide entertainment/recreational facilities to force personnel at the place of their postings by providing TV sets and arranging periodical film shows from time to time. Besides this, a large number of digital reception sets have been provided to check posts so that force personnel performing duties at isolated check posts are able to get entertainment and also remain in touch with happenings around them. Reading material and various indoor/outdoor game facilities are also being provided.</w:t>
      </w:r>
    </w:p>
    <w:p w:rsidR="00445BD7" w:rsidRPr="006113BF" w:rsidRDefault="00445BD7" w:rsidP="00445BD7">
      <w:pPr>
        <w:pStyle w:val="NormalWeb"/>
        <w:spacing w:before="0" w:beforeAutospacing="0" w:after="0" w:afterAutospacing="0" w:line="360" w:lineRule="auto"/>
        <w:jc w:val="both"/>
        <w:textAlignment w:val="baseline"/>
        <w:rPr>
          <w:rFonts w:asciiTheme="minorHAnsi" w:hAnsiTheme="minorHAnsi" w:cstheme="minorHAnsi"/>
          <w:color w:val="000000"/>
          <w:shd w:val="clear" w:color="auto" w:fill="FFFFFF"/>
        </w:rPr>
      </w:pPr>
      <w:r w:rsidRPr="006113BF">
        <w:rPr>
          <w:rFonts w:asciiTheme="minorHAnsi" w:hAnsiTheme="minorHAnsi" w:cstheme="minorHAnsi"/>
          <w:color w:val="000000"/>
          <w:shd w:val="clear" w:color="auto" w:fill="FFFFFF"/>
        </w:rPr>
        <w:t xml:space="preserve"> </w:t>
      </w:r>
    </w:p>
    <w:p w:rsidR="00445BD7" w:rsidRPr="006113BF" w:rsidRDefault="00445BD7" w:rsidP="00445BD7">
      <w:pPr>
        <w:pStyle w:val="NormalWeb"/>
        <w:spacing w:before="0" w:beforeAutospacing="0" w:after="0" w:afterAutospacing="0" w:line="360" w:lineRule="auto"/>
        <w:ind w:left="360"/>
        <w:jc w:val="both"/>
        <w:textAlignment w:val="baseline"/>
        <w:rPr>
          <w:rFonts w:asciiTheme="minorHAnsi" w:hAnsiTheme="minorHAnsi" w:cstheme="minorHAnsi"/>
        </w:rPr>
      </w:pPr>
      <w:r w:rsidRPr="006113BF">
        <w:rPr>
          <w:rFonts w:asciiTheme="minorHAnsi" w:hAnsiTheme="minorHAnsi" w:cstheme="minorHAnsi"/>
        </w:rPr>
        <w:t>Another feature introduced recently was Know Your Personnel (KYP). Under KYP, a company commander interact</w:t>
      </w:r>
      <w:r w:rsidR="00224D88">
        <w:rPr>
          <w:rFonts w:asciiTheme="minorHAnsi" w:hAnsiTheme="minorHAnsi" w:cstheme="minorHAnsi"/>
        </w:rPr>
        <w:t>s</w:t>
      </w:r>
      <w:r w:rsidRPr="006113BF">
        <w:rPr>
          <w:rFonts w:asciiTheme="minorHAnsi" w:hAnsiTheme="minorHAnsi" w:cstheme="minorHAnsi"/>
        </w:rPr>
        <w:t xml:space="preserve"> with all 137 jawans in his company and record</w:t>
      </w:r>
      <w:r w:rsidR="00224D88">
        <w:rPr>
          <w:rFonts w:asciiTheme="minorHAnsi" w:hAnsiTheme="minorHAnsi" w:cstheme="minorHAnsi"/>
        </w:rPr>
        <w:t>s</w:t>
      </w:r>
      <w:r w:rsidRPr="006113BF">
        <w:rPr>
          <w:rFonts w:asciiTheme="minorHAnsi" w:hAnsiTheme="minorHAnsi" w:cstheme="minorHAnsi"/>
        </w:rPr>
        <w:t xml:space="preserve"> their details, including likes, dislikes, problems in family and any ailment. The exercise helps the company commander know his personnel well and helps identify any stress or problem in the jawan’s family. For women employees, the SSB has a system where they can lodge a compla</w:t>
      </w:r>
      <w:r w:rsidR="00224D88">
        <w:rPr>
          <w:rFonts w:asciiTheme="minorHAnsi" w:hAnsiTheme="minorHAnsi" w:cstheme="minorHAnsi"/>
        </w:rPr>
        <w:t>int regarding sexual harassment</w:t>
      </w:r>
      <w:r w:rsidRPr="006113BF">
        <w:rPr>
          <w:rFonts w:asciiTheme="minorHAnsi" w:hAnsiTheme="minorHAnsi" w:cstheme="minorHAnsi"/>
        </w:rPr>
        <w:t>.</w:t>
      </w:r>
    </w:p>
    <w:p w:rsidR="005B4E6B" w:rsidRDefault="005B4E6B" w:rsidP="00445BD7">
      <w:pPr>
        <w:shd w:val="clear" w:color="auto" w:fill="FFFFFF"/>
        <w:spacing w:after="0" w:line="360" w:lineRule="auto"/>
        <w:ind w:left="360"/>
        <w:jc w:val="both"/>
        <w:rPr>
          <w:rFonts w:cstheme="minorHAnsi"/>
          <w:color w:val="000000"/>
          <w:sz w:val="24"/>
          <w:szCs w:val="24"/>
          <w:shd w:val="clear" w:color="auto" w:fill="FFFFFF"/>
        </w:rPr>
      </w:pPr>
    </w:p>
    <w:p w:rsidR="00445BD7" w:rsidRPr="006113BF" w:rsidRDefault="00445BD7" w:rsidP="00445BD7">
      <w:pPr>
        <w:shd w:val="clear" w:color="auto" w:fill="FFFFFF"/>
        <w:spacing w:after="0" w:line="360" w:lineRule="auto"/>
        <w:ind w:left="360"/>
        <w:jc w:val="both"/>
        <w:rPr>
          <w:rFonts w:cstheme="minorHAnsi"/>
          <w:color w:val="000000"/>
          <w:sz w:val="24"/>
          <w:szCs w:val="24"/>
          <w:shd w:val="clear" w:color="auto" w:fill="FFFFFF"/>
        </w:rPr>
      </w:pPr>
      <w:r w:rsidRPr="006113BF">
        <w:rPr>
          <w:rFonts w:cstheme="minorHAnsi"/>
          <w:color w:val="000000"/>
          <w:sz w:val="24"/>
          <w:szCs w:val="24"/>
          <w:shd w:val="clear" w:color="auto" w:fill="FFFFFF"/>
        </w:rPr>
        <w:t xml:space="preserve"> The then Inspector General of SSB, Ms. Renuka Mishra on various platforms has informed that their force has developed an Android application to help deal with stress. “Through the app, MySSB, a jawan can check his transfer profile, deputat</w:t>
      </w:r>
      <w:r w:rsidR="00224D88">
        <w:rPr>
          <w:rFonts w:cstheme="minorHAnsi"/>
          <w:color w:val="000000"/>
          <w:sz w:val="24"/>
          <w:szCs w:val="24"/>
          <w:shd w:val="clear" w:color="auto" w:fill="FFFFFF"/>
        </w:rPr>
        <w:t>ion, salary and PPF. Jawans</w:t>
      </w:r>
      <w:r w:rsidRPr="006113BF">
        <w:rPr>
          <w:rFonts w:cstheme="minorHAnsi"/>
          <w:color w:val="000000"/>
          <w:sz w:val="24"/>
          <w:szCs w:val="24"/>
          <w:shd w:val="clear" w:color="auto" w:fill="FFFFFF"/>
        </w:rPr>
        <w:t xml:space="preserve"> get updates on the status of their leave applications </w:t>
      </w:r>
      <w:r w:rsidR="00224D88">
        <w:rPr>
          <w:rFonts w:cstheme="minorHAnsi"/>
          <w:color w:val="000000"/>
          <w:sz w:val="24"/>
          <w:szCs w:val="24"/>
          <w:shd w:val="clear" w:color="auto" w:fill="FFFFFF"/>
        </w:rPr>
        <w:t>as well.</w:t>
      </w:r>
    </w:p>
    <w:p w:rsidR="00445BD7" w:rsidRPr="006113BF" w:rsidRDefault="00445BD7" w:rsidP="00445BD7">
      <w:pPr>
        <w:shd w:val="clear" w:color="auto" w:fill="FFFFFF"/>
        <w:spacing w:after="0" w:line="360" w:lineRule="auto"/>
        <w:jc w:val="both"/>
        <w:rPr>
          <w:rFonts w:cstheme="minorHAnsi"/>
          <w:color w:val="000000"/>
          <w:sz w:val="24"/>
          <w:szCs w:val="24"/>
          <w:shd w:val="clear" w:color="auto" w:fill="FFFFFF"/>
        </w:rPr>
      </w:pPr>
    </w:p>
    <w:p w:rsidR="00445BD7" w:rsidRPr="006113BF" w:rsidRDefault="00BF031A" w:rsidP="00445BD7">
      <w:pPr>
        <w:shd w:val="clear" w:color="auto" w:fill="FFFFFF"/>
        <w:tabs>
          <w:tab w:val="left" w:pos="7509"/>
        </w:tabs>
        <w:spacing w:after="0" w:line="360" w:lineRule="auto"/>
        <w:jc w:val="both"/>
        <w:rPr>
          <w:rFonts w:cstheme="minorHAnsi"/>
          <w:color w:val="000000"/>
          <w:sz w:val="24"/>
          <w:szCs w:val="24"/>
          <w:shd w:val="clear" w:color="auto" w:fill="FFFFFF"/>
        </w:rPr>
      </w:pPr>
      <w:r>
        <w:rPr>
          <w:rFonts w:cstheme="minorHAnsi"/>
          <w:noProof/>
          <w:color w:val="000000"/>
          <w:sz w:val="24"/>
          <w:szCs w:val="24"/>
        </w:rPr>
        <w:pict>
          <v:rect id="_x0000_s1068" style="position:absolute;left:0;text-align:left;margin-left:-3.75pt;margin-top:7.5pt;width:454.7pt;height:36.4pt;z-index:251640832" fillcolor="#5ad539" stroked="f" strokecolor="#f2f2f2 [3041]" strokeweight="3pt">
            <v:shadow on="t" type="perspective" color="#205867 [1608]" opacity=".5" offset="1pt" offset2="-1pt"/>
            <v:textbox style="mso-next-textbox:#_x0000_s1068">
              <w:txbxContent>
                <w:p w:rsidR="00660B5F" w:rsidRPr="00FF6FCE" w:rsidRDefault="00660B5F" w:rsidP="00FF6FCE">
                  <w:pPr>
                    <w:pStyle w:val="Heading2"/>
                    <w:rPr>
                      <w:rFonts w:asciiTheme="minorHAnsi" w:hAnsiTheme="minorHAnsi" w:cstheme="minorHAnsi"/>
                      <w:color w:val="auto"/>
                      <w:sz w:val="28"/>
                      <w:szCs w:val="28"/>
                    </w:rPr>
                  </w:pPr>
                  <w:bookmarkStart w:id="276" w:name="_Toc104208042"/>
                  <w:bookmarkStart w:id="277" w:name="_Toc104208320"/>
                  <w:bookmarkStart w:id="278" w:name="_Toc104208409"/>
                  <w:bookmarkStart w:id="279" w:name="_Toc104208623"/>
                  <w:bookmarkStart w:id="280" w:name="_Toc104208947"/>
                  <w:bookmarkStart w:id="281" w:name="_Toc104209417"/>
                  <w:bookmarkStart w:id="282" w:name="_Toc104209503"/>
                  <w:r>
                    <w:rPr>
                      <w:rFonts w:asciiTheme="minorHAnsi" w:hAnsiTheme="minorHAnsi" w:cstheme="minorHAnsi"/>
                      <w:color w:val="auto"/>
                      <w:sz w:val="28"/>
                      <w:szCs w:val="28"/>
                    </w:rPr>
                    <w:t>5</w:t>
                  </w:r>
                  <w:r w:rsidRPr="00FF6FCE">
                    <w:rPr>
                      <w:rFonts w:asciiTheme="minorHAnsi" w:hAnsiTheme="minorHAnsi" w:cstheme="minorHAnsi"/>
                      <w:color w:val="auto"/>
                      <w:sz w:val="28"/>
                      <w:szCs w:val="28"/>
                    </w:rPr>
                    <w:t>.</w:t>
                  </w:r>
                  <w:r>
                    <w:rPr>
                      <w:rFonts w:asciiTheme="minorHAnsi" w:hAnsiTheme="minorHAnsi" w:cstheme="minorHAnsi"/>
                      <w:color w:val="auto"/>
                      <w:sz w:val="28"/>
                      <w:szCs w:val="28"/>
                    </w:rPr>
                    <w:t>6</w:t>
                  </w:r>
                  <w:r w:rsidRPr="00FF6FCE">
                    <w:rPr>
                      <w:rFonts w:asciiTheme="minorHAnsi" w:hAnsiTheme="minorHAnsi" w:cstheme="minorHAnsi"/>
                      <w:color w:val="auto"/>
                      <w:sz w:val="28"/>
                      <w:szCs w:val="28"/>
                    </w:rPr>
                    <w:t xml:space="preserve"> Institutional Culture and</w:t>
                  </w:r>
                  <w:r w:rsidRPr="00FF6FCE">
                    <w:rPr>
                      <w:rFonts w:asciiTheme="minorHAnsi" w:eastAsia="Times New Roman" w:hAnsiTheme="minorHAnsi" w:cstheme="minorHAnsi"/>
                      <w:color w:val="auto"/>
                      <w:sz w:val="28"/>
                      <w:szCs w:val="28"/>
                      <w:bdr w:val="none" w:sz="0" w:space="0" w:color="auto" w:frame="1"/>
                    </w:rPr>
                    <w:t xml:space="preserve"> </w:t>
                  </w:r>
                  <w:r w:rsidRPr="00FF6FCE">
                    <w:rPr>
                      <w:rFonts w:asciiTheme="minorHAnsi" w:eastAsia="Times New Roman" w:hAnsiTheme="minorHAnsi" w:cstheme="minorHAnsi"/>
                      <w:color w:val="auto"/>
                      <w:sz w:val="28"/>
                      <w:szCs w:val="28"/>
                    </w:rPr>
                    <w:t>Welfare Measures of NSG</w:t>
                  </w:r>
                  <w:bookmarkEnd w:id="276"/>
                  <w:bookmarkEnd w:id="277"/>
                  <w:bookmarkEnd w:id="278"/>
                  <w:bookmarkEnd w:id="279"/>
                  <w:bookmarkEnd w:id="280"/>
                  <w:bookmarkEnd w:id="281"/>
                  <w:bookmarkEnd w:id="282"/>
                </w:p>
                <w:p w:rsidR="00660B5F" w:rsidRPr="006D44FE" w:rsidRDefault="00660B5F" w:rsidP="00445BD7">
                  <w:pPr>
                    <w:rPr>
                      <w:b/>
                      <w:color w:val="0D0D0D" w:themeColor="text1" w:themeTint="F2"/>
                      <w:sz w:val="28"/>
                    </w:rPr>
                  </w:pPr>
                </w:p>
              </w:txbxContent>
            </v:textbox>
          </v:rect>
        </w:pict>
      </w:r>
      <w:r w:rsidR="00445BD7">
        <w:rPr>
          <w:rFonts w:cstheme="minorHAnsi"/>
          <w:color w:val="000000"/>
          <w:sz w:val="24"/>
          <w:szCs w:val="24"/>
          <w:shd w:val="clear" w:color="auto" w:fill="FFFFFF"/>
        </w:rPr>
        <w:tab/>
      </w:r>
    </w:p>
    <w:p w:rsidR="00445BD7" w:rsidRPr="006113BF" w:rsidRDefault="00445BD7" w:rsidP="00445BD7">
      <w:pPr>
        <w:shd w:val="clear" w:color="auto" w:fill="FFFFFF"/>
        <w:spacing w:after="0" w:line="360" w:lineRule="auto"/>
        <w:jc w:val="both"/>
        <w:rPr>
          <w:rFonts w:cstheme="minorHAnsi"/>
          <w:b/>
          <w:color w:val="000000"/>
          <w:sz w:val="28"/>
          <w:szCs w:val="24"/>
          <w:shd w:val="clear" w:color="auto" w:fill="FFFFFF"/>
        </w:rPr>
      </w:pPr>
      <w:r w:rsidRPr="006113BF">
        <w:rPr>
          <w:rFonts w:eastAsia="Times New Roman" w:cstheme="minorHAnsi"/>
          <w:sz w:val="28"/>
          <w:szCs w:val="24"/>
          <w:bdr w:val="none" w:sz="0" w:space="0" w:color="auto" w:frame="1"/>
        </w:rPr>
        <w:t xml:space="preserve"> </w:t>
      </w:r>
    </w:p>
    <w:p w:rsidR="008036C5" w:rsidRDefault="008036C5" w:rsidP="00445BD7">
      <w:pPr>
        <w:pStyle w:val="ListParagraph"/>
        <w:spacing w:after="0" w:line="360" w:lineRule="auto"/>
        <w:ind w:left="0"/>
        <w:jc w:val="both"/>
        <w:rPr>
          <w:rFonts w:cstheme="minorHAnsi"/>
          <w:sz w:val="24"/>
          <w:szCs w:val="24"/>
        </w:rPr>
      </w:pPr>
    </w:p>
    <w:p w:rsidR="00445BD7" w:rsidRPr="006113BF" w:rsidRDefault="00445BD7" w:rsidP="00445BD7">
      <w:pPr>
        <w:pStyle w:val="ListParagraph"/>
        <w:spacing w:after="0" w:line="360" w:lineRule="auto"/>
        <w:ind w:left="0"/>
        <w:jc w:val="both"/>
        <w:rPr>
          <w:rFonts w:cstheme="minorHAnsi"/>
          <w:sz w:val="24"/>
          <w:szCs w:val="24"/>
        </w:rPr>
      </w:pPr>
      <w:r w:rsidRPr="006113BF">
        <w:rPr>
          <w:rFonts w:cstheme="minorHAnsi"/>
          <w:sz w:val="24"/>
          <w:szCs w:val="24"/>
        </w:rPr>
        <w:t>Some of the measures which are taken by NSG for its personnel are Yoga / Meditation classes, Programme like “Know your personnel”,  Training programme on stress management, Grievance redressal mechanism, organizing events / cultural events exhibiting individual talents / interests</w:t>
      </w:r>
      <w:r w:rsidR="00224D88">
        <w:rPr>
          <w:rFonts w:cstheme="minorHAnsi"/>
          <w:sz w:val="24"/>
          <w:szCs w:val="24"/>
        </w:rPr>
        <w:t>.</w:t>
      </w:r>
      <w:r w:rsidRPr="006113BF">
        <w:rPr>
          <w:rFonts w:cstheme="minorHAnsi"/>
          <w:sz w:val="24"/>
          <w:szCs w:val="24"/>
        </w:rPr>
        <w:t xml:space="preserve"> </w:t>
      </w:r>
      <w:r w:rsidR="00224D88">
        <w:rPr>
          <w:rFonts w:cstheme="minorHAnsi"/>
          <w:sz w:val="24"/>
          <w:szCs w:val="24"/>
        </w:rPr>
        <w:t>These measures</w:t>
      </w:r>
      <w:r w:rsidRPr="006113BF">
        <w:rPr>
          <w:rFonts w:cstheme="minorHAnsi"/>
          <w:sz w:val="24"/>
          <w:szCs w:val="24"/>
        </w:rPr>
        <w:t xml:space="preserve"> are helping </w:t>
      </w:r>
      <w:r w:rsidR="00224D88">
        <w:rPr>
          <w:rFonts w:cstheme="minorHAnsi"/>
          <w:sz w:val="24"/>
          <w:szCs w:val="24"/>
        </w:rPr>
        <w:t xml:space="preserve">NSG </w:t>
      </w:r>
      <w:r w:rsidRPr="006113BF">
        <w:rPr>
          <w:rFonts w:cstheme="minorHAnsi"/>
          <w:sz w:val="24"/>
          <w:szCs w:val="24"/>
        </w:rPr>
        <w:t xml:space="preserve">to reduce the number of suicidal deaths in the force. </w:t>
      </w:r>
    </w:p>
    <w:p w:rsidR="00445BD7" w:rsidRPr="006113BF" w:rsidRDefault="00445BD7" w:rsidP="00445BD7">
      <w:pPr>
        <w:shd w:val="clear" w:color="auto" w:fill="FFFFFF"/>
        <w:spacing w:after="0" w:line="360" w:lineRule="auto"/>
        <w:jc w:val="both"/>
        <w:rPr>
          <w:rFonts w:eastAsia="Times New Roman" w:cstheme="minorHAnsi"/>
          <w:color w:val="000000"/>
          <w:sz w:val="24"/>
          <w:szCs w:val="24"/>
        </w:rPr>
      </w:pPr>
      <w:r w:rsidRPr="006113BF">
        <w:rPr>
          <w:rFonts w:eastAsia="Times New Roman" w:cstheme="minorHAnsi"/>
          <w:color w:val="000000"/>
          <w:sz w:val="24"/>
          <w:szCs w:val="24"/>
        </w:rPr>
        <w:t xml:space="preserve">NSG started a centre called ‘Prerna Centre, Manesar’ for differently-abled Children. The centre has been established to provide rehabilitiation and vocational training for children of NSG personnel. It has also been extended for people living in nearby villages and local areas. </w:t>
      </w:r>
    </w:p>
    <w:p w:rsidR="00445BD7" w:rsidRPr="006113BF" w:rsidRDefault="00445BD7" w:rsidP="00445BD7">
      <w:pPr>
        <w:shd w:val="clear" w:color="auto" w:fill="FFFFFF"/>
        <w:spacing w:after="0" w:line="360" w:lineRule="auto"/>
        <w:jc w:val="both"/>
        <w:rPr>
          <w:rFonts w:eastAsia="Times New Roman" w:cstheme="minorHAnsi"/>
          <w:color w:val="000000"/>
          <w:sz w:val="24"/>
          <w:szCs w:val="24"/>
        </w:rPr>
      </w:pPr>
    </w:p>
    <w:p w:rsidR="00445BD7" w:rsidRDefault="00BF031A" w:rsidP="00445BD7">
      <w:pPr>
        <w:spacing w:after="0" w:line="360" w:lineRule="auto"/>
        <w:jc w:val="both"/>
        <w:rPr>
          <w:rFonts w:eastAsia="Times New Roman" w:cstheme="minorHAnsi"/>
          <w:sz w:val="24"/>
          <w:szCs w:val="24"/>
        </w:rPr>
      </w:pPr>
      <w:r w:rsidRPr="00BF031A">
        <w:rPr>
          <w:rFonts w:eastAsia="Times New Roman" w:cstheme="minorHAnsi"/>
          <w:noProof/>
          <w:color w:val="000000"/>
          <w:sz w:val="24"/>
          <w:szCs w:val="24"/>
        </w:rPr>
        <w:pict>
          <v:rect id="_x0000_s1069" style="position:absolute;left:0;text-align:left;margin-left:4.6pt;margin-top:20.55pt;width:454.7pt;height:34.9pt;z-index:251641856" fillcolor="#5ad539" stroked="f" strokecolor="#f2f2f2 [3041]" strokeweight="3pt">
            <v:shadow on="t" type="perspective" color="#205867 [1608]" opacity=".5" offset="1pt" offset2="-1pt"/>
            <v:textbox style="mso-next-textbox:#_x0000_s1069">
              <w:txbxContent>
                <w:p w:rsidR="00660B5F" w:rsidRPr="00FF6FCE" w:rsidRDefault="00660B5F" w:rsidP="00FF6FCE">
                  <w:pPr>
                    <w:pStyle w:val="Heading2"/>
                    <w:rPr>
                      <w:rFonts w:asciiTheme="minorHAnsi" w:hAnsiTheme="minorHAnsi" w:cstheme="minorHAnsi"/>
                      <w:color w:val="auto"/>
                      <w:sz w:val="28"/>
                      <w:szCs w:val="28"/>
                    </w:rPr>
                  </w:pPr>
                  <w:bookmarkStart w:id="283" w:name="_Toc104208043"/>
                  <w:bookmarkStart w:id="284" w:name="_Toc104208321"/>
                  <w:bookmarkStart w:id="285" w:name="_Toc104208410"/>
                  <w:bookmarkStart w:id="286" w:name="_Toc104208624"/>
                  <w:bookmarkStart w:id="287" w:name="_Toc104208948"/>
                  <w:bookmarkStart w:id="288" w:name="_Toc104209418"/>
                  <w:bookmarkStart w:id="289" w:name="_Toc104209504"/>
                  <w:r w:rsidRPr="00FF6FCE">
                    <w:rPr>
                      <w:rFonts w:asciiTheme="minorHAnsi" w:hAnsiTheme="minorHAnsi" w:cstheme="minorHAnsi"/>
                      <w:color w:val="auto"/>
                      <w:sz w:val="28"/>
                      <w:szCs w:val="28"/>
                    </w:rPr>
                    <w:t>5.</w:t>
                  </w:r>
                  <w:r>
                    <w:rPr>
                      <w:rFonts w:asciiTheme="minorHAnsi" w:hAnsiTheme="minorHAnsi" w:cstheme="minorHAnsi"/>
                      <w:color w:val="auto"/>
                      <w:sz w:val="28"/>
                      <w:szCs w:val="28"/>
                    </w:rPr>
                    <w:t xml:space="preserve">7 </w:t>
                  </w:r>
                  <w:r w:rsidRPr="00FF6FCE">
                    <w:rPr>
                      <w:rFonts w:asciiTheme="minorHAnsi" w:hAnsiTheme="minorHAnsi" w:cstheme="minorHAnsi"/>
                      <w:color w:val="auto"/>
                      <w:sz w:val="28"/>
                      <w:szCs w:val="28"/>
                    </w:rPr>
                    <w:t>Policy Measures taken by Ministry of Home Affairs for welfare of CAPFs</w:t>
                  </w:r>
                  <w:bookmarkEnd w:id="283"/>
                  <w:bookmarkEnd w:id="284"/>
                  <w:bookmarkEnd w:id="285"/>
                  <w:bookmarkEnd w:id="286"/>
                  <w:bookmarkEnd w:id="287"/>
                  <w:bookmarkEnd w:id="288"/>
                  <w:bookmarkEnd w:id="289"/>
                </w:p>
              </w:txbxContent>
            </v:textbox>
          </v:rect>
        </w:pict>
      </w:r>
    </w:p>
    <w:p w:rsidR="008036C5" w:rsidRDefault="008036C5" w:rsidP="00445BD7">
      <w:pPr>
        <w:spacing w:after="0" w:line="360" w:lineRule="auto"/>
        <w:jc w:val="both"/>
        <w:rPr>
          <w:rFonts w:eastAsia="Times New Roman" w:cstheme="minorHAnsi"/>
          <w:sz w:val="24"/>
          <w:szCs w:val="24"/>
        </w:rPr>
      </w:pPr>
    </w:p>
    <w:p w:rsidR="00907ED9" w:rsidRDefault="00907ED9" w:rsidP="00445BD7">
      <w:pPr>
        <w:spacing w:after="0" w:line="360" w:lineRule="auto"/>
        <w:jc w:val="both"/>
        <w:rPr>
          <w:rFonts w:eastAsia="Times New Roman" w:cstheme="minorHAnsi"/>
          <w:sz w:val="24"/>
          <w:szCs w:val="24"/>
        </w:rPr>
      </w:pPr>
    </w:p>
    <w:p w:rsidR="00907ED9" w:rsidRDefault="00907ED9" w:rsidP="00445BD7">
      <w:pPr>
        <w:spacing w:after="0" w:line="360" w:lineRule="auto"/>
        <w:jc w:val="both"/>
        <w:rPr>
          <w:rFonts w:eastAsia="Times New Roman" w:cstheme="minorHAnsi"/>
          <w:sz w:val="24"/>
          <w:szCs w:val="24"/>
        </w:rPr>
      </w:pPr>
    </w:p>
    <w:p w:rsidR="00445BD7" w:rsidRDefault="00445BD7" w:rsidP="00445BD7">
      <w:pPr>
        <w:spacing w:after="0" w:line="360" w:lineRule="auto"/>
        <w:jc w:val="both"/>
        <w:rPr>
          <w:rFonts w:eastAsia="Times New Roman" w:cstheme="minorHAnsi"/>
          <w:sz w:val="24"/>
          <w:szCs w:val="24"/>
        </w:rPr>
      </w:pPr>
      <w:r w:rsidRPr="006113BF">
        <w:rPr>
          <w:rFonts w:eastAsia="Times New Roman" w:cstheme="minorHAnsi"/>
          <w:sz w:val="24"/>
          <w:szCs w:val="24"/>
        </w:rPr>
        <w:t>Several recent decisions are taken by the Government t</w:t>
      </w:r>
      <w:r w:rsidR="00907ED9">
        <w:rPr>
          <w:rFonts w:eastAsia="Times New Roman" w:cstheme="minorHAnsi"/>
          <w:sz w:val="24"/>
          <w:szCs w:val="24"/>
        </w:rPr>
        <w:t>o boost the morale of the CAPF J</w:t>
      </w:r>
      <w:r w:rsidRPr="006113BF">
        <w:rPr>
          <w:rFonts w:eastAsia="Times New Roman" w:cstheme="minorHAnsi"/>
          <w:sz w:val="24"/>
          <w:szCs w:val="24"/>
        </w:rPr>
        <w:t>awans. These include:</w:t>
      </w:r>
    </w:p>
    <w:p w:rsidR="00907ED9" w:rsidRPr="006113BF" w:rsidRDefault="00907ED9" w:rsidP="00445BD7">
      <w:pPr>
        <w:spacing w:after="0" w:line="360" w:lineRule="auto"/>
        <w:jc w:val="both"/>
        <w:rPr>
          <w:rFonts w:eastAsia="Times New Roman" w:cstheme="minorHAnsi"/>
          <w:sz w:val="24"/>
          <w:szCs w:val="24"/>
        </w:rPr>
      </w:pPr>
    </w:p>
    <w:p w:rsidR="00445BD7" w:rsidRPr="006113BF" w:rsidRDefault="00445BD7" w:rsidP="001379C0">
      <w:pPr>
        <w:pStyle w:val="ListParagraph"/>
        <w:numPr>
          <w:ilvl w:val="0"/>
          <w:numId w:val="48"/>
        </w:numPr>
        <w:spacing w:after="0" w:line="360" w:lineRule="auto"/>
        <w:jc w:val="both"/>
        <w:rPr>
          <w:rFonts w:eastAsia="Times New Roman" w:cstheme="minorHAnsi"/>
          <w:sz w:val="24"/>
          <w:szCs w:val="24"/>
        </w:rPr>
      </w:pPr>
      <w:r w:rsidRPr="006113BF">
        <w:rPr>
          <w:rFonts w:eastAsia="Times New Roman" w:cstheme="minorHAnsi"/>
          <w:sz w:val="24"/>
          <w:szCs w:val="24"/>
        </w:rPr>
        <w:t>Free air travel from Jammu to Srinagar and back on duty/ leave and also on duty from Delhi to Srinagar and back.</w:t>
      </w:r>
    </w:p>
    <w:p w:rsidR="00445BD7" w:rsidRPr="006113BF" w:rsidRDefault="00445BD7" w:rsidP="001379C0">
      <w:pPr>
        <w:pStyle w:val="ListParagraph"/>
        <w:numPr>
          <w:ilvl w:val="0"/>
          <w:numId w:val="48"/>
        </w:numPr>
        <w:spacing w:after="0" w:line="360" w:lineRule="auto"/>
        <w:jc w:val="both"/>
        <w:rPr>
          <w:rFonts w:eastAsia="Times New Roman" w:cstheme="minorHAnsi"/>
          <w:sz w:val="24"/>
          <w:szCs w:val="24"/>
        </w:rPr>
      </w:pPr>
      <w:r w:rsidRPr="006113BF">
        <w:rPr>
          <w:rFonts w:eastAsia="Times New Roman" w:cstheme="minorHAnsi"/>
          <w:sz w:val="24"/>
          <w:szCs w:val="24"/>
        </w:rPr>
        <w:t>Enhancement of existing Risk and Hardship Allowances for CAPF personnel deployed in Jammu and Kashmir, LWE affected districts.</w:t>
      </w:r>
    </w:p>
    <w:p w:rsidR="00445BD7" w:rsidRPr="006113BF" w:rsidRDefault="00445BD7" w:rsidP="001379C0">
      <w:pPr>
        <w:pStyle w:val="ListParagraph"/>
        <w:numPr>
          <w:ilvl w:val="0"/>
          <w:numId w:val="48"/>
        </w:numPr>
        <w:spacing w:after="0" w:line="360" w:lineRule="auto"/>
        <w:jc w:val="both"/>
        <w:rPr>
          <w:rFonts w:cstheme="minorHAnsi"/>
          <w:sz w:val="24"/>
          <w:szCs w:val="24"/>
        </w:rPr>
      </w:pPr>
      <w:r w:rsidRPr="006113BF">
        <w:rPr>
          <w:rFonts w:eastAsia="Times New Roman" w:cstheme="minorHAnsi"/>
          <w:sz w:val="24"/>
          <w:szCs w:val="24"/>
        </w:rPr>
        <w:t>The CAPF personnel wounded during an operation and admitted to a hospital would be considered on duty during the period of their treatment. Besides, the ex-gratia payable to a CAPF martyr has been enhanced from Rs.15 lakh to Rs.35 lakh. The then H</w:t>
      </w:r>
      <w:r w:rsidR="005B4E6B">
        <w:rPr>
          <w:rFonts w:eastAsia="Times New Roman" w:cstheme="minorHAnsi"/>
          <w:sz w:val="24"/>
          <w:szCs w:val="24"/>
        </w:rPr>
        <w:t>ome Minister</w:t>
      </w:r>
      <w:r w:rsidRPr="006113BF">
        <w:rPr>
          <w:rFonts w:eastAsia="Times New Roman" w:cstheme="minorHAnsi"/>
          <w:sz w:val="24"/>
          <w:szCs w:val="24"/>
        </w:rPr>
        <w:t xml:space="preserve"> said though no amount of monetary compensation is enough for the sacrifices made by the </w:t>
      </w:r>
      <w:r w:rsidR="005B4E6B">
        <w:rPr>
          <w:rFonts w:eastAsia="Times New Roman" w:cstheme="minorHAnsi"/>
          <w:sz w:val="24"/>
          <w:szCs w:val="24"/>
        </w:rPr>
        <w:t>J</w:t>
      </w:r>
      <w:r w:rsidRPr="006113BF">
        <w:rPr>
          <w:rFonts w:eastAsia="Times New Roman" w:cstheme="minorHAnsi"/>
          <w:sz w:val="24"/>
          <w:szCs w:val="24"/>
        </w:rPr>
        <w:t>awans in the line of duty, he has ensured that every CAPF martyr’s family gets a minimum of Rs. 1 crore. CAPF martyrs’ dependents are now entitled to preferential allotment of LPG outlets at par with martyrs of the Armed Forces.</w:t>
      </w:r>
    </w:p>
    <w:p w:rsidR="00445BD7" w:rsidRPr="006113BF" w:rsidRDefault="00445BD7" w:rsidP="00445BD7">
      <w:pPr>
        <w:pStyle w:val="ListParagraph"/>
        <w:spacing w:after="0" w:line="360" w:lineRule="auto"/>
        <w:jc w:val="both"/>
        <w:rPr>
          <w:rFonts w:cstheme="minorHAnsi"/>
          <w:sz w:val="24"/>
          <w:szCs w:val="24"/>
        </w:rPr>
      </w:pPr>
    </w:p>
    <w:p w:rsidR="00445BD7" w:rsidRPr="006113BF" w:rsidRDefault="00445BD7" w:rsidP="00445BD7">
      <w:pPr>
        <w:spacing w:after="0" w:line="360" w:lineRule="auto"/>
        <w:ind w:right="33"/>
        <w:jc w:val="both"/>
        <w:rPr>
          <w:rFonts w:eastAsia="Times New Roman" w:cstheme="minorHAnsi"/>
          <w:sz w:val="24"/>
          <w:szCs w:val="24"/>
        </w:rPr>
      </w:pPr>
      <w:r w:rsidRPr="006113BF">
        <w:rPr>
          <w:rFonts w:eastAsia="Times New Roman" w:cstheme="minorHAnsi"/>
          <w:sz w:val="24"/>
          <w:szCs w:val="24"/>
        </w:rPr>
        <w:t xml:space="preserve">Furthermore, the </w:t>
      </w:r>
      <w:r w:rsidRPr="006113BF">
        <w:rPr>
          <w:rFonts w:eastAsia="Times New Roman" w:cstheme="minorHAnsi"/>
          <w:bCs/>
          <w:sz w:val="24"/>
          <w:szCs w:val="24"/>
        </w:rPr>
        <w:t xml:space="preserve">then </w:t>
      </w:r>
      <w:r w:rsidRPr="006113BF">
        <w:rPr>
          <w:rFonts w:eastAsia="Times New Roman" w:cstheme="minorHAnsi"/>
          <w:bCs/>
          <w:sz w:val="24"/>
          <w:szCs w:val="24"/>
          <w:shd w:val="clear" w:color="auto" w:fill="FFFFFF"/>
        </w:rPr>
        <w:t>Minister of State for Home Affairs, Shri Haribhai Parathibhai Chaudhary</w:t>
      </w:r>
      <w:r w:rsidRPr="006113BF">
        <w:rPr>
          <w:rStyle w:val="FootnoteReference"/>
          <w:rFonts w:eastAsia="Times New Roman" w:cstheme="minorHAnsi"/>
          <w:bCs/>
          <w:sz w:val="24"/>
          <w:szCs w:val="24"/>
          <w:shd w:val="clear" w:color="auto" w:fill="FFFFFF"/>
        </w:rPr>
        <w:footnoteReference w:id="17"/>
      </w:r>
      <w:r w:rsidRPr="006113BF">
        <w:rPr>
          <w:rFonts w:eastAsia="Times New Roman" w:cstheme="minorHAnsi"/>
          <w:bCs/>
          <w:sz w:val="24"/>
          <w:szCs w:val="24"/>
          <w:shd w:val="clear" w:color="auto" w:fill="FFFFFF"/>
        </w:rPr>
        <w:t xml:space="preserve"> in a</w:t>
      </w:r>
      <w:r w:rsidRPr="006113BF">
        <w:rPr>
          <w:rFonts w:eastAsia="Times New Roman" w:cstheme="minorHAnsi"/>
          <w:sz w:val="24"/>
          <w:szCs w:val="24"/>
          <w:shd w:val="clear" w:color="auto" w:fill="FFFFFF"/>
        </w:rPr>
        <w:t xml:space="preserve"> written reply to a question by Prof. M.V. Rajeev Gowda  in the Rajya Sabha </w:t>
      </w:r>
      <w:r w:rsidRPr="006113BF">
        <w:rPr>
          <w:rFonts w:eastAsia="Times New Roman" w:cstheme="minorHAnsi"/>
          <w:sz w:val="24"/>
          <w:szCs w:val="24"/>
        </w:rPr>
        <w:t>stated that the following measures were taken by the Government of India to curb the depression amongst the personnel of paramilitary forces  :</w:t>
      </w:r>
    </w:p>
    <w:p w:rsidR="00445BD7" w:rsidRPr="006113BF" w:rsidRDefault="00445BD7" w:rsidP="00445BD7">
      <w:pPr>
        <w:spacing w:after="0" w:line="360" w:lineRule="auto"/>
        <w:ind w:right="33"/>
        <w:jc w:val="both"/>
        <w:rPr>
          <w:rFonts w:eastAsia="Times New Roman" w:cstheme="minorHAnsi"/>
          <w:sz w:val="24"/>
          <w:szCs w:val="24"/>
        </w:rPr>
      </w:pPr>
      <w:r w:rsidRPr="006113BF">
        <w:rPr>
          <w:rFonts w:eastAsia="Times New Roman" w:cstheme="minorHAnsi"/>
          <w:sz w:val="24"/>
          <w:szCs w:val="24"/>
        </w:rPr>
        <w:t> </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Implementing a transparent, rational and fair leave policy;</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Grant of leave to the force personnel to attend to their urgent domestic issues and social commitments;</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Regular interaction, both formal and informal, among Commanders, officers and troops to find out and address their problems;</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Revamping of grievances redressal machinery;</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Regulating duty hours to ensure adequate rest and relief;</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Improving living conditions through provision of basic amenities/ facilities for troops and their families;</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Government has approved extension of the facility of retention of Government accommodation at the last place of posting for CAPF personnel deployed/posted in Left Wing Extremism affected areas/ districts (except State capitals), as notified by the Government of India from time to time, on payment of flat rate/normal license fee. This facility is already being given to the Force personnel in case of posting to NE States and J&amp;K State;</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Motivating the forces through increased risk/hardship and other allowances such as Detachment Allowance, Kit Maintenance Allowance, Washing Allowance, Ration Money Allowance etc;</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Officers and Jawans serving in hard area are being given preference for posting to soft/static locations as per their choice to the extent possible;</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Better medical facilities for troops and their families including introduction of Composite Hospitals with specialized facilities;</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Organising talks by doctors and other specialists to address their personal and psychological concerns;</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Yoga and meditation classes for better stress management;</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Treatment during the hospitalization period due to injury suffered by CRPF personnel during the course of duty to be treated as duty;</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Adequate steps have been taken in all establishments to provide the recreational and sport facilities. Force personnel are encouraged constantly to actively participate in sports and games;</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Providing welfare measures like Central Police canteen facility to the troops and their families, scholarships to their wards, etc;</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Giving status of ex-CAPF personnel to the retired personnel of CAPF, which is expected to boost the morale of the existing CAPFs personnel and also expected to provide better identity, community recognition and thus higher esteem and pride in the society to the Ex-CAPF personnel;</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 xml:space="preserve">CAPF Campuses at various locations are renewed and upgraded according to present scenario. Adequate basic amenities like toilets, bathrooms, drinking water points, messing for both male and female </w:t>
      </w:r>
      <w:r w:rsidR="00224D88">
        <w:rPr>
          <w:rFonts w:eastAsia="Times New Roman" w:cstheme="minorHAnsi"/>
          <w:sz w:val="24"/>
          <w:szCs w:val="24"/>
        </w:rPr>
        <w:t xml:space="preserve">personnel </w:t>
      </w:r>
      <w:r w:rsidRPr="006113BF">
        <w:rPr>
          <w:rFonts w:eastAsia="Times New Roman" w:cstheme="minorHAnsi"/>
          <w:sz w:val="24"/>
          <w:szCs w:val="24"/>
        </w:rPr>
        <w:t>are available. Mobile toilets are also provided to troops for use during operational duty;</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Force campuses are kept clean and sanitation rounds are done by medical officers to monitor and keep up the hygiene of the campus;</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 xml:space="preserve">Schemes have been implemented for facilitating the women personnel </w:t>
      </w:r>
      <w:r w:rsidR="00224D88">
        <w:rPr>
          <w:rFonts w:eastAsia="Times New Roman" w:cstheme="minorHAnsi"/>
          <w:sz w:val="24"/>
          <w:szCs w:val="24"/>
        </w:rPr>
        <w:t>such as</w:t>
      </w:r>
      <w:r w:rsidRPr="006113BF">
        <w:rPr>
          <w:rFonts w:eastAsia="Times New Roman" w:cstheme="minorHAnsi"/>
          <w:sz w:val="24"/>
          <w:szCs w:val="24"/>
        </w:rPr>
        <w:t xml:space="preserve"> Gender Sensitization, Health care Centre, improvised service</w:t>
      </w:r>
      <w:r w:rsidR="00224D88">
        <w:rPr>
          <w:rFonts w:eastAsia="Times New Roman" w:cstheme="minorHAnsi"/>
          <w:sz w:val="24"/>
          <w:szCs w:val="24"/>
        </w:rPr>
        <w:t>s</w:t>
      </w:r>
      <w:r w:rsidRPr="006113BF">
        <w:rPr>
          <w:rFonts w:eastAsia="Times New Roman" w:cstheme="minorHAnsi"/>
          <w:sz w:val="24"/>
          <w:szCs w:val="24"/>
        </w:rPr>
        <w:t>, Nutritional care Centre etc;</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In addition to the above, the female personnel are liberally given Child Care Leave;</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Creche is also established at various Group Centres/Units locations to facilitate the female employees;</w:t>
      </w:r>
    </w:p>
    <w:p w:rsidR="00324D44" w:rsidRPr="00DB07E3" w:rsidRDefault="00445BD7" w:rsidP="001379C0">
      <w:pPr>
        <w:pStyle w:val="ListParagraph"/>
        <w:numPr>
          <w:ilvl w:val="0"/>
          <w:numId w:val="47"/>
        </w:numPr>
        <w:shd w:val="clear" w:color="auto" w:fill="FFFFFF"/>
        <w:spacing w:after="0" w:line="360" w:lineRule="auto"/>
        <w:jc w:val="both"/>
        <w:rPr>
          <w:rFonts w:eastAsia="Times New Roman" w:cstheme="minorHAnsi"/>
          <w:color w:val="000000"/>
          <w:sz w:val="24"/>
          <w:szCs w:val="24"/>
        </w:rPr>
      </w:pPr>
      <w:r w:rsidRPr="006113BF">
        <w:rPr>
          <w:rFonts w:eastAsia="Times New Roman" w:cstheme="minorHAnsi"/>
          <w:sz w:val="24"/>
          <w:szCs w:val="24"/>
        </w:rPr>
        <w:t>The air courier service facility has been extended to CAPF personnel deployed in remote areas of North East</w:t>
      </w:r>
      <w:r w:rsidR="00224D88">
        <w:rPr>
          <w:rFonts w:eastAsia="Times New Roman" w:cstheme="minorHAnsi"/>
          <w:sz w:val="24"/>
          <w:szCs w:val="24"/>
        </w:rPr>
        <w:t>,</w:t>
      </w:r>
      <w:r w:rsidRPr="006113BF">
        <w:rPr>
          <w:rFonts w:eastAsia="Times New Roman" w:cstheme="minorHAnsi"/>
          <w:sz w:val="24"/>
          <w:szCs w:val="24"/>
        </w:rPr>
        <w:t xml:space="preserve"> and Jammu &amp; Kashmir region inc</w:t>
      </w:r>
      <w:r w:rsidR="00324D44">
        <w:rPr>
          <w:rFonts w:eastAsia="Times New Roman" w:cstheme="minorHAnsi"/>
          <w:sz w:val="24"/>
          <w:szCs w:val="24"/>
        </w:rPr>
        <w:t>luding Leh as a welfare measure.</w:t>
      </w:r>
      <w:r w:rsidR="00324D44" w:rsidRPr="00324D44">
        <w:t xml:space="preserve"> </w:t>
      </w:r>
      <w:hyperlink r:id="rId180" w:tgtFrame="_blank" w:history="1">
        <w:r w:rsidR="00324D44" w:rsidRPr="00224D88">
          <w:rPr>
            <w:rStyle w:val="Hyperlink"/>
            <w:rFonts w:cstheme="minorHAnsi"/>
            <w:color w:val="000000"/>
            <w:sz w:val="24"/>
            <w:szCs w:val="24"/>
            <w:u w:val="none"/>
            <w:shd w:val="clear" w:color="auto" w:fill="FFFFFF"/>
          </w:rPr>
          <w:t>Attachment of one AC-III Tier special coach in trains for CAPF</w:t>
        </w:r>
      </w:hyperlink>
      <w:r w:rsidR="00324D44" w:rsidRPr="00DB07E3">
        <w:rPr>
          <w:rFonts w:cstheme="minorHAnsi"/>
          <w:sz w:val="24"/>
          <w:szCs w:val="24"/>
        </w:rPr>
        <w:t xml:space="preserve"> is also earmarked. </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Promotions are being released regularly to the eligible personnel as and when vacancies arise in the next higher rank;</w:t>
      </w:r>
    </w:p>
    <w:p w:rsidR="00445BD7" w:rsidRPr="006113BF" w:rsidRDefault="00445BD7" w:rsidP="001379C0">
      <w:pPr>
        <w:pStyle w:val="ListParagraph"/>
        <w:numPr>
          <w:ilvl w:val="0"/>
          <w:numId w:val="47"/>
        </w:numPr>
        <w:spacing w:after="0" w:line="360" w:lineRule="auto"/>
        <w:ind w:right="33"/>
        <w:jc w:val="both"/>
        <w:rPr>
          <w:rFonts w:eastAsia="Times New Roman" w:cstheme="minorHAnsi"/>
          <w:sz w:val="24"/>
          <w:szCs w:val="24"/>
        </w:rPr>
      </w:pPr>
      <w:r w:rsidRPr="006113BF">
        <w:rPr>
          <w:rFonts w:eastAsia="Times New Roman" w:cstheme="minorHAnsi"/>
          <w:sz w:val="24"/>
          <w:szCs w:val="24"/>
        </w:rPr>
        <w:t xml:space="preserve">The financial benefits under Modified Assured Career Progression (MACP) Scheme and Senior Time Scale (STS) Scheme are given in time as per the rules to the eligible personnel in case they do not get promotion for want of vacancies; </w:t>
      </w:r>
    </w:p>
    <w:p w:rsidR="00445BD7" w:rsidRPr="006113BF" w:rsidRDefault="00445BD7" w:rsidP="001379C0">
      <w:pPr>
        <w:pStyle w:val="ListParagraph"/>
        <w:numPr>
          <w:ilvl w:val="0"/>
          <w:numId w:val="47"/>
        </w:numPr>
        <w:shd w:val="clear" w:color="auto" w:fill="FFFFFF"/>
        <w:spacing w:after="0" w:line="360" w:lineRule="auto"/>
        <w:jc w:val="both"/>
        <w:rPr>
          <w:rFonts w:eastAsia="Times New Roman" w:cstheme="minorHAnsi"/>
          <w:color w:val="000000"/>
          <w:sz w:val="24"/>
          <w:szCs w:val="24"/>
        </w:rPr>
      </w:pPr>
      <w:r w:rsidRPr="006113BF">
        <w:rPr>
          <w:rFonts w:cstheme="minorHAnsi"/>
          <w:sz w:val="24"/>
          <w:szCs w:val="24"/>
        </w:rPr>
        <w:t xml:space="preserve">Launched Bharat ke Veer (BKV), with the basic principle and foundation to provide a direct platform for direct donation from the donors to the </w:t>
      </w:r>
      <w:r w:rsidR="00350DFE">
        <w:rPr>
          <w:rFonts w:cstheme="minorHAnsi"/>
          <w:sz w:val="24"/>
          <w:szCs w:val="24"/>
        </w:rPr>
        <w:t>Next of kins</w:t>
      </w:r>
      <w:r w:rsidRPr="006113BF">
        <w:rPr>
          <w:rFonts w:cstheme="minorHAnsi"/>
          <w:sz w:val="24"/>
          <w:szCs w:val="24"/>
        </w:rPr>
        <w:t xml:space="preserve"> of martyrs in their account. Initiative for fund raising launched by FLT LT Mukund B Vala, Shri Akshya Kumar, Bollywood Actor and Shri Rajnath Singh, Union Minister for Defence and Former Home Minister. With a purpose to financially assist families of the Martyrs of CAPFs personnel who attained martyrdom on or after Jan 1,2016. Maximum donation remitted per beneficiary is Rs. 15 lakhs. Financial assistance of Rs. 10 lakhs to the parents of martyrs of Ops Casualty only from BKV Corpus</w:t>
      </w:r>
      <w:r w:rsidR="00224D88">
        <w:rPr>
          <w:rFonts w:cstheme="minorHAnsi"/>
          <w:sz w:val="24"/>
          <w:szCs w:val="24"/>
        </w:rPr>
        <w:t xml:space="preserve"> is provided.</w:t>
      </w:r>
    </w:p>
    <w:p w:rsidR="00445BD7" w:rsidRPr="006113BF" w:rsidRDefault="00445BD7" w:rsidP="001379C0">
      <w:pPr>
        <w:pStyle w:val="ListParagraph"/>
        <w:numPr>
          <w:ilvl w:val="0"/>
          <w:numId w:val="47"/>
        </w:numPr>
        <w:shd w:val="clear" w:color="auto" w:fill="FFFFFF"/>
        <w:spacing w:after="0" w:line="360" w:lineRule="auto"/>
        <w:jc w:val="both"/>
        <w:rPr>
          <w:rFonts w:eastAsia="Times New Roman" w:cstheme="minorHAnsi"/>
          <w:color w:val="000000"/>
          <w:sz w:val="24"/>
          <w:szCs w:val="24"/>
        </w:rPr>
      </w:pPr>
      <w:r w:rsidRPr="006113BF">
        <w:rPr>
          <w:rFonts w:cstheme="minorHAnsi"/>
          <w:sz w:val="24"/>
          <w:szCs w:val="24"/>
        </w:rPr>
        <w:t>Running Kendriya Police Kalyan Bhandar(KPKB), which provides wide range of quality consumer products with price advantage to the CAPF/Police Personnel. The Ministry of Home Affairs has set up CPC system (re-christened as Kendriya Police Kalyan Bhandar) in place of Prahari canteens in BSF run earlier. KPKB service is available to serving as well as retired and N</w:t>
      </w:r>
      <w:r w:rsidR="00350DFE">
        <w:rPr>
          <w:rFonts w:cstheme="minorHAnsi"/>
          <w:sz w:val="24"/>
          <w:szCs w:val="24"/>
        </w:rPr>
        <w:t>ext of kins</w:t>
      </w:r>
      <w:r w:rsidRPr="006113BF">
        <w:rPr>
          <w:rFonts w:cstheme="minorHAnsi"/>
          <w:sz w:val="24"/>
          <w:szCs w:val="24"/>
        </w:rPr>
        <w:t xml:space="preserve"> of deceased personnel &amp; families of CAPFs &amp; Police Forces.</w:t>
      </w:r>
    </w:p>
    <w:p w:rsidR="00445BD7" w:rsidRPr="00224D88" w:rsidRDefault="00445BD7" w:rsidP="001379C0">
      <w:pPr>
        <w:pStyle w:val="ListParagraph"/>
        <w:numPr>
          <w:ilvl w:val="0"/>
          <w:numId w:val="47"/>
        </w:numPr>
        <w:shd w:val="clear" w:color="auto" w:fill="FFFFFF"/>
        <w:spacing w:after="0" w:line="360" w:lineRule="auto"/>
        <w:jc w:val="both"/>
        <w:rPr>
          <w:rFonts w:eastAsia="Times New Roman" w:cstheme="minorHAnsi"/>
          <w:color w:val="000000"/>
          <w:sz w:val="24"/>
          <w:szCs w:val="24"/>
        </w:rPr>
      </w:pPr>
      <w:r w:rsidRPr="006113BF">
        <w:rPr>
          <w:rFonts w:cstheme="minorHAnsi"/>
          <w:sz w:val="24"/>
          <w:szCs w:val="24"/>
        </w:rPr>
        <w:t xml:space="preserve">Every year Ministry of Health and Family Welfare allocates </w:t>
      </w:r>
      <w:hyperlink r:id="rId181" w:tgtFrame="_blank" w:history="1">
        <w:r w:rsidRPr="00224D88">
          <w:rPr>
            <w:rStyle w:val="Hyperlink"/>
            <w:rFonts w:cstheme="minorHAnsi"/>
            <w:color w:val="000000"/>
            <w:sz w:val="24"/>
            <w:szCs w:val="24"/>
            <w:u w:val="none"/>
            <w:shd w:val="clear" w:color="auto" w:fill="FFFFFF"/>
          </w:rPr>
          <w:t>MBBS / BDS seats for the wards of CAPFs</w:t>
        </w:r>
      </w:hyperlink>
      <w:r w:rsidRPr="00224D88">
        <w:rPr>
          <w:rFonts w:cstheme="minorHAnsi"/>
          <w:sz w:val="24"/>
          <w:szCs w:val="24"/>
        </w:rPr>
        <w:t>.</w:t>
      </w:r>
    </w:p>
    <w:p w:rsidR="00445BD7" w:rsidRPr="006113BF" w:rsidRDefault="00445BD7" w:rsidP="00445BD7">
      <w:pPr>
        <w:pStyle w:val="NormalWeb"/>
        <w:spacing w:before="0" w:beforeAutospacing="0" w:after="0" w:afterAutospacing="0" w:line="360" w:lineRule="auto"/>
        <w:jc w:val="both"/>
        <w:textAlignment w:val="baseline"/>
        <w:rPr>
          <w:rFonts w:asciiTheme="minorHAnsi" w:hAnsiTheme="minorHAnsi" w:cstheme="minorHAnsi"/>
        </w:rPr>
      </w:pPr>
    </w:p>
    <w:p w:rsidR="00445BD7" w:rsidRDefault="00445BD7" w:rsidP="00445BD7">
      <w:pPr>
        <w:spacing w:after="0" w:line="360" w:lineRule="auto"/>
        <w:jc w:val="both"/>
        <w:rPr>
          <w:rFonts w:cstheme="minorHAnsi"/>
          <w:sz w:val="24"/>
          <w:szCs w:val="24"/>
          <w:shd w:val="clear" w:color="auto" w:fill="FFFFFF"/>
        </w:rPr>
      </w:pPr>
      <w:r w:rsidRPr="006113BF">
        <w:rPr>
          <w:rFonts w:cstheme="minorHAnsi"/>
          <w:bCs/>
          <w:sz w:val="24"/>
          <w:szCs w:val="24"/>
          <w:shd w:val="clear" w:color="auto" w:fill="FFFFFF"/>
        </w:rPr>
        <w:t xml:space="preserve">  The Union Home Minister Shri Amit Shah</w:t>
      </w:r>
      <w:r w:rsidRPr="006113BF">
        <w:rPr>
          <w:rFonts w:cstheme="minorHAnsi"/>
          <w:sz w:val="24"/>
          <w:szCs w:val="24"/>
          <w:shd w:val="clear" w:color="auto" w:fill="FFFFFF"/>
        </w:rPr>
        <w:t xml:space="preserve"> directed the Central </w:t>
      </w:r>
      <w:r w:rsidR="00224D88">
        <w:rPr>
          <w:rFonts w:cstheme="minorHAnsi"/>
          <w:sz w:val="24"/>
          <w:szCs w:val="24"/>
          <w:shd w:val="clear" w:color="auto" w:fill="FFFFFF"/>
        </w:rPr>
        <w:t xml:space="preserve">Armed Police Forces (CAPFs) to </w:t>
      </w:r>
      <w:r w:rsidRPr="006113BF">
        <w:rPr>
          <w:rFonts w:cstheme="minorHAnsi"/>
          <w:sz w:val="24"/>
          <w:szCs w:val="24"/>
          <w:shd w:val="clear" w:color="auto" w:fill="FFFFFF"/>
        </w:rPr>
        <w:t xml:space="preserve">do the following: </w:t>
      </w:r>
    </w:p>
    <w:p w:rsidR="00907ED9" w:rsidRPr="006113BF" w:rsidRDefault="00907ED9" w:rsidP="00445BD7">
      <w:pPr>
        <w:spacing w:after="0" w:line="360" w:lineRule="auto"/>
        <w:jc w:val="both"/>
        <w:rPr>
          <w:rFonts w:cstheme="minorHAnsi"/>
          <w:sz w:val="24"/>
          <w:szCs w:val="24"/>
          <w:shd w:val="clear" w:color="auto" w:fill="FFFFFF"/>
        </w:rPr>
      </w:pPr>
    </w:p>
    <w:p w:rsidR="00445BD7" w:rsidRDefault="00445BD7" w:rsidP="001379C0">
      <w:pPr>
        <w:pStyle w:val="ListParagraph"/>
        <w:numPr>
          <w:ilvl w:val="0"/>
          <w:numId w:val="49"/>
        </w:numPr>
        <w:spacing w:after="0" w:line="360" w:lineRule="auto"/>
        <w:jc w:val="both"/>
        <w:rPr>
          <w:rFonts w:cstheme="minorHAnsi"/>
          <w:sz w:val="24"/>
          <w:szCs w:val="24"/>
          <w:shd w:val="clear" w:color="auto" w:fill="FFFFFF"/>
        </w:rPr>
      </w:pPr>
      <w:r w:rsidRPr="006113BF">
        <w:rPr>
          <w:rFonts w:cstheme="minorHAnsi"/>
          <w:sz w:val="24"/>
          <w:szCs w:val="24"/>
          <w:shd w:val="clear" w:color="auto" w:fill="FFFFFF"/>
        </w:rPr>
        <w:t xml:space="preserve">To undertake a mega manpower planning and ensure that around 7 lakh jawans get to spend at least 100 days with their families in a year. </w:t>
      </w:r>
    </w:p>
    <w:p w:rsidR="00907ED9" w:rsidRPr="006113BF" w:rsidRDefault="00907ED9" w:rsidP="00907ED9">
      <w:pPr>
        <w:pStyle w:val="ListParagraph"/>
        <w:spacing w:after="0" w:line="360" w:lineRule="auto"/>
        <w:jc w:val="both"/>
        <w:rPr>
          <w:rFonts w:cstheme="minorHAnsi"/>
          <w:sz w:val="24"/>
          <w:szCs w:val="24"/>
          <w:shd w:val="clear" w:color="auto" w:fill="FFFFFF"/>
        </w:rPr>
      </w:pPr>
    </w:p>
    <w:p w:rsidR="00445BD7" w:rsidRPr="006113BF" w:rsidRDefault="00445BD7" w:rsidP="001379C0">
      <w:pPr>
        <w:pStyle w:val="ListParagraph"/>
        <w:numPr>
          <w:ilvl w:val="0"/>
          <w:numId w:val="49"/>
        </w:numPr>
        <w:spacing w:after="0" w:line="360" w:lineRule="auto"/>
        <w:jc w:val="both"/>
        <w:rPr>
          <w:rFonts w:cstheme="minorHAnsi"/>
          <w:sz w:val="24"/>
          <w:szCs w:val="24"/>
        </w:rPr>
      </w:pPr>
      <w:r w:rsidRPr="006113BF">
        <w:rPr>
          <w:rFonts w:cstheme="minorHAnsi"/>
          <w:sz w:val="24"/>
          <w:szCs w:val="24"/>
          <w:shd w:val="clear" w:color="auto" w:fill="FFFFFF"/>
        </w:rPr>
        <w:t>Deployment details of the troops of these forces should be "digitized" so that better manpower rationalization can be done. The Union Home Ministry has now asked all the chiefs or Directors General of forces to undertake the exercise and implement a regime where a jawan or a constable gets to stay with his family for about 100 days. This means that the jawans will be posted to their nearest units and they can travel and stay with their families when there are no operational exigencies. In order to achieve this, the force chiefs have to assess and prepare reports of their additional manpower so that the over-all deployment of a CAPF unit is not affected. When this data is digitized, as compared to the regular paper file format prevalent as of now, it will be easy for the force headquarters to rotate and deploy their troops. This system will also help in ensuring that a large number of grievances of personnel regarding their transfer and posting to a place near to their parents or family home will be addressed up to a limit</w:t>
      </w:r>
      <w:r w:rsidRPr="006113BF">
        <w:rPr>
          <w:rStyle w:val="FootnoteReference"/>
          <w:rFonts w:cstheme="minorHAnsi"/>
          <w:sz w:val="24"/>
          <w:szCs w:val="24"/>
          <w:shd w:val="clear" w:color="auto" w:fill="FFFFFF"/>
        </w:rPr>
        <w:footnoteReference w:id="18"/>
      </w:r>
      <w:r w:rsidRPr="006113BF">
        <w:rPr>
          <w:rFonts w:cstheme="minorHAnsi"/>
          <w:sz w:val="24"/>
          <w:szCs w:val="24"/>
          <w:shd w:val="clear" w:color="auto" w:fill="FFFFFF"/>
        </w:rPr>
        <w:t>.</w:t>
      </w:r>
      <w:r w:rsidRPr="006113BF">
        <w:rPr>
          <w:rFonts w:cstheme="minorHAnsi"/>
          <w:sz w:val="24"/>
          <w:szCs w:val="24"/>
        </w:rPr>
        <w:t xml:space="preserve"> </w:t>
      </w:r>
    </w:p>
    <w:p w:rsidR="00445BD7" w:rsidRPr="006113BF" w:rsidRDefault="00445BD7" w:rsidP="00445BD7">
      <w:pPr>
        <w:spacing w:after="0" w:line="360" w:lineRule="auto"/>
        <w:jc w:val="both"/>
        <w:rPr>
          <w:rFonts w:cstheme="minorHAnsi"/>
          <w:sz w:val="24"/>
          <w:szCs w:val="24"/>
        </w:rPr>
      </w:pPr>
    </w:p>
    <w:p w:rsidR="00445BD7" w:rsidRPr="00DB07E3" w:rsidRDefault="00445BD7" w:rsidP="001379C0">
      <w:pPr>
        <w:pStyle w:val="ListParagraph"/>
        <w:numPr>
          <w:ilvl w:val="0"/>
          <w:numId w:val="49"/>
        </w:numPr>
        <w:rPr>
          <w:b/>
          <w:sz w:val="24"/>
          <w:szCs w:val="24"/>
        </w:rPr>
      </w:pPr>
      <w:bookmarkStart w:id="290" w:name="_Toc37252376"/>
      <w:r w:rsidRPr="00DB07E3">
        <w:rPr>
          <w:b/>
          <w:sz w:val="24"/>
          <w:szCs w:val="24"/>
        </w:rPr>
        <w:t>Medical facilities to CAPF</w:t>
      </w:r>
      <w:bookmarkEnd w:id="290"/>
      <w:r w:rsidR="00224D88">
        <w:rPr>
          <w:b/>
          <w:sz w:val="24"/>
          <w:szCs w:val="24"/>
        </w:rPr>
        <w:t>s</w:t>
      </w:r>
    </w:p>
    <w:p w:rsidR="00907ED9" w:rsidRDefault="00445BD7" w:rsidP="00445BD7">
      <w:pPr>
        <w:spacing w:after="0" w:line="360" w:lineRule="auto"/>
        <w:jc w:val="both"/>
        <w:rPr>
          <w:rFonts w:cstheme="minorHAnsi"/>
          <w:sz w:val="24"/>
          <w:szCs w:val="24"/>
        </w:rPr>
      </w:pPr>
      <w:r w:rsidRPr="006113BF">
        <w:rPr>
          <w:rFonts w:cstheme="minorHAnsi"/>
          <w:sz w:val="24"/>
          <w:szCs w:val="24"/>
        </w:rPr>
        <w:t xml:space="preserve"> In addition to the medical facilities available to Central Government employees, there are 39 composite hospitals for providing specialty services to the CAPFs personnel and their family members. These composite hospitals are common to all the CAPFs. Government has allowed appointment of doctors on contractual basis to meet the demand of the CAPFs. Apart from above, as and where required, CAPFs personnel and their families can also take treatment from recognized private hospitals, if such specialized services are not available in CAPFs hospitals. </w:t>
      </w:r>
    </w:p>
    <w:p w:rsidR="00907ED9" w:rsidRDefault="00907ED9" w:rsidP="00445BD7">
      <w:pPr>
        <w:spacing w:after="0" w:line="360" w:lineRule="auto"/>
        <w:jc w:val="both"/>
        <w:rPr>
          <w:rFonts w:cstheme="minorHAnsi"/>
          <w:sz w:val="24"/>
          <w:szCs w:val="24"/>
        </w:rPr>
      </w:pPr>
    </w:p>
    <w:p w:rsidR="00907ED9" w:rsidRDefault="00445BD7" w:rsidP="00445BD7">
      <w:pPr>
        <w:spacing w:after="0" w:line="360" w:lineRule="auto"/>
        <w:jc w:val="both"/>
        <w:rPr>
          <w:rFonts w:cstheme="minorHAnsi"/>
          <w:sz w:val="24"/>
          <w:szCs w:val="24"/>
        </w:rPr>
      </w:pPr>
      <w:r w:rsidRPr="006113BF">
        <w:rPr>
          <w:rFonts w:cstheme="minorHAnsi"/>
          <w:sz w:val="24"/>
          <w:szCs w:val="24"/>
        </w:rPr>
        <w:t>CPWD has been entrusted to execute the newly sanctioned Central Armed Police Force Institute of Medical Sciences (CAPFI</w:t>
      </w:r>
      <w:r w:rsidR="00224D88">
        <w:rPr>
          <w:rFonts w:cstheme="minorHAnsi"/>
          <w:sz w:val="24"/>
          <w:szCs w:val="24"/>
        </w:rPr>
        <w:t>MS</w:t>
      </w:r>
      <w:r w:rsidRPr="006113BF">
        <w:rPr>
          <w:rFonts w:cstheme="minorHAnsi"/>
          <w:sz w:val="24"/>
          <w:szCs w:val="24"/>
        </w:rPr>
        <w:t xml:space="preserve">), the country's first-ever medical institute for Central paramilitary forces with a dedicated cadre of doctors on the lines of the Defence-run Armed Forces Medical College (AFMC). It has a 500-bed general &amp; a 300-bed super specialty hospital, a nursing college and a school of paramedics. Once fully commissioned, the project will be beneficial to approximately 9 lakh CAPF personnel, including retired personnel, and their families for tertiary health care facilities. This will also create in house production of medical professionals, nurses and paramedics to fill up large number of vacancies in CAPFs, as professionals passed out of CAPFIMS will be bonded for 10 years’ service in CAPFs. </w:t>
      </w:r>
    </w:p>
    <w:p w:rsidR="00907ED9" w:rsidRDefault="00907ED9" w:rsidP="00445BD7">
      <w:pPr>
        <w:spacing w:after="0" w:line="360" w:lineRule="auto"/>
        <w:jc w:val="both"/>
        <w:rPr>
          <w:rFonts w:cstheme="minorHAnsi"/>
          <w:sz w:val="24"/>
          <w:szCs w:val="24"/>
        </w:rPr>
      </w:pPr>
    </w:p>
    <w:p w:rsidR="00445BD7" w:rsidRPr="006113BF" w:rsidRDefault="00445BD7" w:rsidP="00445BD7">
      <w:pPr>
        <w:spacing w:after="0" w:line="360" w:lineRule="auto"/>
        <w:jc w:val="both"/>
        <w:rPr>
          <w:rFonts w:cstheme="minorHAnsi"/>
          <w:sz w:val="24"/>
          <w:szCs w:val="24"/>
        </w:rPr>
      </w:pPr>
      <w:r w:rsidRPr="006113BF">
        <w:rPr>
          <w:rFonts w:cstheme="minorHAnsi"/>
          <w:sz w:val="24"/>
          <w:szCs w:val="24"/>
        </w:rPr>
        <w:t xml:space="preserve">In addition, the scheme of Central Armed Police Force Institute of Medical Science (CAPFIMS) has an outlay of Rs.1300 crore with an objective to provide better medical facilities to CAPFs personnel through construction of Super Specialty Hospital. </w:t>
      </w:r>
    </w:p>
    <w:p w:rsidR="00445BD7" w:rsidRDefault="00445BD7" w:rsidP="00445BD7">
      <w:pPr>
        <w:spacing w:after="0" w:line="360" w:lineRule="auto"/>
        <w:jc w:val="both"/>
        <w:rPr>
          <w:rFonts w:eastAsia="Times New Roman" w:cstheme="minorHAnsi"/>
          <w:b/>
          <w:bCs/>
          <w:color w:val="000000"/>
          <w:sz w:val="24"/>
          <w:szCs w:val="24"/>
          <w:shd w:val="clear" w:color="auto" w:fill="FFFFFF"/>
        </w:rPr>
      </w:pPr>
    </w:p>
    <w:p w:rsidR="00445BD7" w:rsidRPr="00DB07E3" w:rsidRDefault="00445BD7" w:rsidP="001379C0">
      <w:pPr>
        <w:pStyle w:val="ListParagraph"/>
        <w:numPr>
          <w:ilvl w:val="0"/>
          <w:numId w:val="50"/>
        </w:numPr>
        <w:rPr>
          <w:b/>
          <w:sz w:val="24"/>
          <w:szCs w:val="24"/>
        </w:rPr>
      </w:pPr>
      <w:bookmarkStart w:id="291" w:name="_Toc37252377"/>
      <w:r w:rsidRPr="00DB07E3">
        <w:rPr>
          <w:b/>
          <w:sz w:val="24"/>
          <w:szCs w:val="24"/>
        </w:rPr>
        <w:t>Retention of Accommodation</w:t>
      </w:r>
      <w:bookmarkEnd w:id="291"/>
    </w:p>
    <w:p w:rsidR="00445BD7" w:rsidRPr="006113BF" w:rsidRDefault="00445BD7" w:rsidP="00445BD7">
      <w:pPr>
        <w:spacing w:after="0" w:line="360" w:lineRule="auto"/>
        <w:jc w:val="both"/>
        <w:rPr>
          <w:rFonts w:cstheme="minorHAnsi"/>
          <w:sz w:val="24"/>
          <w:szCs w:val="24"/>
        </w:rPr>
      </w:pPr>
      <w:r w:rsidRPr="006113BF">
        <w:rPr>
          <w:rFonts w:cstheme="minorHAnsi"/>
          <w:sz w:val="24"/>
          <w:szCs w:val="24"/>
        </w:rPr>
        <w:t xml:space="preserve">  On July 14</w:t>
      </w:r>
      <w:r w:rsidRPr="006113BF">
        <w:rPr>
          <w:rFonts w:cstheme="minorHAnsi"/>
          <w:sz w:val="24"/>
          <w:szCs w:val="24"/>
          <w:vertAlign w:val="superscript"/>
        </w:rPr>
        <w:t>th</w:t>
      </w:r>
      <w:r w:rsidRPr="006113BF">
        <w:rPr>
          <w:rFonts w:cstheme="minorHAnsi"/>
          <w:sz w:val="24"/>
          <w:szCs w:val="24"/>
        </w:rPr>
        <w:t xml:space="preserve"> 2010, the Government of India has conveyed sanction for extension of the facility     of retention of Government accommodation at the last place of posting for CAPFs personnel   deployed</w:t>
      </w:r>
      <w:r>
        <w:rPr>
          <w:rFonts w:cstheme="minorHAnsi"/>
          <w:sz w:val="24"/>
          <w:szCs w:val="24"/>
        </w:rPr>
        <w:t xml:space="preserve"> </w:t>
      </w:r>
      <w:r w:rsidRPr="006113BF">
        <w:rPr>
          <w:rFonts w:cstheme="minorHAnsi"/>
          <w:sz w:val="24"/>
          <w:szCs w:val="24"/>
        </w:rPr>
        <w:t>/</w:t>
      </w:r>
      <w:r>
        <w:rPr>
          <w:rFonts w:cstheme="minorHAnsi"/>
          <w:sz w:val="24"/>
          <w:szCs w:val="24"/>
        </w:rPr>
        <w:t xml:space="preserve"> </w:t>
      </w:r>
      <w:r w:rsidRPr="006113BF">
        <w:rPr>
          <w:rFonts w:cstheme="minorHAnsi"/>
          <w:sz w:val="24"/>
          <w:szCs w:val="24"/>
        </w:rPr>
        <w:t xml:space="preserve">posted in LWE affected areas/districts (except State capitals).  </w:t>
      </w:r>
    </w:p>
    <w:p w:rsidR="00445BD7" w:rsidRPr="006113BF" w:rsidRDefault="00445BD7" w:rsidP="00445BD7">
      <w:pPr>
        <w:spacing w:after="0" w:line="360" w:lineRule="auto"/>
        <w:jc w:val="both"/>
        <w:rPr>
          <w:rFonts w:cstheme="minorHAnsi"/>
          <w:b/>
          <w:sz w:val="24"/>
          <w:szCs w:val="24"/>
        </w:rPr>
      </w:pPr>
    </w:p>
    <w:p w:rsidR="00445BD7" w:rsidRDefault="00445BD7" w:rsidP="00445BD7">
      <w:pPr>
        <w:rPr>
          <w:sz w:val="24"/>
          <w:szCs w:val="24"/>
        </w:rPr>
      </w:pPr>
      <w:r>
        <w:rPr>
          <w:sz w:val="24"/>
          <w:szCs w:val="24"/>
        </w:rPr>
        <w:br w:type="page"/>
      </w:r>
    </w:p>
    <w:p w:rsidR="00445BD7" w:rsidRDefault="00BF031A" w:rsidP="00445BD7">
      <w:pPr>
        <w:rPr>
          <w:sz w:val="24"/>
          <w:szCs w:val="24"/>
        </w:rPr>
      </w:pPr>
      <w:r>
        <w:rPr>
          <w:noProof/>
          <w:sz w:val="24"/>
          <w:szCs w:val="24"/>
        </w:rPr>
        <w:pict>
          <v:rect id="_x0000_s1051" style="position:absolute;margin-left:-7.6pt;margin-top:5.85pt;width:489.85pt;height:701.8pt;z-index:251623424" fillcolor="#e36c0a [2409]" strokecolor="#f2f2f2 [3041]" strokeweight="3pt">
            <v:shadow on="t" color="#974706 [1609]" opacity=".5" offset="-6pt,-6pt"/>
            <v:textbox style="mso-next-textbox:#_x0000_s1051">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r>
                    <w:rPr>
                      <w:noProof/>
                      <w:lang w:bidi="hi-IN"/>
                    </w:rPr>
                    <w:drawing>
                      <wp:inline distT="0" distB="0" distL="0" distR="0">
                        <wp:extent cx="4525010" cy="2696210"/>
                        <wp:effectExtent l="19050" t="0" r="8890" b="0"/>
                        <wp:docPr id="5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2"/>
                                <a:srcRect/>
                                <a:stretch>
                                  <a:fillRect/>
                                </a:stretch>
                              </pic:blipFill>
                              <pic:spPr bwMode="auto">
                                <a:xfrm>
                                  <a:off x="0" y="0"/>
                                  <a:ext cx="4525010" cy="2696210"/>
                                </a:xfrm>
                                <a:prstGeom prst="rect">
                                  <a:avLst/>
                                </a:prstGeom>
                                <a:noFill/>
                                <a:ln w="9525">
                                  <a:noFill/>
                                  <a:miter lim="800000"/>
                                  <a:headEnd/>
                                  <a:tailEnd/>
                                </a:ln>
                              </pic:spPr>
                            </pic:pic>
                          </a:graphicData>
                        </a:graphic>
                      </wp:inline>
                    </w:drawing>
                  </w: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Pr="00642CE6" w:rsidRDefault="00660B5F" w:rsidP="00445BD7">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p>
    <w:p w:rsidR="00445BD7" w:rsidRDefault="00445BD7" w:rsidP="00445BD7">
      <w:pPr>
        <w:rPr>
          <w:sz w:val="24"/>
          <w:szCs w:val="24"/>
        </w:rPr>
      </w:pPr>
      <w:r>
        <w:rPr>
          <w:sz w:val="24"/>
          <w:szCs w:val="24"/>
        </w:rPr>
        <w:br w:type="page"/>
      </w:r>
    </w:p>
    <w:p w:rsidR="006A2D0B" w:rsidRDefault="00BF031A" w:rsidP="00445BD7">
      <w:pPr>
        <w:spacing w:line="360" w:lineRule="auto"/>
        <w:jc w:val="both"/>
        <w:rPr>
          <w:sz w:val="24"/>
          <w:szCs w:val="24"/>
        </w:rPr>
      </w:pPr>
      <w:r>
        <w:rPr>
          <w:noProof/>
          <w:sz w:val="24"/>
          <w:szCs w:val="24"/>
          <w:lang w:bidi="hi-IN"/>
        </w:rPr>
        <w:pict>
          <v:rect id="_x0000_s1239" style="position:absolute;left:0;text-align:left;margin-left:-15.9pt;margin-top:5.2pt;width:468.75pt;height:71.95pt;z-index:251756544" fillcolor="#e36c0a [2409]" strokecolor="#f2f2f2 [3041]" strokeweight="3pt">
            <v:shadow on="t" type="perspective" color="#974706 [1609]" opacity=".5" offset="1pt" offset2="-1pt"/>
            <v:textbox style="mso-next-textbox:#_x0000_s1239">
              <w:txbxContent>
                <w:p w:rsidR="00660B5F" w:rsidRPr="00382D76" w:rsidRDefault="00660B5F" w:rsidP="0069779E">
                  <w:pPr>
                    <w:pStyle w:val="Heading1"/>
                    <w:jc w:val="center"/>
                    <w:rPr>
                      <w:rFonts w:asciiTheme="minorHAnsi" w:hAnsiTheme="minorHAnsi" w:cstheme="minorHAnsi"/>
                      <w:color w:val="auto"/>
                      <w:sz w:val="32"/>
                      <w:szCs w:val="32"/>
                    </w:rPr>
                  </w:pPr>
                  <w:bookmarkStart w:id="292" w:name="_Toc104208044"/>
                  <w:bookmarkStart w:id="293" w:name="_Toc104208322"/>
                  <w:bookmarkStart w:id="294" w:name="_Toc104208411"/>
                  <w:bookmarkStart w:id="295" w:name="_Toc104208625"/>
                  <w:bookmarkStart w:id="296" w:name="_Toc104208949"/>
                  <w:bookmarkStart w:id="297" w:name="_Toc104209419"/>
                  <w:bookmarkStart w:id="298" w:name="_Toc104209505"/>
                  <w:r w:rsidRPr="00382D76">
                    <w:rPr>
                      <w:rFonts w:asciiTheme="minorHAnsi" w:hAnsiTheme="minorHAnsi" w:cstheme="minorHAnsi"/>
                      <w:color w:val="auto"/>
                      <w:sz w:val="32"/>
                      <w:szCs w:val="32"/>
                    </w:rPr>
                    <w:t>6.0 Mental Health and Best Practice</w:t>
                  </w:r>
                  <w:r>
                    <w:rPr>
                      <w:rFonts w:asciiTheme="minorHAnsi" w:hAnsiTheme="minorHAnsi" w:cstheme="minorHAnsi"/>
                      <w:color w:val="auto"/>
                      <w:sz w:val="32"/>
                      <w:szCs w:val="32"/>
                    </w:rPr>
                    <w:t>s</w:t>
                  </w:r>
                  <w:r w:rsidRPr="00382D76">
                    <w:rPr>
                      <w:rFonts w:asciiTheme="minorHAnsi" w:hAnsiTheme="minorHAnsi" w:cstheme="minorHAnsi"/>
                      <w:color w:val="auto"/>
                      <w:sz w:val="32"/>
                      <w:szCs w:val="32"/>
                    </w:rPr>
                    <w:t xml:space="preserve"> with regard to Managing Mental Health</w:t>
                  </w:r>
                  <w:bookmarkEnd w:id="292"/>
                  <w:bookmarkEnd w:id="293"/>
                  <w:bookmarkEnd w:id="294"/>
                  <w:bookmarkEnd w:id="295"/>
                  <w:bookmarkEnd w:id="296"/>
                  <w:bookmarkEnd w:id="297"/>
                  <w:bookmarkEnd w:id="298"/>
                </w:p>
              </w:txbxContent>
            </v:textbox>
          </v:rect>
        </w:pict>
      </w:r>
    </w:p>
    <w:p w:rsidR="00382D76" w:rsidRDefault="00382D76" w:rsidP="00445BD7">
      <w:pPr>
        <w:spacing w:line="360" w:lineRule="auto"/>
        <w:jc w:val="both"/>
        <w:rPr>
          <w:sz w:val="24"/>
          <w:szCs w:val="24"/>
        </w:rPr>
      </w:pPr>
    </w:p>
    <w:p w:rsidR="00445BD7" w:rsidRDefault="00445BD7" w:rsidP="00445BD7">
      <w:pPr>
        <w:spacing w:line="360" w:lineRule="auto"/>
        <w:jc w:val="both"/>
        <w:rPr>
          <w:sz w:val="24"/>
          <w:szCs w:val="24"/>
        </w:rPr>
      </w:pPr>
    </w:p>
    <w:p w:rsidR="00445BD7" w:rsidRDefault="00445BD7" w:rsidP="00445BD7">
      <w:pPr>
        <w:spacing w:after="0" w:line="360" w:lineRule="auto"/>
        <w:jc w:val="both"/>
        <w:rPr>
          <w:sz w:val="24"/>
          <w:szCs w:val="24"/>
        </w:rPr>
      </w:pPr>
    </w:p>
    <w:p w:rsidR="008036C5" w:rsidRDefault="00BF031A" w:rsidP="00445BD7">
      <w:pPr>
        <w:spacing w:after="0" w:line="360" w:lineRule="auto"/>
        <w:ind w:left="-284"/>
        <w:jc w:val="both"/>
        <w:rPr>
          <w:rFonts w:cstheme="minorHAnsi"/>
          <w:sz w:val="24"/>
          <w:szCs w:val="24"/>
        </w:rPr>
      </w:pPr>
      <w:r w:rsidRPr="00BF031A">
        <w:rPr>
          <w:noProof/>
          <w:sz w:val="24"/>
          <w:szCs w:val="24"/>
        </w:rPr>
        <w:pict>
          <v:rect id="_x0000_s1052" style="position:absolute;left:0;text-align:left;margin-left:-15.9pt;margin-top:.4pt;width:468.75pt;height:33.6pt;z-index:251624448" fillcolor="#e36c0a [2409]" stroked="f" strokecolor="#f2f2f2 [3041]" strokeweight="3pt">
            <v:shadow on="t" type="perspective" color="#205867 [1608]" opacity=".5" offset="1pt" offset2="-1pt"/>
            <v:textbox style="mso-next-textbox:#_x0000_s1052">
              <w:txbxContent>
                <w:p w:rsidR="00660B5F" w:rsidRPr="001E2FB6" w:rsidRDefault="00660B5F" w:rsidP="00382D76">
                  <w:pPr>
                    <w:pStyle w:val="Heading2"/>
                    <w:rPr>
                      <w:color w:val="auto"/>
                      <w:sz w:val="28"/>
                      <w:szCs w:val="28"/>
                    </w:rPr>
                  </w:pPr>
                  <w:bookmarkStart w:id="299" w:name="_Toc104208045"/>
                  <w:bookmarkStart w:id="300" w:name="_Toc104208323"/>
                  <w:bookmarkStart w:id="301" w:name="_Toc104208412"/>
                  <w:bookmarkStart w:id="302" w:name="_Toc104208626"/>
                  <w:bookmarkStart w:id="303" w:name="_Toc104208950"/>
                  <w:bookmarkStart w:id="304" w:name="_Toc104209420"/>
                  <w:bookmarkStart w:id="305" w:name="_Toc104209506"/>
                  <w:r w:rsidRPr="001E2FB6">
                    <w:rPr>
                      <w:color w:val="auto"/>
                      <w:sz w:val="28"/>
                      <w:szCs w:val="28"/>
                    </w:rPr>
                    <w:t>6.1 Mental Health</w:t>
                  </w:r>
                  <w:bookmarkEnd w:id="299"/>
                  <w:bookmarkEnd w:id="300"/>
                  <w:bookmarkEnd w:id="301"/>
                  <w:bookmarkEnd w:id="302"/>
                  <w:bookmarkEnd w:id="303"/>
                  <w:bookmarkEnd w:id="304"/>
                  <w:bookmarkEnd w:id="305"/>
                  <w:r w:rsidRPr="001E2FB6">
                    <w:rPr>
                      <w:color w:val="auto"/>
                      <w:sz w:val="28"/>
                      <w:szCs w:val="28"/>
                    </w:rPr>
                    <w:t xml:space="preserve"> </w:t>
                  </w:r>
                </w:p>
              </w:txbxContent>
            </v:textbox>
          </v:rect>
        </w:pict>
      </w:r>
    </w:p>
    <w:p w:rsidR="008036C5" w:rsidRDefault="008036C5" w:rsidP="00445BD7">
      <w:pPr>
        <w:spacing w:after="0" w:line="360" w:lineRule="auto"/>
        <w:ind w:left="-284"/>
        <w:jc w:val="both"/>
        <w:rPr>
          <w:rFonts w:cstheme="minorHAnsi"/>
          <w:sz w:val="24"/>
          <w:szCs w:val="24"/>
        </w:rPr>
      </w:pPr>
    </w:p>
    <w:p w:rsidR="008036C5" w:rsidRDefault="008036C5" w:rsidP="00445BD7">
      <w:pPr>
        <w:spacing w:after="0" w:line="360" w:lineRule="auto"/>
        <w:ind w:left="-284"/>
        <w:jc w:val="both"/>
        <w:rPr>
          <w:rFonts w:cstheme="minorHAnsi"/>
          <w:sz w:val="24"/>
          <w:szCs w:val="24"/>
        </w:rPr>
      </w:pPr>
    </w:p>
    <w:p w:rsidR="00445BD7" w:rsidRPr="00556082" w:rsidRDefault="00445BD7" w:rsidP="00445BD7">
      <w:pPr>
        <w:spacing w:after="0" w:line="360" w:lineRule="auto"/>
        <w:ind w:left="-284"/>
        <w:jc w:val="both"/>
        <w:rPr>
          <w:rFonts w:cstheme="minorHAnsi"/>
          <w:sz w:val="24"/>
          <w:szCs w:val="24"/>
        </w:rPr>
      </w:pPr>
      <w:r w:rsidRPr="00556082">
        <w:rPr>
          <w:rFonts w:cstheme="minorHAnsi"/>
          <w:sz w:val="24"/>
          <w:szCs w:val="24"/>
        </w:rPr>
        <w:t>According to the surgeon general's report by National Institute of Mental Health, US on mental health (1999)</w:t>
      </w:r>
      <w:r w:rsidRPr="00556082">
        <w:rPr>
          <w:rStyle w:val="FootnoteReference"/>
          <w:rFonts w:cstheme="minorHAnsi"/>
          <w:sz w:val="24"/>
          <w:szCs w:val="24"/>
        </w:rPr>
        <w:footnoteReference w:id="19"/>
      </w:r>
      <w:r w:rsidRPr="00556082">
        <w:rPr>
          <w:rFonts w:cstheme="minorHAnsi"/>
          <w:sz w:val="24"/>
          <w:szCs w:val="24"/>
        </w:rPr>
        <w:t>, "Mental health is a state of successful performance of mental function, resulting in productive activities, fulfilling relationships with other people, and an ability to adapt to change and to cope with adversity" whereas "Mental illness is the term that refers collectively to all diagnosable mental disorders. Mental disorders are health conditions that are characterized by alterations in thinking, mood, or behavior associated with distress and/ or impaired functioning".</w:t>
      </w:r>
    </w:p>
    <w:p w:rsidR="00445BD7" w:rsidRPr="00556082" w:rsidRDefault="00BF031A" w:rsidP="00445BD7">
      <w:pPr>
        <w:spacing w:after="0" w:line="360" w:lineRule="auto"/>
        <w:ind w:left="-284"/>
        <w:jc w:val="both"/>
        <w:rPr>
          <w:rFonts w:cstheme="minorHAnsi"/>
          <w:sz w:val="24"/>
          <w:szCs w:val="24"/>
        </w:rPr>
      </w:pPr>
      <w:r>
        <w:rPr>
          <w:rFonts w:cstheme="minorHAnsi"/>
          <w:noProof/>
          <w:sz w:val="24"/>
          <w:szCs w:val="24"/>
        </w:rPr>
        <w:pict>
          <v:rect id="_x0000_s1053" style="position:absolute;left:0;text-align:left;margin-left:-15.9pt;margin-top:15.45pt;width:468.75pt;height:31.75pt;z-index:251625472" fillcolor="#e36c0a [2409]" stroked="f" strokecolor="#f2f2f2 [3041]" strokeweight="3pt">
            <v:shadow on="t" type="perspective" color="#205867 [1608]" opacity=".5" offset="1pt" offset2="-1pt"/>
            <v:textbox style="mso-next-textbox:#_x0000_s1053">
              <w:txbxContent>
                <w:p w:rsidR="00660B5F" w:rsidRPr="00382D76" w:rsidRDefault="00660B5F" w:rsidP="00382D76">
                  <w:pPr>
                    <w:pStyle w:val="Heading2"/>
                    <w:rPr>
                      <w:rFonts w:asciiTheme="minorHAnsi" w:hAnsiTheme="minorHAnsi" w:cstheme="minorHAnsi"/>
                      <w:color w:val="auto"/>
                      <w:sz w:val="28"/>
                      <w:szCs w:val="28"/>
                    </w:rPr>
                  </w:pPr>
                  <w:bookmarkStart w:id="306" w:name="_Toc104208046"/>
                  <w:bookmarkStart w:id="307" w:name="_Toc104208324"/>
                  <w:bookmarkStart w:id="308" w:name="_Toc104208413"/>
                  <w:bookmarkStart w:id="309" w:name="_Toc104208627"/>
                  <w:bookmarkStart w:id="310" w:name="_Toc104208951"/>
                  <w:bookmarkStart w:id="311" w:name="_Toc104209421"/>
                  <w:bookmarkStart w:id="312" w:name="_Toc104209507"/>
                  <w:r w:rsidRPr="00382D76">
                    <w:rPr>
                      <w:rFonts w:asciiTheme="minorHAnsi" w:hAnsiTheme="minorHAnsi" w:cstheme="minorHAnsi"/>
                      <w:color w:val="auto"/>
                      <w:sz w:val="28"/>
                      <w:szCs w:val="28"/>
                    </w:rPr>
                    <w:t>6.2 Mental Health Profiling</w:t>
                  </w:r>
                  <w:bookmarkEnd w:id="306"/>
                  <w:bookmarkEnd w:id="307"/>
                  <w:bookmarkEnd w:id="308"/>
                  <w:bookmarkEnd w:id="309"/>
                  <w:bookmarkEnd w:id="310"/>
                  <w:bookmarkEnd w:id="311"/>
                  <w:bookmarkEnd w:id="312"/>
                  <w:r w:rsidRPr="00382D76">
                    <w:rPr>
                      <w:rFonts w:asciiTheme="minorHAnsi" w:hAnsiTheme="minorHAnsi" w:cstheme="minorHAnsi"/>
                      <w:color w:val="auto"/>
                      <w:sz w:val="28"/>
                      <w:szCs w:val="28"/>
                    </w:rPr>
                    <w:t xml:space="preserve">  </w:t>
                  </w:r>
                </w:p>
              </w:txbxContent>
            </v:textbox>
          </v:rect>
        </w:pict>
      </w:r>
    </w:p>
    <w:p w:rsidR="00445BD7" w:rsidRPr="00556082" w:rsidRDefault="00445BD7" w:rsidP="00445BD7">
      <w:pPr>
        <w:spacing w:after="0" w:line="360" w:lineRule="auto"/>
        <w:ind w:left="-284"/>
        <w:jc w:val="both"/>
        <w:rPr>
          <w:rFonts w:cstheme="minorHAnsi"/>
          <w:sz w:val="24"/>
          <w:szCs w:val="24"/>
        </w:rPr>
      </w:pPr>
    </w:p>
    <w:p w:rsidR="00445BD7" w:rsidRPr="00556082" w:rsidRDefault="00445BD7" w:rsidP="00445BD7">
      <w:pPr>
        <w:spacing w:after="0" w:line="360" w:lineRule="auto"/>
        <w:ind w:left="-284"/>
        <w:jc w:val="both"/>
        <w:rPr>
          <w:rFonts w:cstheme="minorHAnsi"/>
          <w:sz w:val="24"/>
          <w:szCs w:val="24"/>
        </w:rPr>
      </w:pPr>
    </w:p>
    <w:p w:rsidR="00445BD7" w:rsidRPr="00556082" w:rsidRDefault="00445BD7" w:rsidP="00445BD7">
      <w:pPr>
        <w:spacing w:after="0" w:line="360" w:lineRule="auto"/>
        <w:jc w:val="both"/>
        <w:rPr>
          <w:rFonts w:cstheme="minorHAnsi"/>
          <w:sz w:val="24"/>
        </w:rPr>
      </w:pPr>
      <w:r w:rsidRPr="00556082">
        <w:rPr>
          <w:rFonts w:cstheme="minorHAnsi"/>
          <w:sz w:val="24"/>
        </w:rPr>
        <w:t>Mental health profiling is any action taken for reasons of safety, security or public protection that relies on stereotypes about a person’s mental health or addiction instead of on reasonable grounds, to single out a person for greater scrutiny or different treatment. A “stereotype” is a generalization about a person based on assumptions about qualities and characteristics of the group they belong to.  Mental Health Assessment gives doctor a picture of the way one thinks, feels, reasons and remembers. The mental health test assesses one’s emotional wellbeing via a series of questions and also includes a physical examination. As a priority, doctor determines if a person is at risk of hurting himself or others. A mental health assessment is designed to:</w:t>
      </w:r>
    </w:p>
    <w:p w:rsidR="00445BD7" w:rsidRPr="00556082" w:rsidRDefault="00445BD7" w:rsidP="001379C0">
      <w:pPr>
        <w:pStyle w:val="ListParagraph"/>
        <w:numPr>
          <w:ilvl w:val="0"/>
          <w:numId w:val="21"/>
        </w:numPr>
        <w:spacing w:after="0" w:line="360" w:lineRule="auto"/>
        <w:jc w:val="both"/>
        <w:rPr>
          <w:rFonts w:cstheme="minorHAnsi"/>
          <w:sz w:val="24"/>
        </w:rPr>
      </w:pPr>
      <w:r w:rsidRPr="00556082">
        <w:rPr>
          <w:rFonts w:cstheme="minorHAnsi"/>
          <w:sz w:val="24"/>
        </w:rPr>
        <w:t>Diagnose mental health conditions such as anxiety, depression, schizophrenia, eating disorders and psychotic illnesses</w:t>
      </w:r>
    </w:p>
    <w:p w:rsidR="00445BD7" w:rsidRPr="00556082" w:rsidRDefault="00445BD7" w:rsidP="001379C0">
      <w:pPr>
        <w:pStyle w:val="ListParagraph"/>
        <w:numPr>
          <w:ilvl w:val="0"/>
          <w:numId w:val="21"/>
        </w:numPr>
        <w:spacing w:after="0" w:line="360" w:lineRule="auto"/>
        <w:jc w:val="both"/>
        <w:rPr>
          <w:rFonts w:cstheme="minorHAnsi"/>
          <w:sz w:val="24"/>
        </w:rPr>
      </w:pPr>
      <w:r w:rsidRPr="00556082">
        <w:rPr>
          <w:rFonts w:cstheme="minorHAnsi"/>
          <w:sz w:val="24"/>
        </w:rPr>
        <w:t>Differentiate between mental and physical health problems</w:t>
      </w:r>
    </w:p>
    <w:p w:rsidR="00445BD7" w:rsidRPr="00556082" w:rsidRDefault="00445BD7" w:rsidP="00445BD7">
      <w:pPr>
        <w:spacing w:after="0" w:line="360" w:lineRule="auto"/>
        <w:jc w:val="both"/>
        <w:rPr>
          <w:rFonts w:cstheme="minorHAnsi"/>
          <w:b/>
          <w:bCs/>
          <w:sz w:val="24"/>
        </w:rPr>
      </w:pPr>
    </w:p>
    <w:p w:rsidR="00445BD7" w:rsidRPr="00556082" w:rsidRDefault="00445BD7" w:rsidP="00445BD7">
      <w:pPr>
        <w:spacing w:after="0" w:line="360" w:lineRule="auto"/>
        <w:jc w:val="both"/>
        <w:rPr>
          <w:rFonts w:cstheme="minorHAnsi"/>
          <w:b/>
          <w:bCs/>
          <w:sz w:val="28"/>
          <w:szCs w:val="24"/>
        </w:rPr>
      </w:pPr>
      <w:r w:rsidRPr="00556082">
        <w:rPr>
          <w:rFonts w:cstheme="minorHAnsi"/>
          <w:b/>
          <w:bCs/>
          <w:sz w:val="28"/>
          <w:szCs w:val="24"/>
        </w:rPr>
        <w:t>6.2.1.Mental Health Profiling Assessment</w:t>
      </w:r>
    </w:p>
    <w:p w:rsidR="00445BD7" w:rsidRPr="00556082" w:rsidRDefault="00445BD7" w:rsidP="00445BD7">
      <w:pPr>
        <w:spacing w:after="0" w:line="360" w:lineRule="auto"/>
        <w:jc w:val="both"/>
        <w:rPr>
          <w:rFonts w:cstheme="minorHAnsi"/>
          <w:sz w:val="24"/>
        </w:rPr>
      </w:pPr>
      <w:r w:rsidRPr="00556082">
        <w:rPr>
          <w:rFonts w:cstheme="minorHAnsi"/>
          <w:sz w:val="24"/>
        </w:rPr>
        <w:t>Mental health assessment tests and tools aim to assess or identify the status and capabilities of people’s psychological functioning including emotions, thoughts, neuro-cognitive functions, personality and behavioural tendencies. The first step to mental health profiling is to have mental health screening and diagnostic tools and instruments available and getting checked by qualified mental health personnel. Mental health assessment tools can be classified in following groups:</w:t>
      </w:r>
    </w:p>
    <w:p w:rsidR="00445BD7" w:rsidRPr="00556082" w:rsidRDefault="00445BD7" w:rsidP="00445BD7">
      <w:pPr>
        <w:spacing w:after="0" w:line="360" w:lineRule="auto"/>
        <w:jc w:val="both"/>
        <w:rPr>
          <w:rFonts w:cstheme="minorHAnsi"/>
          <w:sz w:val="24"/>
        </w:rPr>
      </w:pPr>
    </w:p>
    <w:tbl>
      <w:tblPr>
        <w:tblStyle w:val="TableGrid"/>
        <w:tblW w:w="0" w:type="auto"/>
        <w:tblLook w:val="04A0"/>
      </w:tblPr>
      <w:tblGrid>
        <w:gridCol w:w="846"/>
        <w:gridCol w:w="2142"/>
        <w:gridCol w:w="6079"/>
      </w:tblGrid>
      <w:tr w:rsidR="00445BD7" w:rsidRPr="00556082" w:rsidTr="006C544D">
        <w:tc>
          <w:tcPr>
            <w:tcW w:w="846" w:type="dxa"/>
          </w:tcPr>
          <w:p w:rsidR="00445BD7" w:rsidRPr="00556082" w:rsidRDefault="00445BD7" w:rsidP="00717C53">
            <w:pPr>
              <w:spacing w:line="360" w:lineRule="auto"/>
              <w:jc w:val="both"/>
              <w:rPr>
                <w:rFonts w:cstheme="minorHAnsi"/>
                <w:b/>
                <w:bCs/>
                <w:sz w:val="24"/>
              </w:rPr>
            </w:pPr>
            <w:r w:rsidRPr="00556082">
              <w:rPr>
                <w:rFonts w:cstheme="minorHAnsi"/>
                <w:b/>
                <w:bCs/>
                <w:sz w:val="24"/>
              </w:rPr>
              <w:t>S. No</w:t>
            </w:r>
          </w:p>
        </w:tc>
        <w:tc>
          <w:tcPr>
            <w:tcW w:w="2142" w:type="dxa"/>
          </w:tcPr>
          <w:p w:rsidR="00445BD7" w:rsidRPr="00556082" w:rsidRDefault="00445BD7" w:rsidP="00717C53">
            <w:pPr>
              <w:spacing w:line="360" w:lineRule="auto"/>
              <w:jc w:val="both"/>
              <w:rPr>
                <w:rFonts w:cstheme="minorHAnsi"/>
                <w:b/>
                <w:bCs/>
                <w:sz w:val="24"/>
              </w:rPr>
            </w:pPr>
            <w:r w:rsidRPr="00556082">
              <w:rPr>
                <w:rFonts w:cstheme="minorHAnsi"/>
                <w:b/>
                <w:bCs/>
                <w:sz w:val="24"/>
              </w:rPr>
              <w:t>Groups</w:t>
            </w:r>
          </w:p>
        </w:tc>
        <w:tc>
          <w:tcPr>
            <w:tcW w:w="6079" w:type="dxa"/>
          </w:tcPr>
          <w:p w:rsidR="00445BD7" w:rsidRPr="00556082" w:rsidRDefault="00445BD7" w:rsidP="006C544D">
            <w:pPr>
              <w:spacing w:line="360" w:lineRule="auto"/>
              <w:jc w:val="both"/>
              <w:rPr>
                <w:rFonts w:cstheme="minorHAnsi"/>
                <w:b/>
                <w:bCs/>
                <w:sz w:val="24"/>
              </w:rPr>
            </w:pPr>
            <w:r w:rsidRPr="00556082">
              <w:rPr>
                <w:rFonts w:cstheme="minorHAnsi"/>
                <w:b/>
                <w:bCs/>
                <w:sz w:val="24"/>
              </w:rPr>
              <w:t>List of Tests</w:t>
            </w:r>
          </w:p>
        </w:tc>
      </w:tr>
      <w:tr w:rsidR="00445BD7" w:rsidRPr="00556082" w:rsidTr="006C544D">
        <w:tc>
          <w:tcPr>
            <w:tcW w:w="846" w:type="dxa"/>
          </w:tcPr>
          <w:p w:rsidR="00445BD7" w:rsidRPr="00556082" w:rsidRDefault="00445BD7" w:rsidP="001379C0">
            <w:pPr>
              <w:pStyle w:val="ListParagraph"/>
              <w:numPr>
                <w:ilvl w:val="0"/>
                <w:numId w:val="16"/>
              </w:numPr>
              <w:spacing w:line="360" w:lineRule="auto"/>
              <w:ind w:right="667"/>
              <w:jc w:val="both"/>
              <w:rPr>
                <w:rFonts w:cstheme="minorHAnsi"/>
                <w:sz w:val="24"/>
              </w:rPr>
            </w:pPr>
          </w:p>
        </w:tc>
        <w:tc>
          <w:tcPr>
            <w:tcW w:w="2142" w:type="dxa"/>
          </w:tcPr>
          <w:p w:rsidR="00445BD7" w:rsidRPr="00556082" w:rsidRDefault="00445BD7" w:rsidP="00717C53">
            <w:pPr>
              <w:spacing w:line="360" w:lineRule="auto"/>
              <w:jc w:val="both"/>
              <w:rPr>
                <w:rFonts w:cstheme="minorHAnsi"/>
                <w:b/>
                <w:bCs/>
                <w:sz w:val="24"/>
              </w:rPr>
            </w:pPr>
            <w:r w:rsidRPr="00556082">
              <w:rPr>
                <w:rFonts w:cstheme="minorHAnsi"/>
                <w:sz w:val="24"/>
              </w:rPr>
              <w:t>Mental Health Screening Tools</w:t>
            </w:r>
          </w:p>
        </w:tc>
        <w:tc>
          <w:tcPr>
            <w:tcW w:w="6079" w:type="dxa"/>
          </w:tcPr>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Mini-Mental State Examination (MMSE)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KGV (Modified) Symptom Scale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Risk Assessment </w:t>
            </w:r>
            <w:r w:rsidR="00703D53">
              <w:rPr>
                <w:rFonts w:cstheme="minorHAnsi"/>
                <w:sz w:val="24"/>
              </w:rPr>
              <w:t>Tool</w:t>
            </w:r>
            <w:r w:rsidRPr="00556082">
              <w:rPr>
                <w:rFonts w:cstheme="minorHAnsi"/>
                <w:sz w:val="24"/>
              </w:rPr>
              <w:t xml:space="preserve">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Depression/Anxiety/Stress Scale (DASS)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PSYRATS – Hallucinations Subscale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PSYRATS – Delusions Subscale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Geriatric Depression Scale (GDS)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Beck’s Depression Inventory (BDI)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Beck’s Suicidal Intent Scale (BSIS) </w:t>
            </w:r>
          </w:p>
          <w:p w:rsidR="00703D53" w:rsidRDefault="00445BD7" w:rsidP="001379C0">
            <w:pPr>
              <w:pStyle w:val="ListParagraph"/>
              <w:numPr>
                <w:ilvl w:val="0"/>
                <w:numId w:val="17"/>
              </w:numPr>
              <w:spacing w:line="360" w:lineRule="auto"/>
              <w:jc w:val="both"/>
              <w:rPr>
                <w:rFonts w:cstheme="minorHAnsi"/>
                <w:sz w:val="24"/>
              </w:rPr>
            </w:pPr>
            <w:r w:rsidRPr="00703D53">
              <w:rPr>
                <w:rFonts w:cstheme="minorHAnsi"/>
                <w:sz w:val="24"/>
              </w:rPr>
              <w:t xml:space="preserve">Beck’s Hopelessness Scale (BHS) </w:t>
            </w:r>
          </w:p>
          <w:p w:rsidR="00445BD7" w:rsidRPr="00703D53" w:rsidRDefault="00445BD7" w:rsidP="001379C0">
            <w:pPr>
              <w:pStyle w:val="ListParagraph"/>
              <w:numPr>
                <w:ilvl w:val="0"/>
                <w:numId w:val="17"/>
              </w:numPr>
              <w:spacing w:line="360" w:lineRule="auto"/>
              <w:jc w:val="both"/>
              <w:rPr>
                <w:rFonts w:cstheme="minorHAnsi"/>
                <w:sz w:val="24"/>
              </w:rPr>
            </w:pPr>
            <w:r w:rsidRPr="00703D53">
              <w:rPr>
                <w:rFonts w:cstheme="minorHAnsi"/>
                <w:sz w:val="24"/>
              </w:rPr>
              <w:t xml:space="preserve">Beck’s Anxiety Inventory (BAI)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Anxiety Rating Scale (Zung)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Rosenberg Self Esteem Scale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 xml:space="preserve">Evaluative Belief Scale </w:t>
            </w:r>
          </w:p>
          <w:p w:rsidR="00445BD7" w:rsidRPr="00556082" w:rsidRDefault="00445BD7" w:rsidP="001379C0">
            <w:pPr>
              <w:pStyle w:val="ListParagraph"/>
              <w:numPr>
                <w:ilvl w:val="0"/>
                <w:numId w:val="17"/>
              </w:numPr>
              <w:spacing w:line="360" w:lineRule="auto"/>
              <w:jc w:val="both"/>
              <w:rPr>
                <w:rFonts w:cstheme="minorHAnsi"/>
                <w:sz w:val="24"/>
              </w:rPr>
            </w:pPr>
            <w:r w:rsidRPr="00556082">
              <w:rPr>
                <w:rFonts w:cstheme="minorHAnsi"/>
                <w:sz w:val="24"/>
              </w:rPr>
              <w:t>Sleep Scale</w:t>
            </w:r>
          </w:p>
        </w:tc>
      </w:tr>
      <w:tr w:rsidR="00445BD7" w:rsidRPr="00556082" w:rsidTr="006C544D">
        <w:tc>
          <w:tcPr>
            <w:tcW w:w="846" w:type="dxa"/>
          </w:tcPr>
          <w:p w:rsidR="00445BD7" w:rsidRPr="00556082" w:rsidRDefault="00445BD7" w:rsidP="001379C0">
            <w:pPr>
              <w:pStyle w:val="ListParagraph"/>
              <w:numPr>
                <w:ilvl w:val="0"/>
                <w:numId w:val="16"/>
              </w:numPr>
              <w:spacing w:line="360" w:lineRule="auto"/>
              <w:jc w:val="both"/>
              <w:rPr>
                <w:rFonts w:cstheme="minorHAnsi"/>
                <w:b/>
                <w:bCs/>
                <w:sz w:val="24"/>
              </w:rPr>
            </w:pPr>
          </w:p>
        </w:tc>
        <w:tc>
          <w:tcPr>
            <w:tcW w:w="2142" w:type="dxa"/>
          </w:tcPr>
          <w:p w:rsidR="00445BD7" w:rsidRPr="00556082" w:rsidRDefault="00703D53" w:rsidP="00717C53">
            <w:pPr>
              <w:spacing w:line="360" w:lineRule="auto"/>
              <w:jc w:val="both"/>
              <w:rPr>
                <w:rFonts w:cstheme="minorHAnsi"/>
                <w:b/>
                <w:bCs/>
                <w:sz w:val="24"/>
              </w:rPr>
            </w:pPr>
            <w:r>
              <w:rPr>
                <w:rFonts w:cstheme="minorHAnsi"/>
                <w:sz w:val="24"/>
              </w:rPr>
              <w:t>Medication r</w:t>
            </w:r>
            <w:r w:rsidR="00445BD7" w:rsidRPr="00556082">
              <w:rPr>
                <w:rFonts w:cstheme="minorHAnsi"/>
                <w:sz w:val="24"/>
              </w:rPr>
              <w:t>elated Screening Tools</w:t>
            </w:r>
          </w:p>
        </w:tc>
        <w:tc>
          <w:tcPr>
            <w:tcW w:w="6079" w:type="dxa"/>
          </w:tcPr>
          <w:p w:rsidR="00445BD7" w:rsidRPr="00556082" w:rsidRDefault="00445BD7" w:rsidP="001379C0">
            <w:pPr>
              <w:pStyle w:val="ListParagraph"/>
              <w:numPr>
                <w:ilvl w:val="0"/>
                <w:numId w:val="18"/>
              </w:numPr>
              <w:spacing w:line="360" w:lineRule="auto"/>
              <w:jc w:val="both"/>
              <w:rPr>
                <w:rFonts w:cstheme="minorHAnsi"/>
                <w:sz w:val="24"/>
              </w:rPr>
            </w:pPr>
            <w:r w:rsidRPr="00556082">
              <w:rPr>
                <w:rFonts w:cstheme="minorHAnsi"/>
                <w:sz w:val="24"/>
              </w:rPr>
              <w:t>LUNSERS – Side-effect rating scale</w:t>
            </w:r>
          </w:p>
          <w:p w:rsidR="00445BD7" w:rsidRPr="00556082" w:rsidRDefault="00445BD7" w:rsidP="001379C0">
            <w:pPr>
              <w:pStyle w:val="ListParagraph"/>
              <w:numPr>
                <w:ilvl w:val="0"/>
                <w:numId w:val="18"/>
              </w:numPr>
              <w:spacing w:line="360" w:lineRule="auto"/>
              <w:jc w:val="both"/>
              <w:rPr>
                <w:rFonts w:cstheme="minorHAnsi"/>
                <w:sz w:val="24"/>
              </w:rPr>
            </w:pPr>
            <w:r w:rsidRPr="00556082">
              <w:rPr>
                <w:rFonts w:cstheme="minorHAnsi"/>
                <w:sz w:val="24"/>
              </w:rPr>
              <w:t>DAI - Drug Attitude Inventory (DAI 30)</w:t>
            </w:r>
          </w:p>
        </w:tc>
      </w:tr>
      <w:tr w:rsidR="00445BD7" w:rsidRPr="00556082" w:rsidTr="006C544D">
        <w:tc>
          <w:tcPr>
            <w:tcW w:w="846" w:type="dxa"/>
          </w:tcPr>
          <w:p w:rsidR="00445BD7" w:rsidRPr="00556082" w:rsidRDefault="00445BD7" w:rsidP="001379C0">
            <w:pPr>
              <w:pStyle w:val="ListParagraph"/>
              <w:numPr>
                <w:ilvl w:val="0"/>
                <w:numId w:val="16"/>
              </w:numPr>
              <w:spacing w:line="360" w:lineRule="auto"/>
              <w:jc w:val="both"/>
              <w:rPr>
                <w:rFonts w:cstheme="minorHAnsi"/>
                <w:b/>
                <w:bCs/>
                <w:sz w:val="24"/>
              </w:rPr>
            </w:pPr>
          </w:p>
        </w:tc>
        <w:tc>
          <w:tcPr>
            <w:tcW w:w="2142" w:type="dxa"/>
          </w:tcPr>
          <w:p w:rsidR="00445BD7" w:rsidRPr="00556082" w:rsidRDefault="00445BD7" w:rsidP="00717C53">
            <w:pPr>
              <w:spacing w:line="360" w:lineRule="auto"/>
              <w:jc w:val="both"/>
              <w:rPr>
                <w:rFonts w:cstheme="minorHAnsi"/>
                <w:b/>
                <w:bCs/>
                <w:sz w:val="24"/>
              </w:rPr>
            </w:pPr>
            <w:r w:rsidRPr="00556082">
              <w:rPr>
                <w:rFonts w:cstheme="minorHAnsi"/>
                <w:sz w:val="24"/>
              </w:rPr>
              <w:t>Addiction Screening Tools</w:t>
            </w:r>
          </w:p>
        </w:tc>
        <w:tc>
          <w:tcPr>
            <w:tcW w:w="6079" w:type="dxa"/>
          </w:tcPr>
          <w:p w:rsidR="00445BD7" w:rsidRPr="00556082" w:rsidRDefault="00445BD7" w:rsidP="001379C0">
            <w:pPr>
              <w:pStyle w:val="ListParagraph"/>
              <w:numPr>
                <w:ilvl w:val="0"/>
                <w:numId w:val="19"/>
              </w:numPr>
              <w:spacing w:line="360" w:lineRule="auto"/>
              <w:jc w:val="both"/>
              <w:rPr>
                <w:rFonts w:cstheme="minorHAnsi"/>
                <w:sz w:val="24"/>
              </w:rPr>
            </w:pPr>
            <w:r w:rsidRPr="00556082">
              <w:rPr>
                <w:rFonts w:cstheme="minorHAnsi"/>
                <w:sz w:val="24"/>
              </w:rPr>
              <w:t xml:space="preserve">MAST - Michigan Alcohol Screening Tool (MAST 25) </w:t>
            </w:r>
          </w:p>
          <w:p w:rsidR="00445BD7" w:rsidRPr="00556082" w:rsidRDefault="00445BD7" w:rsidP="001379C0">
            <w:pPr>
              <w:pStyle w:val="ListParagraph"/>
              <w:numPr>
                <w:ilvl w:val="0"/>
                <w:numId w:val="19"/>
              </w:numPr>
              <w:spacing w:line="360" w:lineRule="auto"/>
              <w:jc w:val="both"/>
              <w:rPr>
                <w:rFonts w:cstheme="minorHAnsi"/>
                <w:sz w:val="24"/>
              </w:rPr>
            </w:pPr>
            <w:r w:rsidRPr="00556082">
              <w:rPr>
                <w:rFonts w:cstheme="minorHAnsi"/>
                <w:sz w:val="24"/>
              </w:rPr>
              <w:t>DAST - Drug Abuse Screening Tool (DAST</w:t>
            </w:r>
            <w:r w:rsidR="00433B66">
              <w:rPr>
                <w:rFonts w:cstheme="minorHAnsi"/>
                <w:sz w:val="24"/>
              </w:rPr>
              <w:t>)</w:t>
            </w:r>
            <w:r w:rsidRPr="00556082">
              <w:rPr>
                <w:rFonts w:cstheme="minorHAnsi"/>
                <w:sz w:val="24"/>
              </w:rPr>
              <w:t xml:space="preserve"> </w:t>
            </w:r>
          </w:p>
          <w:p w:rsidR="00445BD7" w:rsidRPr="00556082" w:rsidRDefault="00445BD7" w:rsidP="001379C0">
            <w:pPr>
              <w:pStyle w:val="ListParagraph"/>
              <w:numPr>
                <w:ilvl w:val="0"/>
                <w:numId w:val="19"/>
              </w:numPr>
              <w:spacing w:line="360" w:lineRule="auto"/>
              <w:jc w:val="both"/>
              <w:rPr>
                <w:rFonts w:cstheme="minorHAnsi"/>
                <w:sz w:val="24"/>
              </w:rPr>
            </w:pPr>
            <w:r w:rsidRPr="00556082">
              <w:rPr>
                <w:rFonts w:cstheme="minorHAnsi"/>
                <w:sz w:val="24"/>
              </w:rPr>
              <w:t xml:space="preserve">AUDIT – The Alcohol Use Disorders Identification Test </w:t>
            </w:r>
          </w:p>
          <w:p w:rsidR="00445BD7" w:rsidRPr="00556082" w:rsidRDefault="00445BD7" w:rsidP="001379C0">
            <w:pPr>
              <w:pStyle w:val="ListParagraph"/>
              <w:numPr>
                <w:ilvl w:val="0"/>
                <w:numId w:val="19"/>
              </w:numPr>
              <w:spacing w:line="360" w:lineRule="auto"/>
              <w:jc w:val="both"/>
              <w:rPr>
                <w:rFonts w:cstheme="minorHAnsi"/>
                <w:sz w:val="24"/>
              </w:rPr>
            </w:pPr>
            <w:r w:rsidRPr="00556082">
              <w:rPr>
                <w:rFonts w:cstheme="minorHAnsi"/>
                <w:sz w:val="24"/>
              </w:rPr>
              <w:t xml:space="preserve">CAGE - Alcohol Misuse Screening Tool. </w:t>
            </w:r>
          </w:p>
        </w:tc>
      </w:tr>
      <w:tr w:rsidR="00445BD7" w:rsidRPr="00556082" w:rsidTr="006C544D">
        <w:tc>
          <w:tcPr>
            <w:tcW w:w="846" w:type="dxa"/>
          </w:tcPr>
          <w:p w:rsidR="00445BD7" w:rsidRPr="00556082" w:rsidRDefault="00445BD7" w:rsidP="001379C0">
            <w:pPr>
              <w:pStyle w:val="ListParagraph"/>
              <w:numPr>
                <w:ilvl w:val="0"/>
                <w:numId w:val="16"/>
              </w:numPr>
              <w:spacing w:line="360" w:lineRule="auto"/>
              <w:jc w:val="both"/>
              <w:rPr>
                <w:rFonts w:cstheme="minorHAnsi"/>
                <w:b/>
                <w:bCs/>
                <w:sz w:val="24"/>
              </w:rPr>
            </w:pPr>
          </w:p>
        </w:tc>
        <w:tc>
          <w:tcPr>
            <w:tcW w:w="2142" w:type="dxa"/>
          </w:tcPr>
          <w:p w:rsidR="00445BD7" w:rsidRPr="00556082" w:rsidRDefault="00445BD7" w:rsidP="00717C53">
            <w:pPr>
              <w:spacing w:line="360" w:lineRule="auto"/>
              <w:jc w:val="both"/>
              <w:rPr>
                <w:rFonts w:cstheme="minorHAnsi"/>
                <w:b/>
                <w:bCs/>
                <w:sz w:val="24"/>
              </w:rPr>
            </w:pPr>
            <w:r w:rsidRPr="00556082">
              <w:rPr>
                <w:rFonts w:cstheme="minorHAnsi"/>
                <w:sz w:val="24"/>
              </w:rPr>
              <w:t>Living Skills Screening Tools</w:t>
            </w:r>
          </w:p>
        </w:tc>
        <w:tc>
          <w:tcPr>
            <w:tcW w:w="6079" w:type="dxa"/>
          </w:tcPr>
          <w:p w:rsidR="00445BD7" w:rsidRPr="00556082" w:rsidRDefault="00445BD7" w:rsidP="001379C0">
            <w:pPr>
              <w:pStyle w:val="ListParagraph"/>
              <w:numPr>
                <w:ilvl w:val="0"/>
                <w:numId w:val="20"/>
              </w:numPr>
              <w:spacing w:line="360" w:lineRule="auto"/>
              <w:jc w:val="both"/>
              <w:rPr>
                <w:rFonts w:cstheme="minorHAnsi"/>
                <w:sz w:val="24"/>
              </w:rPr>
            </w:pPr>
            <w:r w:rsidRPr="00556082">
              <w:rPr>
                <w:rFonts w:cstheme="minorHAnsi"/>
                <w:sz w:val="24"/>
              </w:rPr>
              <w:t xml:space="preserve">Life Skills Profile (LSP 20) </w:t>
            </w:r>
          </w:p>
          <w:p w:rsidR="00445BD7" w:rsidRPr="00556082" w:rsidRDefault="00445BD7" w:rsidP="001379C0">
            <w:pPr>
              <w:pStyle w:val="ListParagraph"/>
              <w:numPr>
                <w:ilvl w:val="0"/>
                <w:numId w:val="20"/>
              </w:numPr>
              <w:spacing w:line="360" w:lineRule="auto"/>
              <w:jc w:val="both"/>
              <w:rPr>
                <w:rFonts w:cstheme="minorHAnsi"/>
                <w:sz w:val="24"/>
              </w:rPr>
            </w:pPr>
            <w:r w:rsidRPr="00556082">
              <w:rPr>
                <w:rFonts w:cstheme="minorHAnsi"/>
                <w:sz w:val="24"/>
              </w:rPr>
              <w:t xml:space="preserve">Social Functioning Scale (SFS) </w:t>
            </w:r>
          </w:p>
          <w:p w:rsidR="00445BD7" w:rsidRPr="00556082" w:rsidRDefault="00445BD7" w:rsidP="001379C0">
            <w:pPr>
              <w:pStyle w:val="ListParagraph"/>
              <w:numPr>
                <w:ilvl w:val="0"/>
                <w:numId w:val="20"/>
              </w:numPr>
              <w:spacing w:line="360" w:lineRule="auto"/>
              <w:jc w:val="both"/>
              <w:rPr>
                <w:rFonts w:cstheme="minorHAnsi"/>
                <w:sz w:val="24"/>
              </w:rPr>
            </w:pPr>
            <w:r w:rsidRPr="00556082">
              <w:rPr>
                <w:rFonts w:cstheme="minorHAnsi"/>
                <w:sz w:val="24"/>
              </w:rPr>
              <w:t xml:space="preserve">BARTHEL Index of Daily Living Social Network Map (SNM) </w:t>
            </w:r>
          </w:p>
          <w:p w:rsidR="00445BD7" w:rsidRPr="00556082" w:rsidRDefault="00445BD7" w:rsidP="001379C0">
            <w:pPr>
              <w:pStyle w:val="ListParagraph"/>
              <w:numPr>
                <w:ilvl w:val="0"/>
                <w:numId w:val="20"/>
              </w:numPr>
              <w:spacing w:line="360" w:lineRule="auto"/>
              <w:jc w:val="both"/>
              <w:rPr>
                <w:rFonts w:cstheme="minorHAnsi"/>
                <w:sz w:val="24"/>
              </w:rPr>
            </w:pPr>
            <w:r w:rsidRPr="00556082">
              <w:rPr>
                <w:rFonts w:cstheme="minorHAnsi"/>
                <w:sz w:val="24"/>
              </w:rPr>
              <w:t xml:space="preserve">Camberwell Assessment of Need (CAN) </w:t>
            </w:r>
          </w:p>
          <w:p w:rsidR="00445BD7" w:rsidRPr="00556082" w:rsidRDefault="00445BD7" w:rsidP="001379C0">
            <w:pPr>
              <w:pStyle w:val="ListParagraph"/>
              <w:numPr>
                <w:ilvl w:val="0"/>
                <w:numId w:val="20"/>
              </w:numPr>
              <w:spacing w:line="360" w:lineRule="auto"/>
              <w:jc w:val="both"/>
              <w:rPr>
                <w:rFonts w:cstheme="minorHAnsi"/>
                <w:b/>
                <w:bCs/>
                <w:sz w:val="24"/>
              </w:rPr>
            </w:pPr>
            <w:r w:rsidRPr="00556082">
              <w:rPr>
                <w:rFonts w:cstheme="minorHAnsi"/>
                <w:sz w:val="24"/>
              </w:rPr>
              <w:t>Relative Assessment Interview (RAI)</w:t>
            </w:r>
          </w:p>
        </w:tc>
      </w:tr>
    </w:tbl>
    <w:p w:rsidR="00445BD7" w:rsidRDefault="00445BD7" w:rsidP="00445BD7">
      <w:pPr>
        <w:spacing w:after="0" w:line="360" w:lineRule="auto"/>
        <w:ind w:left="-284"/>
        <w:jc w:val="both"/>
        <w:rPr>
          <w:rFonts w:cstheme="minorHAnsi"/>
          <w:sz w:val="24"/>
          <w:szCs w:val="24"/>
        </w:rPr>
      </w:pPr>
    </w:p>
    <w:p w:rsidR="001D0941" w:rsidRPr="00556082" w:rsidRDefault="001D0941" w:rsidP="00445BD7">
      <w:pPr>
        <w:spacing w:after="0" w:line="360" w:lineRule="auto"/>
        <w:ind w:left="-284"/>
        <w:jc w:val="both"/>
        <w:rPr>
          <w:rFonts w:cstheme="minorHAnsi"/>
          <w:sz w:val="24"/>
          <w:szCs w:val="24"/>
        </w:rPr>
      </w:pPr>
    </w:p>
    <w:p w:rsidR="00445BD7" w:rsidRPr="00556082" w:rsidRDefault="00BF031A" w:rsidP="00445BD7">
      <w:pPr>
        <w:spacing w:after="0" w:line="360" w:lineRule="auto"/>
        <w:ind w:left="-284"/>
        <w:jc w:val="both"/>
        <w:rPr>
          <w:rFonts w:cstheme="minorHAnsi"/>
          <w:sz w:val="24"/>
          <w:szCs w:val="24"/>
        </w:rPr>
      </w:pPr>
      <w:r>
        <w:rPr>
          <w:rFonts w:cstheme="minorHAnsi"/>
          <w:noProof/>
          <w:sz w:val="24"/>
          <w:szCs w:val="24"/>
        </w:rPr>
        <w:pict>
          <v:rect id="_x0000_s1054" style="position:absolute;left:0;text-align:left;margin-left:-6.75pt;margin-top:16.05pt;width:464.75pt;height:34.4pt;z-index:251626496" fillcolor="#e36c0a [2409]" stroked="f" strokecolor="#f2f2f2 [3041]" strokeweight="3pt">
            <v:shadow on="t" type="perspective" color="#205867 [1608]" opacity=".5" offset="1pt" offset2="-1pt"/>
            <v:textbox style="mso-next-textbox:#_x0000_s1054">
              <w:txbxContent>
                <w:p w:rsidR="00660B5F" w:rsidRPr="002F703D" w:rsidRDefault="00660B5F" w:rsidP="002F703D">
                  <w:pPr>
                    <w:pStyle w:val="Heading2"/>
                    <w:rPr>
                      <w:rFonts w:asciiTheme="minorHAnsi" w:hAnsiTheme="minorHAnsi" w:cstheme="minorHAnsi"/>
                      <w:color w:val="auto"/>
                      <w:sz w:val="28"/>
                      <w:szCs w:val="28"/>
                    </w:rPr>
                  </w:pPr>
                  <w:bookmarkStart w:id="313" w:name="_Toc104208047"/>
                  <w:bookmarkStart w:id="314" w:name="_Toc104208325"/>
                  <w:bookmarkStart w:id="315" w:name="_Toc104208414"/>
                  <w:bookmarkStart w:id="316" w:name="_Toc104208628"/>
                  <w:bookmarkStart w:id="317" w:name="_Toc104208952"/>
                  <w:bookmarkStart w:id="318" w:name="_Toc104209422"/>
                  <w:bookmarkStart w:id="319" w:name="_Toc104209508"/>
                  <w:r w:rsidRPr="002F703D">
                    <w:rPr>
                      <w:rFonts w:asciiTheme="minorHAnsi" w:hAnsiTheme="minorHAnsi" w:cstheme="minorHAnsi"/>
                      <w:color w:val="auto"/>
                      <w:sz w:val="28"/>
                      <w:szCs w:val="28"/>
                    </w:rPr>
                    <w:t>6.3. Mental Health related Laws/ Policies in India</w:t>
                  </w:r>
                  <w:bookmarkEnd w:id="313"/>
                  <w:bookmarkEnd w:id="314"/>
                  <w:bookmarkEnd w:id="315"/>
                  <w:bookmarkEnd w:id="316"/>
                  <w:bookmarkEnd w:id="317"/>
                  <w:bookmarkEnd w:id="318"/>
                  <w:bookmarkEnd w:id="319"/>
                  <w:r w:rsidRPr="002F703D">
                    <w:rPr>
                      <w:rFonts w:asciiTheme="minorHAnsi" w:hAnsiTheme="minorHAnsi" w:cstheme="minorHAnsi"/>
                      <w:color w:val="auto"/>
                      <w:sz w:val="28"/>
                      <w:szCs w:val="28"/>
                    </w:rPr>
                    <w:t xml:space="preserve"> </w:t>
                  </w:r>
                </w:p>
              </w:txbxContent>
            </v:textbox>
          </v:rect>
        </w:pict>
      </w:r>
    </w:p>
    <w:p w:rsidR="00445BD7" w:rsidRPr="00556082" w:rsidRDefault="00445BD7" w:rsidP="00445BD7">
      <w:pPr>
        <w:spacing w:after="0" w:line="360" w:lineRule="auto"/>
        <w:ind w:left="-284"/>
        <w:jc w:val="both"/>
        <w:rPr>
          <w:rFonts w:cstheme="minorHAnsi"/>
          <w:sz w:val="24"/>
          <w:szCs w:val="24"/>
        </w:rPr>
      </w:pPr>
    </w:p>
    <w:p w:rsidR="008036C5" w:rsidRDefault="008036C5" w:rsidP="00445BD7">
      <w:pPr>
        <w:spacing w:after="0" w:line="360" w:lineRule="auto"/>
        <w:jc w:val="both"/>
        <w:rPr>
          <w:rFonts w:cstheme="minorHAnsi"/>
          <w:b/>
          <w:bCs/>
          <w:sz w:val="28"/>
          <w:szCs w:val="24"/>
        </w:rPr>
      </w:pPr>
    </w:p>
    <w:p w:rsidR="00445BD7" w:rsidRPr="00556082" w:rsidRDefault="00445BD7" w:rsidP="00445BD7">
      <w:pPr>
        <w:spacing w:after="0" w:line="360" w:lineRule="auto"/>
        <w:jc w:val="both"/>
        <w:rPr>
          <w:rFonts w:cstheme="minorHAnsi"/>
          <w:b/>
          <w:bCs/>
          <w:sz w:val="28"/>
          <w:szCs w:val="24"/>
        </w:rPr>
      </w:pPr>
      <w:r w:rsidRPr="00556082">
        <w:rPr>
          <w:rFonts w:cstheme="minorHAnsi"/>
          <w:b/>
          <w:bCs/>
          <w:sz w:val="28"/>
          <w:szCs w:val="24"/>
        </w:rPr>
        <w:t>Mental Health Profiling Bill</w:t>
      </w:r>
    </w:p>
    <w:p w:rsidR="00445BD7" w:rsidRPr="00556082" w:rsidRDefault="00445BD7" w:rsidP="00445BD7">
      <w:pPr>
        <w:spacing w:after="0" w:line="360" w:lineRule="auto"/>
        <w:jc w:val="both"/>
        <w:rPr>
          <w:rFonts w:cstheme="minorHAnsi"/>
          <w:sz w:val="24"/>
        </w:rPr>
      </w:pPr>
      <w:r w:rsidRPr="00556082">
        <w:rPr>
          <w:rFonts w:cstheme="minorHAnsi"/>
          <w:sz w:val="24"/>
        </w:rPr>
        <w:t>The Parliament on 27</w:t>
      </w:r>
      <w:r w:rsidRPr="00556082">
        <w:rPr>
          <w:rFonts w:cstheme="minorHAnsi"/>
          <w:sz w:val="24"/>
          <w:vertAlign w:val="superscript"/>
        </w:rPr>
        <w:t>th</w:t>
      </w:r>
      <w:r w:rsidRPr="00556082">
        <w:rPr>
          <w:rFonts w:cstheme="minorHAnsi"/>
          <w:sz w:val="24"/>
        </w:rPr>
        <w:t xml:space="preserve"> March 2017 passed the ‘Mental Healthcare Bill’ in the Lok Sabha that decriminalizes suicide attempt by mentally ill people and provides services for people with mental illness. One of the provisions of the bill is to protect and restore property right of mentally ill persons, said Union Health Minister JP Nadda in the lower house.</w:t>
      </w:r>
    </w:p>
    <w:p w:rsidR="00445BD7" w:rsidRPr="00556082" w:rsidRDefault="00445BD7" w:rsidP="00445BD7">
      <w:pPr>
        <w:spacing w:after="0" w:line="360" w:lineRule="auto"/>
        <w:jc w:val="both"/>
        <w:rPr>
          <w:rFonts w:cstheme="minorHAnsi"/>
          <w:sz w:val="24"/>
        </w:rPr>
      </w:pPr>
      <w:r w:rsidRPr="00556082">
        <w:rPr>
          <w:rFonts w:cstheme="minorHAnsi"/>
          <w:sz w:val="24"/>
        </w:rPr>
        <w:t>The bill said, “</w:t>
      </w:r>
      <w:r w:rsidRPr="00556082">
        <w:rPr>
          <w:rFonts w:cstheme="minorHAnsi"/>
          <w:i/>
          <w:iCs/>
          <w:sz w:val="24"/>
        </w:rPr>
        <w:t>Notwithstanding anything contained in section 309 of the Indian Penal Code, any person who attempts to commit suicide shall be presumed, unless proved otherwise, to have severe stress and shall not be tried a</w:t>
      </w:r>
      <w:r w:rsidR="00556082" w:rsidRPr="00556082">
        <w:rPr>
          <w:rFonts w:cstheme="minorHAnsi"/>
          <w:i/>
          <w:iCs/>
          <w:sz w:val="24"/>
        </w:rPr>
        <w:t>nd punished under the said Code</w:t>
      </w:r>
      <w:r w:rsidRPr="00556082">
        <w:rPr>
          <w:rFonts w:cstheme="minorHAnsi"/>
          <w:i/>
          <w:iCs/>
          <w:sz w:val="24"/>
        </w:rPr>
        <w:t>”</w:t>
      </w:r>
      <w:r w:rsidRPr="00556082">
        <w:rPr>
          <w:rFonts w:cstheme="minorHAnsi"/>
          <w:sz w:val="24"/>
        </w:rPr>
        <w:t xml:space="preserve"> The bill was previously passed in the Rajya Sabha </w:t>
      </w:r>
      <w:r w:rsidR="00433B66">
        <w:rPr>
          <w:rFonts w:cstheme="minorHAnsi"/>
          <w:sz w:val="24"/>
        </w:rPr>
        <w:t xml:space="preserve">with </w:t>
      </w:r>
      <w:r w:rsidRPr="00556082">
        <w:rPr>
          <w:rFonts w:cstheme="minorHAnsi"/>
          <w:sz w:val="24"/>
        </w:rPr>
        <w:t>134 official amendments. One of the prime features of the bill is that it seeks to provide proper healthcare, treatment and rehabilitation of mentally ill persons “in a manner that does not intrude on their rights and dignity.”Here are the provisions under the Mental Healthcare Bill:</w:t>
      </w:r>
    </w:p>
    <w:p w:rsidR="00445BD7" w:rsidRPr="00556082" w:rsidRDefault="00445BD7" w:rsidP="00445BD7">
      <w:pPr>
        <w:spacing w:after="0" w:line="360" w:lineRule="auto"/>
        <w:jc w:val="both"/>
        <w:rPr>
          <w:rFonts w:cstheme="minorHAnsi"/>
          <w:sz w:val="24"/>
        </w:rPr>
      </w:pPr>
    </w:p>
    <w:p w:rsidR="00445BD7" w:rsidRPr="00556082" w:rsidRDefault="00445BD7" w:rsidP="00445BD7">
      <w:pPr>
        <w:spacing w:after="0" w:line="360" w:lineRule="auto"/>
        <w:jc w:val="both"/>
        <w:rPr>
          <w:rFonts w:cstheme="minorHAnsi"/>
          <w:sz w:val="24"/>
        </w:rPr>
      </w:pPr>
      <w:r w:rsidRPr="00556082">
        <w:rPr>
          <w:rFonts w:cstheme="minorHAnsi"/>
          <w:b/>
          <w:bCs/>
          <w:sz w:val="24"/>
        </w:rPr>
        <w:t>i. Rights of persons with mental illness:</w:t>
      </w:r>
      <w:r w:rsidRPr="00556082">
        <w:rPr>
          <w:rFonts w:cstheme="minorHAnsi"/>
          <w:sz w:val="24"/>
        </w:rPr>
        <w:t xml:space="preserve"> This provision states that every person will have the right to access mental healthcare services which are operated or funded by the government. It also includes good quality, easy and affordable access to services. It also provides for the right to equality of treatment, seeks to protect such persons from inhuman treatment, access to free legal services, their medical records, and the right to complain in the event of deficiencies in provisions.</w:t>
      </w:r>
    </w:p>
    <w:p w:rsidR="001D0941" w:rsidRDefault="001D0941" w:rsidP="00445BD7">
      <w:pPr>
        <w:spacing w:after="0" w:line="360" w:lineRule="auto"/>
        <w:jc w:val="both"/>
        <w:rPr>
          <w:rFonts w:cstheme="minorHAnsi"/>
          <w:b/>
          <w:bCs/>
          <w:sz w:val="24"/>
        </w:rPr>
      </w:pPr>
    </w:p>
    <w:p w:rsidR="00445BD7" w:rsidRPr="00556082" w:rsidRDefault="00445BD7" w:rsidP="00445BD7">
      <w:pPr>
        <w:spacing w:after="0" w:line="360" w:lineRule="auto"/>
        <w:jc w:val="both"/>
        <w:rPr>
          <w:rFonts w:cstheme="minorHAnsi"/>
          <w:sz w:val="24"/>
        </w:rPr>
      </w:pPr>
      <w:r w:rsidRPr="00556082">
        <w:rPr>
          <w:rFonts w:cstheme="minorHAnsi"/>
          <w:b/>
          <w:bCs/>
          <w:sz w:val="24"/>
        </w:rPr>
        <w:t>ii</w:t>
      </w:r>
      <w:r w:rsidRPr="00556082">
        <w:rPr>
          <w:rFonts w:cstheme="minorHAnsi"/>
          <w:sz w:val="24"/>
        </w:rPr>
        <w:t xml:space="preserve">. </w:t>
      </w:r>
      <w:r w:rsidRPr="00556082">
        <w:rPr>
          <w:rFonts w:cstheme="minorHAnsi"/>
          <w:b/>
          <w:bCs/>
          <w:sz w:val="24"/>
        </w:rPr>
        <w:t xml:space="preserve">Advance Directive: </w:t>
      </w:r>
      <w:r w:rsidRPr="00556082">
        <w:rPr>
          <w:rFonts w:cstheme="minorHAnsi"/>
          <w:sz w:val="24"/>
        </w:rPr>
        <w:t>This provision empowers a mentally ill person to have the right to make an advance directive that explains how she/he wants to be treated for the requisite illness and who her/his nominated representative shall be. This directive has to be vetted by a medical practitioner.</w:t>
      </w:r>
    </w:p>
    <w:p w:rsidR="001D0941" w:rsidRDefault="001D0941" w:rsidP="00445BD7">
      <w:pPr>
        <w:spacing w:after="0" w:line="360" w:lineRule="auto"/>
        <w:jc w:val="both"/>
        <w:rPr>
          <w:rFonts w:cstheme="minorHAnsi"/>
          <w:b/>
          <w:bCs/>
          <w:sz w:val="24"/>
        </w:rPr>
      </w:pPr>
    </w:p>
    <w:p w:rsidR="00445BD7" w:rsidRPr="00556082" w:rsidRDefault="00445BD7" w:rsidP="00445BD7">
      <w:pPr>
        <w:spacing w:after="0" w:line="360" w:lineRule="auto"/>
        <w:jc w:val="both"/>
        <w:rPr>
          <w:rFonts w:cstheme="minorHAnsi"/>
          <w:sz w:val="24"/>
        </w:rPr>
      </w:pPr>
      <w:r w:rsidRPr="00556082">
        <w:rPr>
          <w:rFonts w:cstheme="minorHAnsi"/>
          <w:b/>
          <w:bCs/>
          <w:sz w:val="24"/>
        </w:rPr>
        <w:t>iii.</w:t>
      </w:r>
      <w:r w:rsidR="00556082" w:rsidRPr="00556082">
        <w:rPr>
          <w:rFonts w:cstheme="minorHAnsi"/>
          <w:b/>
          <w:bCs/>
          <w:sz w:val="24"/>
        </w:rPr>
        <w:t xml:space="preserve"> </w:t>
      </w:r>
      <w:r w:rsidRPr="00556082">
        <w:rPr>
          <w:rFonts w:cstheme="minorHAnsi"/>
          <w:b/>
          <w:bCs/>
          <w:sz w:val="24"/>
        </w:rPr>
        <w:t>Mental Health Establishments</w:t>
      </w:r>
      <w:r w:rsidRPr="00556082">
        <w:rPr>
          <w:rFonts w:cstheme="minorHAnsi"/>
          <w:sz w:val="24"/>
        </w:rPr>
        <w:t>: This provision states that every mental health establishment has to be registered with the respective Central or State Mental Health Authority. For registration, the concerned establishment needs to fulfil different criteria as mentioned in the Bill.</w:t>
      </w:r>
    </w:p>
    <w:p w:rsidR="00445BD7" w:rsidRPr="00556082" w:rsidRDefault="00445BD7" w:rsidP="00445BD7">
      <w:pPr>
        <w:spacing w:after="0" w:line="360" w:lineRule="auto"/>
        <w:jc w:val="both"/>
        <w:rPr>
          <w:rFonts w:cstheme="minorHAnsi"/>
          <w:sz w:val="24"/>
        </w:rPr>
      </w:pPr>
    </w:p>
    <w:p w:rsidR="00445BD7" w:rsidRPr="00556082" w:rsidRDefault="00556082" w:rsidP="00556082">
      <w:pPr>
        <w:spacing w:after="0" w:line="360" w:lineRule="auto"/>
        <w:jc w:val="both"/>
        <w:rPr>
          <w:rFonts w:cstheme="minorHAnsi"/>
          <w:sz w:val="24"/>
        </w:rPr>
      </w:pPr>
      <w:r>
        <w:rPr>
          <w:rFonts w:cstheme="minorHAnsi"/>
          <w:b/>
          <w:bCs/>
          <w:sz w:val="24"/>
        </w:rPr>
        <w:t>iv.</w:t>
      </w:r>
      <w:r w:rsidR="00445BD7" w:rsidRPr="00556082">
        <w:rPr>
          <w:rFonts w:cstheme="minorHAnsi"/>
          <w:b/>
          <w:bCs/>
          <w:sz w:val="24"/>
        </w:rPr>
        <w:t>Mental Health Review Commission and Board:</w:t>
      </w:r>
      <w:r w:rsidR="00445BD7" w:rsidRPr="00556082">
        <w:rPr>
          <w:rFonts w:cstheme="minorHAnsi"/>
          <w:sz w:val="24"/>
        </w:rPr>
        <w:t xml:space="preserve"> This is a quasi-judicial body responsible for reviewing procedure for making advance directives. It will also advise the government on the protection of mentally ill persons’ rights. It further states that the body in agreement with the state governments constitute Mental Health Review Boards in states’ districts.</w:t>
      </w:r>
    </w:p>
    <w:p w:rsidR="00445BD7" w:rsidRPr="00556082" w:rsidRDefault="00445BD7" w:rsidP="00445BD7">
      <w:pPr>
        <w:spacing w:after="0" w:line="360" w:lineRule="auto"/>
        <w:jc w:val="both"/>
        <w:rPr>
          <w:rFonts w:cstheme="minorHAnsi"/>
          <w:sz w:val="24"/>
        </w:rPr>
      </w:pPr>
    </w:p>
    <w:p w:rsidR="00445BD7" w:rsidRPr="00556082" w:rsidRDefault="00445BD7" w:rsidP="00445BD7">
      <w:pPr>
        <w:spacing w:after="0" w:line="360" w:lineRule="auto"/>
        <w:jc w:val="both"/>
        <w:rPr>
          <w:rFonts w:cstheme="minorHAnsi"/>
          <w:sz w:val="24"/>
        </w:rPr>
      </w:pPr>
      <w:r w:rsidRPr="00556082">
        <w:rPr>
          <w:rFonts w:cstheme="minorHAnsi"/>
          <w:b/>
          <w:bCs/>
          <w:sz w:val="24"/>
        </w:rPr>
        <w:t>v. Decriminalising suicide and prohibiting electro-convulsive therapy:</w:t>
      </w:r>
      <w:r w:rsidRPr="00556082">
        <w:rPr>
          <w:rFonts w:cstheme="minorHAnsi"/>
          <w:sz w:val="24"/>
        </w:rPr>
        <w:t xml:space="preserve"> </w:t>
      </w:r>
      <w:r w:rsidR="00EE25E8">
        <w:rPr>
          <w:rFonts w:cstheme="minorHAnsi"/>
          <w:sz w:val="24"/>
        </w:rPr>
        <w:t>T</w:t>
      </w:r>
      <w:r w:rsidRPr="00556082">
        <w:rPr>
          <w:rFonts w:cstheme="minorHAnsi"/>
          <w:sz w:val="24"/>
        </w:rPr>
        <w:t>his provision effectively decriminalises suicide attempt under the Indian Penal Code by mentally ill persons by making it non-punishable. Electro-convulsive therapy, which is allowed only with the use of anaesthesia, is however</w:t>
      </w:r>
      <w:r w:rsidR="00EE25E8">
        <w:rPr>
          <w:rFonts w:cstheme="minorHAnsi"/>
          <w:sz w:val="24"/>
        </w:rPr>
        <w:t>,</w:t>
      </w:r>
      <w:r w:rsidRPr="00556082">
        <w:rPr>
          <w:rFonts w:cstheme="minorHAnsi"/>
          <w:sz w:val="24"/>
        </w:rPr>
        <w:t xml:space="preserve"> out of bounds for minors.</w:t>
      </w:r>
    </w:p>
    <w:p w:rsidR="00445BD7" w:rsidRPr="00556082" w:rsidRDefault="00445BD7" w:rsidP="00445BD7">
      <w:pPr>
        <w:spacing w:after="0" w:line="360" w:lineRule="auto"/>
        <w:jc w:val="both"/>
        <w:rPr>
          <w:rFonts w:cstheme="minorHAnsi"/>
          <w:sz w:val="24"/>
        </w:rPr>
      </w:pPr>
      <w:r w:rsidRPr="00556082">
        <w:rPr>
          <w:rFonts w:cstheme="minorHAnsi"/>
          <w:sz w:val="24"/>
        </w:rPr>
        <w:t>vi..The bill also outlines the procedure and process for admission, treatment, and subsequent discharge of mentally ill persons.</w:t>
      </w:r>
    </w:p>
    <w:p w:rsidR="00445BD7" w:rsidRPr="00556082" w:rsidRDefault="00445BD7" w:rsidP="00445BD7">
      <w:pPr>
        <w:spacing w:after="0" w:line="360" w:lineRule="auto"/>
        <w:jc w:val="both"/>
        <w:rPr>
          <w:rFonts w:cstheme="minorHAnsi"/>
          <w:sz w:val="24"/>
        </w:rPr>
      </w:pPr>
    </w:p>
    <w:p w:rsidR="00445BD7" w:rsidRPr="00556082" w:rsidRDefault="00445BD7" w:rsidP="00445BD7">
      <w:pPr>
        <w:spacing w:after="0" w:line="360" w:lineRule="auto"/>
        <w:jc w:val="both"/>
        <w:rPr>
          <w:rFonts w:cstheme="minorHAnsi"/>
          <w:b/>
          <w:bCs/>
          <w:sz w:val="24"/>
        </w:rPr>
      </w:pPr>
      <w:r w:rsidRPr="00556082">
        <w:rPr>
          <w:rFonts w:cstheme="minorHAnsi"/>
          <w:b/>
          <w:bCs/>
          <w:sz w:val="24"/>
        </w:rPr>
        <w:t>National Health Mission</w:t>
      </w:r>
      <w:r w:rsidR="00EE25E8">
        <w:rPr>
          <w:rFonts w:cstheme="minorHAnsi"/>
          <w:b/>
          <w:bCs/>
          <w:sz w:val="24"/>
        </w:rPr>
        <w:t xml:space="preserve"> (NHM)</w:t>
      </w:r>
    </w:p>
    <w:p w:rsidR="00445BD7" w:rsidRDefault="00445BD7" w:rsidP="00445BD7">
      <w:pPr>
        <w:spacing w:after="0" w:line="360" w:lineRule="auto"/>
        <w:jc w:val="both"/>
        <w:rPr>
          <w:rFonts w:cstheme="minorHAnsi"/>
          <w:sz w:val="24"/>
        </w:rPr>
      </w:pPr>
      <w:r w:rsidRPr="00556082">
        <w:rPr>
          <w:rFonts w:cstheme="minorHAnsi"/>
          <w:sz w:val="24"/>
        </w:rPr>
        <w:t>The NHM envisages achievement of universal access to equitable, affordable &amp; quality health care services that are accountable and responsive to people's needs</w:t>
      </w:r>
      <w:r w:rsidRPr="00556082">
        <w:rPr>
          <w:rFonts w:cstheme="minorHAnsi"/>
          <w:b/>
          <w:bCs/>
          <w:sz w:val="24"/>
        </w:rPr>
        <w:t xml:space="preserve">. </w:t>
      </w:r>
      <w:r w:rsidRPr="00556082">
        <w:rPr>
          <w:rFonts w:cstheme="minorHAnsi"/>
          <w:sz w:val="24"/>
        </w:rPr>
        <w:t xml:space="preserve">In one of its components of Non-Communicable Disease Control Programmes, National Mental Health Programme (NMHP) is one of the important aspect. </w:t>
      </w:r>
    </w:p>
    <w:p w:rsidR="001D0941" w:rsidRDefault="001D0941" w:rsidP="00445BD7">
      <w:pPr>
        <w:spacing w:after="0" w:line="360" w:lineRule="auto"/>
        <w:jc w:val="both"/>
        <w:rPr>
          <w:rFonts w:cstheme="minorHAnsi"/>
          <w:sz w:val="24"/>
        </w:rPr>
      </w:pPr>
    </w:p>
    <w:p w:rsidR="00445BD7" w:rsidRPr="00556082" w:rsidRDefault="00BF031A" w:rsidP="00445BD7">
      <w:pPr>
        <w:spacing w:after="0" w:line="360" w:lineRule="auto"/>
        <w:jc w:val="both"/>
        <w:rPr>
          <w:rFonts w:cstheme="minorHAnsi"/>
          <w:b/>
          <w:bCs/>
          <w:sz w:val="24"/>
        </w:rPr>
      </w:pPr>
      <w:r w:rsidRPr="00BF031A">
        <w:rPr>
          <w:rFonts w:cstheme="minorHAnsi"/>
          <w:noProof/>
          <w:sz w:val="24"/>
          <w:szCs w:val="24"/>
        </w:rPr>
        <w:pict>
          <v:rect id="_x0000_s1055" style="position:absolute;left:0;text-align:left;margin-left:.55pt;margin-top:5.35pt;width:459pt;height:34.55pt;z-index:251627520" fillcolor="#e36c0a [2409]" stroked="f" strokecolor="#f2f2f2 [3041]" strokeweight="3pt">
            <v:shadow on="t" type="perspective" color="#205867 [1608]" opacity=".5" offset="1pt" offset2="-1pt"/>
            <v:textbox style="mso-next-textbox:#_x0000_s1055">
              <w:txbxContent>
                <w:p w:rsidR="00660B5F" w:rsidRPr="002F703D" w:rsidRDefault="00660B5F" w:rsidP="002F703D">
                  <w:pPr>
                    <w:pStyle w:val="Heading2"/>
                    <w:rPr>
                      <w:rFonts w:asciiTheme="minorHAnsi" w:hAnsiTheme="minorHAnsi" w:cstheme="minorHAnsi"/>
                      <w:color w:val="auto"/>
                      <w:sz w:val="28"/>
                      <w:szCs w:val="28"/>
                    </w:rPr>
                  </w:pPr>
                  <w:bookmarkStart w:id="320" w:name="_Toc104208048"/>
                  <w:bookmarkStart w:id="321" w:name="_Toc104208326"/>
                  <w:bookmarkStart w:id="322" w:name="_Toc104208415"/>
                  <w:bookmarkStart w:id="323" w:name="_Toc104208629"/>
                  <w:bookmarkStart w:id="324" w:name="_Toc104208953"/>
                  <w:bookmarkStart w:id="325" w:name="_Toc104209423"/>
                  <w:bookmarkStart w:id="326" w:name="_Toc104209509"/>
                  <w:r w:rsidRPr="002F703D">
                    <w:rPr>
                      <w:rFonts w:asciiTheme="minorHAnsi" w:hAnsiTheme="minorHAnsi" w:cstheme="minorHAnsi"/>
                      <w:color w:val="auto"/>
                      <w:sz w:val="28"/>
                      <w:szCs w:val="28"/>
                    </w:rPr>
                    <w:t>6.4. National Mental Health Programme (NMHP)</w:t>
                  </w:r>
                  <w:bookmarkEnd w:id="320"/>
                  <w:bookmarkEnd w:id="321"/>
                  <w:bookmarkEnd w:id="322"/>
                  <w:bookmarkEnd w:id="323"/>
                  <w:bookmarkEnd w:id="324"/>
                  <w:bookmarkEnd w:id="325"/>
                  <w:bookmarkEnd w:id="326"/>
                </w:p>
              </w:txbxContent>
            </v:textbox>
          </v:rect>
        </w:pict>
      </w:r>
    </w:p>
    <w:p w:rsidR="00445BD7" w:rsidRPr="00556082" w:rsidRDefault="00445BD7" w:rsidP="00445BD7">
      <w:pPr>
        <w:spacing w:after="0" w:line="360" w:lineRule="auto"/>
        <w:ind w:left="-284"/>
        <w:jc w:val="both"/>
        <w:rPr>
          <w:rFonts w:cstheme="minorHAnsi"/>
          <w:sz w:val="24"/>
          <w:szCs w:val="24"/>
        </w:rPr>
      </w:pPr>
    </w:p>
    <w:p w:rsidR="00445BD7" w:rsidRPr="00556082" w:rsidRDefault="00445BD7" w:rsidP="00445BD7">
      <w:pPr>
        <w:rPr>
          <w:rFonts w:cstheme="minorHAnsi"/>
          <w:sz w:val="24"/>
          <w:szCs w:val="24"/>
        </w:rPr>
      </w:pPr>
    </w:p>
    <w:p w:rsidR="00445BD7" w:rsidRPr="00556082" w:rsidRDefault="00445BD7" w:rsidP="00445BD7">
      <w:pPr>
        <w:spacing w:after="0" w:line="360" w:lineRule="auto"/>
        <w:jc w:val="both"/>
        <w:rPr>
          <w:rFonts w:cstheme="minorHAnsi"/>
          <w:sz w:val="24"/>
        </w:rPr>
      </w:pPr>
      <w:r w:rsidRPr="00556082">
        <w:rPr>
          <w:rFonts w:cstheme="minorHAnsi"/>
          <w:sz w:val="24"/>
        </w:rPr>
        <w:t>It is estimated that 6-7 % of population suffers from mental disorders. The World Bank report (1993) revealed that the Disability Adjusted Life Year (DALY) loss due to neuropsychiatric disorder is much higher than diarrhoea, malaria, worm infestations and tuberculosis if taken individually. Together these disorders account for 12% of the global burden of disease (GBD) and an analysis of trends indicates</w:t>
      </w:r>
      <w:r w:rsidR="00EE25E8">
        <w:rPr>
          <w:rFonts w:cstheme="minorHAnsi"/>
          <w:sz w:val="24"/>
        </w:rPr>
        <w:t xml:space="preserve"> that</w:t>
      </w:r>
      <w:r w:rsidRPr="00556082">
        <w:rPr>
          <w:rFonts w:cstheme="minorHAnsi"/>
          <w:sz w:val="24"/>
        </w:rPr>
        <w:t xml:space="preserve"> this will increase to 15% by 2020 (World Health Report, 2001). One in four families is likely to have at least one member with a behavioural or mental disorder (WHO 2001). </w:t>
      </w:r>
    </w:p>
    <w:p w:rsidR="001D0941" w:rsidRDefault="001D0941" w:rsidP="00445BD7">
      <w:pPr>
        <w:spacing w:after="0" w:line="360" w:lineRule="auto"/>
        <w:jc w:val="both"/>
        <w:rPr>
          <w:rFonts w:cstheme="minorHAnsi"/>
          <w:sz w:val="24"/>
        </w:rPr>
      </w:pPr>
    </w:p>
    <w:p w:rsidR="00445BD7" w:rsidRPr="00556082" w:rsidRDefault="00445BD7" w:rsidP="00445BD7">
      <w:pPr>
        <w:spacing w:after="0" w:line="360" w:lineRule="auto"/>
        <w:jc w:val="both"/>
        <w:rPr>
          <w:rFonts w:cstheme="minorHAnsi"/>
          <w:sz w:val="24"/>
        </w:rPr>
      </w:pPr>
      <w:r w:rsidRPr="00556082">
        <w:rPr>
          <w:rFonts w:cstheme="minorHAnsi"/>
          <w:sz w:val="24"/>
        </w:rPr>
        <w:t>These families not only provide physical and emotional support, but also bear the negative impact of stigma and discrimination. Most of them (&gt;90%) remain un-treated. Poor awareness about symptoms of mental illness, myths &amp; stigma related to it, lack of knowledge on the treatment availability &amp; potential benefits of seeking treatment are important causes for the high treatment gap. The Government of India has launched the National Mental Health Programme (NMHP) in 1982, with the following objectives:</w:t>
      </w:r>
    </w:p>
    <w:p w:rsidR="00445BD7" w:rsidRPr="00556082" w:rsidRDefault="00445BD7" w:rsidP="00445BD7">
      <w:pPr>
        <w:spacing w:after="0" w:line="360" w:lineRule="auto"/>
        <w:jc w:val="both"/>
        <w:rPr>
          <w:rFonts w:cstheme="minorHAnsi"/>
          <w:sz w:val="24"/>
        </w:rPr>
      </w:pPr>
    </w:p>
    <w:p w:rsidR="00445BD7" w:rsidRPr="00556082" w:rsidRDefault="00445BD7" w:rsidP="001379C0">
      <w:pPr>
        <w:pStyle w:val="ListParagraph"/>
        <w:numPr>
          <w:ilvl w:val="0"/>
          <w:numId w:val="22"/>
        </w:numPr>
        <w:spacing w:after="0" w:line="360" w:lineRule="auto"/>
        <w:jc w:val="both"/>
        <w:rPr>
          <w:rFonts w:cstheme="minorHAnsi"/>
          <w:sz w:val="24"/>
        </w:rPr>
      </w:pPr>
      <w:r w:rsidRPr="00556082">
        <w:rPr>
          <w:rFonts w:cstheme="minorHAnsi"/>
          <w:sz w:val="24"/>
        </w:rPr>
        <w:t>To ensure the availability and accessibility of minimum mental healthcare for all in the foreseeable future, particularly to the most vulnerable and underprivileged sections of the population.</w:t>
      </w:r>
    </w:p>
    <w:p w:rsidR="00445BD7" w:rsidRPr="00556082" w:rsidRDefault="00445BD7" w:rsidP="001379C0">
      <w:pPr>
        <w:pStyle w:val="ListParagraph"/>
        <w:numPr>
          <w:ilvl w:val="0"/>
          <w:numId w:val="22"/>
        </w:numPr>
        <w:spacing w:after="0" w:line="360" w:lineRule="auto"/>
        <w:jc w:val="both"/>
        <w:rPr>
          <w:rFonts w:cstheme="minorHAnsi"/>
          <w:sz w:val="24"/>
        </w:rPr>
      </w:pPr>
      <w:r w:rsidRPr="00556082">
        <w:rPr>
          <w:rFonts w:cstheme="minorHAnsi"/>
          <w:sz w:val="24"/>
        </w:rPr>
        <w:t>To encourage the application of mental health knowledge in general healthcare and in social development; and</w:t>
      </w:r>
    </w:p>
    <w:p w:rsidR="00445BD7" w:rsidRPr="00556082" w:rsidRDefault="00445BD7" w:rsidP="001379C0">
      <w:pPr>
        <w:pStyle w:val="ListParagraph"/>
        <w:numPr>
          <w:ilvl w:val="0"/>
          <w:numId w:val="22"/>
        </w:numPr>
        <w:spacing w:after="0" w:line="360" w:lineRule="auto"/>
        <w:jc w:val="both"/>
        <w:rPr>
          <w:rFonts w:cstheme="minorHAnsi"/>
          <w:sz w:val="24"/>
        </w:rPr>
      </w:pPr>
      <w:r w:rsidRPr="00556082">
        <w:rPr>
          <w:rFonts w:cstheme="minorHAnsi"/>
          <w:sz w:val="24"/>
        </w:rPr>
        <w:t>To promote community participation in the mental health service development and to stimulate efforts towards self-help in the community.</w:t>
      </w:r>
    </w:p>
    <w:p w:rsidR="00445BD7" w:rsidRPr="00556082" w:rsidRDefault="00445BD7" w:rsidP="0033713F">
      <w:pPr>
        <w:spacing w:after="0" w:line="360" w:lineRule="auto"/>
        <w:jc w:val="both"/>
        <w:rPr>
          <w:rFonts w:cstheme="minorHAnsi"/>
          <w:sz w:val="24"/>
        </w:rPr>
      </w:pPr>
    </w:p>
    <w:p w:rsidR="00445BD7" w:rsidRPr="00556082" w:rsidRDefault="00445BD7" w:rsidP="0033713F">
      <w:pPr>
        <w:spacing w:after="0" w:line="360" w:lineRule="auto"/>
        <w:jc w:val="both"/>
        <w:rPr>
          <w:rFonts w:cstheme="minorHAnsi"/>
          <w:sz w:val="24"/>
        </w:rPr>
      </w:pPr>
      <w:r w:rsidRPr="00556082">
        <w:rPr>
          <w:rFonts w:cstheme="minorHAnsi"/>
          <w:sz w:val="24"/>
        </w:rPr>
        <w:t>The District Mental Health Program (DMHP) was launched under NMHP in the year 1996 (in IX Five Year Plan). The DMHP was based on ‘Bellary Model’ with the following components:</w:t>
      </w:r>
    </w:p>
    <w:p w:rsidR="00445BD7" w:rsidRPr="00556082" w:rsidRDefault="00445BD7" w:rsidP="001379C0">
      <w:pPr>
        <w:pStyle w:val="ListParagraph"/>
        <w:numPr>
          <w:ilvl w:val="0"/>
          <w:numId w:val="23"/>
        </w:numPr>
        <w:spacing w:after="0" w:line="360" w:lineRule="auto"/>
        <w:jc w:val="both"/>
        <w:rPr>
          <w:rFonts w:cstheme="minorHAnsi"/>
          <w:sz w:val="24"/>
        </w:rPr>
      </w:pPr>
      <w:r w:rsidRPr="00556082">
        <w:rPr>
          <w:rFonts w:cstheme="minorHAnsi"/>
          <w:sz w:val="24"/>
        </w:rPr>
        <w:t>Early detection &amp; treatment.</w:t>
      </w:r>
    </w:p>
    <w:p w:rsidR="00445BD7" w:rsidRPr="00556082" w:rsidRDefault="00445BD7" w:rsidP="001379C0">
      <w:pPr>
        <w:pStyle w:val="ListParagraph"/>
        <w:numPr>
          <w:ilvl w:val="0"/>
          <w:numId w:val="23"/>
        </w:numPr>
        <w:spacing w:after="0" w:line="360" w:lineRule="auto"/>
        <w:jc w:val="both"/>
        <w:rPr>
          <w:rFonts w:cstheme="minorHAnsi"/>
          <w:sz w:val="24"/>
        </w:rPr>
      </w:pPr>
      <w:r w:rsidRPr="00556082">
        <w:rPr>
          <w:rFonts w:cstheme="minorHAnsi"/>
          <w:sz w:val="24"/>
        </w:rPr>
        <w:t xml:space="preserve">Training: </w:t>
      </w:r>
      <w:r w:rsidR="00EE25E8">
        <w:rPr>
          <w:rFonts w:cstheme="minorHAnsi"/>
          <w:sz w:val="24"/>
        </w:rPr>
        <w:t>I</w:t>
      </w:r>
      <w:r w:rsidRPr="00556082">
        <w:rPr>
          <w:rFonts w:cstheme="minorHAnsi"/>
          <w:sz w:val="24"/>
        </w:rPr>
        <w:t>mparting short term training to general physicians for diagnosis and treatment of common mental illnesses with limited number of drugs under guidance of specialist. The health workers are being trained in identifying mentally ill persons.</w:t>
      </w:r>
    </w:p>
    <w:p w:rsidR="00445BD7" w:rsidRPr="00556082" w:rsidRDefault="00EE25E8" w:rsidP="001379C0">
      <w:pPr>
        <w:pStyle w:val="ListParagraph"/>
        <w:numPr>
          <w:ilvl w:val="0"/>
          <w:numId w:val="23"/>
        </w:numPr>
        <w:spacing w:after="0" w:line="360" w:lineRule="auto"/>
        <w:jc w:val="both"/>
        <w:rPr>
          <w:rFonts w:cstheme="minorHAnsi"/>
          <w:b/>
          <w:bCs/>
          <w:sz w:val="24"/>
        </w:rPr>
      </w:pPr>
      <w:r>
        <w:rPr>
          <w:rFonts w:cstheme="minorHAnsi"/>
          <w:sz w:val="24"/>
        </w:rPr>
        <w:t>Monitoring: T</w:t>
      </w:r>
      <w:r w:rsidR="00445BD7" w:rsidRPr="00556082">
        <w:rPr>
          <w:rFonts w:cstheme="minorHAnsi"/>
          <w:sz w:val="24"/>
        </w:rPr>
        <w:t>he purpose is simple Record Keeping.</w:t>
      </w:r>
    </w:p>
    <w:p w:rsidR="00445BD7" w:rsidRPr="00556082" w:rsidRDefault="00445BD7" w:rsidP="00445BD7">
      <w:pPr>
        <w:spacing w:after="0" w:line="360" w:lineRule="auto"/>
        <w:jc w:val="both"/>
        <w:rPr>
          <w:rFonts w:cstheme="minorHAnsi"/>
          <w:b/>
          <w:bCs/>
          <w:sz w:val="24"/>
        </w:rPr>
      </w:pPr>
    </w:p>
    <w:p w:rsidR="00445BD7" w:rsidRPr="005B4E6B" w:rsidRDefault="00445BD7" w:rsidP="00445BD7">
      <w:pPr>
        <w:spacing w:after="0" w:line="360" w:lineRule="auto"/>
        <w:jc w:val="both"/>
        <w:rPr>
          <w:rFonts w:cstheme="minorHAnsi"/>
          <w:b/>
          <w:bCs/>
          <w:sz w:val="24"/>
        </w:rPr>
      </w:pPr>
      <w:r w:rsidRPr="005B4E6B">
        <w:rPr>
          <w:rFonts w:cstheme="minorHAnsi"/>
          <w:b/>
          <w:bCs/>
          <w:sz w:val="24"/>
        </w:rPr>
        <w:t>Steps of Mental Health Assessment</w:t>
      </w:r>
    </w:p>
    <w:p w:rsidR="00445BD7" w:rsidRPr="00556082" w:rsidRDefault="00445BD7" w:rsidP="00445BD7">
      <w:pPr>
        <w:spacing w:after="0" w:line="360" w:lineRule="auto"/>
        <w:jc w:val="both"/>
        <w:rPr>
          <w:rFonts w:cstheme="minorHAnsi"/>
          <w:sz w:val="24"/>
        </w:rPr>
      </w:pPr>
      <w:r w:rsidRPr="00556082">
        <w:rPr>
          <w:rFonts w:cstheme="minorHAnsi"/>
          <w:sz w:val="24"/>
        </w:rPr>
        <w:t xml:space="preserve"> Police Magazine-US Department of Justice, Police Foundation’s  data indicate that not more than 5 percent of the more than 17,000 police departments in the United States have begun programs that use staff psychologists, trained officers, or outside consultants to deal with stress. Police counsellors recommend that a systematic departmental program is required to combat officer's stress which include a behavioural profile of each officer, a system for responding to signs of burnout, a flexible counselling program for both groups and individuals, training in relaxation and other methods for handling physical stress, and efforts by police organizations to reduce stress caused at the Workplace.</w:t>
      </w:r>
    </w:p>
    <w:p w:rsidR="00445BD7" w:rsidRPr="00556082" w:rsidRDefault="00445BD7" w:rsidP="00445BD7">
      <w:pPr>
        <w:spacing w:after="0" w:line="360" w:lineRule="auto"/>
        <w:jc w:val="both"/>
        <w:rPr>
          <w:rFonts w:cstheme="minorHAnsi"/>
          <w:sz w:val="24"/>
        </w:rPr>
      </w:pPr>
      <w:r w:rsidRPr="00556082">
        <w:rPr>
          <w:rFonts w:cstheme="minorHAnsi"/>
          <w:sz w:val="24"/>
        </w:rPr>
        <w:t>These are some of the essential elements of any personality which are vital and critical, which shall be assessed during:</w:t>
      </w:r>
    </w:p>
    <w:p w:rsidR="00445BD7" w:rsidRPr="00556082" w:rsidRDefault="00445BD7" w:rsidP="001379C0">
      <w:pPr>
        <w:pStyle w:val="ListParagraph"/>
        <w:numPr>
          <w:ilvl w:val="0"/>
          <w:numId w:val="24"/>
        </w:numPr>
        <w:spacing w:after="0" w:line="360" w:lineRule="auto"/>
        <w:rPr>
          <w:rFonts w:cstheme="minorHAnsi"/>
          <w:sz w:val="24"/>
        </w:rPr>
      </w:pPr>
      <w:r w:rsidRPr="00556082">
        <w:rPr>
          <w:rFonts w:cstheme="minorHAnsi"/>
          <w:sz w:val="24"/>
        </w:rPr>
        <w:t>Process of thinking</w:t>
      </w:r>
    </w:p>
    <w:p w:rsidR="00445BD7" w:rsidRPr="00556082" w:rsidRDefault="00445BD7" w:rsidP="001379C0">
      <w:pPr>
        <w:pStyle w:val="ListParagraph"/>
        <w:numPr>
          <w:ilvl w:val="0"/>
          <w:numId w:val="24"/>
        </w:numPr>
        <w:spacing w:after="0" w:line="360" w:lineRule="auto"/>
        <w:rPr>
          <w:rFonts w:cstheme="minorHAnsi"/>
          <w:sz w:val="24"/>
        </w:rPr>
      </w:pPr>
      <w:r w:rsidRPr="00556082">
        <w:rPr>
          <w:rFonts w:cstheme="minorHAnsi"/>
          <w:sz w:val="24"/>
        </w:rPr>
        <w:t>Emotional changes or mood swings</w:t>
      </w:r>
    </w:p>
    <w:p w:rsidR="00445BD7" w:rsidRPr="00556082" w:rsidRDefault="00445BD7" w:rsidP="001379C0">
      <w:pPr>
        <w:pStyle w:val="ListParagraph"/>
        <w:numPr>
          <w:ilvl w:val="0"/>
          <w:numId w:val="24"/>
        </w:numPr>
        <w:spacing w:after="0" w:line="360" w:lineRule="auto"/>
        <w:rPr>
          <w:rFonts w:cstheme="minorHAnsi"/>
          <w:sz w:val="24"/>
        </w:rPr>
      </w:pPr>
      <w:r w:rsidRPr="00556082">
        <w:rPr>
          <w:rFonts w:cstheme="minorHAnsi"/>
          <w:sz w:val="24"/>
        </w:rPr>
        <w:t>Eating and sleeping patterns, along with behaviours</w:t>
      </w:r>
    </w:p>
    <w:p w:rsidR="00445BD7" w:rsidRPr="00556082" w:rsidRDefault="00445BD7" w:rsidP="001379C0">
      <w:pPr>
        <w:pStyle w:val="ListParagraph"/>
        <w:numPr>
          <w:ilvl w:val="0"/>
          <w:numId w:val="24"/>
        </w:numPr>
        <w:spacing w:after="0" w:line="360" w:lineRule="auto"/>
        <w:rPr>
          <w:rFonts w:cstheme="minorHAnsi"/>
          <w:sz w:val="24"/>
        </w:rPr>
      </w:pPr>
      <w:r w:rsidRPr="00556082">
        <w:rPr>
          <w:rFonts w:cstheme="minorHAnsi"/>
          <w:sz w:val="24"/>
        </w:rPr>
        <w:t>Hallucinations or delusions</w:t>
      </w:r>
    </w:p>
    <w:p w:rsidR="00445BD7" w:rsidRPr="00556082" w:rsidRDefault="00445BD7" w:rsidP="001379C0">
      <w:pPr>
        <w:pStyle w:val="ListParagraph"/>
        <w:numPr>
          <w:ilvl w:val="0"/>
          <w:numId w:val="24"/>
        </w:numPr>
        <w:spacing w:after="0" w:line="360" w:lineRule="auto"/>
        <w:rPr>
          <w:rFonts w:cstheme="minorHAnsi"/>
          <w:sz w:val="24"/>
        </w:rPr>
      </w:pPr>
      <w:r w:rsidRPr="00556082">
        <w:rPr>
          <w:rFonts w:cstheme="minorHAnsi"/>
          <w:sz w:val="24"/>
        </w:rPr>
        <w:t>Social isolation or withdrawal</w:t>
      </w:r>
    </w:p>
    <w:p w:rsidR="00445BD7" w:rsidRPr="00556082" w:rsidRDefault="00445BD7" w:rsidP="001379C0">
      <w:pPr>
        <w:pStyle w:val="ListParagraph"/>
        <w:numPr>
          <w:ilvl w:val="0"/>
          <w:numId w:val="24"/>
        </w:numPr>
        <w:spacing w:after="0" w:line="360" w:lineRule="auto"/>
        <w:rPr>
          <w:rFonts w:cstheme="minorHAnsi"/>
          <w:sz w:val="24"/>
        </w:rPr>
      </w:pPr>
      <w:r w:rsidRPr="00556082">
        <w:rPr>
          <w:rFonts w:cstheme="minorHAnsi"/>
          <w:sz w:val="24"/>
        </w:rPr>
        <w:t>Routine responsibilities or activities</w:t>
      </w:r>
    </w:p>
    <w:p w:rsidR="00445BD7" w:rsidRPr="00556082" w:rsidRDefault="00445BD7" w:rsidP="001379C0">
      <w:pPr>
        <w:pStyle w:val="ListParagraph"/>
        <w:numPr>
          <w:ilvl w:val="0"/>
          <w:numId w:val="24"/>
        </w:numPr>
        <w:spacing w:after="0" w:line="360" w:lineRule="auto"/>
        <w:rPr>
          <w:rFonts w:cstheme="minorHAnsi"/>
          <w:sz w:val="24"/>
        </w:rPr>
      </w:pPr>
      <w:r w:rsidRPr="00556082">
        <w:rPr>
          <w:rFonts w:cstheme="minorHAnsi"/>
          <w:sz w:val="24"/>
        </w:rPr>
        <w:t>Problems with physical diseases</w:t>
      </w:r>
    </w:p>
    <w:p w:rsidR="00445BD7" w:rsidRPr="00556082" w:rsidRDefault="00445BD7" w:rsidP="001379C0">
      <w:pPr>
        <w:pStyle w:val="ListParagraph"/>
        <w:numPr>
          <w:ilvl w:val="0"/>
          <w:numId w:val="24"/>
        </w:numPr>
        <w:spacing w:after="0" w:line="360" w:lineRule="auto"/>
        <w:rPr>
          <w:rFonts w:cstheme="minorHAnsi"/>
          <w:sz w:val="24"/>
        </w:rPr>
      </w:pPr>
      <w:r w:rsidRPr="00556082">
        <w:rPr>
          <w:rFonts w:cstheme="minorHAnsi"/>
          <w:sz w:val="24"/>
        </w:rPr>
        <w:t>Alcohol use or drug abuse</w:t>
      </w:r>
    </w:p>
    <w:p w:rsidR="00445BD7" w:rsidRPr="00556082" w:rsidRDefault="00445BD7" w:rsidP="00445BD7">
      <w:pPr>
        <w:spacing w:after="0" w:line="360" w:lineRule="auto"/>
        <w:jc w:val="both"/>
        <w:rPr>
          <w:rFonts w:cstheme="minorHAnsi"/>
          <w:sz w:val="24"/>
        </w:rPr>
      </w:pPr>
      <w:r w:rsidRPr="00556082">
        <w:rPr>
          <w:rFonts w:cstheme="minorHAnsi"/>
          <w:sz w:val="24"/>
        </w:rPr>
        <w:t>Now, we go into every element’s detail and how they may present the prevalence of a mental disorder.</w:t>
      </w:r>
    </w:p>
    <w:p w:rsidR="00445BD7" w:rsidRPr="00556082" w:rsidRDefault="00445BD7" w:rsidP="00445BD7">
      <w:pPr>
        <w:spacing w:after="0" w:line="360" w:lineRule="auto"/>
        <w:jc w:val="both"/>
        <w:rPr>
          <w:rFonts w:cstheme="minorHAnsi"/>
          <w:b/>
          <w:bCs/>
          <w:sz w:val="24"/>
        </w:rPr>
      </w:pPr>
    </w:p>
    <w:p w:rsidR="00445BD7" w:rsidRPr="00556082" w:rsidRDefault="00445BD7" w:rsidP="00445BD7">
      <w:pPr>
        <w:spacing w:after="0" w:line="360" w:lineRule="auto"/>
        <w:jc w:val="both"/>
        <w:rPr>
          <w:rFonts w:cstheme="minorHAnsi"/>
          <w:b/>
          <w:bCs/>
          <w:sz w:val="24"/>
        </w:rPr>
      </w:pPr>
      <w:r w:rsidRPr="00556082">
        <w:rPr>
          <w:rFonts w:cstheme="minorHAnsi"/>
          <w:b/>
          <w:bCs/>
          <w:sz w:val="24"/>
        </w:rPr>
        <w:t>Step one: Examining the thinking process</w:t>
      </w:r>
    </w:p>
    <w:p w:rsidR="00445BD7" w:rsidRPr="00556082" w:rsidRDefault="00445BD7" w:rsidP="00445BD7">
      <w:pPr>
        <w:spacing w:after="0" w:line="360" w:lineRule="auto"/>
        <w:jc w:val="both"/>
        <w:rPr>
          <w:rFonts w:cstheme="minorHAnsi"/>
          <w:sz w:val="24"/>
        </w:rPr>
      </w:pPr>
      <w:r w:rsidRPr="00556082">
        <w:rPr>
          <w:rFonts w:cstheme="minorHAnsi"/>
          <w:sz w:val="24"/>
        </w:rPr>
        <w:t>If an individual is going through a mental disorder, confusion is one of the most common signs during the thinking process. Often, there are issues in paying attention, making decisions, or a manifestation of disorientation. These symptoms can influence the ability to gain normal memory functions. According to the research carried out by the National Library of Health’s Medline Plus encyclopedia, confusion may be present because of multiple illnesses. Both mental and physical disorders can cause this state of mind. However, confusion generally initiates when something is interfering with the brain, including any psychiatric disorders.</w:t>
      </w:r>
    </w:p>
    <w:p w:rsidR="00445BD7" w:rsidRPr="00556082" w:rsidRDefault="00445BD7" w:rsidP="00445BD7">
      <w:pPr>
        <w:spacing w:after="0" w:line="360" w:lineRule="auto"/>
        <w:jc w:val="both"/>
        <w:rPr>
          <w:rFonts w:cstheme="minorHAnsi"/>
          <w:sz w:val="24"/>
        </w:rPr>
      </w:pPr>
      <w:r w:rsidRPr="00556082">
        <w:rPr>
          <w:rFonts w:cstheme="minorHAnsi"/>
          <w:sz w:val="24"/>
        </w:rPr>
        <w:t>If there is no apparent physical illness that may indicate a direct origination of confused thinking, it is vital to seek medical attention. It is imperative to get the underlying issue ruled out, as it can lead to severe consequences. Consulting with a doctor, one can also understand whether or not a mental disorder is present.</w:t>
      </w:r>
    </w:p>
    <w:p w:rsidR="00445BD7" w:rsidRPr="00556082" w:rsidRDefault="00445BD7" w:rsidP="00445BD7">
      <w:pPr>
        <w:spacing w:after="0" w:line="360" w:lineRule="auto"/>
        <w:jc w:val="both"/>
        <w:rPr>
          <w:rFonts w:cstheme="minorHAnsi"/>
          <w:b/>
          <w:bCs/>
          <w:sz w:val="24"/>
        </w:rPr>
      </w:pPr>
    </w:p>
    <w:p w:rsidR="00445BD7" w:rsidRPr="00556082" w:rsidRDefault="00445BD7" w:rsidP="00445BD7">
      <w:pPr>
        <w:spacing w:after="0" w:line="360" w:lineRule="auto"/>
        <w:jc w:val="both"/>
        <w:rPr>
          <w:rFonts w:cstheme="minorHAnsi"/>
          <w:b/>
          <w:bCs/>
          <w:sz w:val="24"/>
        </w:rPr>
      </w:pPr>
      <w:r w:rsidRPr="00556082">
        <w:rPr>
          <w:rFonts w:cstheme="minorHAnsi"/>
          <w:b/>
          <w:bCs/>
          <w:sz w:val="24"/>
        </w:rPr>
        <w:t>Step two: Observe emotional changes or mood swings</w:t>
      </w:r>
    </w:p>
    <w:p w:rsidR="00445BD7" w:rsidRPr="00556082" w:rsidRDefault="00445BD7" w:rsidP="00445BD7">
      <w:pPr>
        <w:spacing w:after="0" w:line="360" w:lineRule="auto"/>
        <w:jc w:val="both"/>
        <w:rPr>
          <w:rFonts w:cstheme="minorHAnsi"/>
          <w:sz w:val="24"/>
        </w:rPr>
      </w:pPr>
      <w:r w:rsidRPr="00556082">
        <w:rPr>
          <w:rFonts w:cstheme="minorHAnsi"/>
          <w:sz w:val="24"/>
        </w:rPr>
        <w:t>Everyone goes through some emotional changes during various phases of life. There are good days and bad days at school, work, or even at hom</w:t>
      </w:r>
      <w:r w:rsidR="00EE25E8">
        <w:rPr>
          <w:rFonts w:cstheme="minorHAnsi"/>
          <w:sz w:val="24"/>
        </w:rPr>
        <w:t>e</w:t>
      </w:r>
      <w:r w:rsidRPr="00556082">
        <w:rPr>
          <w:rFonts w:cstheme="minorHAnsi"/>
          <w:sz w:val="24"/>
        </w:rPr>
        <w:t>. However,</w:t>
      </w:r>
      <w:r w:rsidR="00EE25E8">
        <w:rPr>
          <w:rFonts w:cstheme="minorHAnsi"/>
          <w:sz w:val="24"/>
        </w:rPr>
        <w:t xml:space="preserve"> </w:t>
      </w:r>
      <w:r w:rsidRPr="00556082">
        <w:rPr>
          <w:rFonts w:cstheme="minorHAnsi"/>
          <w:sz w:val="24"/>
        </w:rPr>
        <w:t>sudden mood changes or adverse mood swings from being happy to unfortunate, present a severe complication. According to the statistics provided by Mental Health America, about 20% of the United States individuals go through depression symptoms per month. Bipolar disorder occurs in 1% of the population. However, mood swings are quite frequent and indicate other severe diseases, such as psychosis or schizophrenia. If</w:t>
      </w:r>
      <w:r w:rsidRPr="00556082">
        <w:rPr>
          <w:rFonts w:cstheme="minorHAnsi"/>
          <w:color w:val="0000FF"/>
          <w:sz w:val="24"/>
        </w:rPr>
        <w:t xml:space="preserve"> </w:t>
      </w:r>
      <w:r w:rsidRPr="00556082">
        <w:rPr>
          <w:rFonts w:cstheme="minorHAnsi"/>
          <w:sz w:val="24"/>
        </w:rPr>
        <w:t>we notice that the mood swings are regularly occurring, and fluctuating rapidly, consult a psychologist. A mood disorder or any other mental health issue may be present, which is essential to note.</w:t>
      </w:r>
    </w:p>
    <w:p w:rsidR="00445BD7" w:rsidRPr="00556082" w:rsidRDefault="00445BD7" w:rsidP="00445BD7">
      <w:pPr>
        <w:spacing w:after="0" w:line="360" w:lineRule="auto"/>
        <w:jc w:val="both"/>
        <w:rPr>
          <w:rFonts w:cstheme="minorHAnsi"/>
          <w:sz w:val="24"/>
        </w:rPr>
      </w:pPr>
    </w:p>
    <w:p w:rsidR="00445BD7" w:rsidRPr="00556082" w:rsidRDefault="00445BD7" w:rsidP="00445BD7">
      <w:pPr>
        <w:spacing w:after="0" w:line="360" w:lineRule="auto"/>
        <w:jc w:val="both"/>
        <w:rPr>
          <w:rFonts w:cstheme="minorHAnsi"/>
          <w:sz w:val="24"/>
        </w:rPr>
      </w:pPr>
      <w:r w:rsidRPr="00556082">
        <w:rPr>
          <w:rFonts w:cstheme="minorHAnsi"/>
          <w:sz w:val="24"/>
        </w:rPr>
        <w:t>S</w:t>
      </w:r>
      <w:r w:rsidRPr="00556082">
        <w:rPr>
          <w:rFonts w:cstheme="minorHAnsi"/>
          <w:b/>
          <w:bCs/>
          <w:sz w:val="24"/>
        </w:rPr>
        <w:t>tep three: Evaluate eating and sleeping patterns along with other behaviours.</w:t>
      </w:r>
    </w:p>
    <w:p w:rsidR="00445BD7" w:rsidRPr="00556082" w:rsidRDefault="00445BD7" w:rsidP="00445BD7">
      <w:pPr>
        <w:spacing w:after="0" w:line="360" w:lineRule="auto"/>
        <w:jc w:val="both"/>
        <w:rPr>
          <w:rFonts w:cstheme="minorHAnsi"/>
          <w:sz w:val="24"/>
        </w:rPr>
      </w:pPr>
      <w:r w:rsidRPr="00556082">
        <w:rPr>
          <w:rFonts w:cstheme="minorHAnsi"/>
          <w:sz w:val="24"/>
        </w:rPr>
        <w:t>Some behavioural changes are more evident than others. When a calm and composed individual starts to have anger surges continuously, it can be an apparent cause of concern. However, multiple behavioral changes that happen with mental disorders can be gradual. Initially, it is difficult to tell if there is any difference/change  present in the personality.</w:t>
      </w:r>
    </w:p>
    <w:p w:rsidR="00445BD7" w:rsidRDefault="00445BD7" w:rsidP="00445BD7">
      <w:pPr>
        <w:spacing w:after="0" w:line="360" w:lineRule="auto"/>
        <w:jc w:val="both"/>
        <w:rPr>
          <w:rFonts w:cstheme="minorHAnsi"/>
          <w:sz w:val="24"/>
        </w:rPr>
      </w:pPr>
      <w:r w:rsidRPr="00556082">
        <w:rPr>
          <w:rFonts w:cstheme="minorHAnsi"/>
          <w:sz w:val="24"/>
        </w:rPr>
        <w:t>By evaluating whether there are shifts in eating and sleeping patterns, doctors can identify subtle behavioral changes. For instance, if an individual previously a consistent eater suddenly stops eating, it can indicate the onset of a mental disorder.</w:t>
      </w:r>
      <w:r w:rsidR="006C544D">
        <w:rPr>
          <w:rFonts w:cstheme="minorHAnsi"/>
          <w:sz w:val="24"/>
        </w:rPr>
        <w:t xml:space="preserve"> </w:t>
      </w:r>
      <w:r w:rsidRPr="00556082">
        <w:rPr>
          <w:rFonts w:cstheme="minorHAnsi"/>
          <w:sz w:val="24"/>
        </w:rPr>
        <w:t xml:space="preserve">Similarly, changes in sleeping patterns may indicate obsessive thoughts or an imbalance in neurological impulses. </w:t>
      </w:r>
    </w:p>
    <w:p w:rsidR="00EE25E8" w:rsidRDefault="00EE25E8" w:rsidP="00445BD7">
      <w:pPr>
        <w:spacing w:after="0" w:line="360" w:lineRule="auto"/>
        <w:jc w:val="both"/>
        <w:rPr>
          <w:rFonts w:cstheme="minorHAnsi"/>
          <w:sz w:val="24"/>
        </w:rPr>
      </w:pPr>
    </w:p>
    <w:p w:rsidR="001D0941" w:rsidRPr="00556082" w:rsidRDefault="001D0941" w:rsidP="00445BD7">
      <w:pPr>
        <w:spacing w:after="0" w:line="360" w:lineRule="auto"/>
        <w:jc w:val="both"/>
        <w:rPr>
          <w:rFonts w:cstheme="minorHAnsi"/>
          <w:sz w:val="24"/>
        </w:rPr>
      </w:pPr>
    </w:p>
    <w:p w:rsidR="00445BD7" w:rsidRPr="00556082" w:rsidRDefault="00445BD7" w:rsidP="00445BD7">
      <w:pPr>
        <w:spacing w:after="0" w:line="360" w:lineRule="auto"/>
        <w:jc w:val="both"/>
        <w:rPr>
          <w:rFonts w:cstheme="minorHAnsi"/>
          <w:b/>
          <w:bCs/>
          <w:sz w:val="24"/>
        </w:rPr>
      </w:pPr>
      <w:r w:rsidRPr="00556082">
        <w:rPr>
          <w:rFonts w:cstheme="minorHAnsi"/>
          <w:b/>
          <w:bCs/>
          <w:sz w:val="24"/>
        </w:rPr>
        <w:t>Step four: Identify hallucinations or delusions</w:t>
      </w:r>
    </w:p>
    <w:p w:rsidR="00445BD7" w:rsidRPr="00556082" w:rsidRDefault="00445BD7" w:rsidP="00445BD7">
      <w:pPr>
        <w:spacing w:after="0" w:line="360" w:lineRule="auto"/>
        <w:jc w:val="both"/>
        <w:rPr>
          <w:rFonts w:cstheme="minorHAnsi"/>
          <w:sz w:val="24"/>
        </w:rPr>
      </w:pPr>
      <w:r w:rsidRPr="00556082">
        <w:rPr>
          <w:rFonts w:cstheme="minorHAnsi"/>
          <w:sz w:val="24"/>
        </w:rPr>
        <w:t>Hallucinations that start to happen without any just cause may have a connection with a mental disorder. When an individual is hallucinating, he/she is hearing voices or see people who are not even there.</w:t>
      </w:r>
      <w:r w:rsidR="00EE25E8">
        <w:rPr>
          <w:rFonts w:cstheme="minorHAnsi"/>
          <w:sz w:val="24"/>
        </w:rPr>
        <w:t xml:space="preserve"> </w:t>
      </w:r>
      <w:r w:rsidRPr="00556082">
        <w:rPr>
          <w:rFonts w:cstheme="minorHAnsi"/>
          <w:sz w:val="24"/>
        </w:rPr>
        <w:t>When individuals believe that someone is watching them, then they are experiencing delusions. These two signs are less subtle, and you will notice them if an individual has a mental disorder.</w:t>
      </w:r>
      <w:r w:rsidR="006C544D">
        <w:rPr>
          <w:rFonts w:cstheme="minorHAnsi"/>
          <w:sz w:val="24"/>
        </w:rPr>
        <w:t xml:space="preserve"> </w:t>
      </w:r>
      <w:r w:rsidRPr="00556082">
        <w:rPr>
          <w:rFonts w:cstheme="minorHAnsi"/>
          <w:sz w:val="24"/>
        </w:rPr>
        <w:t>These are often accurate indicators of a mental disorder.</w:t>
      </w:r>
      <w:r w:rsidR="006C544D">
        <w:rPr>
          <w:rFonts w:cstheme="minorHAnsi"/>
          <w:sz w:val="24"/>
        </w:rPr>
        <w:t xml:space="preserve"> </w:t>
      </w:r>
      <w:r w:rsidRPr="00556082">
        <w:rPr>
          <w:rFonts w:cstheme="minorHAnsi"/>
          <w:sz w:val="24"/>
        </w:rPr>
        <w:t>According to the study provided by the Clinical Advisor, hallucinations do not always indicate a mental disorder. However, in combination with delusions, it is a sure sign that the individual has a mental disorder that should be treated right away.</w:t>
      </w:r>
    </w:p>
    <w:p w:rsidR="00445BD7" w:rsidRPr="00556082" w:rsidRDefault="00445BD7" w:rsidP="00445BD7">
      <w:pPr>
        <w:spacing w:after="0" w:line="360" w:lineRule="auto"/>
        <w:jc w:val="both"/>
        <w:rPr>
          <w:rFonts w:cstheme="minorHAnsi"/>
          <w:b/>
          <w:bCs/>
          <w:sz w:val="24"/>
        </w:rPr>
      </w:pPr>
    </w:p>
    <w:p w:rsidR="00445BD7" w:rsidRPr="00556082" w:rsidRDefault="00445BD7" w:rsidP="00445BD7">
      <w:pPr>
        <w:spacing w:after="0" w:line="360" w:lineRule="auto"/>
        <w:jc w:val="both"/>
        <w:rPr>
          <w:rFonts w:cstheme="minorHAnsi"/>
          <w:b/>
          <w:bCs/>
          <w:sz w:val="24"/>
        </w:rPr>
      </w:pPr>
      <w:r w:rsidRPr="00556082">
        <w:rPr>
          <w:rFonts w:cstheme="minorHAnsi"/>
          <w:b/>
          <w:bCs/>
          <w:sz w:val="24"/>
        </w:rPr>
        <w:t>Step five: Notice social isolation or withdrawal</w:t>
      </w:r>
    </w:p>
    <w:p w:rsidR="00445BD7" w:rsidRPr="00556082" w:rsidRDefault="00445BD7" w:rsidP="00445BD7">
      <w:pPr>
        <w:spacing w:after="0" w:line="360" w:lineRule="auto"/>
        <w:jc w:val="both"/>
        <w:rPr>
          <w:rFonts w:cstheme="minorHAnsi"/>
          <w:sz w:val="24"/>
        </w:rPr>
      </w:pPr>
      <w:r w:rsidRPr="00556082">
        <w:rPr>
          <w:rFonts w:cstheme="minorHAnsi"/>
          <w:sz w:val="24"/>
        </w:rPr>
        <w:t xml:space="preserve">When individuals are going through consistent psychological symptoms or thoughts, they may lose interest in ordinary life. They may go through social isolation and withdraw from general interaction with people. </w:t>
      </w:r>
      <w:r w:rsidRPr="00556082">
        <w:rPr>
          <w:rFonts w:cstheme="minorHAnsi"/>
          <w:color w:val="000000" w:themeColor="text1"/>
          <w:sz w:val="24"/>
        </w:rPr>
        <w:t>For such individuals, the reason for withdrawal is a need to change. They are finding some affirmation and support from particular people.</w:t>
      </w:r>
      <w:r w:rsidR="0033713F">
        <w:rPr>
          <w:rFonts w:cstheme="minorHAnsi"/>
          <w:color w:val="000000" w:themeColor="text1"/>
          <w:sz w:val="24"/>
        </w:rPr>
        <w:t xml:space="preserve"> </w:t>
      </w:r>
      <w:r w:rsidRPr="00556082">
        <w:rPr>
          <w:rFonts w:cstheme="minorHAnsi"/>
          <w:color w:val="000000" w:themeColor="text1"/>
          <w:sz w:val="24"/>
        </w:rPr>
        <w:t>According to the studies conducted by Mental Health America, an individual</w:t>
      </w:r>
      <w:r w:rsidRPr="00556082">
        <w:rPr>
          <w:rFonts w:cstheme="minorHAnsi"/>
          <w:sz w:val="24"/>
        </w:rPr>
        <w:t xml:space="preserve"> with a personality disorder may go under isolation from family and friends all together. This can also happen with those trying to cope with anxiety, stress, and depressive episodes. Any sudden alterations in social groups or cutting off family and friends may present a mental disorder.</w:t>
      </w:r>
    </w:p>
    <w:p w:rsidR="00445BD7" w:rsidRPr="00556082" w:rsidRDefault="00445BD7" w:rsidP="00445BD7">
      <w:pPr>
        <w:spacing w:after="0" w:line="360" w:lineRule="auto"/>
        <w:jc w:val="both"/>
        <w:rPr>
          <w:rFonts w:cstheme="minorHAnsi"/>
          <w:b/>
          <w:bCs/>
          <w:sz w:val="24"/>
        </w:rPr>
      </w:pPr>
    </w:p>
    <w:p w:rsidR="00445BD7" w:rsidRPr="00556082" w:rsidRDefault="00445BD7" w:rsidP="00445BD7">
      <w:pPr>
        <w:spacing w:after="0" w:line="360" w:lineRule="auto"/>
        <w:jc w:val="both"/>
        <w:rPr>
          <w:rFonts w:cstheme="minorHAnsi"/>
          <w:b/>
          <w:bCs/>
          <w:sz w:val="24"/>
        </w:rPr>
      </w:pPr>
      <w:r w:rsidRPr="00556082">
        <w:rPr>
          <w:rFonts w:cstheme="minorHAnsi"/>
          <w:b/>
          <w:bCs/>
          <w:sz w:val="24"/>
        </w:rPr>
        <w:t>Step six: Look at routine responsibilities or activities</w:t>
      </w:r>
    </w:p>
    <w:p w:rsidR="00445BD7" w:rsidRPr="00556082" w:rsidRDefault="00445BD7" w:rsidP="00445BD7">
      <w:pPr>
        <w:spacing w:after="0" w:line="360" w:lineRule="auto"/>
        <w:jc w:val="both"/>
        <w:rPr>
          <w:rFonts w:cstheme="minorHAnsi"/>
          <w:sz w:val="24"/>
        </w:rPr>
      </w:pPr>
      <w:r w:rsidRPr="00556082">
        <w:rPr>
          <w:rFonts w:cstheme="minorHAnsi"/>
          <w:sz w:val="24"/>
        </w:rPr>
        <w:t xml:space="preserve">If you want to determine whether an individual has a mental disorder, you should look at their daily activities and responsibilities. If there has been a sudden change that did not exist before, something is wrong. This may be significant enough to develop physical incapability of performing routine tasks. Such individuals may find everyday responsibilities overwhelming or stressful. If you think that a person has a hard time keeping up with daily activities, it is essential to consider their behavior i.e. Mood swings, irritability, anger episodes, and isolation from family. If the inability to regulate routine responsibility is chronic, it may take time to deal with the actual problem.However, a consultation or psychotherapy may rule out the mental disorder faced by the person. </w:t>
      </w:r>
    </w:p>
    <w:p w:rsidR="00445BD7" w:rsidRDefault="00445BD7" w:rsidP="00445BD7">
      <w:pPr>
        <w:spacing w:after="0" w:line="360" w:lineRule="auto"/>
        <w:jc w:val="both"/>
        <w:rPr>
          <w:rFonts w:cstheme="minorHAnsi"/>
          <w:b/>
          <w:bCs/>
          <w:sz w:val="24"/>
        </w:rPr>
      </w:pPr>
    </w:p>
    <w:p w:rsidR="001D0941" w:rsidRPr="00556082" w:rsidRDefault="001D0941" w:rsidP="00445BD7">
      <w:pPr>
        <w:spacing w:after="0" w:line="360" w:lineRule="auto"/>
        <w:jc w:val="both"/>
        <w:rPr>
          <w:rFonts w:cstheme="minorHAnsi"/>
          <w:b/>
          <w:bCs/>
          <w:sz w:val="24"/>
        </w:rPr>
      </w:pPr>
    </w:p>
    <w:p w:rsidR="00445BD7" w:rsidRPr="00556082" w:rsidRDefault="00445BD7" w:rsidP="00445BD7">
      <w:pPr>
        <w:spacing w:after="0" w:line="360" w:lineRule="auto"/>
        <w:jc w:val="both"/>
        <w:rPr>
          <w:rFonts w:cstheme="minorHAnsi"/>
          <w:b/>
          <w:bCs/>
          <w:sz w:val="24"/>
        </w:rPr>
      </w:pPr>
      <w:r w:rsidRPr="00556082">
        <w:rPr>
          <w:rFonts w:cstheme="minorHAnsi"/>
          <w:b/>
          <w:bCs/>
          <w:sz w:val="24"/>
        </w:rPr>
        <w:t>Step seven: Measure problems with physical diseases</w:t>
      </w:r>
    </w:p>
    <w:p w:rsidR="00445BD7" w:rsidRPr="00556082" w:rsidRDefault="00445BD7" w:rsidP="00445BD7">
      <w:pPr>
        <w:spacing w:after="0" w:line="360" w:lineRule="auto"/>
        <w:jc w:val="both"/>
        <w:rPr>
          <w:rFonts w:cstheme="minorHAnsi"/>
          <w:sz w:val="24"/>
        </w:rPr>
      </w:pPr>
      <w:r w:rsidRPr="00556082">
        <w:rPr>
          <w:rFonts w:cstheme="minorHAnsi"/>
          <w:sz w:val="24"/>
        </w:rPr>
        <w:t>According to the information provided by Mayo Clinic, mental illnesses can often show symptoms of physical pain or any other physiological issues. An individual who has a mental disorder may experience unexplained discomfort or pain, such as:</w:t>
      </w:r>
    </w:p>
    <w:p w:rsidR="00445BD7" w:rsidRPr="00556082" w:rsidRDefault="00445BD7" w:rsidP="00445BD7">
      <w:pPr>
        <w:spacing w:after="0" w:line="360" w:lineRule="auto"/>
        <w:jc w:val="both"/>
        <w:rPr>
          <w:rFonts w:cstheme="minorHAnsi"/>
          <w:sz w:val="24"/>
        </w:rPr>
      </w:pPr>
      <w:r w:rsidRPr="00556082">
        <w:rPr>
          <w:rFonts w:cstheme="minorHAnsi"/>
          <w:sz w:val="24"/>
        </w:rPr>
        <w:t>•</w:t>
      </w:r>
      <w:r w:rsidRPr="00556082">
        <w:rPr>
          <w:rFonts w:cstheme="minorHAnsi"/>
          <w:sz w:val="24"/>
        </w:rPr>
        <w:tab/>
        <w:t>Pain in neck or back</w:t>
      </w:r>
    </w:p>
    <w:p w:rsidR="00445BD7" w:rsidRPr="00556082" w:rsidRDefault="00445BD7" w:rsidP="00445BD7">
      <w:pPr>
        <w:spacing w:after="0" w:line="360" w:lineRule="auto"/>
        <w:jc w:val="both"/>
        <w:rPr>
          <w:rFonts w:cstheme="minorHAnsi"/>
          <w:sz w:val="24"/>
        </w:rPr>
      </w:pPr>
      <w:r w:rsidRPr="00556082">
        <w:rPr>
          <w:rFonts w:cstheme="minorHAnsi"/>
          <w:sz w:val="24"/>
        </w:rPr>
        <w:t>•</w:t>
      </w:r>
      <w:r w:rsidRPr="00556082">
        <w:rPr>
          <w:rFonts w:cstheme="minorHAnsi"/>
          <w:sz w:val="24"/>
        </w:rPr>
        <w:tab/>
        <w:t>Nausea or stomach pain</w:t>
      </w:r>
    </w:p>
    <w:p w:rsidR="00445BD7" w:rsidRPr="00556082" w:rsidRDefault="00445BD7" w:rsidP="00445BD7">
      <w:pPr>
        <w:spacing w:after="0" w:line="360" w:lineRule="auto"/>
        <w:jc w:val="both"/>
        <w:rPr>
          <w:rFonts w:cstheme="minorHAnsi"/>
          <w:sz w:val="24"/>
        </w:rPr>
      </w:pPr>
      <w:r w:rsidRPr="00556082">
        <w:rPr>
          <w:rFonts w:cstheme="minorHAnsi"/>
          <w:sz w:val="24"/>
        </w:rPr>
        <w:t>•</w:t>
      </w:r>
      <w:r w:rsidRPr="00556082">
        <w:rPr>
          <w:rFonts w:cstheme="minorHAnsi"/>
          <w:sz w:val="24"/>
        </w:rPr>
        <w:tab/>
        <w:t>Headache</w:t>
      </w:r>
    </w:p>
    <w:p w:rsidR="00445BD7" w:rsidRPr="00556082" w:rsidRDefault="00445BD7" w:rsidP="00445BD7">
      <w:pPr>
        <w:spacing w:after="0" w:line="360" w:lineRule="auto"/>
        <w:jc w:val="both"/>
        <w:rPr>
          <w:rFonts w:cstheme="minorHAnsi"/>
          <w:sz w:val="24"/>
        </w:rPr>
      </w:pPr>
      <w:r w:rsidRPr="00556082">
        <w:rPr>
          <w:rFonts w:cstheme="minorHAnsi"/>
          <w:sz w:val="24"/>
        </w:rPr>
        <w:t>•</w:t>
      </w:r>
      <w:r w:rsidRPr="00556082">
        <w:rPr>
          <w:rFonts w:cstheme="minorHAnsi"/>
          <w:sz w:val="24"/>
        </w:rPr>
        <w:tab/>
        <w:t>Weakness in muscles</w:t>
      </w:r>
    </w:p>
    <w:p w:rsidR="00445BD7" w:rsidRPr="00556082" w:rsidRDefault="00445BD7" w:rsidP="00445BD7">
      <w:pPr>
        <w:spacing w:after="0" w:line="360" w:lineRule="auto"/>
        <w:jc w:val="both"/>
        <w:rPr>
          <w:rFonts w:cstheme="minorHAnsi"/>
          <w:sz w:val="24"/>
        </w:rPr>
      </w:pPr>
      <w:r w:rsidRPr="00556082">
        <w:rPr>
          <w:rFonts w:cstheme="minorHAnsi"/>
          <w:sz w:val="24"/>
        </w:rPr>
        <w:t>•</w:t>
      </w:r>
      <w:r w:rsidRPr="00556082">
        <w:rPr>
          <w:rFonts w:cstheme="minorHAnsi"/>
          <w:sz w:val="24"/>
        </w:rPr>
        <w:tab/>
        <w:t>General fatigue</w:t>
      </w:r>
    </w:p>
    <w:p w:rsidR="001D0941" w:rsidRDefault="001D0941" w:rsidP="00445BD7">
      <w:pPr>
        <w:spacing w:after="0" w:line="360" w:lineRule="auto"/>
        <w:jc w:val="both"/>
        <w:rPr>
          <w:rFonts w:cstheme="minorHAnsi"/>
          <w:sz w:val="24"/>
        </w:rPr>
      </w:pPr>
    </w:p>
    <w:p w:rsidR="00445BD7" w:rsidRPr="00556082" w:rsidRDefault="00445BD7" w:rsidP="00445BD7">
      <w:pPr>
        <w:spacing w:after="0" w:line="360" w:lineRule="auto"/>
        <w:jc w:val="both"/>
        <w:rPr>
          <w:rFonts w:cstheme="minorHAnsi"/>
          <w:sz w:val="24"/>
        </w:rPr>
      </w:pPr>
      <w:r w:rsidRPr="00556082">
        <w:rPr>
          <w:rFonts w:cstheme="minorHAnsi"/>
          <w:sz w:val="24"/>
        </w:rPr>
        <w:t>In most cases, people cannot rule out what the actual cause is. However, it is crucial to consider whether the mental health aspects have anything to do with it. It is essential to get an assessment done for psychiatric disorders as a possible reason for unexplained physical diseases. According to the studies provided by World Psychiatry, individuals with severe mental disorders have a higher occurrence of diseases. These may vary from nutritional and metabolic diseases to the respiratory tract and viral infections. Psychologists and health care consultants can further identify the connections for immediate improvements.</w:t>
      </w:r>
    </w:p>
    <w:p w:rsidR="00445BD7" w:rsidRPr="00556082" w:rsidRDefault="00445BD7" w:rsidP="00445BD7">
      <w:pPr>
        <w:spacing w:after="0" w:line="360" w:lineRule="auto"/>
        <w:jc w:val="both"/>
        <w:rPr>
          <w:rFonts w:cstheme="minorHAnsi"/>
          <w:b/>
          <w:bCs/>
          <w:sz w:val="24"/>
        </w:rPr>
      </w:pPr>
    </w:p>
    <w:p w:rsidR="00445BD7" w:rsidRPr="00556082" w:rsidRDefault="00445BD7" w:rsidP="00445BD7">
      <w:pPr>
        <w:spacing w:after="0" w:line="360" w:lineRule="auto"/>
        <w:jc w:val="both"/>
        <w:rPr>
          <w:rFonts w:cstheme="minorHAnsi"/>
          <w:b/>
          <w:bCs/>
          <w:sz w:val="24"/>
        </w:rPr>
      </w:pPr>
      <w:r w:rsidRPr="00556082">
        <w:rPr>
          <w:rFonts w:cstheme="minorHAnsi"/>
          <w:b/>
          <w:bCs/>
          <w:sz w:val="24"/>
        </w:rPr>
        <w:t>Step eight: Evaluation of drug abuse or use of alcohol</w:t>
      </w:r>
    </w:p>
    <w:p w:rsidR="00445BD7" w:rsidRPr="00556082" w:rsidRDefault="00445BD7" w:rsidP="00445BD7">
      <w:pPr>
        <w:spacing w:after="0" w:line="360" w:lineRule="auto"/>
        <w:jc w:val="both"/>
        <w:rPr>
          <w:rFonts w:cstheme="minorHAnsi"/>
          <w:sz w:val="24"/>
        </w:rPr>
      </w:pPr>
      <w:r w:rsidRPr="00556082">
        <w:rPr>
          <w:rFonts w:cstheme="minorHAnsi"/>
          <w:sz w:val="24"/>
        </w:rPr>
        <w:t>It is common for individuals going through a mental condition to turn to drugs or alcohol to subside the symptoms. These two things diminish the disturbing feelings that usually come from the disorder. Because drug abuse and substance use is a complicated mental condition on its own, it is vital to seek help immediately. However, it is also essential to highlight whether the individual may have a co-occurring mental health condition. This is because the underlying condition may be significant to cure substance use.</w:t>
      </w:r>
    </w:p>
    <w:p w:rsidR="00445BD7" w:rsidRPr="00556082" w:rsidRDefault="00445BD7" w:rsidP="00445BD7">
      <w:pPr>
        <w:spacing w:after="0" w:line="360" w:lineRule="auto"/>
        <w:jc w:val="both"/>
        <w:rPr>
          <w:rFonts w:cstheme="minorHAnsi"/>
          <w:b/>
          <w:bCs/>
          <w:sz w:val="24"/>
        </w:rPr>
      </w:pPr>
    </w:p>
    <w:p w:rsidR="00445BD7" w:rsidRPr="00556082" w:rsidRDefault="00445BD7" w:rsidP="00445BD7">
      <w:pPr>
        <w:rPr>
          <w:rFonts w:cstheme="minorHAnsi"/>
          <w:sz w:val="24"/>
          <w:szCs w:val="24"/>
        </w:rPr>
      </w:pPr>
    </w:p>
    <w:p w:rsidR="001D0941" w:rsidRDefault="001D0941" w:rsidP="00445BD7">
      <w:pPr>
        <w:rPr>
          <w:rFonts w:cstheme="minorHAnsi"/>
          <w:sz w:val="24"/>
          <w:szCs w:val="24"/>
        </w:rPr>
      </w:pPr>
    </w:p>
    <w:p w:rsidR="001D0941" w:rsidRDefault="001D0941" w:rsidP="00445BD7">
      <w:pPr>
        <w:rPr>
          <w:rFonts w:cstheme="minorHAnsi"/>
          <w:sz w:val="24"/>
          <w:szCs w:val="24"/>
        </w:rPr>
      </w:pPr>
    </w:p>
    <w:p w:rsidR="001D0941" w:rsidRDefault="001D0941" w:rsidP="00445BD7">
      <w:pPr>
        <w:rPr>
          <w:rFonts w:cstheme="minorHAnsi"/>
          <w:sz w:val="24"/>
          <w:szCs w:val="24"/>
        </w:rPr>
      </w:pPr>
    </w:p>
    <w:p w:rsidR="001D0941" w:rsidRDefault="001D0941" w:rsidP="00445BD7">
      <w:pPr>
        <w:rPr>
          <w:rFonts w:cstheme="minorHAnsi"/>
          <w:sz w:val="24"/>
          <w:szCs w:val="24"/>
        </w:rPr>
      </w:pPr>
    </w:p>
    <w:p w:rsidR="00445BD7" w:rsidRPr="00556082" w:rsidRDefault="00BF031A" w:rsidP="00445BD7">
      <w:pPr>
        <w:rPr>
          <w:rFonts w:cstheme="minorHAnsi"/>
          <w:sz w:val="24"/>
          <w:szCs w:val="24"/>
        </w:rPr>
      </w:pPr>
      <w:r>
        <w:rPr>
          <w:rFonts w:cstheme="minorHAnsi"/>
          <w:noProof/>
          <w:sz w:val="24"/>
          <w:szCs w:val="24"/>
        </w:rPr>
        <w:pict>
          <v:rect id="_x0000_s1056" style="position:absolute;margin-left:-10.5pt;margin-top:12.4pt;width:463.1pt;height:57.1pt;z-index:251628544" fillcolor="#e36c0a [2409]" stroked="f" strokecolor="#f2f2f2 [3041]" strokeweight="3pt">
            <v:shadow on="t" type="perspective" color="#205867 [1608]" opacity=".5" offset="1pt" offset2="-1pt"/>
            <v:textbox style="mso-next-textbox:#_x0000_s1056">
              <w:txbxContent>
                <w:p w:rsidR="00660B5F" w:rsidRPr="002F703D" w:rsidRDefault="00660B5F" w:rsidP="002F703D">
                  <w:pPr>
                    <w:pStyle w:val="Heading2"/>
                    <w:rPr>
                      <w:rFonts w:asciiTheme="minorHAnsi" w:hAnsiTheme="minorHAnsi" w:cstheme="minorHAnsi"/>
                      <w:color w:val="auto"/>
                      <w:sz w:val="28"/>
                      <w:szCs w:val="28"/>
                    </w:rPr>
                  </w:pPr>
                  <w:bookmarkStart w:id="327" w:name="_Toc104208049"/>
                  <w:bookmarkStart w:id="328" w:name="_Toc104208327"/>
                  <w:bookmarkStart w:id="329" w:name="_Toc104208416"/>
                  <w:bookmarkStart w:id="330" w:name="_Toc104208630"/>
                  <w:bookmarkStart w:id="331" w:name="_Toc104208954"/>
                  <w:bookmarkStart w:id="332" w:name="_Toc104209424"/>
                  <w:bookmarkStart w:id="333" w:name="_Toc104209510"/>
                  <w:r w:rsidRPr="002F703D">
                    <w:rPr>
                      <w:rFonts w:asciiTheme="minorHAnsi" w:hAnsiTheme="minorHAnsi" w:cstheme="minorHAnsi"/>
                      <w:color w:val="auto"/>
                      <w:sz w:val="28"/>
                      <w:szCs w:val="28"/>
                    </w:rPr>
                    <w:t>6.5. Mental health profiling Strategies / Interventions and Programs of police departments of different countries to reduce the suicide and attrition</w:t>
                  </w:r>
                  <w:bookmarkEnd w:id="327"/>
                  <w:bookmarkEnd w:id="328"/>
                  <w:bookmarkEnd w:id="329"/>
                  <w:bookmarkEnd w:id="330"/>
                  <w:bookmarkEnd w:id="331"/>
                  <w:bookmarkEnd w:id="332"/>
                  <w:bookmarkEnd w:id="333"/>
                  <w:r w:rsidRPr="002F703D">
                    <w:rPr>
                      <w:rFonts w:asciiTheme="minorHAnsi" w:hAnsiTheme="minorHAnsi" w:cstheme="minorHAnsi"/>
                      <w:color w:val="auto"/>
                      <w:sz w:val="28"/>
                      <w:szCs w:val="28"/>
                    </w:rPr>
                    <w:t xml:space="preserve"> </w:t>
                  </w:r>
                </w:p>
              </w:txbxContent>
            </v:textbox>
          </v:rect>
        </w:pict>
      </w:r>
    </w:p>
    <w:p w:rsidR="00445BD7" w:rsidRPr="00556082" w:rsidRDefault="00445BD7" w:rsidP="00445BD7">
      <w:pPr>
        <w:rPr>
          <w:rFonts w:cstheme="minorHAnsi"/>
          <w:sz w:val="24"/>
          <w:szCs w:val="24"/>
        </w:rPr>
      </w:pPr>
    </w:p>
    <w:p w:rsidR="00445BD7" w:rsidRPr="00556082" w:rsidRDefault="00445BD7" w:rsidP="00445BD7">
      <w:pPr>
        <w:rPr>
          <w:rFonts w:cstheme="minorHAnsi"/>
          <w:sz w:val="24"/>
          <w:szCs w:val="24"/>
        </w:rPr>
      </w:pPr>
    </w:p>
    <w:p w:rsidR="00445BD7" w:rsidRPr="00556082" w:rsidRDefault="00BF031A" w:rsidP="00445BD7">
      <w:pPr>
        <w:rPr>
          <w:rFonts w:cstheme="minorHAnsi"/>
          <w:sz w:val="24"/>
          <w:szCs w:val="24"/>
        </w:rPr>
      </w:pPr>
      <w:r>
        <w:rPr>
          <w:rFonts w:cstheme="minorHAnsi"/>
          <w:noProof/>
          <w:sz w:val="24"/>
          <w:szCs w:val="24"/>
        </w:rPr>
        <w:pict>
          <v:rect id="_x0000_s1057" style="position:absolute;margin-left:-10.5pt;margin-top:11.6pt;width:463.1pt;height:25.2pt;z-index:251629568" fillcolor="#e36c0a [2409]" stroked="f" strokecolor="#f2f2f2 [3041]" strokeweight="3pt">
            <v:shadow on="t" type="perspective" color="#205867 [1608]" opacity=".5" offset="1pt" offset2="-1pt"/>
            <v:textbox style="mso-next-textbox:#_x0000_s1057">
              <w:txbxContent>
                <w:p w:rsidR="00660B5F" w:rsidRPr="009F441F" w:rsidRDefault="00660B5F" w:rsidP="00445BD7">
                  <w:pPr>
                    <w:rPr>
                      <w:b/>
                      <w:color w:val="0D0D0D" w:themeColor="text1" w:themeTint="F2"/>
                      <w:sz w:val="28"/>
                      <w:szCs w:val="28"/>
                    </w:rPr>
                  </w:pPr>
                  <w:r w:rsidRPr="009F441F">
                    <w:rPr>
                      <w:b/>
                      <w:color w:val="0D0D0D" w:themeColor="text1" w:themeTint="F2"/>
                      <w:sz w:val="28"/>
                      <w:szCs w:val="28"/>
                    </w:rPr>
                    <w:t>6.</w:t>
                  </w:r>
                  <w:r>
                    <w:rPr>
                      <w:b/>
                      <w:color w:val="0D0D0D" w:themeColor="text1" w:themeTint="F2"/>
                      <w:sz w:val="28"/>
                      <w:szCs w:val="28"/>
                    </w:rPr>
                    <w:t>5.1. North America</w:t>
                  </w:r>
                </w:p>
              </w:txbxContent>
            </v:textbox>
          </v:rect>
        </w:pict>
      </w:r>
    </w:p>
    <w:p w:rsidR="00445BD7" w:rsidRPr="00556082" w:rsidRDefault="00445BD7" w:rsidP="00445BD7">
      <w:pPr>
        <w:rPr>
          <w:rFonts w:cstheme="minorHAnsi"/>
          <w:sz w:val="24"/>
          <w:szCs w:val="24"/>
        </w:rPr>
      </w:pPr>
    </w:p>
    <w:p w:rsidR="00445BD7" w:rsidRPr="00556082" w:rsidRDefault="00445BD7" w:rsidP="00445BD7">
      <w:pPr>
        <w:rPr>
          <w:rFonts w:cstheme="minorHAnsi"/>
          <w:sz w:val="24"/>
          <w:szCs w:val="24"/>
        </w:rPr>
      </w:pPr>
    </w:p>
    <w:p w:rsidR="00445BD7" w:rsidRPr="00556082" w:rsidRDefault="00445BD7" w:rsidP="001379C0">
      <w:pPr>
        <w:pStyle w:val="ListParagraph"/>
        <w:numPr>
          <w:ilvl w:val="0"/>
          <w:numId w:val="25"/>
        </w:numPr>
        <w:spacing w:after="0" w:line="360" w:lineRule="auto"/>
        <w:ind w:left="426"/>
        <w:jc w:val="both"/>
        <w:rPr>
          <w:rFonts w:cstheme="minorHAnsi"/>
          <w:b/>
          <w:bCs/>
          <w:sz w:val="24"/>
          <w:szCs w:val="24"/>
        </w:rPr>
      </w:pPr>
      <w:r w:rsidRPr="00556082">
        <w:rPr>
          <w:rFonts w:cstheme="minorHAnsi"/>
          <w:b/>
          <w:bCs/>
          <w:sz w:val="24"/>
          <w:szCs w:val="24"/>
        </w:rPr>
        <w:t>Cop2Cop (C2C): QPR (question, persuade, refer) suicide prevention and resilience training in the New Jersey Police.</w:t>
      </w:r>
    </w:p>
    <w:p w:rsidR="00445BD7" w:rsidRDefault="00445BD7" w:rsidP="00445BD7">
      <w:pPr>
        <w:spacing w:after="0" w:line="360" w:lineRule="auto"/>
        <w:jc w:val="both"/>
        <w:rPr>
          <w:rFonts w:cstheme="minorHAnsi"/>
          <w:sz w:val="24"/>
          <w:szCs w:val="24"/>
        </w:rPr>
      </w:pPr>
      <w:r w:rsidRPr="00556082">
        <w:rPr>
          <w:rFonts w:cstheme="minorHAnsi"/>
          <w:sz w:val="24"/>
          <w:szCs w:val="24"/>
        </w:rPr>
        <w:t xml:space="preserve">C2C is a 24/7 (24 hours a day, seven days a week) confidential peer support for New Jersey law enforcement officers and their families which offers immediate support </w:t>
      </w:r>
      <w:r w:rsidRPr="00397061">
        <w:rPr>
          <w:rFonts w:cstheme="minorHAnsi"/>
          <w:sz w:val="24"/>
          <w:szCs w:val="24"/>
        </w:rPr>
        <w:t xml:space="preserve">on contacting by the officer. </w:t>
      </w:r>
      <w:r w:rsidRPr="00556082">
        <w:rPr>
          <w:rFonts w:cstheme="minorHAnsi"/>
          <w:sz w:val="24"/>
          <w:szCs w:val="24"/>
        </w:rPr>
        <w:t xml:space="preserve">It identifies problems, and finally offer referrals as necessary. The counselors are retired officers and licensed clinicians that served several different law enforcement agencies C2C uses its C2C Police Clinical Network to address the needs of law enforcement professionals and their families. </w:t>
      </w:r>
    </w:p>
    <w:p w:rsidR="001D0941" w:rsidRPr="00556082" w:rsidRDefault="001D0941" w:rsidP="00445BD7">
      <w:pPr>
        <w:spacing w:after="0" w:line="360" w:lineRule="auto"/>
        <w:jc w:val="both"/>
        <w:rPr>
          <w:rFonts w:cstheme="minorHAnsi"/>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Description of the mental health program and approach:</w:t>
      </w:r>
    </w:p>
    <w:p w:rsidR="00445BD7" w:rsidRDefault="00445BD7" w:rsidP="00445BD7">
      <w:pPr>
        <w:spacing w:after="0" w:line="360" w:lineRule="auto"/>
        <w:jc w:val="both"/>
        <w:rPr>
          <w:rFonts w:cstheme="minorHAnsi"/>
          <w:sz w:val="24"/>
          <w:szCs w:val="24"/>
        </w:rPr>
      </w:pPr>
      <w:r w:rsidRPr="00556082">
        <w:rPr>
          <w:rFonts w:cstheme="minorHAnsi"/>
          <w:sz w:val="24"/>
          <w:szCs w:val="24"/>
        </w:rPr>
        <w:t xml:space="preserve">C2C uses Reciprocal Peer Support (RPS), a model that draws on shared living experiences. </w:t>
      </w:r>
    </w:p>
    <w:p w:rsidR="001D0941" w:rsidRPr="00556082" w:rsidRDefault="001D0941" w:rsidP="00445BD7">
      <w:pPr>
        <w:spacing w:after="0" w:line="360" w:lineRule="auto"/>
        <w:jc w:val="both"/>
        <w:rPr>
          <w:rFonts w:cstheme="minorHAnsi"/>
          <w:sz w:val="24"/>
          <w:szCs w:val="24"/>
        </w:rPr>
      </w:pPr>
    </w:p>
    <w:p w:rsidR="00445BD7" w:rsidRPr="00556082" w:rsidRDefault="00445BD7" w:rsidP="001379C0">
      <w:pPr>
        <w:pStyle w:val="ListParagraph"/>
        <w:numPr>
          <w:ilvl w:val="0"/>
          <w:numId w:val="26"/>
        </w:numPr>
        <w:spacing w:after="0" w:line="360" w:lineRule="auto"/>
        <w:jc w:val="both"/>
        <w:rPr>
          <w:rFonts w:cstheme="minorHAnsi"/>
          <w:b/>
          <w:bCs/>
          <w:sz w:val="24"/>
          <w:szCs w:val="24"/>
        </w:rPr>
      </w:pPr>
      <w:r w:rsidRPr="00556082">
        <w:rPr>
          <w:rFonts w:cstheme="minorHAnsi"/>
          <w:b/>
          <w:bCs/>
          <w:sz w:val="24"/>
          <w:szCs w:val="24"/>
        </w:rPr>
        <w:t xml:space="preserve">Connection and peer presence </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The RPS method treats the client from a perspective that only their peers could provide. A fellow officer is in the best position to understand an officer’s plight, and RPS makes that connection; first in the interaction and understanding of commonality in experience and second in the sharing of experiences by the C2C counselors. </w:t>
      </w:r>
    </w:p>
    <w:p w:rsidR="00445BD7" w:rsidRPr="00556082" w:rsidRDefault="00445BD7" w:rsidP="001379C0">
      <w:pPr>
        <w:pStyle w:val="ListParagraph"/>
        <w:numPr>
          <w:ilvl w:val="0"/>
          <w:numId w:val="26"/>
        </w:numPr>
        <w:spacing w:after="0" w:line="360" w:lineRule="auto"/>
        <w:jc w:val="both"/>
        <w:rPr>
          <w:rFonts w:cstheme="minorHAnsi"/>
          <w:b/>
          <w:bCs/>
          <w:sz w:val="24"/>
          <w:szCs w:val="24"/>
        </w:rPr>
      </w:pPr>
      <w:r w:rsidRPr="00556082">
        <w:rPr>
          <w:rFonts w:cstheme="minorHAnsi"/>
          <w:b/>
          <w:bCs/>
          <w:sz w:val="24"/>
          <w:szCs w:val="24"/>
        </w:rPr>
        <w:t xml:space="preserve">Information gathering and risk assessment </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A standardized process across peer help lines, information gathering, and risk assessment are essential to the RPS methodology. C2C staff members undergo training for several days to understand how to relate to the caller and how to constructively share their personal experience. </w:t>
      </w:r>
    </w:p>
    <w:p w:rsidR="00445BD7" w:rsidRDefault="00445BD7" w:rsidP="00445BD7">
      <w:pPr>
        <w:spacing w:after="0" w:line="360" w:lineRule="auto"/>
        <w:jc w:val="both"/>
        <w:rPr>
          <w:rFonts w:cstheme="minorHAnsi"/>
          <w:sz w:val="24"/>
          <w:szCs w:val="24"/>
        </w:rPr>
      </w:pPr>
      <w:r w:rsidRPr="00556082">
        <w:rPr>
          <w:rFonts w:cstheme="minorHAnsi"/>
          <w:sz w:val="24"/>
          <w:szCs w:val="24"/>
        </w:rPr>
        <w:t>Staff members are also trained on software that identifies common risk factors for suicide and other behavioural health disorders. Staff members are taught to identify reoccurring themes, problems, and reactions in the story of their client. They listen to historical factors, from either an incident or family history, and ask direct questions while prompted by the software through a number of mandatory fields. The effectiveness of the RPS model and C2C’s practices lies in the personal nature of the process of engagement with clinical supervision to ensure things such as medical history and needs assessments are performed over a series of calls. Items that are assessed during the peer pairing are:</w:t>
      </w:r>
    </w:p>
    <w:p w:rsidR="005B4E6B" w:rsidRPr="00556082" w:rsidRDefault="005B4E6B" w:rsidP="00445BD7">
      <w:pPr>
        <w:spacing w:after="0" w:line="360" w:lineRule="auto"/>
        <w:jc w:val="both"/>
        <w:rPr>
          <w:rFonts w:cstheme="minorHAnsi"/>
          <w:sz w:val="24"/>
          <w:szCs w:val="24"/>
        </w:rPr>
      </w:pPr>
    </w:p>
    <w:p w:rsidR="00445BD7" w:rsidRPr="00DE7D5D" w:rsidRDefault="00DE7D5D" w:rsidP="001379C0">
      <w:pPr>
        <w:pStyle w:val="ListParagraph"/>
        <w:numPr>
          <w:ilvl w:val="0"/>
          <w:numId w:val="27"/>
        </w:numPr>
        <w:spacing w:after="0" w:line="360" w:lineRule="auto"/>
        <w:jc w:val="both"/>
        <w:rPr>
          <w:rFonts w:cstheme="minorHAnsi"/>
          <w:sz w:val="24"/>
          <w:szCs w:val="24"/>
        </w:rPr>
      </w:pPr>
      <w:r w:rsidRPr="00DE7D5D">
        <w:rPr>
          <w:rFonts w:cstheme="minorHAnsi"/>
          <w:sz w:val="24"/>
          <w:szCs w:val="24"/>
        </w:rPr>
        <w:t>Career advancement</w:t>
      </w:r>
      <w:r w:rsidR="00445BD7" w:rsidRPr="00DE7D5D">
        <w:rPr>
          <w:rFonts w:cstheme="minorHAnsi"/>
          <w:sz w:val="24"/>
          <w:szCs w:val="24"/>
        </w:rPr>
        <w:t xml:space="preserve">, </w:t>
      </w:r>
    </w:p>
    <w:p w:rsidR="00445BD7" w:rsidRPr="00556082" w:rsidRDefault="00DE7D5D" w:rsidP="001379C0">
      <w:pPr>
        <w:pStyle w:val="ListParagraph"/>
        <w:numPr>
          <w:ilvl w:val="0"/>
          <w:numId w:val="27"/>
        </w:numPr>
        <w:spacing w:after="0" w:line="360" w:lineRule="auto"/>
        <w:jc w:val="both"/>
        <w:rPr>
          <w:rFonts w:cstheme="minorHAnsi"/>
          <w:sz w:val="24"/>
          <w:szCs w:val="24"/>
        </w:rPr>
      </w:pPr>
      <w:r>
        <w:rPr>
          <w:rFonts w:cstheme="minorHAnsi"/>
          <w:sz w:val="24"/>
          <w:szCs w:val="24"/>
        </w:rPr>
        <w:t>B</w:t>
      </w:r>
      <w:r w:rsidR="00445BD7" w:rsidRPr="00556082">
        <w:rPr>
          <w:rFonts w:cstheme="minorHAnsi"/>
          <w:sz w:val="24"/>
          <w:szCs w:val="24"/>
        </w:rPr>
        <w:t xml:space="preserve">ehavioural and health issues, </w:t>
      </w:r>
    </w:p>
    <w:p w:rsidR="005B4E6B" w:rsidRDefault="005B4E6B" w:rsidP="00445BD7">
      <w:pPr>
        <w:spacing w:after="0" w:line="360" w:lineRule="auto"/>
        <w:jc w:val="both"/>
        <w:rPr>
          <w:rFonts w:cstheme="minorHAnsi"/>
          <w:sz w:val="24"/>
          <w:szCs w:val="24"/>
        </w:rPr>
      </w:pP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The average relationship between a caller and the C2C hotline is approximately six months with 15 documented encounters. This period of engagement necessitates consistent case management and oversight from the clinical supervisors and C2C staff to evaluate whether the staff member assigned to the case is the best match or if another peer counselor would be better suited to the client’s story. After a connection has been established, the RPS model encourages the staff member to direct the client toward referral services. </w:t>
      </w:r>
    </w:p>
    <w:p w:rsidR="00445BD7" w:rsidRPr="00556082" w:rsidRDefault="00445BD7" w:rsidP="00445BD7">
      <w:pPr>
        <w:spacing w:after="0" w:line="360" w:lineRule="auto"/>
        <w:jc w:val="both"/>
        <w:rPr>
          <w:rFonts w:cstheme="minorHAnsi"/>
          <w:sz w:val="24"/>
          <w:szCs w:val="24"/>
        </w:rPr>
      </w:pPr>
    </w:p>
    <w:p w:rsidR="00445BD7" w:rsidRPr="00556082" w:rsidRDefault="00445BD7" w:rsidP="001379C0">
      <w:pPr>
        <w:pStyle w:val="ListParagraph"/>
        <w:numPr>
          <w:ilvl w:val="0"/>
          <w:numId w:val="26"/>
        </w:numPr>
        <w:spacing w:after="0" w:line="360" w:lineRule="auto"/>
        <w:jc w:val="both"/>
        <w:rPr>
          <w:rFonts w:cstheme="minorHAnsi"/>
          <w:b/>
          <w:bCs/>
          <w:sz w:val="24"/>
          <w:szCs w:val="24"/>
        </w:rPr>
      </w:pPr>
      <w:r w:rsidRPr="00556082">
        <w:rPr>
          <w:rFonts w:cstheme="minorHAnsi"/>
          <w:b/>
          <w:bCs/>
          <w:sz w:val="24"/>
          <w:szCs w:val="24"/>
        </w:rPr>
        <w:t xml:space="preserve">Case management and goal setting </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For C2C, this referral is a unique step in the case management task of the RPS process as they have developed an extensive catalogue of practitioners and behavioral health support services that are best equipped to handle a law enforcement professional’s needs. Part of the C2C staff’s work between calls is to expand this catalog of services and populate their growing online database. This database enables peer counselors, who are ready to refer a client to other services, access to a large cadre of family therapy centers, medical health professionals, and other providers that can be easily contacted to</w:t>
      </w:r>
      <w:r w:rsidRPr="00556082">
        <w:rPr>
          <w:rFonts w:cstheme="minorHAnsi"/>
          <w:color w:val="0000FF"/>
          <w:sz w:val="24"/>
          <w:szCs w:val="24"/>
        </w:rPr>
        <w:t xml:space="preserve"> </w:t>
      </w:r>
      <w:r w:rsidRPr="00556082">
        <w:rPr>
          <w:rFonts w:cstheme="minorHAnsi"/>
          <w:sz w:val="24"/>
          <w:szCs w:val="24"/>
        </w:rPr>
        <w:t xml:space="preserve">ensure the best match for each client. The goal in every case is to transfer callers to the next step in their healing and care process and to do it with  careful follow-up. </w:t>
      </w:r>
    </w:p>
    <w:p w:rsidR="00445BD7" w:rsidRPr="00556082" w:rsidRDefault="00445BD7" w:rsidP="00445BD7">
      <w:pPr>
        <w:spacing w:after="0" w:line="360" w:lineRule="auto"/>
        <w:jc w:val="both"/>
        <w:rPr>
          <w:rFonts w:cstheme="minorHAnsi"/>
          <w:sz w:val="24"/>
          <w:szCs w:val="24"/>
        </w:rPr>
      </w:pP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d</w:t>
      </w:r>
      <w:r w:rsidRPr="00556082">
        <w:rPr>
          <w:rFonts w:cstheme="minorHAnsi"/>
          <w:b/>
          <w:bCs/>
          <w:sz w:val="24"/>
          <w:szCs w:val="24"/>
        </w:rPr>
        <w:t>)</w:t>
      </w:r>
      <w:r w:rsidRPr="00556082">
        <w:rPr>
          <w:rFonts w:cstheme="minorHAnsi"/>
          <w:b/>
          <w:bCs/>
          <w:sz w:val="24"/>
          <w:szCs w:val="24"/>
        </w:rPr>
        <w:tab/>
        <w:t>Resilience, affirmation, and praise</w:t>
      </w:r>
      <w:r w:rsidRPr="00556082">
        <w:rPr>
          <w:rFonts w:cstheme="minorHAnsi"/>
          <w:sz w:val="24"/>
          <w:szCs w:val="24"/>
        </w:rPr>
        <w:t xml:space="preserve"> </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Resilience is shown through the advocacy and action of the counsellors. Yearly, the C2C staffers participate in the American Foundation for Suicide Prevention and  Survivors of Suicide Day in honour of their brothers and sisters in blue who have fallen to suicide. In addition, providing community training is a cathartic activity for the C2C team as they share their best practices, reflect on their success, and encourage others in the space of officer safety and wellness. The integrated model of care is designed to lead to a state of functional well-being for all involved. </w:t>
      </w:r>
    </w:p>
    <w:p w:rsidR="00445BD7" w:rsidRPr="00556082" w:rsidRDefault="00445BD7" w:rsidP="00445BD7">
      <w:pPr>
        <w:spacing w:after="0" w:line="360" w:lineRule="auto"/>
        <w:jc w:val="both"/>
        <w:rPr>
          <w:rFonts w:cstheme="minorHAnsi"/>
          <w:b/>
          <w:bCs/>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 xml:space="preserve">Advantages of offering the program nationwide </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Key advantages of the model are: </w:t>
      </w:r>
    </w:p>
    <w:p w:rsidR="00445BD7" w:rsidRPr="00556082" w:rsidRDefault="00445BD7" w:rsidP="001379C0">
      <w:pPr>
        <w:pStyle w:val="ListParagraph"/>
        <w:numPr>
          <w:ilvl w:val="0"/>
          <w:numId w:val="28"/>
        </w:numPr>
        <w:spacing w:after="0" w:line="360" w:lineRule="auto"/>
        <w:jc w:val="both"/>
        <w:rPr>
          <w:rFonts w:cstheme="minorHAnsi"/>
          <w:sz w:val="24"/>
          <w:szCs w:val="24"/>
        </w:rPr>
      </w:pPr>
      <w:r w:rsidRPr="00556082">
        <w:rPr>
          <w:rFonts w:cstheme="minorHAnsi"/>
          <w:sz w:val="24"/>
          <w:szCs w:val="24"/>
        </w:rPr>
        <w:t xml:space="preserve">24/7 call support; </w:t>
      </w:r>
    </w:p>
    <w:p w:rsidR="00445BD7" w:rsidRPr="00556082" w:rsidRDefault="00445BD7" w:rsidP="001379C0">
      <w:pPr>
        <w:pStyle w:val="ListParagraph"/>
        <w:numPr>
          <w:ilvl w:val="0"/>
          <w:numId w:val="28"/>
        </w:numPr>
        <w:spacing w:after="0" w:line="360" w:lineRule="auto"/>
        <w:jc w:val="both"/>
        <w:rPr>
          <w:rFonts w:cstheme="minorHAnsi"/>
          <w:sz w:val="24"/>
          <w:szCs w:val="24"/>
        </w:rPr>
      </w:pPr>
      <w:r w:rsidRPr="00556082">
        <w:rPr>
          <w:rFonts w:cstheme="minorHAnsi"/>
          <w:sz w:val="24"/>
          <w:szCs w:val="24"/>
        </w:rPr>
        <w:t xml:space="preserve">free, convenient, and confidential; </w:t>
      </w:r>
    </w:p>
    <w:p w:rsidR="00445BD7" w:rsidRPr="00556082" w:rsidRDefault="00445BD7" w:rsidP="001379C0">
      <w:pPr>
        <w:pStyle w:val="ListParagraph"/>
        <w:numPr>
          <w:ilvl w:val="0"/>
          <w:numId w:val="28"/>
        </w:numPr>
        <w:spacing w:after="0" w:line="360" w:lineRule="auto"/>
        <w:jc w:val="both"/>
        <w:rPr>
          <w:rFonts w:cstheme="minorHAnsi"/>
          <w:sz w:val="24"/>
          <w:szCs w:val="24"/>
        </w:rPr>
      </w:pPr>
      <w:r w:rsidRPr="00556082">
        <w:rPr>
          <w:rFonts w:cstheme="minorHAnsi"/>
          <w:sz w:val="24"/>
          <w:szCs w:val="24"/>
        </w:rPr>
        <w:t xml:space="preserve">structured professional peer support / RPS model; </w:t>
      </w:r>
    </w:p>
    <w:p w:rsidR="00445BD7" w:rsidRPr="00556082" w:rsidRDefault="00445BD7" w:rsidP="001379C0">
      <w:pPr>
        <w:pStyle w:val="ListParagraph"/>
        <w:numPr>
          <w:ilvl w:val="0"/>
          <w:numId w:val="28"/>
        </w:numPr>
        <w:spacing w:after="0" w:line="360" w:lineRule="auto"/>
        <w:jc w:val="both"/>
        <w:rPr>
          <w:rFonts w:cstheme="minorHAnsi"/>
          <w:sz w:val="24"/>
          <w:szCs w:val="24"/>
        </w:rPr>
      </w:pPr>
      <w:r w:rsidRPr="00556082">
        <w:rPr>
          <w:rFonts w:cstheme="minorHAnsi"/>
          <w:sz w:val="24"/>
          <w:szCs w:val="24"/>
        </w:rPr>
        <w:t>continuity of care enabled by quality / IT / technology that tracks client case files;</w:t>
      </w:r>
    </w:p>
    <w:p w:rsidR="00445BD7" w:rsidRPr="00556082" w:rsidRDefault="00445BD7" w:rsidP="001379C0">
      <w:pPr>
        <w:pStyle w:val="ListParagraph"/>
        <w:numPr>
          <w:ilvl w:val="0"/>
          <w:numId w:val="28"/>
        </w:numPr>
        <w:spacing w:after="0" w:line="360" w:lineRule="auto"/>
        <w:jc w:val="both"/>
        <w:rPr>
          <w:rFonts w:cstheme="minorHAnsi"/>
          <w:sz w:val="24"/>
          <w:szCs w:val="24"/>
        </w:rPr>
      </w:pPr>
      <w:r w:rsidRPr="00556082">
        <w:rPr>
          <w:rFonts w:cstheme="minorHAnsi"/>
          <w:sz w:val="24"/>
          <w:szCs w:val="24"/>
        </w:rPr>
        <w:t xml:space="preserve">cultural approach rather than clinical tailoring to address law enforcement needs over mental health response; </w:t>
      </w:r>
    </w:p>
    <w:p w:rsidR="00445BD7" w:rsidRPr="00556082" w:rsidRDefault="00445BD7" w:rsidP="001379C0">
      <w:pPr>
        <w:pStyle w:val="ListParagraph"/>
        <w:numPr>
          <w:ilvl w:val="0"/>
          <w:numId w:val="28"/>
        </w:numPr>
        <w:spacing w:after="0" w:line="360" w:lineRule="auto"/>
        <w:jc w:val="both"/>
        <w:rPr>
          <w:rFonts w:cstheme="minorHAnsi"/>
          <w:sz w:val="24"/>
          <w:szCs w:val="24"/>
        </w:rPr>
      </w:pPr>
      <w:r w:rsidRPr="00556082">
        <w:rPr>
          <w:rFonts w:cstheme="minorHAnsi"/>
          <w:sz w:val="24"/>
          <w:szCs w:val="24"/>
        </w:rPr>
        <w:t xml:space="preserve">connection to high quality clinical and social resources; </w:t>
      </w:r>
    </w:p>
    <w:p w:rsidR="00445BD7" w:rsidRPr="00556082" w:rsidRDefault="00445BD7" w:rsidP="001379C0">
      <w:pPr>
        <w:pStyle w:val="ListParagraph"/>
        <w:numPr>
          <w:ilvl w:val="0"/>
          <w:numId w:val="28"/>
        </w:numPr>
        <w:spacing w:after="0" w:line="360" w:lineRule="auto"/>
        <w:jc w:val="both"/>
        <w:rPr>
          <w:rFonts w:cstheme="minorHAnsi"/>
          <w:sz w:val="24"/>
          <w:szCs w:val="24"/>
        </w:rPr>
      </w:pPr>
      <w:r w:rsidRPr="00556082">
        <w:rPr>
          <w:rFonts w:cstheme="minorHAnsi"/>
          <w:sz w:val="24"/>
          <w:szCs w:val="24"/>
        </w:rPr>
        <w:t xml:space="preserve">high quality training and continued high quality of service, monitoring, and supervision; </w:t>
      </w:r>
    </w:p>
    <w:p w:rsidR="00445BD7" w:rsidRPr="00556082" w:rsidRDefault="00445BD7" w:rsidP="001379C0">
      <w:pPr>
        <w:pStyle w:val="ListParagraph"/>
        <w:numPr>
          <w:ilvl w:val="0"/>
          <w:numId w:val="28"/>
        </w:numPr>
        <w:spacing w:after="0" w:line="360" w:lineRule="auto"/>
        <w:jc w:val="both"/>
        <w:rPr>
          <w:rFonts w:cstheme="minorHAnsi"/>
          <w:sz w:val="24"/>
          <w:szCs w:val="24"/>
        </w:rPr>
      </w:pPr>
      <w:r w:rsidRPr="00556082">
        <w:rPr>
          <w:rFonts w:cstheme="minorHAnsi"/>
          <w:sz w:val="24"/>
          <w:szCs w:val="24"/>
        </w:rPr>
        <w:t xml:space="preserve">high ratio of peers to professionals. </w:t>
      </w:r>
    </w:p>
    <w:p w:rsidR="00445BD7" w:rsidRPr="00556082" w:rsidRDefault="00445BD7" w:rsidP="00445BD7">
      <w:pPr>
        <w:spacing w:after="0" w:line="360" w:lineRule="auto"/>
        <w:jc w:val="both"/>
        <w:rPr>
          <w:rFonts w:cstheme="minorHAnsi"/>
          <w:b/>
          <w:bCs/>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Conclusion</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The State had done too little to market the program, leaving it relatively unknown to the bulk of New Jersey law enforcement officers and thereby creating a lethal gap in its frequency of use. The solution at C2C is to address the task force’s findings with an exhaustive marketing campaign to better inform those in need and make C2C a brand that is recognized among New Jersey officers as a compatriot and a lifesaver. </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Today the program includes C2C Peer Phone Support, C2C Police Clinical Assessment, C2C Police Clinical Network, C2C Critical Incident Stress Unit Services, and C2C Training Unit. C2C also collaborates with the New Jersey State Fraternal Order of Police (FOP) and the New Jersey State Patrolmen’s Benevolent Association (PBA) to train officers, administrators, and other government officials on emerging issues in officer safety and wellness. </w:t>
      </w:r>
    </w:p>
    <w:p w:rsidR="00445BD7" w:rsidRDefault="00445BD7" w:rsidP="00445BD7">
      <w:pPr>
        <w:spacing w:after="0" w:line="360" w:lineRule="auto"/>
        <w:jc w:val="both"/>
        <w:rPr>
          <w:rFonts w:cstheme="minorHAnsi"/>
          <w:b/>
          <w:bCs/>
          <w:sz w:val="24"/>
          <w:szCs w:val="24"/>
        </w:rPr>
      </w:pPr>
    </w:p>
    <w:p w:rsidR="005B4E6B" w:rsidRDefault="005B4E6B" w:rsidP="00445BD7">
      <w:pPr>
        <w:spacing w:after="0" w:line="360" w:lineRule="auto"/>
        <w:jc w:val="both"/>
        <w:rPr>
          <w:rFonts w:cstheme="minorHAnsi"/>
          <w:b/>
          <w:bCs/>
          <w:sz w:val="24"/>
          <w:szCs w:val="24"/>
        </w:rPr>
      </w:pPr>
    </w:p>
    <w:p w:rsidR="00445BD7" w:rsidRPr="00556082" w:rsidRDefault="00DE7D5D" w:rsidP="00445BD7">
      <w:pPr>
        <w:spacing w:after="0" w:line="360" w:lineRule="auto"/>
        <w:jc w:val="both"/>
        <w:rPr>
          <w:rFonts w:cstheme="minorHAnsi"/>
          <w:b/>
          <w:bCs/>
          <w:sz w:val="24"/>
          <w:szCs w:val="24"/>
        </w:rPr>
      </w:pPr>
      <w:r>
        <w:rPr>
          <w:rFonts w:cstheme="minorHAnsi"/>
          <w:b/>
          <w:bCs/>
          <w:sz w:val="24"/>
          <w:szCs w:val="24"/>
        </w:rPr>
        <w:t xml:space="preserve">6.5.2. </w:t>
      </w:r>
      <w:r w:rsidR="00445BD7" w:rsidRPr="00556082">
        <w:rPr>
          <w:rFonts w:cstheme="minorHAnsi"/>
          <w:b/>
          <w:bCs/>
          <w:sz w:val="24"/>
          <w:szCs w:val="24"/>
        </w:rPr>
        <w:t>The Destination Zero program -Stockton Model</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In May 2017, the Destination Zero program selected Stockton, California, Police Department (SPD) as Officer Wellness Award winner. SPD received the award because of its successful efforts to reduce stress, limit stress-induced trauma, suicide attempts and increase mental health and physical fitness among its officers.</w:t>
      </w:r>
    </w:p>
    <w:p w:rsidR="00445BD7" w:rsidRDefault="00445BD7" w:rsidP="00445BD7">
      <w:pPr>
        <w:spacing w:after="0" w:line="360" w:lineRule="auto"/>
        <w:jc w:val="both"/>
        <w:rPr>
          <w:rFonts w:cstheme="minorHAnsi"/>
          <w:b/>
          <w:bCs/>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Stockton Model- Review and Reform</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In the late 1990s, the department had created a peer support programme. Operating independently, these programs responded to officer-involved shootings and in-custody deaths.  They offered individual support to employees seeking assistance. SPD’s chief developed a new wellness network in early 2014, and identified areas of weakness such as some members lacked critical communication skills, issues with peers etc. In response to these concerns, leaders completely revamped the peer support team. Team members now wear clearly identifiable polo shirts with the wellness network’s emblem to help employees recognize them during training, briefings, and callouts. They also hold monthly meetings to discuss needs and concerns and to update team members.</w:t>
      </w:r>
    </w:p>
    <w:p w:rsidR="00445BD7" w:rsidRPr="00556082" w:rsidRDefault="00445BD7" w:rsidP="00445BD7">
      <w:pPr>
        <w:spacing w:after="0" w:line="360" w:lineRule="auto"/>
        <w:jc w:val="both"/>
        <w:rPr>
          <w:rFonts w:cstheme="minorHAnsi"/>
          <w:b/>
          <w:bCs/>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Description of Wellness program</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To build a culture of wellness, SPD created a process to emphasize wellness </w:t>
      </w:r>
      <w:r w:rsidRPr="006625FD">
        <w:rPr>
          <w:rFonts w:cstheme="minorHAnsi"/>
          <w:bCs/>
          <w:sz w:val="24"/>
          <w:szCs w:val="24"/>
        </w:rPr>
        <w:t>from the moment an officer is hired and throughout their career</w:t>
      </w:r>
      <w:r w:rsidRPr="00556082">
        <w:rPr>
          <w:rFonts w:cstheme="minorHAnsi"/>
          <w:sz w:val="24"/>
          <w:szCs w:val="24"/>
        </w:rPr>
        <w:t>. Immediately following hiring and appointment ceremonies, peer support team members meet with new officers’ families and give them a gift bag that includes a helpful book.</w:t>
      </w:r>
      <w:r w:rsidRPr="00556082">
        <w:rPr>
          <w:rFonts w:cstheme="minorHAnsi"/>
          <w:sz w:val="24"/>
          <w:szCs w:val="24"/>
          <w:u w:val="single"/>
        </w:rPr>
        <w:t xml:space="preserve"> </w:t>
      </w:r>
      <w:r w:rsidRPr="00556082">
        <w:rPr>
          <w:rFonts w:cstheme="minorHAnsi"/>
          <w:sz w:val="24"/>
          <w:szCs w:val="24"/>
        </w:rPr>
        <w:t xml:space="preserve">They also discuss the demands and stress of becoming a police officer and provide information on the department and support resources. Officers receive 8 hours of wellness orientation before entering the field training officer program. When they complete their 18-month probation, officers receive a book on handling the emotional aspects of law enforcement. Wellness network presentations occur regularly during quarterly sergeant’s workshops and at roll calls throughout the year. This helps to reinforce the importance of wellness in custody deaths or suicides, and incidents involving severely injured officers. When an officer calls out for injury or illness, the peer support team works closely with the bargaining unit to coordinate wraparound services and follow-up care. </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The wellness network manager organizes debriefings with the police psychologist and physicians as needed. Moreover, the network responds to referrals, conducts death notifications, and helps with funeral arrangements for current and retired employees.</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When officers are placed off duty because of injuries, the wellness network provides get well cards for colleagues to sign and mail to the injured employees. Engaged and supported employees are more likely to return to work and do so faster. The compensation manager’s staff maintains regular phone contact with injured employees to check in and coordinate medical treatment and rehabilitation.</w:t>
      </w:r>
      <w:r w:rsidR="00152A11">
        <w:rPr>
          <w:rFonts w:cstheme="minorHAnsi"/>
          <w:sz w:val="24"/>
          <w:szCs w:val="24"/>
        </w:rPr>
        <w:t xml:space="preserve"> </w:t>
      </w:r>
      <w:r w:rsidRPr="00556082">
        <w:rPr>
          <w:rFonts w:cstheme="minorHAnsi"/>
          <w:sz w:val="24"/>
          <w:szCs w:val="24"/>
        </w:rPr>
        <w:t>Free psychological services are available for all sworn officers, non-sworn employees assigned to patrol functions, and immediate family members through the contracted police psychologist.</w:t>
      </w:r>
    </w:p>
    <w:p w:rsidR="00445BD7" w:rsidRPr="00556082" w:rsidRDefault="00445BD7" w:rsidP="00445BD7">
      <w:pPr>
        <w:spacing w:after="0" w:line="360" w:lineRule="auto"/>
        <w:jc w:val="both"/>
        <w:rPr>
          <w:rFonts w:cstheme="minorHAnsi"/>
          <w:b/>
          <w:bCs/>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Programs and Events associated</w:t>
      </w:r>
    </w:p>
    <w:p w:rsidR="00445BD7" w:rsidRPr="00556082" w:rsidRDefault="00445BD7" w:rsidP="001379C0">
      <w:pPr>
        <w:pStyle w:val="ListParagraph"/>
        <w:numPr>
          <w:ilvl w:val="0"/>
          <w:numId w:val="29"/>
        </w:numPr>
        <w:spacing w:after="0" w:line="360" w:lineRule="auto"/>
        <w:jc w:val="both"/>
        <w:rPr>
          <w:rFonts w:cstheme="minorHAnsi"/>
          <w:sz w:val="24"/>
          <w:szCs w:val="24"/>
        </w:rPr>
      </w:pPr>
      <w:r w:rsidRPr="00556082">
        <w:rPr>
          <w:rFonts w:cstheme="minorHAnsi"/>
          <w:b/>
          <w:bCs/>
          <w:sz w:val="24"/>
          <w:szCs w:val="24"/>
        </w:rPr>
        <w:t>Fitness Recognition Program</w:t>
      </w:r>
      <w:r w:rsidRPr="00556082">
        <w:rPr>
          <w:rFonts w:cstheme="minorHAnsi"/>
          <w:sz w:val="24"/>
          <w:szCs w:val="24"/>
        </w:rPr>
        <w:t>: In 2014, the Stockton Police Officers’ Association (SPOA) initiated and sponsored a fitness recognition program. SPOA opened a gym in 2016 to encourage physical fitness and augment nutrition. At one point, the wellness network published quarterly newsletters with sample exercises and dietary plans.</w:t>
      </w:r>
    </w:p>
    <w:p w:rsidR="00445BD7" w:rsidRPr="00556082" w:rsidRDefault="00445BD7" w:rsidP="001379C0">
      <w:pPr>
        <w:pStyle w:val="ListParagraph"/>
        <w:numPr>
          <w:ilvl w:val="0"/>
          <w:numId w:val="29"/>
        </w:numPr>
        <w:spacing w:after="0" w:line="360" w:lineRule="auto"/>
        <w:jc w:val="both"/>
        <w:rPr>
          <w:rFonts w:cstheme="minorHAnsi"/>
          <w:sz w:val="24"/>
          <w:szCs w:val="24"/>
        </w:rPr>
      </w:pPr>
      <w:r w:rsidRPr="00556082">
        <w:rPr>
          <w:rFonts w:cstheme="minorHAnsi"/>
          <w:b/>
          <w:bCs/>
          <w:sz w:val="24"/>
          <w:szCs w:val="24"/>
        </w:rPr>
        <w:t xml:space="preserve">Family Counseling and Stress Management: </w:t>
      </w:r>
      <w:r w:rsidRPr="00556082">
        <w:rPr>
          <w:rFonts w:cstheme="minorHAnsi"/>
          <w:sz w:val="24"/>
          <w:szCs w:val="24"/>
        </w:rPr>
        <w:t>The department hosted 2 days of workshops in 2015 for all sworn employees, followed by dinners for all employees and their families, with guest speakers specializing in law enforcement and family counselling.  It also offered a free financial planning seminar for all employees.</w:t>
      </w:r>
    </w:p>
    <w:p w:rsidR="001D0941" w:rsidRDefault="001D0941" w:rsidP="00445BD7">
      <w:pPr>
        <w:spacing w:after="0" w:line="360" w:lineRule="auto"/>
        <w:jc w:val="both"/>
        <w:rPr>
          <w:rFonts w:cstheme="minorHAnsi"/>
          <w:sz w:val="24"/>
          <w:szCs w:val="24"/>
        </w:rPr>
      </w:pP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Later in 2016, in response to concerns from family members, the wellness network held two informal briefings on family stress management. These events allowed officers and their families to discuss issues related to negative media coverage, ambushes on police, and recent protests, along with steps to mitigate the stress resulting from these issues.  </w:t>
      </w:r>
    </w:p>
    <w:p w:rsidR="00445BD7" w:rsidRPr="00556082" w:rsidRDefault="00445BD7" w:rsidP="00445BD7">
      <w:pPr>
        <w:spacing w:after="0" w:line="360" w:lineRule="auto"/>
        <w:jc w:val="both"/>
        <w:rPr>
          <w:rFonts w:cstheme="minorHAnsi"/>
          <w:sz w:val="24"/>
          <w:szCs w:val="24"/>
        </w:rPr>
      </w:pPr>
    </w:p>
    <w:p w:rsidR="00445BD7" w:rsidRPr="00556082" w:rsidRDefault="00445BD7" w:rsidP="001379C0">
      <w:pPr>
        <w:pStyle w:val="ListParagraph"/>
        <w:numPr>
          <w:ilvl w:val="0"/>
          <w:numId w:val="30"/>
        </w:numPr>
        <w:spacing w:after="0" w:line="360" w:lineRule="auto"/>
        <w:jc w:val="both"/>
        <w:rPr>
          <w:rFonts w:cstheme="minorHAnsi"/>
          <w:b/>
          <w:bCs/>
          <w:sz w:val="24"/>
          <w:szCs w:val="24"/>
        </w:rPr>
      </w:pPr>
      <w:r w:rsidRPr="00556082">
        <w:rPr>
          <w:rFonts w:cstheme="minorHAnsi"/>
          <w:b/>
          <w:bCs/>
          <w:sz w:val="24"/>
          <w:szCs w:val="24"/>
        </w:rPr>
        <w:t>Annual Family Appreciation Day Picnic</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To further engage and support employees and their families, the wellness network sponsored SPD’s first annual Family Appreciation Day picnic. Community donations fully funded the event and created short wellness training video clips to show during roll calls. These videos discussed eating habits, financial planning, substance abuse awareness, sleeping tips, and exercise plans, etc.</w:t>
      </w:r>
    </w:p>
    <w:p w:rsidR="00445BD7" w:rsidRPr="00556082" w:rsidRDefault="00445BD7" w:rsidP="001379C0">
      <w:pPr>
        <w:pStyle w:val="ListParagraph"/>
        <w:numPr>
          <w:ilvl w:val="0"/>
          <w:numId w:val="30"/>
        </w:numPr>
        <w:spacing w:after="0" w:line="360" w:lineRule="auto"/>
        <w:jc w:val="both"/>
        <w:rPr>
          <w:rFonts w:cstheme="minorHAnsi"/>
          <w:b/>
          <w:bCs/>
          <w:sz w:val="24"/>
          <w:szCs w:val="24"/>
        </w:rPr>
      </w:pPr>
      <w:r w:rsidRPr="00556082">
        <w:rPr>
          <w:rFonts w:cstheme="minorHAnsi"/>
          <w:b/>
          <w:bCs/>
          <w:sz w:val="24"/>
          <w:szCs w:val="24"/>
        </w:rPr>
        <w:t>Community Relations</w:t>
      </w:r>
    </w:p>
    <w:p w:rsidR="006625FD" w:rsidRDefault="00445BD7" w:rsidP="00445BD7">
      <w:pPr>
        <w:spacing w:after="0" w:line="360" w:lineRule="auto"/>
        <w:jc w:val="both"/>
        <w:rPr>
          <w:rFonts w:cstheme="minorHAnsi"/>
          <w:sz w:val="24"/>
          <w:szCs w:val="24"/>
        </w:rPr>
      </w:pPr>
      <w:r w:rsidRPr="00556082">
        <w:rPr>
          <w:rFonts w:cstheme="minorHAnsi"/>
          <w:sz w:val="24"/>
          <w:szCs w:val="24"/>
        </w:rPr>
        <w:t>By investing in officers’ wellness, law enforcement agency is improving trust and community relations. When officers are equipped to deal with adverse reactions to stress, they are better prepared to employ procedural justice in their community. Procedural justice refers to individuals’ sense that police handle the procedure of a situation</w:t>
      </w:r>
      <w:r w:rsidR="006625FD">
        <w:rPr>
          <w:rFonts w:cstheme="minorHAnsi"/>
          <w:sz w:val="24"/>
          <w:szCs w:val="24"/>
        </w:rPr>
        <w:t>.</w:t>
      </w:r>
    </w:p>
    <w:p w:rsidR="00152A11" w:rsidRDefault="00152A11" w:rsidP="00445BD7">
      <w:pPr>
        <w:spacing w:after="0" w:line="360" w:lineRule="auto"/>
        <w:jc w:val="both"/>
        <w:rPr>
          <w:rFonts w:cstheme="minorHAnsi"/>
          <w:b/>
          <w:bCs/>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VALOR (Violence Against Law Enforcement Officers) and Ensuring Officer Resilience and Survivability Initiative</w:t>
      </w:r>
    </w:p>
    <w:p w:rsidR="001D0941" w:rsidRDefault="001D0941" w:rsidP="00445BD7">
      <w:pPr>
        <w:spacing w:after="0" w:line="360" w:lineRule="auto"/>
        <w:jc w:val="both"/>
        <w:rPr>
          <w:rFonts w:cstheme="minorHAnsi"/>
          <w:sz w:val="24"/>
          <w:szCs w:val="24"/>
        </w:rPr>
      </w:pP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The VALOR Program include</w:t>
      </w:r>
      <w:r w:rsidR="006625FD">
        <w:rPr>
          <w:rFonts w:cstheme="minorHAnsi"/>
          <w:sz w:val="24"/>
          <w:szCs w:val="24"/>
        </w:rPr>
        <w:t>s</w:t>
      </w:r>
      <w:r w:rsidRPr="00556082">
        <w:rPr>
          <w:rFonts w:cstheme="minorHAnsi"/>
          <w:sz w:val="24"/>
          <w:szCs w:val="24"/>
        </w:rPr>
        <w:t xml:space="preserve"> the development of resilient officers and agencies through the development of knowledge and skills required to deal effectively with daily challenges and stressors. Components of the VALOR Program address the prevention of officer’s suicide, risk reduction strategies, as well as defensive and protective tactics under various conditions and threats.</w:t>
      </w:r>
      <w:r w:rsidR="006625FD">
        <w:rPr>
          <w:rFonts w:cstheme="minorHAnsi"/>
          <w:sz w:val="24"/>
          <w:szCs w:val="24"/>
        </w:rPr>
        <w:t xml:space="preserve"> </w:t>
      </w:r>
      <w:r w:rsidRPr="00556082">
        <w:rPr>
          <w:rFonts w:cstheme="minorHAnsi"/>
          <w:sz w:val="24"/>
          <w:szCs w:val="24"/>
        </w:rPr>
        <w:t>The VALOR initiative also has mobile application.</w:t>
      </w:r>
      <w:r w:rsidRPr="00556082">
        <w:rPr>
          <w:rFonts w:cstheme="minorHAnsi"/>
          <w:color w:val="0000FF"/>
          <w:sz w:val="24"/>
          <w:szCs w:val="24"/>
        </w:rPr>
        <w:t xml:space="preserve"> </w:t>
      </w:r>
      <w:r w:rsidRPr="00556082">
        <w:rPr>
          <w:rFonts w:cstheme="minorHAnsi"/>
          <w:sz w:val="24"/>
          <w:szCs w:val="24"/>
        </w:rPr>
        <w:t>Details of which are as follows:</w:t>
      </w:r>
    </w:p>
    <w:p w:rsidR="00445BD7" w:rsidRPr="00556082" w:rsidRDefault="00445BD7" w:rsidP="00445BD7">
      <w:pPr>
        <w:spacing w:after="0" w:line="360" w:lineRule="auto"/>
        <w:jc w:val="both"/>
        <w:rPr>
          <w:rFonts w:cstheme="minorHAnsi"/>
          <w:sz w:val="24"/>
          <w:szCs w:val="24"/>
        </w:rPr>
      </w:pPr>
    </w:p>
    <w:tbl>
      <w:tblPr>
        <w:tblStyle w:val="TableGrid"/>
        <w:tblW w:w="4952" w:type="pct"/>
        <w:tblLook w:val="04A0"/>
      </w:tblPr>
      <w:tblGrid>
        <w:gridCol w:w="2890"/>
        <w:gridCol w:w="2829"/>
        <w:gridCol w:w="3434"/>
      </w:tblGrid>
      <w:tr w:rsidR="00445BD7" w:rsidRPr="00556082" w:rsidTr="00717C53">
        <w:tc>
          <w:tcPr>
            <w:tcW w:w="1578" w:type="pct"/>
          </w:tcPr>
          <w:p w:rsidR="00445BD7" w:rsidRPr="00556082" w:rsidRDefault="00445BD7" w:rsidP="00717C53">
            <w:pPr>
              <w:spacing w:line="360" w:lineRule="auto"/>
              <w:jc w:val="center"/>
              <w:rPr>
                <w:rFonts w:cstheme="minorHAnsi"/>
                <w:b/>
                <w:bCs/>
                <w:sz w:val="24"/>
                <w:szCs w:val="24"/>
              </w:rPr>
            </w:pPr>
            <w:r w:rsidRPr="00556082">
              <w:rPr>
                <w:rFonts w:cstheme="minorHAnsi"/>
                <w:b/>
                <w:bCs/>
                <w:sz w:val="24"/>
                <w:szCs w:val="24"/>
              </w:rPr>
              <w:t>Name of the Mobile Application</w:t>
            </w:r>
          </w:p>
        </w:tc>
        <w:tc>
          <w:tcPr>
            <w:tcW w:w="1545" w:type="pct"/>
          </w:tcPr>
          <w:p w:rsidR="00445BD7" w:rsidRPr="00556082" w:rsidRDefault="00445BD7" w:rsidP="00717C53">
            <w:pPr>
              <w:spacing w:line="360" w:lineRule="auto"/>
              <w:jc w:val="center"/>
              <w:rPr>
                <w:rFonts w:cstheme="minorHAnsi"/>
                <w:b/>
                <w:bCs/>
                <w:sz w:val="24"/>
                <w:szCs w:val="24"/>
              </w:rPr>
            </w:pPr>
            <w:r w:rsidRPr="00556082">
              <w:rPr>
                <w:rFonts w:cstheme="minorHAnsi"/>
                <w:b/>
                <w:bCs/>
                <w:sz w:val="24"/>
                <w:szCs w:val="24"/>
              </w:rPr>
              <w:t>Background</w:t>
            </w:r>
          </w:p>
        </w:tc>
        <w:tc>
          <w:tcPr>
            <w:tcW w:w="1875" w:type="pct"/>
          </w:tcPr>
          <w:p w:rsidR="00445BD7" w:rsidRPr="00556082" w:rsidRDefault="00445BD7" w:rsidP="00717C53">
            <w:pPr>
              <w:spacing w:line="360" w:lineRule="auto"/>
              <w:jc w:val="center"/>
              <w:rPr>
                <w:rFonts w:cstheme="minorHAnsi"/>
                <w:b/>
                <w:bCs/>
                <w:sz w:val="24"/>
                <w:szCs w:val="24"/>
              </w:rPr>
            </w:pPr>
            <w:r w:rsidRPr="00556082">
              <w:rPr>
                <w:rFonts w:cstheme="minorHAnsi"/>
                <w:b/>
                <w:bCs/>
                <w:sz w:val="24"/>
                <w:szCs w:val="24"/>
              </w:rPr>
              <w:t>Features</w:t>
            </w:r>
          </w:p>
        </w:tc>
      </w:tr>
      <w:tr w:rsidR="00445BD7" w:rsidRPr="00556082" w:rsidTr="00717C53">
        <w:tc>
          <w:tcPr>
            <w:tcW w:w="1578" w:type="pct"/>
          </w:tcPr>
          <w:p w:rsidR="00445BD7" w:rsidRPr="00556082" w:rsidRDefault="00445BD7" w:rsidP="00717C53">
            <w:pPr>
              <w:spacing w:line="360" w:lineRule="auto"/>
              <w:rPr>
                <w:rFonts w:cstheme="minorHAnsi"/>
                <w:b/>
                <w:bCs/>
                <w:sz w:val="24"/>
                <w:szCs w:val="24"/>
              </w:rPr>
            </w:pPr>
            <w:r w:rsidRPr="00556082">
              <w:rPr>
                <w:rFonts w:cstheme="minorHAnsi"/>
                <w:b/>
                <w:bCs/>
                <w:sz w:val="24"/>
                <w:szCs w:val="24"/>
              </w:rPr>
              <w:t xml:space="preserve">VALOR App </w:t>
            </w:r>
          </w:p>
          <w:p w:rsidR="00445BD7" w:rsidRPr="00556082" w:rsidRDefault="00445BD7" w:rsidP="00717C53">
            <w:pPr>
              <w:spacing w:line="360" w:lineRule="auto"/>
              <w:rPr>
                <w:rFonts w:cstheme="minorHAnsi"/>
                <w:sz w:val="24"/>
                <w:szCs w:val="24"/>
              </w:rPr>
            </w:pPr>
            <w:r w:rsidRPr="00556082">
              <w:rPr>
                <w:rFonts w:cstheme="minorHAnsi"/>
                <w:sz w:val="24"/>
                <w:szCs w:val="24"/>
              </w:rPr>
              <w:t>(The Officer</w:t>
            </w:r>
            <w:r w:rsidR="006625FD">
              <w:rPr>
                <w:rFonts w:cstheme="minorHAnsi"/>
                <w:sz w:val="24"/>
                <w:szCs w:val="24"/>
              </w:rPr>
              <w:t>s</w:t>
            </w:r>
            <w:r w:rsidRPr="00556082">
              <w:rPr>
                <w:rFonts w:cstheme="minorHAnsi"/>
                <w:sz w:val="24"/>
                <w:szCs w:val="24"/>
              </w:rPr>
              <w:t xml:space="preserve"> Safety App promotes mental and physical preparation to help you successfully meet the needs of the communities you serve each day).</w:t>
            </w:r>
          </w:p>
        </w:tc>
        <w:tc>
          <w:tcPr>
            <w:tcW w:w="1545" w:type="pct"/>
          </w:tcPr>
          <w:p w:rsidR="00445BD7" w:rsidRPr="00556082" w:rsidRDefault="00152A11" w:rsidP="006625FD">
            <w:pPr>
              <w:spacing w:line="360" w:lineRule="auto"/>
              <w:rPr>
                <w:rFonts w:eastAsia="Times New Roman" w:cstheme="minorHAnsi"/>
                <w:sz w:val="24"/>
                <w:szCs w:val="24"/>
                <w:lang w:eastAsia="en-IN"/>
              </w:rPr>
            </w:pPr>
            <w:r>
              <w:rPr>
                <w:rStyle w:val="hgkelc"/>
                <w:rFonts w:cstheme="minorHAnsi"/>
                <w:sz w:val="24"/>
                <w:szCs w:val="24"/>
              </w:rPr>
              <w:t>The VALOR Initiative</w:t>
            </w:r>
            <w:r w:rsidR="00445BD7" w:rsidRPr="00556082">
              <w:rPr>
                <w:rStyle w:val="hgkelc"/>
                <w:rFonts w:cstheme="minorHAnsi"/>
                <w:sz w:val="24"/>
                <w:szCs w:val="24"/>
              </w:rPr>
              <w:t xml:space="preserve"> began in 2010 in response to an increase in assaults and deaths of law enforcement officers</w:t>
            </w:r>
          </w:p>
        </w:tc>
        <w:tc>
          <w:tcPr>
            <w:tcW w:w="1875" w:type="pct"/>
          </w:tcPr>
          <w:p w:rsidR="00445BD7" w:rsidRPr="00556082" w:rsidRDefault="00445BD7" w:rsidP="001379C0">
            <w:pPr>
              <w:numPr>
                <w:ilvl w:val="0"/>
                <w:numId w:val="31"/>
              </w:numPr>
              <w:tabs>
                <w:tab w:val="clear" w:pos="720"/>
                <w:tab w:val="left" w:pos="220"/>
              </w:tabs>
              <w:spacing w:line="360" w:lineRule="auto"/>
              <w:ind w:left="220" w:hanging="220"/>
              <w:rPr>
                <w:rFonts w:eastAsia="Times New Roman" w:cstheme="minorHAnsi"/>
                <w:sz w:val="24"/>
                <w:szCs w:val="24"/>
                <w:lang w:eastAsia="en-IN"/>
              </w:rPr>
            </w:pPr>
            <w:r w:rsidRPr="00556082">
              <w:rPr>
                <w:rFonts w:eastAsia="Times New Roman" w:cstheme="minorHAnsi"/>
                <w:sz w:val="24"/>
                <w:szCs w:val="24"/>
                <w:lang w:eastAsia="en-IN"/>
              </w:rPr>
              <w:t>Prepare with the Daily Pre-Service Checklist</w:t>
            </w:r>
          </w:p>
          <w:p w:rsidR="00445BD7" w:rsidRPr="00556082" w:rsidRDefault="00445BD7" w:rsidP="001379C0">
            <w:pPr>
              <w:numPr>
                <w:ilvl w:val="0"/>
                <w:numId w:val="31"/>
              </w:numPr>
              <w:tabs>
                <w:tab w:val="clear" w:pos="720"/>
              </w:tabs>
              <w:spacing w:line="360" w:lineRule="auto"/>
              <w:ind w:left="220" w:hanging="220"/>
              <w:rPr>
                <w:rFonts w:eastAsia="Times New Roman" w:cstheme="minorHAnsi"/>
                <w:sz w:val="24"/>
                <w:szCs w:val="24"/>
                <w:lang w:eastAsia="en-IN"/>
              </w:rPr>
            </w:pPr>
            <w:r w:rsidRPr="00556082">
              <w:rPr>
                <w:rFonts w:eastAsia="Times New Roman" w:cstheme="minorHAnsi"/>
                <w:sz w:val="24"/>
                <w:szCs w:val="24"/>
                <w:lang w:eastAsia="en-IN"/>
              </w:rPr>
              <w:t>Receive officer safety tips</w:t>
            </w:r>
          </w:p>
          <w:p w:rsidR="00445BD7" w:rsidRPr="00556082" w:rsidRDefault="00445BD7" w:rsidP="001379C0">
            <w:pPr>
              <w:numPr>
                <w:ilvl w:val="0"/>
                <w:numId w:val="31"/>
              </w:numPr>
              <w:tabs>
                <w:tab w:val="clear" w:pos="720"/>
              </w:tabs>
              <w:spacing w:line="360" w:lineRule="auto"/>
              <w:ind w:left="220" w:hanging="220"/>
              <w:rPr>
                <w:rFonts w:eastAsia="Times New Roman" w:cstheme="minorHAnsi"/>
                <w:sz w:val="24"/>
                <w:szCs w:val="24"/>
                <w:lang w:eastAsia="en-IN"/>
              </w:rPr>
            </w:pPr>
            <w:r w:rsidRPr="00556082">
              <w:rPr>
                <w:rFonts w:eastAsia="Times New Roman" w:cstheme="minorHAnsi"/>
                <w:sz w:val="24"/>
                <w:szCs w:val="24"/>
                <w:lang w:eastAsia="en-IN"/>
              </w:rPr>
              <w:t>Access officer safety videos</w:t>
            </w:r>
          </w:p>
          <w:p w:rsidR="00445BD7" w:rsidRPr="00556082" w:rsidRDefault="00445BD7" w:rsidP="001379C0">
            <w:pPr>
              <w:numPr>
                <w:ilvl w:val="0"/>
                <w:numId w:val="31"/>
              </w:numPr>
              <w:tabs>
                <w:tab w:val="clear" w:pos="720"/>
              </w:tabs>
              <w:spacing w:line="360" w:lineRule="auto"/>
              <w:ind w:left="220" w:hanging="220"/>
              <w:rPr>
                <w:rFonts w:eastAsia="Times New Roman" w:cstheme="minorHAnsi"/>
                <w:sz w:val="24"/>
                <w:szCs w:val="24"/>
                <w:lang w:eastAsia="en-IN"/>
              </w:rPr>
            </w:pPr>
            <w:r w:rsidRPr="00556082">
              <w:rPr>
                <w:rFonts w:eastAsia="Times New Roman" w:cstheme="minorHAnsi"/>
                <w:sz w:val="24"/>
                <w:szCs w:val="24"/>
                <w:lang w:eastAsia="en-IN"/>
              </w:rPr>
              <w:t>Listen to VALOR Voice</w:t>
            </w:r>
            <w:r w:rsidR="006625FD">
              <w:rPr>
                <w:rFonts w:eastAsia="Times New Roman" w:cstheme="minorHAnsi"/>
                <w:sz w:val="24"/>
                <w:szCs w:val="24"/>
                <w:lang w:eastAsia="en-IN"/>
              </w:rPr>
              <w:t xml:space="preserve">s/ </w:t>
            </w:r>
            <w:r w:rsidRPr="00556082">
              <w:rPr>
                <w:rFonts w:eastAsia="Times New Roman" w:cstheme="minorHAnsi"/>
                <w:sz w:val="24"/>
                <w:szCs w:val="24"/>
                <w:lang w:eastAsia="en-IN"/>
              </w:rPr>
              <w:t>podcasts</w:t>
            </w:r>
          </w:p>
          <w:p w:rsidR="00445BD7" w:rsidRPr="00556082" w:rsidRDefault="00445BD7" w:rsidP="001379C0">
            <w:pPr>
              <w:numPr>
                <w:ilvl w:val="0"/>
                <w:numId w:val="31"/>
              </w:numPr>
              <w:tabs>
                <w:tab w:val="clear" w:pos="720"/>
              </w:tabs>
              <w:spacing w:line="360" w:lineRule="auto"/>
              <w:ind w:left="220" w:hanging="220"/>
              <w:rPr>
                <w:rFonts w:eastAsia="Times New Roman" w:cstheme="minorHAnsi"/>
                <w:sz w:val="24"/>
                <w:szCs w:val="24"/>
                <w:lang w:eastAsia="en-IN"/>
              </w:rPr>
            </w:pPr>
            <w:r w:rsidRPr="00556082">
              <w:rPr>
                <w:rFonts w:eastAsia="Times New Roman" w:cstheme="minorHAnsi"/>
                <w:sz w:val="24"/>
                <w:szCs w:val="24"/>
                <w:lang w:eastAsia="en-IN"/>
              </w:rPr>
              <w:t>Share VALOR publications</w:t>
            </w:r>
          </w:p>
          <w:p w:rsidR="00445BD7" w:rsidRPr="00556082" w:rsidRDefault="00445BD7" w:rsidP="001379C0">
            <w:pPr>
              <w:numPr>
                <w:ilvl w:val="0"/>
                <w:numId w:val="31"/>
              </w:numPr>
              <w:tabs>
                <w:tab w:val="clear" w:pos="720"/>
              </w:tabs>
              <w:spacing w:line="360" w:lineRule="auto"/>
              <w:ind w:left="220" w:hanging="220"/>
              <w:rPr>
                <w:rFonts w:eastAsia="Times New Roman" w:cstheme="minorHAnsi"/>
                <w:sz w:val="24"/>
                <w:szCs w:val="24"/>
                <w:lang w:eastAsia="en-IN"/>
              </w:rPr>
            </w:pPr>
            <w:r w:rsidRPr="00556082">
              <w:rPr>
                <w:rFonts w:eastAsia="Times New Roman" w:cstheme="minorHAnsi"/>
                <w:sz w:val="24"/>
                <w:szCs w:val="24"/>
                <w:lang w:eastAsia="en-IN"/>
              </w:rPr>
              <w:t>View upcoming VALOR events</w:t>
            </w:r>
          </w:p>
          <w:p w:rsidR="00445BD7" w:rsidRPr="00556082" w:rsidRDefault="00445BD7" w:rsidP="001379C0">
            <w:pPr>
              <w:numPr>
                <w:ilvl w:val="0"/>
                <w:numId w:val="31"/>
              </w:numPr>
              <w:tabs>
                <w:tab w:val="clear" w:pos="720"/>
              </w:tabs>
              <w:spacing w:line="360" w:lineRule="auto"/>
              <w:ind w:left="220" w:hanging="220"/>
              <w:rPr>
                <w:rFonts w:eastAsia="Times New Roman" w:cstheme="minorHAnsi"/>
                <w:sz w:val="24"/>
                <w:szCs w:val="24"/>
                <w:lang w:eastAsia="en-IN"/>
              </w:rPr>
            </w:pPr>
            <w:r w:rsidRPr="00556082">
              <w:rPr>
                <w:rFonts w:eastAsia="Times New Roman" w:cstheme="minorHAnsi"/>
                <w:sz w:val="24"/>
                <w:szCs w:val="24"/>
                <w:lang w:eastAsia="en-IN"/>
              </w:rPr>
              <w:t>Receive VALOR announcements</w:t>
            </w:r>
          </w:p>
          <w:p w:rsidR="00445BD7" w:rsidRPr="00556082" w:rsidRDefault="00445BD7" w:rsidP="001379C0">
            <w:pPr>
              <w:numPr>
                <w:ilvl w:val="0"/>
                <w:numId w:val="31"/>
              </w:numPr>
              <w:tabs>
                <w:tab w:val="clear" w:pos="720"/>
              </w:tabs>
              <w:spacing w:line="360" w:lineRule="auto"/>
              <w:ind w:left="220" w:hanging="220"/>
              <w:rPr>
                <w:rFonts w:cstheme="minorHAnsi"/>
                <w:sz w:val="24"/>
                <w:szCs w:val="24"/>
              </w:rPr>
            </w:pPr>
            <w:r w:rsidRPr="00556082">
              <w:rPr>
                <w:rFonts w:eastAsia="Times New Roman" w:cstheme="minorHAnsi"/>
                <w:sz w:val="24"/>
                <w:szCs w:val="24"/>
                <w:lang w:eastAsia="en-IN"/>
              </w:rPr>
              <w:t>Connect on social media</w:t>
            </w:r>
          </w:p>
        </w:tc>
      </w:tr>
    </w:tbl>
    <w:p w:rsidR="00445BD7" w:rsidRPr="00556082" w:rsidRDefault="00445BD7" w:rsidP="00445BD7">
      <w:pPr>
        <w:spacing w:after="0" w:line="360" w:lineRule="auto"/>
        <w:jc w:val="both"/>
        <w:rPr>
          <w:rFonts w:cstheme="minorHAnsi"/>
          <w:b/>
          <w:bCs/>
          <w:sz w:val="24"/>
          <w:szCs w:val="24"/>
        </w:rPr>
      </w:pPr>
    </w:p>
    <w:p w:rsidR="001D0941" w:rsidRDefault="001D0941" w:rsidP="00445BD7">
      <w:pPr>
        <w:spacing w:after="0" w:line="360" w:lineRule="auto"/>
        <w:jc w:val="both"/>
        <w:rPr>
          <w:rFonts w:cstheme="minorHAnsi"/>
          <w:b/>
          <w:bCs/>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Result and Conclusion</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The Stockton Police Department’s Wellness Network continues to create a culture of mental, physical, and spiritual well-being through the support of the chief, bargaining units, regular training, and engagement of police </w:t>
      </w:r>
      <w:r w:rsidR="006625FD">
        <w:rPr>
          <w:rFonts w:cstheme="minorHAnsi"/>
          <w:sz w:val="24"/>
          <w:szCs w:val="24"/>
        </w:rPr>
        <w:t xml:space="preserve">personnel </w:t>
      </w:r>
      <w:r w:rsidRPr="00556082">
        <w:rPr>
          <w:rFonts w:cstheme="minorHAnsi"/>
          <w:sz w:val="24"/>
          <w:szCs w:val="24"/>
        </w:rPr>
        <w:t>and their families. Amid</w:t>
      </w:r>
      <w:r w:rsidR="006625FD">
        <w:rPr>
          <w:rFonts w:cstheme="minorHAnsi"/>
          <w:sz w:val="24"/>
          <w:szCs w:val="24"/>
        </w:rPr>
        <w:t>st</w:t>
      </w:r>
      <w:r w:rsidRPr="00556082">
        <w:rPr>
          <w:rFonts w:cstheme="minorHAnsi"/>
          <w:sz w:val="24"/>
          <w:szCs w:val="24"/>
        </w:rPr>
        <w:t xml:space="preserve"> the ever-challenging law enforcement environment, officers must be balanced and focused for community trust to grow. </w:t>
      </w:r>
    </w:p>
    <w:p w:rsidR="00924377" w:rsidRDefault="00924377" w:rsidP="00445BD7">
      <w:pPr>
        <w:rPr>
          <w:rFonts w:cstheme="minorHAnsi"/>
          <w:sz w:val="24"/>
          <w:szCs w:val="24"/>
        </w:rPr>
      </w:pPr>
    </w:p>
    <w:p w:rsidR="006625FD" w:rsidRDefault="00BF031A" w:rsidP="00445BD7">
      <w:pPr>
        <w:rPr>
          <w:rFonts w:cstheme="minorHAnsi"/>
          <w:sz w:val="24"/>
          <w:szCs w:val="24"/>
        </w:rPr>
      </w:pPr>
      <w:r>
        <w:rPr>
          <w:rFonts w:cstheme="minorHAnsi"/>
          <w:noProof/>
          <w:sz w:val="24"/>
          <w:szCs w:val="24"/>
        </w:rPr>
        <w:pict>
          <v:rect id="_x0000_s1058" style="position:absolute;margin-left:-7.05pt;margin-top:16.3pt;width:459.9pt;height:25.2pt;z-index:251630592" fillcolor="#e36c0a [2409]" stroked="f" strokecolor="#f2f2f2 [3041]" strokeweight="3pt">
            <v:shadow on="t" type="perspective" color="#205867 [1608]" opacity=".5" offset="1pt" offset2="-1pt"/>
            <v:textbox style="mso-next-textbox:#_x0000_s1058">
              <w:txbxContent>
                <w:p w:rsidR="00660B5F" w:rsidRPr="009F441F" w:rsidRDefault="00660B5F" w:rsidP="00445BD7">
                  <w:pPr>
                    <w:rPr>
                      <w:b/>
                      <w:color w:val="0D0D0D" w:themeColor="text1" w:themeTint="F2"/>
                      <w:sz w:val="28"/>
                      <w:szCs w:val="28"/>
                    </w:rPr>
                  </w:pPr>
                  <w:r w:rsidRPr="009F441F">
                    <w:rPr>
                      <w:b/>
                      <w:color w:val="0D0D0D" w:themeColor="text1" w:themeTint="F2"/>
                      <w:sz w:val="28"/>
                      <w:szCs w:val="28"/>
                    </w:rPr>
                    <w:t>6.</w:t>
                  </w:r>
                  <w:r>
                    <w:rPr>
                      <w:b/>
                      <w:color w:val="0D0D0D" w:themeColor="text1" w:themeTint="F2"/>
                      <w:sz w:val="28"/>
                      <w:szCs w:val="28"/>
                    </w:rPr>
                    <w:t>5</w:t>
                  </w:r>
                  <w:r w:rsidRPr="009F441F">
                    <w:rPr>
                      <w:b/>
                      <w:color w:val="0D0D0D" w:themeColor="text1" w:themeTint="F2"/>
                      <w:sz w:val="28"/>
                      <w:szCs w:val="28"/>
                    </w:rPr>
                    <w:t xml:space="preserve">.2. </w:t>
                  </w:r>
                  <w:r w:rsidRPr="009F441F">
                    <w:rPr>
                      <w:b/>
                      <w:sz w:val="28"/>
                      <w:szCs w:val="28"/>
                    </w:rPr>
                    <w:t>South America – Delta, British Columbia</w:t>
                  </w:r>
                </w:p>
              </w:txbxContent>
            </v:textbox>
          </v:rect>
        </w:pict>
      </w:r>
    </w:p>
    <w:p w:rsidR="00445BD7" w:rsidRPr="00556082" w:rsidRDefault="00445BD7" w:rsidP="00445BD7">
      <w:pPr>
        <w:rPr>
          <w:rFonts w:cstheme="minorHAnsi"/>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Bend Don’t Break Podcast</w:t>
      </w:r>
      <w:r w:rsidRPr="00556082">
        <w:rPr>
          <w:rStyle w:val="FootnoteReference"/>
          <w:rFonts w:cstheme="minorHAnsi"/>
          <w:sz w:val="24"/>
          <w:szCs w:val="24"/>
        </w:rPr>
        <w:footnoteReference w:id="20"/>
      </w:r>
      <w:r w:rsidRPr="00556082">
        <w:rPr>
          <w:rFonts w:cstheme="minorHAnsi"/>
          <w:b/>
          <w:bCs/>
          <w:sz w:val="24"/>
          <w:szCs w:val="24"/>
        </w:rPr>
        <w:t>- Officer Wellness program</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The history of the Delta Police Department is closely tied to the first organized policing presence in British Columbia's history. In late 2018, the department launched a podcast called “Bend, Don’t Break”, which shares the stories of first responders (police) who have overcome significant adversity and stress in their personal and professional lives.</w:t>
      </w:r>
    </w:p>
    <w:p w:rsidR="00445BD7" w:rsidRPr="00556082" w:rsidRDefault="00445BD7" w:rsidP="0033713F">
      <w:pPr>
        <w:spacing w:after="0" w:line="360" w:lineRule="auto"/>
        <w:jc w:val="both"/>
        <w:rPr>
          <w:rFonts w:cstheme="minorHAnsi"/>
          <w:sz w:val="24"/>
          <w:szCs w:val="24"/>
        </w:rPr>
      </w:pPr>
      <w:r w:rsidRPr="00556082">
        <w:rPr>
          <w:rFonts w:cstheme="minorHAnsi"/>
          <w:sz w:val="24"/>
          <w:szCs w:val="24"/>
        </w:rPr>
        <w:t>The idea came from Const. Aaron Hill (police officer), who spoke at length in the first episode about facing an allegation</w:t>
      </w:r>
      <w:r w:rsidR="00152A11">
        <w:rPr>
          <w:rFonts w:cstheme="minorHAnsi"/>
          <w:sz w:val="24"/>
          <w:szCs w:val="24"/>
        </w:rPr>
        <w:t>,</w:t>
      </w:r>
      <w:r w:rsidRPr="00556082">
        <w:rPr>
          <w:rFonts w:cstheme="minorHAnsi"/>
          <w:sz w:val="24"/>
          <w:szCs w:val="24"/>
        </w:rPr>
        <w:t xml:space="preserve"> at the same time as being diagnosed with Type 1 diabetes.  Hill recalled in an interview with CTV News "They called me and said I was being investigated for deceit… I was really concerned about what my peers would t</w:t>
      </w:r>
      <w:r w:rsidR="006625FD">
        <w:rPr>
          <w:rFonts w:cstheme="minorHAnsi"/>
          <w:sz w:val="24"/>
          <w:szCs w:val="24"/>
        </w:rPr>
        <w:t>hink of me</w:t>
      </w:r>
      <w:r w:rsidRPr="00556082">
        <w:rPr>
          <w:rFonts w:cstheme="minorHAnsi"/>
          <w:sz w:val="24"/>
          <w:szCs w:val="24"/>
        </w:rPr>
        <w:t xml:space="preserve">". </w:t>
      </w:r>
      <w:r w:rsidR="006625FD" w:rsidRPr="00556082">
        <w:rPr>
          <w:rFonts w:cstheme="minorHAnsi"/>
          <w:sz w:val="24"/>
          <w:szCs w:val="24"/>
        </w:rPr>
        <w:t>Dozens</w:t>
      </w:r>
      <w:r w:rsidRPr="00556082">
        <w:rPr>
          <w:rFonts w:cstheme="minorHAnsi"/>
          <w:sz w:val="24"/>
          <w:szCs w:val="24"/>
        </w:rPr>
        <w:t xml:space="preserve"> of officers </w:t>
      </w:r>
      <w:r w:rsidR="006625FD">
        <w:rPr>
          <w:rFonts w:cstheme="minorHAnsi"/>
          <w:sz w:val="24"/>
          <w:szCs w:val="24"/>
        </w:rPr>
        <w:t xml:space="preserve">are </w:t>
      </w:r>
      <w:r w:rsidRPr="00556082">
        <w:rPr>
          <w:rFonts w:cstheme="minorHAnsi"/>
          <w:sz w:val="24"/>
          <w:szCs w:val="24"/>
        </w:rPr>
        <w:t>called for reporting the distress and how they handled the situation.</w:t>
      </w:r>
    </w:p>
    <w:p w:rsidR="00445BD7" w:rsidRPr="00556082" w:rsidRDefault="00BF031A" w:rsidP="00445BD7">
      <w:pPr>
        <w:spacing w:line="360" w:lineRule="auto"/>
        <w:jc w:val="both"/>
        <w:rPr>
          <w:rFonts w:cstheme="minorHAnsi"/>
          <w:sz w:val="24"/>
          <w:szCs w:val="24"/>
        </w:rPr>
      </w:pPr>
      <w:r>
        <w:rPr>
          <w:rFonts w:cstheme="minorHAnsi"/>
          <w:noProof/>
          <w:sz w:val="24"/>
          <w:szCs w:val="24"/>
        </w:rPr>
        <w:pict>
          <v:rect id="_x0000_s1059" style="position:absolute;left:0;text-align:left;margin-left:-7.05pt;margin-top:15.6pt;width:459.9pt;height:25.2pt;z-index:251631616" fillcolor="#e36c0a [2409]" stroked="f" strokecolor="#f2f2f2 [3041]" strokeweight="3pt">
            <v:shadow on="t" type="perspective" color="#205867 [1608]" opacity=".5" offset="1pt" offset2="-1pt"/>
            <v:textbox style="mso-next-textbox:#_x0000_s1059">
              <w:txbxContent>
                <w:p w:rsidR="00660B5F" w:rsidRPr="009F441F" w:rsidRDefault="00660B5F" w:rsidP="00445BD7">
                  <w:pPr>
                    <w:rPr>
                      <w:b/>
                      <w:color w:val="0D0D0D" w:themeColor="text1" w:themeTint="F2"/>
                      <w:sz w:val="28"/>
                      <w:szCs w:val="28"/>
                    </w:rPr>
                  </w:pPr>
                  <w:r w:rsidRPr="009F441F">
                    <w:rPr>
                      <w:b/>
                      <w:color w:val="0D0D0D" w:themeColor="text1" w:themeTint="F2"/>
                      <w:sz w:val="28"/>
                      <w:szCs w:val="28"/>
                    </w:rPr>
                    <w:t>6.</w:t>
                  </w:r>
                  <w:r>
                    <w:rPr>
                      <w:b/>
                      <w:color w:val="0D0D0D" w:themeColor="text1" w:themeTint="F2"/>
                      <w:sz w:val="28"/>
                      <w:szCs w:val="28"/>
                    </w:rPr>
                    <w:t>5.3.</w:t>
                  </w:r>
                  <w:r w:rsidRPr="009F441F">
                    <w:rPr>
                      <w:b/>
                      <w:color w:val="0D0D0D" w:themeColor="text1" w:themeTint="F2"/>
                      <w:sz w:val="28"/>
                      <w:szCs w:val="28"/>
                    </w:rPr>
                    <w:t xml:space="preserve"> </w:t>
                  </w:r>
                  <w:r>
                    <w:rPr>
                      <w:b/>
                      <w:sz w:val="28"/>
                      <w:szCs w:val="28"/>
                    </w:rPr>
                    <w:t xml:space="preserve">United Kingdom </w:t>
                  </w:r>
                </w:p>
              </w:txbxContent>
            </v:textbox>
          </v:rect>
        </w:pict>
      </w:r>
    </w:p>
    <w:p w:rsidR="00445BD7" w:rsidRPr="00556082" w:rsidRDefault="00445BD7" w:rsidP="00445BD7">
      <w:pPr>
        <w:rPr>
          <w:rFonts w:cstheme="minorHAnsi"/>
          <w:sz w:val="24"/>
          <w:szCs w:val="24"/>
        </w:rPr>
      </w:pPr>
    </w:p>
    <w:p w:rsidR="00445BD7" w:rsidRPr="00556082" w:rsidRDefault="006625FD" w:rsidP="00445BD7">
      <w:pPr>
        <w:spacing w:after="0" w:line="360" w:lineRule="auto"/>
        <w:jc w:val="both"/>
        <w:rPr>
          <w:rFonts w:cstheme="minorHAnsi"/>
          <w:b/>
          <w:bCs/>
          <w:sz w:val="24"/>
          <w:szCs w:val="24"/>
        </w:rPr>
      </w:pPr>
      <w:r>
        <w:rPr>
          <w:rFonts w:cstheme="minorHAnsi"/>
          <w:b/>
          <w:bCs/>
          <w:sz w:val="24"/>
          <w:szCs w:val="24"/>
        </w:rPr>
        <w:t>Blue Light Wellbeing Framework</w:t>
      </w:r>
    </w:p>
    <w:p w:rsidR="00445BD7" w:rsidRDefault="00445BD7" w:rsidP="00445BD7">
      <w:pPr>
        <w:spacing w:after="0" w:line="360" w:lineRule="auto"/>
        <w:jc w:val="both"/>
        <w:rPr>
          <w:rFonts w:cstheme="minorHAnsi"/>
          <w:sz w:val="24"/>
          <w:szCs w:val="24"/>
        </w:rPr>
      </w:pPr>
      <w:r w:rsidRPr="00556082">
        <w:rPr>
          <w:rFonts w:cstheme="minorHAnsi"/>
          <w:sz w:val="24"/>
          <w:szCs w:val="24"/>
        </w:rPr>
        <w:t>Research indicates that UK police forces are experiencing an escalation in sick leave associated with psychological causes (BBC, 2016; Guingand, 2015). Supported by government departments, many UK police forces have attempted to address these issues over recent years. To assist learning, consistency and good practice, the Blue Light Wellbeing Framework was devised. In June 2018, the University of Central Lancashire was commissioned to analyse this database, specifically to:</w:t>
      </w:r>
    </w:p>
    <w:p w:rsidR="001D0941" w:rsidRPr="00556082" w:rsidRDefault="001D0941" w:rsidP="00445BD7">
      <w:pPr>
        <w:spacing w:after="0" w:line="360" w:lineRule="auto"/>
        <w:jc w:val="both"/>
        <w:rPr>
          <w:rFonts w:cstheme="minorHAnsi"/>
          <w:sz w:val="24"/>
          <w:szCs w:val="24"/>
        </w:rPr>
      </w:pPr>
    </w:p>
    <w:p w:rsidR="00445BD7" w:rsidRPr="00556082" w:rsidRDefault="00445BD7" w:rsidP="001379C0">
      <w:pPr>
        <w:pStyle w:val="ListParagraph"/>
        <w:numPr>
          <w:ilvl w:val="0"/>
          <w:numId w:val="32"/>
        </w:numPr>
        <w:spacing w:after="0" w:line="360" w:lineRule="auto"/>
        <w:ind w:left="284"/>
        <w:jc w:val="both"/>
        <w:rPr>
          <w:rFonts w:cstheme="minorHAnsi"/>
          <w:sz w:val="24"/>
          <w:szCs w:val="24"/>
        </w:rPr>
      </w:pPr>
      <w:r w:rsidRPr="00556082">
        <w:rPr>
          <w:rFonts w:cstheme="minorHAnsi"/>
          <w:sz w:val="24"/>
          <w:szCs w:val="24"/>
        </w:rPr>
        <w:t>Obtain an understanding of the existing, national stance of wellbeing within policing;</w:t>
      </w:r>
    </w:p>
    <w:p w:rsidR="00445BD7" w:rsidRPr="00556082" w:rsidRDefault="00445BD7" w:rsidP="001379C0">
      <w:pPr>
        <w:pStyle w:val="ListParagraph"/>
        <w:numPr>
          <w:ilvl w:val="0"/>
          <w:numId w:val="32"/>
        </w:numPr>
        <w:spacing w:after="0" w:line="360" w:lineRule="auto"/>
        <w:ind w:left="284"/>
        <w:jc w:val="both"/>
        <w:rPr>
          <w:rFonts w:cstheme="minorHAnsi"/>
          <w:sz w:val="24"/>
          <w:szCs w:val="24"/>
        </w:rPr>
      </w:pPr>
      <w:r w:rsidRPr="00556082">
        <w:rPr>
          <w:rFonts w:cstheme="minorHAnsi"/>
          <w:sz w:val="24"/>
          <w:szCs w:val="24"/>
        </w:rPr>
        <w:t>Look for consistent themes and issues, together with a gap analysis across existing frameworks;</w:t>
      </w:r>
    </w:p>
    <w:p w:rsidR="00445BD7" w:rsidRPr="00556082" w:rsidRDefault="00445BD7" w:rsidP="001379C0">
      <w:pPr>
        <w:pStyle w:val="ListParagraph"/>
        <w:numPr>
          <w:ilvl w:val="0"/>
          <w:numId w:val="32"/>
        </w:numPr>
        <w:spacing w:after="0" w:line="360" w:lineRule="auto"/>
        <w:ind w:left="284"/>
        <w:jc w:val="both"/>
        <w:rPr>
          <w:rFonts w:cstheme="minorHAnsi"/>
          <w:sz w:val="24"/>
          <w:szCs w:val="24"/>
        </w:rPr>
      </w:pPr>
      <w:r w:rsidRPr="00556082">
        <w:rPr>
          <w:rFonts w:cstheme="minorHAnsi"/>
          <w:sz w:val="24"/>
          <w:szCs w:val="24"/>
        </w:rPr>
        <w:t>Identify best practice, opportunities, risks and threats to police wellbeing;</w:t>
      </w:r>
    </w:p>
    <w:p w:rsidR="00EC540E" w:rsidRDefault="00EC540E" w:rsidP="0033713F">
      <w:pPr>
        <w:spacing w:after="0" w:line="360" w:lineRule="auto"/>
        <w:ind w:left="-76"/>
        <w:jc w:val="both"/>
        <w:rPr>
          <w:rFonts w:cstheme="minorHAnsi"/>
          <w:sz w:val="24"/>
          <w:szCs w:val="24"/>
        </w:rPr>
      </w:pPr>
    </w:p>
    <w:p w:rsidR="00445BD7" w:rsidRPr="00556082" w:rsidRDefault="006625FD" w:rsidP="0033713F">
      <w:pPr>
        <w:spacing w:after="0" w:line="360" w:lineRule="auto"/>
        <w:ind w:left="-76"/>
        <w:jc w:val="both"/>
        <w:rPr>
          <w:rFonts w:cstheme="minorHAnsi"/>
          <w:sz w:val="24"/>
          <w:szCs w:val="24"/>
        </w:rPr>
      </w:pPr>
      <w:r>
        <w:rPr>
          <w:rFonts w:cstheme="minorHAnsi"/>
          <w:sz w:val="24"/>
          <w:szCs w:val="24"/>
        </w:rPr>
        <w:t>After research, f</w:t>
      </w:r>
      <w:r w:rsidR="00445BD7" w:rsidRPr="00556082">
        <w:rPr>
          <w:rFonts w:cstheme="minorHAnsi"/>
          <w:sz w:val="24"/>
          <w:szCs w:val="24"/>
        </w:rPr>
        <w:t>our broad themes were identified: Development; Organisational learning; Policy and process; and Staff support and the working environment.</w:t>
      </w:r>
      <w:r w:rsidR="0033713F">
        <w:rPr>
          <w:rFonts w:cstheme="minorHAnsi"/>
          <w:sz w:val="24"/>
          <w:szCs w:val="24"/>
        </w:rPr>
        <w:t xml:space="preserve"> </w:t>
      </w:r>
      <w:r w:rsidR="00445BD7" w:rsidRPr="00556082">
        <w:rPr>
          <w:rFonts w:cstheme="minorHAnsi"/>
          <w:sz w:val="24"/>
          <w:szCs w:val="24"/>
        </w:rPr>
        <w:t>Based upon the evidence provided by the Blue Light Wellbeing Framework, six suggestions are made which are as given below:</w:t>
      </w:r>
    </w:p>
    <w:p w:rsidR="00445BD7" w:rsidRPr="00556082" w:rsidRDefault="00445BD7" w:rsidP="00445BD7">
      <w:pPr>
        <w:spacing w:after="0" w:line="360" w:lineRule="auto"/>
        <w:jc w:val="both"/>
        <w:rPr>
          <w:rFonts w:cstheme="minorHAnsi"/>
          <w:sz w:val="24"/>
          <w:szCs w:val="24"/>
        </w:rPr>
      </w:pPr>
    </w:p>
    <w:p w:rsidR="00445BD7" w:rsidRDefault="00445BD7" w:rsidP="001379C0">
      <w:pPr>
        <w:pStyle w:val="ListParagraph"/>
        <w:numPr>
          <w:ilvl w:val="0"/>
          <w:numId w:val="33"/>
        </w:numPr>
        <w:spacing w:after="0" w:line="360" w:lineRule="auto"/>
        <w:jc w:val="both"/>
        <w:rPr>
          <w:rFonts w:cstheme="minorHAnsi"/>
          <w:sz w:val="24"/>
          <w:szCs w:val="24"/>
        </w:rPr>
      </w:pPr>
      <w:r w:rsidRPr="00556082">
        <w:rPr>
          <w:rFonts w:cstheme="minorHAnsi"/>
          <w:sz w:val="24"/>
          <w:szCs w:val="24"/>
        </w:rPr>
        <w:t>At this early stage of wellbeing development, it was unsurprising that inconsistencies were found in the policies, procedures and interventions noted across forces. Generating increased consistency (accepting individual nuances within forces), will ensure a supportive and uniform approach.</w:t>
      </w:r>
    </w:p>
    <w:p w:rsidR="001D0941" w:rsidRPr="00556082" w:rsidRDefault="001D0941" w:rsidP="001D0941">
      <w:pPr>
        <w:pStyle w:val="ListParagraph"/>
        <w:spacing w:after="0" w:line="360" w:lineRule="auto"/>
        <w:jc w:val="both"/>
        <w:rPr>
          <w:rFonts w:cstheme="minorHAnsi"/>
          <w:sz w:val="24"/>
          <w:szCs w:val="24"/>
        </w:rPr>
      </w:pPr>
    </w:p>
    <w:p w:rsidR="00445BD7" w:rsidRDefault="00445BD7" w:rsidP="001379C0">
      <w:pPr>
        <w:pStyle w:val="ListParagraph"/>
        <w:numPr>
          <w:ilvl w:val="0"/>
          <w:numId w:val="33"/>
        </w:numPr>
        <w:spacing w:after="0" w:line="360" w:lineRule="auto"/>
        <w:jc w:val="both"/>
        <w:rPr>
          <w:rFonts w:cstheme="minorHAnsi"/>
          <w:sz w:val="24"/>
          <w:szCs w:val="24"/>
        </w:rPr>
      </w:pPr>
      <w:r w:rsidRPr="00556082">
        <w:rPr>
          <w:rFonts w:cstheme="minorHAnsi"/>
          <w:sz w:val="24"/>
          <w:szCs w:val="24"/>
        </w:rPr>
        <w:t>Absence management appeared to be the most developed section of the framework across forces, with personal resilience considered to be the most underdeveloped. Further research is needed to identify reasons for the underdevelopment of specific wellbeing practice.</w:t>
      </w:r>
    </w:p>
    <w:p w:rsidR="001D0941" w:rsidRPr="001D0941" w:rsidRDefault="001D0941" w:rsidP="001D0941">
      <w:pPr>
        <w:pStyle w:val="ListParagraph"/>
        <w:rPr>
          <w:rFonts w:cstheme="minorHAnsi"/>
          <w:sz w:val="24"/>
          <w:szCs w:val="24"/>
        </w:rPr>
      </w:pPr>
    </w:p>
    <w:p w:rsidR="00445BD7" w:rsidRDefault="00445BD7" w:rsidP="001379C0">
      <w:pPr>
        <w:pStyle w:val="ListParagraph"/>
        <w:numPr>
          <w:ilvl w:val="0"/>
          <w:numId w:val="33"/>
        </w:numPr>
        <w:spacing w:after="0" w:line="360" w:lineRule="auto"/>
        <w:jc w:val="both"/>
        <w:rPr>
          <w:rFonts w:cstheme="minorHAnsi"/>
          <w:sz w:val="24"/>
          <w:szCs w:val="24"/>
        </w:rPr>
      </w:pPr>
      <w:r w:rsidRPr="00556082">
        <w:rPr>
          <w:rFonts w:cstheme="minorHAnsi"/>
          <w:sz w:val="24"/>
          <w:szCs w:val="24"/>
        </w:rPr>
        <w:t>There are gaps in policy, procedures and training provision. These are outlined in the report.</w:t>
      </w:r>
    </w:p>
    <w:p w:rsidR="001D0941" w:rsidRPr="001D0941" w:rsidRDefault="001D0941" w:rsidP="001D0941">
      <w:pPr>
        <w:pStyle w:val="ListParagraph"/>
        <w:rPr>
          <w:rFonts w:cstheme="minorHAnsi"/>
          <w:sz w:val="24"/>
          <w:szCs w:val="24"/>
        </w:rPr>
      </w:pPr>
    </w:p>
    <w:p w:rsidR="00445BD7" w:rsidRDefault="00445BD7" w:rsidP="001379C0">
      <w:pPr>
        <w:pStyle w:val="ListParagraph"/>
        <w:numPr>
          <w:ilvl w:val="0"/>
          <w:numId w:val="33"/>
        </w:numPr>
        <w:spacing w:after="0" w:line="360" w:lineRule="auto"/>
        <w:jc w:val="both"/>
        <w:rPr>
          <w:rFonts w:cstheme="minorHAnsi"/>
          <w:sz w:val="24"/>
          <w:szCs w:val="24"/>
        </w:rPr>
      </w:pPr>
      <w:r w:rsidRPr="00556082">
        <w:rPr>
          <w:rFonts w:cstheme="minorHAnsi"/>
          <w:sz w:val="24"/>
          <w:szCs w:val="24"/>
        </w:rPr>
        <w:t>Whilst there was a considerable amount of activity, it is unclear how much of this was research-informed. To provide the best value for money and to reduce unintended consequences, it is beneficial to understand the evidence based on which  such policy and procedure is founded.</w:t>
      </w:r>
    </w:p>
    <w:p w:rsidR="001D0941" w:rsidRPr="001D0941" w:rsidRDefault="001D0941" w:rsidP="001D0941">
      <w:pPr>
        <w:pStyle w:val="ListParagraph"/>
        <w:rPr>
          <w:rFonts w:cstheme="minorHAnsi"/>
          <w:sz w:val="24"/>
          <w:szCs w:val="24"/>
        </w:rPr>
      </w:pPr>
    </w:p>
    <w:p w:rsidR="001D0941" w:rsidRPr="00556082" w:rsidRDefault="001D0941" w:rsidP="001D0941">
      <w:pPr>
        <w:pStyle w:val="ListParagraph"/>
        <w:spacing w:after="0" w:line="360" w:lineRule="auto"/>
        <w:jc w:val="both"/>
        <w:rPr>
          <w:rFonts w:cstheme="minorHAnsi"/>
          <w:sz w:val="24"/>
          <w:szCs w:val="24"/>
        </w:rPr>
      </w:pPr>
    </w:p>
    <w:p w:rsidR="00445BD7" w:rsidRDefault="00445BD7" w:rsidP="001379C0">
      <w:pPr>
        <w:pStyle w:val="ListParagraph"/>
        <w:numPr>
          <w:ilvl w:val="0"/>
          <w:numId w:val="33"/>
        </w:numPr>
        <w:spacing w:after="0" w:line="360" w:lineRule="auto"/>
        <w:jc w:val="both"/>
        <w:rPr>
          <w:rFonts w:cstheme="minorHAnsi"/>
          <w:sz w:val="24"/>
          <w:szCs w:val="24"/>
        </w:rPr>
      </w:pPr>
      <w:r w:rsidRPr="00556082">
        <w:rPr>
          <w:rFonts w:cstheme="minorHAnsi"/>
          <w:sz w:val="24"/>
          <w:szCs w:val="24"/>
        </w:rPr>
        <w:t>There was inconsistency in the actual use of the framework (e.g. variations in evidence and content provided). This should be improved if its benefits are to be realised.</w:t>
      </w:r>
    </w:p>
    <w:p w:rsidR="001D0941" w:rsidRDefault="001D0941" w:rsidP="001D0941">
      <w:pPr>
        <w:pStyle w:val="ListParagraph"/>
        <w:spacing w:after="0" w:line="360" w:lineRule="auto"/>
        <w:jc w:val="both"/>
        <w:rPr>
          <w:rFonts w:cstheme="minorHAnsi"/>
          <w:sz w:val="24"/>
          <w:szCs w:val="24"/>
        </w:rPr>
      </w:pPr>
    </w:p>
    <w:p w:rsidR="00445BD7" w:rsidRDefault="00445BD7" w:rsidP="001379C0">
      <w:pPr>
        <w:pStyle w:val="ListParagraph"/>
        <w:numPr>
          <w:ilvl w:val="0"/>
          <w:numId w:val="33"/>
        </w:numPr>
        <w:spacing w:after="0" w:line="360" w:lineRule="auto"/>
        <w:jc w:val="both"/>
        <w:rPr>
          <w:rFonts w:cstheme="minorHAnsi"/>
          <w:sz w:val="24"/>
          <w:szCs w:val="24"/>
        </w:rPr>
      </w:pPr>
      <w:r w:rsidRPr="00556082">
        <w:rPr>
          <w:rFonts w:cstheme="minorHAnsi"/>
          <w:sz w:val="24"/>
          <w:szCs w:val="24"/>
        </w:rPr>
        <w:t>Analysis of the framework also highlighted the challenges of evaluating progress. Currently, the framework’s emphasis is based on qualitative information, which generates particular types of methodological challenges. It may be useful for NPCC to discuss how information will be captured over the long term, to assist in monitoring and how evidence is secured to illustrate that change.</w:t>
      </w:r>
    </w:p>
    <w:p w:rsidR="008036C5" w:rsidRDefault="008036C5" w:rsidP="008036C5">
      <w:pPr>
        <w:spacing w:after="0" w:line="360" w:lineRule="auto"/>
        <w:jc w:val="both"/>
        <w:rPr>
          <w:rFonts w:cstheme="minorHAnsi"/>
          <w:sz w:val="24"/>
          <w:szCs w:val="24"/>
        </w:rPr>
      </w:pPr>
    </w:p>
    <w:p w:rsidR="00445BD7" w:rsidRPr="00556082" w:rsidRDefault="00BF031A" w:rsidP="001D0941">
      <w:pPr>
        <w:tabs>
          <w:tab w:val="left" w:pos="2976"/>
        </w:tabs>
        <w:rPr>
          <w:rFonts w:cstheme="minorHAnsi"/>
          <w:sz w:val="24"/>
          <w:szCs w:val="24"/>
        </w:rPr>
      </w:pPr>
      <w:r>
        <w:rPr>
          <w:rFonts w:cstheme="minorHAnsi"/>
          <w:noProof/>
          <w:sz w:val="24"/>
          <w:szCs w:val="24"/>
        </w:rPr>
        <w:pict>
          <v:rect id="_x0000_s1060" style="position:absolute;margin-left:-1.8pt;margin-top:13.65pt;width:450.8pt;height:25.2pt;z-index:251632640" fillcolor="#e36c0a [2409]" stroked="f" strokecolor="#f2f2f2 [3041]" strokeweight="3pt">
            <v:shadow on="t" type="perspective" color="#205867 [1608]" opacity=".5" offset="1pt" offset2="-1pt"/>
            <v:textbox style="mso-next-textbox:#_x0000_s1060">
              <w:txbxContent>
                <w:p w:rsidR="00660B5F" w:rsidRPr="009F441F" w:rsidRDefault="00660B5F" w:rsidP="00445BD7">
                  <w:pPr>
                    <w:rPr>
                      <w:b/>
                      <w:color w:val="0D0D0D" w:themeColor="text1" w:themeTint="F2"/>
                      <w:sz w:val="28"/>
                      <w:szCs w:val="28"/>
                    </w:rPr>
                  </w:pPr>
                  <w:r w:rsidRPr="009F441F">
                    <w:rPr>
                      <w:b/>
                      <w:color w:val="0D0D0D" w:themeColor="text1" w:themeTint="F2"/>
                      <w:sz w:val="28"/>
                      <w:szCs w:val="28"/>
                    </w:rPr>
                    <w:t>6.</w:t>
                  </w:r>
                  <w:r>
                    <w:rPr>
                      <w:b/>
                      <w:color w:val="0D0D0D" w:themeColor="text1" w:themeTint="F2"/>
                      <w:sz w:val="28"/>
                      <w:szCs w:val="28"/>
                    </w:rPr>
                    <w:t>5.4.</w:t>
                  </w:r>
                  <w:r w:rsidRPr="009F441F">
                    <w:rPr>
                      <w:b/>
                      <w:color w:val="0D0D0D" w:themeColor="text1" w:themeTint="F2"/>
                      <w:sz w:val="28"/>
                      <w:szCs w:val="28"/>
                    </w:rPr>
                    <w:t xml:space="preserve"> </w:t>
                  </w:r>
                  <w:r>
                    <w:rPr>
                      <w:b/>
                      <w:sz w:val="28"/>
                      <w:szCs w:val="28"/>
                    </w:rPr>
                    <w:t xml:space="preserve">South Africa </w:t>
                  </w:r>
                </w:p>
              </w:txbxContent>
            </v:textbox>
          </v:rect>
        </w:pict>
      </w:r>
    </w:p>
    <w:p w:rsidR="008036C5" w:rsidRDefault="00445BD7" w:rsidP="00445BD7">
      <w:pPr>
        <w:spacing w:after="0" w:line="360" w:lineRule="auto"/>
        <w:jc w:val="both"/>
        <w:rPr>
          <w:rFonts w:cstheme="minorHAnsi"/>
          <w:sz w:val="24"/>
          <w:szCs w:val="24"/>
        </w:rPr>
      </w:pPr>
      <w:r w:rsidRPr="00556082">
        <w:rPr>
          <w:rFonts w:cstheme="minorHAnsi"/>
          <w:sz w:val="24"/>
          <w:szCs w:val="24"/>
        </w:rPr>
        <w:t xml:space="preserve"> </w:t>
      </w:r>
    </w:p>
    <w:p w:rsidR="001D0941" w:rsidRDefault="001D0941" w:rsidP="00445BD7">
      <w:pPr>
        <w:spacing w:after="0" w:line="360" w:lineRule="auto"/>
        <w:jc w:val="both"/>
        <w:rPr>
          <w:rFonts w:cstheme="minorHAnsi"/>
          <w:b/>
          <w:bCs/>
          <w:sz w:val="24"/>
          <w:szCs w:val="24"/>
        </w:rPr>
      </w:pPr>
    </w:p>
    <w:p w:rsidR="00445BD7" w:rsidRPr="00556082" w:rsidRDefault="00445BD7" w:rsidP="00445BD7">
      <w:pPr>
        <w:spacing w:after="0" w:line="360" w:lineRule="auto"/>
        <w:jc w:val="both"/>
        <w:rPr>
          <w:rFonts w:cstheme="minorHAnsi"/>
          <w:b/>
          <w:bCs/>
          <w:sz w:val="24"/>
          <w:szCs w:val="24"/>
        </w:rPr>
      </w:pPr>
      <w:r w:rsidRPr="00556082">
        <w:rPr>
          <w:rFonts w:cstheme="minorHAnsi"/>
          <w:b/>
          <w:bCs/>
          <w:sz w:val="24"/>
          <w:szCs w:val="24"/>
        </w:rPr>
        <w:t>Employee Assistance Programme (EAP)/Employee Health &amp; Wellness (EHW)</w:t>
      </w:r>
    </w:p>
    <w:p w:rsidR="005B4E6B" w:rsidRDefault="00445BD7" w:rsidP="00445BD7">
      <w:pPr>
        <w:spacing w:after="0" w:line="360" w:lineRule="auto"/>
        <w:jc w:val="both"/>
        <w:rPr>
          <w:rFonts w:cstheme="minorHAnsi"/>
          <w:sz w:val="24"/>
          <w:szCs w:val="24"/>
        </w:rPr>
      </w:pPr>
      <w:r w:rsidRPr="00556082">
        <w:rPr>
          <w:rFonts w:cstheme="minorHAnsi"/>
          <w:sz w:val="24"/>
          <w:szCs w:val="24"/>
        </w:rPr>
        <w:t xml:space="preserve">The South African Public Sector workplaces have adopted EAPs and they are now a legislative requirement (Rajin, 2012:1). Today more than ever, the South African Police Service (SAPS) employees, their families and their communities need EAPs. SAPS employees are confronted with more situations that discourage and create mental, emotional and spiritual burdens than anyone else (Grobler &amp; Joubert, 2012:151). Employee assistance is acknowledged as a key area of investment for employers, despite many companies facing pressure to cut costs. In such a difficult economic climate, EAPs can support the organisation and its workforce. In tough times many organisations are turning to their EAP because they recognise the value of the early intervention and swift action it offers, as critical to the survival and ongoing viability of their business (Standards Committee of UK: EAP, 2012:5). </w:t>
      </w:r>
    </w:p>
    <w:p w:rsidR="005B4E6B" w:rsidRDefault="005B4E6B" w:rsidP="00445BD7">
      <w:pPr>
        <w:spacing w:after="0" w:line="360" w:lineRule="auto"/>
        <w:jc w:val="both"/>
        <w:rPr>
          <w:rFonts w:cstheme="minorHAnsi"/>
          <w:sz w:val="24"/>
          <w:szCs w:val="24"/>
        </w:rPr>
      </w:pP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According to t</w:t>
      </w:r>
      <w:r w:rsidR="006625FD">
        <w:rPr>
          <w:rFonts w:cstheme="minorHAnsi"/>
          <w:sz w:val="24"/>
          <w:szCs w:val="24"/>
        </w:rPr>
        <w:t xml:space="preserve">he South African Police Service, </w:t>
      </w:r>
      <w:r w:rsidRPr="00556082">
        <w:rPr>
          <w:rFonts w:cstheme="minorHAnsi"/>
          <w:sz w:val="24"/>
          <w:szCs w:val="24"/>
        </w:rPr>
        <w:t>the operational demands of SAPS employees have exposed them to different risks which include, amongst others, occupational, operational, physiological, psychological and emotional risks. Therefore SAPS Policy also indicates that the South African Police Service accepts that its employees are important assets; hence their health and wellness are essential for the organisation to achieve its Constitutional mandate of combating crime. Moreover</w:t>
      </w:r>
      <w:r w:rsidR="006625FD">
        <w:rPr>
          <w:rFonts w:cstheme="minorHAnsi"/>
          <w:sz w:val="24"/>
          <w:szCs w:val="24"/>
        </w:rPr>
        <w:t>,</w:t>
      </w:r>
      <w:r w:rsidRPr="00556082">
        <w:rPr>
          <w:rFonts w:cstheme="minorHAnsi"/>
          <w:sz w:val="24"/>
          <w:szCs w:val="24"/>
        </w:rPr>
        <w:t xml:space="preserve"> the SAPS further acknowledges the fact that its employees face a number of typical challenges that range from personal, interpersonal and organisational challenges. Such challenges, if not addressed adequately, may result in poor performance, abuse of medical aid benefits and a spike in disciplinary cases, accidents and litigation.</w:t>
      </w:r>
    </w:p>
    <w:p w:rsidR="00445BD7" w:rsidRDefault="00445BD7" w:rsidP="00445BD7">
      <w:pPr>
        <w:spacing w:after="0" w:line="360" w:lineRule="auto"/>
        <w:jc w:val="both"/>
        <w:rPr>
          <w:rFonts w:cstheme="minorHAnsi"/>
          <w:sz w:val="24"/>
          <w:szCs w:val="24"/>
        </w:rPr>
      </w:pPr>
      <w:r w:rsidRPr="00556082">
        <w:rPr>
          <w:rFonts w:cstheme="minorHAnsi"/>
          <w:sz w:val="24"/>
          <w:szCs w:val="24"/>
        </w:rPr>
        <w:t>Employee Health and Wellness means the promotion and maintenance of the highest degree of physical, mental, spiritual, emotional and social wellbeing in all occupations and entails the prevention of illness caused by working conditions, deviant behaviour, protection of employees from occupational hazards and risks, the placement and maintenance of employees in occupational environments adapted to optimal physiological and psychological capabilities and the adaptation of work environment to employees’ needs and employees’ adapta</w:t>
      </w:r>
      <w:r w:rsidR="006625FD">
        <w:rPr>
          <w:rFonts w:cstheme="minorHAnsi"/>
          <w:sz w:val="24"/>
          <w:szCs w:val="24"/>
        </w:rPr>
        <w:t>tion to work environment</w:t>
      </w:r>
      <w:r w:rsidR="00EC540E">
        <w:rPr>
          <w:rFonts w:cstheme="minorHAnsi"/>
          <w:sz w:val="24"/>
          <w:szCs w:val="24"/>
        </w:rPr>
        <w:t>.</w:t>
      </w:r>
      <w:r w:rsidR="006625FD">
        <w:rPr>
          <w:rFonts w:cstheme="minorHAnsi"/>
          <w:sz w:val="24"/>
          <w:szCs w:val="24"/>
        </w:rPr>
        <w:t xml:space="preserve"> </w:t>
      </w:r>
      <w:r w:rsidRPr="00556082">
        <w:rPr>
          <w:rFonts w:cstheme="minorHAnsi"/>
          <w:sz w:val="24"/>
          <w:szCs w:val="24"/>
        </w:rPr>
        <w:t>The South African Police Service has identified the following services provided by EHW:</w:t>
      </w:r>
    </w:p>
    <w:p w:rsidR="001D0941" w:rsidRDefault="001D0941"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556082">
        <w:rPr>
          <w:rFonts w:cstheme="minorHAnsi"/>
          <w:sz w:val="24"/>
          <w:szCs w:val="24"/>
        </w:rPr>
        <w:t>• Reactively offered interventions aimed at providing support and care, like counselling and therapeutic services, debriefings, hospital visits, memorial services, etc.</w:t>
      </w:r>
    </w:p>
    <w:p w:rsidR="005B4E6B" w:rsidRPr="00556082" w:rsidRDefault="005B4E6B"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556082">
        <w:rPr>
          <w:rFonts w:cstheme="minorHAnsi"/>
          <w:sz w:val="24"/>
          <w:szCs w:val="24"/>
        </w:rPr>
        <w:t>• EHW professionals provide proactive interventions which are often aimed at educating employees and raising awareness on different health and wellness matters. This involves training of members and managers on different programmes, which include HIV/AIDS, Communicable Diseases Programmes, Disability Management Programmes, Substance Abuse, Domestic Violence, Depression and Bipolar Programmes, while also emphasising Ethical Conduct, Behaviour and Relationship Programmes. EHW also uses different platforms to educate, motivate and train members on addressing health and wellness matters.</w:t>
      </w:r>
    </w:p>
    <w:p w:rsidR="0033713F" w:rsidRPr="00556082" w:rsidRDefault="0033713F" w:rsidP="00445BD7">
      <w:pPr>
        <w:spacing w:after="0" w:line="360" w:lineRule="auto"/>
        <w:jc w:val="both"/>
        <w:rPr>
          <w:rFonts w:cstheme="minorHAnsi"/>
          <w:sz w:val="24"/>
          <w:szCs w:val="24"/>
        </w:rPr>
      </w:pPr>
    </w:p>
    <w:p w:rsidR="00445BD7" w:rsidRPr="00556082" w:rsidRDefault="00BF031A" w:rsidP="00445BD7">
      <w:pPr>
        <w:spacing w:after="0" w:line="360" w:lineRule="auto"/>
        <w:jc w:val="both"/>
        <w:rPr>
          <w:rFonts w:cstheme="minorHAnsi"/>
          <w:sz w:val="24"/>
          <w:szCs w:val="24"/>
        </w:rPr>
      </w:pPr>
      <w:r>
        <w:rPr>
          <w:rFonts w:cstheme="minorHAnsi"/>
          <w:noProof/>
          <w:sz w:val="24"/>
          <w:szCs w:val="24"/>
        </w:rPr>
        <w:pict>
          <v:rect id="_x0000_s1061" style="position:absolute;left:0;text-align:left;margin-left:-10.95pt;margin-top:5.2pt;width:461.9pt;height:25.2pt;z-index:251633664" fillcolor="#e36c0a [2409]" stroked="f" strokecolor="#f2f2f2 [3041]" strokeweight="3pt">
            <v:shadow on="t" type="perspective" color="#205867 [1608]" opacity=".5" offset="1pt" offset2="-1pt"/>
            <v:textbox style="mso-next-textbox:#_x0000_s1061">
              <w:txbxContent>
                <w:p w:rsidR="00660B5F" w:rsidRPr="009F441F" w:rsidRDefault="00660B5F" w:rsidP="00445BD7">
                  <w:pPr>
                    <w:rPr>
                      <w:b/>
                      <w:color w:val="0D0D0D" w:themeColor="text1" w:themeTint="F2"/>
                      <w:sz w:val="28"/>
                      <w:szCs w:val="28"/>
                    </w:rPr>
                  </w:pPr>
                  <w:r w:rsidRPr="009F441F">
                    <w:rPr>
                      <w:b/>
                      <w:color w:val="0D0D0D" w:themeColor="text1" w:themeTint="F2"/>
                      <w:sz w:val="28"/>
                      <w:szCs w:val="28"/>
                    </w:rPr>
                    <w:t>6.</w:t>
                  </w:r>
                  <w:r>
                    <w:rPr>
                      <w:b/>
                      <w:color w:val="0D0D0D" w:themeColor="text1" w:themeTint="F2"/>
                      <w:sz w:val="28"/>
                      <w:szCs w:val="28"/>
                    </w:rPr>
                    <w:t>5.5.</w:t>
                  </w:r>
                  <w:r w:rsidRPr="009F441F">
                    <w:rPr>
                      <w:b/>
                      <w:color w:val="0D0D0D" w:themeColor="text1" w:themeTint="F2"/>
                      <w:sz w:val="28"/>
                      <w:szCs w:val="28"/>
                    </w:rPr>
                    <w:t xml:space="preserve"> </w:t>
                  </w:r>
                  <w:r>
                    <w:rPr>
                      <w:b/>
                      <w:color w:val="0D0D0D" w:themeColor="text1" w:themeTint="F2"/>
                      <w:sz w:val="28"/>
                      <w:szCs w:val="28"/>
                    </w:rPr>
                    <w:t xml:space="preserve">Community Groups in </w:t>
                  </w:r>
                  <w:r>
                    <w:rPr>
                      <w:b/>
                      <w:sz w:val="28"/>
                      <w:szCs w:val="28"/>
                    </w:rPr>
                    <w:t xml:space="preserve">Dubai </w:t>
                  </w:r>
                </w:p>
              </w:txbxContent>
            </v:textbox>
          </v:rect>
        </w:pict>
      </w:r>
    </w:p>
    <w:p w:rsidR="00445BD7" w:rsidRPr="00556082" w:rsidRDefault="00445BD7" w:rsidP="00445BD7">
      <w:pPr>
        <w:spacing w:after="0" w:line="360" w:lineRule="auto"/>
        <w:rPr>
          <w:rFonts w:cstheme="minorHAnsi"/>
          <w:b/>
          <w:bCs/>
          <w:sz w:val="24"/>
          <w:szCs w:val="24"/>
        </w:rPr>
      </w:pPr>
    </w:p>
    <w:p w:rsidR="008036C5" w:rsidRDefault="008036C5" w:rsidP="00445BD7">
      <w:pPr>
        <w:spacing w:after="0" w:line="360" w:lineRule="auto"/>
        <w:rPr>
          <w:rFonts w:cstheme="minorHAnsi"/>
          <w:b/>
          <w:bCs/>
          <w:sz w:val="24"/>
          <w:szCs w:val="24"/>
        </w:rPr>
      </w:pPr>
    </w:p>
    <w:p w:rsidR="00445BD7" w:rsidRPr="00556082" w:rsidRDefault="00445BD7" w:rsidP="00445BD7">
      <w:pPr>
        <w:spacing w:after="0" w:line="360" w:lineRule="auto"/>
        <w:rPr>
          <w:rFonts w:cstheme="minorHAnsi"/>
          <w:b/>
          <w:bCs/>
          <w:sz w:val="24"/>
          <w:szCs w:val="24"/>
        </w:rPr>
      </w:pPr>
      <w:r w:rsidRPr="00556082">
        <w:rPr>
          <w:rFonts w:cstheme="minorHAnsi"/>
          <w:b/>
          <w:bCs/>
          <w:sz w:val="24"/>
          <w:szCs w:val="24"/>
        </w:rPr>
        <w:t>Community Groups and Neighbourhood</w:t>
      </w:r>
    </w:p>
    <w:p w:rsidR="00445BD7" w:rsidRPr="00556082" w:rsidRDefault="00445BD7" w:rsidP="006625FD">
      <w:pPr>
        <w:spacing w:after="0" w:line="360" w:lineRule="auto"/>
        <w:jc w:val="both"/>
        <w:rPr>
          <w:rFonts w:cstheme="minorHAnsi"/>
          <w:sz w:val="24"/>
          <w:szCs w:val="24"/>
        </w:rPr>
      </w:pPr>
      <w:r w:rsidRPr="00556082">
        <w:rPr>
          <w:rFonts w:cstheme="minorHAnsi"/>
          <w:sz w:val="24"/>
          <w:szCs w:val="24"/>
        </w:rPr>
        <w:t>These are non-government groups who work</w:t>
      </w:r>
      <w:r w:rsidRPr="00556082">
        <w:rPr>
          <w:rFonts w:cstheme="minorHAnsi"/>
          <w:color w:val="0000FF"/>
          <w:sz w:val="24"/>
          <w:szCs w:val="24"/>
        </w:rPr>
        <w:t xml:space="preserve"> </w:t>
      </w:r>
      <w:r w:rsidRPr="00556082">
        <w:rPr>
          <w:rFonts w:cstheme="minorHAnsi"/>
          <w:sz w:val="24"/>
          <w:szCs w:val="24"/>
        </w:rPr>
        <w:t>with social workers, police and community health workers to identify mental problems/sickness encircling self-harm/suicide.Professional and public awareness of these disorders is being raised through local and global initiatives and campaigns mainly targeting the neurologists, general practitioners, specialists in public health, psychiatrist, media, health economists, health planners, and general population.</w:t>
      </w:r>
    </w:p>
    <w:p w:rsidR="005B4E6B" w:rsidRDefault="005B4E6B" w:rsidP="006625FD">
      <w:pPr>
        <w:spacing w:after="0" w:line="360" w:lineRule="auto"/>
        <w:jc w:val="both"/>
        <w:rPr>
          <w:rFonts w:cstheme="minorHAnsi"/>
          <w:sz w:val="24"/>
          <w:szCs w:val="24"/>
        </w:rPr>
      </w:pPr>
    </w:p>
    <w:p w:rsidR="00445BD7" w:rsidRPr="00556082" w:rsidRDefault="00445BD7" w:rsidP="006625FD">
      <w:pPr>
        <w:spacing w:after="0" w:line="360" w:lineRule="auto"/>
        <w:jc w:val="both"/>
        <w:rPr>
          <w:rFonts w:cstheme="minorHAnsi"/>
          <w:sz w:val="24"/>
          <w:szCs w:val="24"/>
        </w:rPr>
      </w:pPr>
      <w:r w:rsidRPr="00556082">
        <w:rPr>
          <w:rFonts w:cstheme="minorHAnsi"/>
          <w:sz w:val="24"/>
          <w:szCs w:val="24"/>
        </w:rPr>
        <w:t>Training are also being enhanced by continuing education in management, diagnosis, assessment, and referral criteria, utilizing guidelines and strengthening basic training. Basic</w:t>
      </w:r>
    </w:p>
    <w:p w:rsidR="00445BD7" w:rsidRPr="00556082" w:rsidRDefault="00445BD7" w:rsidP="006625FD">
      <w:pPr>
        <w:spacing w:after="0" w:line="360" w:lineRule="auto"/>
        <w:jc w:val="both"/>
        <w:rPr>
          <w:rFonts w:cstheme="minorHAnsi"/>
          <w:sz w:val="24"/>
          <w:szCs w:val="24"/>
        </w:rPr>
      </w:pPr>
      <w:r w:rsidRPr="00556082">
        <w:rPr>
          <w:rFonts w:cstheme="minorHAnsi"/>
          <w:sz w:val="24"/>
          <w:szCs w:val="24"/>
        </w:rPr>
        <w:t>training and educational interventions for caregivers, patient information programmes, and self-help groups are to be facilitated and encouraged.</w:t>
      </w:r>
    </w:p>
    <w:p w:rsidR="005B4E6B" w:rsidRDefault="005B4E6B" w:rsidP="00445BD7">
      <w:pPr>
        <w:rPr>
          <w:rFonts w:cstheme="minorHAnsi"/>
          <w:sz w:val="24"/>
          <w:szCs w:val="24"/>
        </w:rPr>
      </w:pPr>
    </w:p>
    <w:p w:rsidR="00445BD7" w:rsidRPr="00556082" w:rsidRDefault="00BF031A" w:rsidP="00445BD7">
      <w:pPr>
        <w:rPr>
          <w:rFonts w:cstheme="minorHAnsi"/>
          <w:sz w:val="24"/>
          <w:szCs w:val="24"/>
        </w:rPr>
      </w:pPr>
      <w:r>
        <w:rPr>
          <w:rFonts w:cstheme="minorHAnsi"/>
          <w:noProof/>
          <w:sz w:val="24"/>
          <w:szCs w:val="24"/>
        </w:rPr>
        <w:pict>
          <v:rect id="_x0000_s1062" style="position:absolute;margin-left:-10.95pt;margin-top:18.4pt;width:461.9pt;height:25.2pt;z-index:251634688" fillcolor="#e36c0a [2409]" stroked="f" strokecolor="#f2f2f2 [3041]" strokeweight="3pt">
            <v:shadow on="t" type="perspective" color="#205867 [1608]" opacity=".5" offset="1pt" offset2="-1pt"/>
            <v:textbox style="mso-next-textbox:#_x0000_s1062">
              <w:txbxContent>
                <w:p w:rsidR="00660B5F" w:rsidRPr="009F441F" w:rsidRDefault="00660B5F" w:rsidP="00445BD7">
                  <w:pPr>
                    <w:rPr>
                      <w:b/>
                      <w:color w:val="0D0D0D" w:themeColor="text1" w:themeTint="F2"/>
                      <w:sz w:val="28"/>
                      <w:szCs w:val="28"/>
                    </w:rPr>
                  </w:pPr>
                  <w:r w:rsidRPr="009F441F">
                    <w:rPr>
                      <w:b/>
                      <w:color w:val="0D0D0D" w:themeColor="text1" w:themeTint="F2"/>
                      <w:sz w:val="28"/>
                      <w:szCs w:val="28"/>
                    </w:rPr>
                    <w:t>6.</w:t>
                  </w:r>
                  <w:r>
                    <w:rPr>
                      <w:b/>
                      <w:color w:val="0D0D0D" w:themeColor="text1" w:themeTint="F2"/>
                      <w:sz w:val="28"/>
                      <w:szCs w:val="28"/>
                    </w:rPr>
                    <w:t xml:space="preserve">5.6. The </w:t>
                  </w:r>
                  <w:r w:rsidRPr="009F441F">
                    <w:rPr>
                      <w:b/>
                      <w:color w:val="0D0D0D" w:themeColor="text1" w:themeTint="F2"/>
                      <w:sz w:val="28"/>
                      <w:szCs w:val="28"/>
                    </w:rPr>
                    <w:t>Israel</w:t>
                  </w:r>
                  <w:r>
                    <w:rPr>
                      <w:b/>
                      <w:sz w:val="28"/>
                      <w:szCs w:val="28"/>
                    </w:rPr>
                    <w:t xml:space="preserve">  Police’s Innovative Trauma Intervention </w:t>
                  </w:r>
                </w:p>
              </w:txbxContent>
            </v:textbox>
          </v:rect>
        </w:pict>
      </w:r>
    </w:p>
    <w:p w:rsidR="00445BD7" w:rsidRPr="00556082" w:rsidRDefault="00445BD7" w:rsidP="00445BD7">
      <w:pPr>
        <w:rPr>
          <w:rFonts w:cstheme="minorHAnsi"/>
          <w:sz w:val="24"/>
          <w:szCs w:val="24"/>
        </w:rPr>
      </w:pPr>
    </w:p>
    <w:p w:rsidR="00445BD7" w:rsidRPr="00556082" w:rsidRDefault="00445BD7" w:rsidP="00445BD7">
      <w:pPr>
        <w:rPr>
          <w:rFonts w:cstheme="minorHAnsi"/>
          <w:sz w:val="24"/>
          <w:szCs w:val="24"/>
        </w:rPr>
      </w:pP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The Training Department of the Israel Police is providing the training to more than 32,000 police across Israel. The department’s goal is to create a support structure that would first help the Israel Police to minimize the development of post-traumatic stress disorder (PTSD) among its officers, and second, offer a framework for treating such disorders. The trauma intervention framework is based on 3 levels of prevention, that can be used by police officers and commanders before, during and after traumatic events:</w:t>
      </w:r>
    </w:p>
    <w:p w:rsidR="00445BD7" w:rsidRPr="00556082" w:rsidRDefault="00445BD7" w:rsidP="00445BD7">
      <w:pPr>
        <w:spacing w:after="0" w:line="360" w:lineRule="auto"/>
        <w:jc w:val="both"/>
        <w:rPr>
          <w:rFonts w:cstheme="minorHAnsi"/>
          <w:sz w:val="24"/>
          <w:szCs w:val="24"/>
        </w:rPr>
      </w:pPr>
    </w:p>
    <w:p w:rsidR="00445BD7" w:rsidRPr="00556082" w:rsidRDefault="00445BD7" w:rsidP="001379C0">
      <w:pPr>
        <w:pStyle w:val="ListParagraph"/>
        <w:numPr>
          <w:ilvl w:val="0"/>
          <w:numId w:val="30"/>
        </w:numPr>
        <w:spacing w:after="0" w:line="360" w:lineRule="auto"/>
        <w:jc w:val="both"/>
        <w:rPr>
          <w:rFonts w:cstheme="minorHAnsi"/>
          <w:sz w:val="24"/>
          <w:szCs w:val="24"/>
        </w:rPr>
      </w:pPr>
      <w:r w:rsidRPr="00556082">
        <w:rPr>
          <w:rFonts w:cstheme="minorHAnsi"/>
          <w:sz w:val="24"/>
          <w:szCs w:val="24"/>
        </w:rPr>
        <w:t>The primary level of prevention focuses on preparation to cope with the anticipated</w:t>
      </w:r>
    </w:p>
    <w:p w:rsidR="00445BD7" w:rsidRPr="00556082" w:rsidRDefault="00445BD7" w:rsidP="00445BD7">
      <w:pPr>
        <w:spacing w:after="0" w:line="360" w:lineRule="auto"/>
        <w:jc w:val="both"/>
        <w:rPr>
          <w:rFonts w:cstheme="minorHAnsi"/>
          <w:sz w:val="24"/>
          <w:szCs w:val="24"/>
        </w:rPr>
      </w:pPr>
      <w:r w:rsidRPr="00556082">
        <w:rPr>
          <w:rFonts w:cstheme="minorHAnsi"/>
          <w:sz w:val="24"/>
          <w:szCs w:val="24"/>
        </w:rPr>
        <w:t xml:space="preserve">              traumatic event.</w:t>
      </w:r>
    </w:p>
    <w:p w:rsidR="00445BD7" w:rsidRPr="00556082" w:rsidRDefault="00445BD7" w:rsidP="001379C0">
      <w:pPr>
        <w:pStyle w:val="ListParagraph"/>
        <w:numPr>
          <w:ilvl w:val="0"/>
          <w:numId w:val="30"/>
        </w:numPr>
        <w:spacing w:after="0" w:line="360" w:lineRule="auto"/>
        <w:jc w:val="both"/>
        <w:rPr>
          <w:rFonts w:cstheme="minorHAnsi"/>
          <w:sz w:val="24"/>
          <w:szCs w:val="24"/>
        </w:rPr>
      </w:pPr>
      <w:r w:rsidRPr="00556082">
        <w:rPr>
          <w:rFonts w:cstheme="minorHAnsi"/>
          <w:sz w:val="24"/>
          <w:szCs w:val="24"/>
        </w:rPr>
        <w:t>The secondary level of prevention takes place in real time, as the event is happening, and aims to minimize the effect of the trauma.</w:t>
      </w:r>
    </w:p>
    <w:p w:rsidR="00445BD7" w:rsidRPr="00556082" w:rsidRDefault="00445BD7" w:rsidP="001379C0">
      <w:pPr>
        <w:pStyle w:val="ListParagraph"/>
        <w:numPr>
          <w:ilvl w:val="0"/>
          <w:numId w:val="30"/>
        </w:numPr>
        <w:spacing w:after="0" w:line="360" w:lineRule="auto"/>
        <w:jc w:val="both"/>
        <w:rPr>
          <w:rFonts w:cstheme="minorHAnsi"/>
          <w:sz w:val="24"/>
          <w:szCs w:val="24"/>
        </w:rPr>
      </w:pPr>
      <w:r w:rsidRPr="00556082">
        <w:rPr>
          <w:rFonts w:cstheme="minorHAnsi"/>
          <w:sz w:val="24"/>
          <w:szCs w:val="24"/>
        </w:rPr>
        <w:t xml:space="preserve">The tertiary level of prevention deals with coping mechanisms and treatment after the event has concluded. </w:t>
      </w:r>
    </w:p>
    <w:p w:rsidR="00445BD7" w:rsidRPr="00556082" w:rsidRDefault="00445BD7" w:rsidP="00445BD7">
      <w:pPr>
        <w:keepNext/>
        <w:spacing w:after="0" w:line="360" w:lineRule="auto"/>
        <w:jc w:val="both"/>
        <w:rPr>
          <w:rFonts w:cstheme="minorHAnsi"/>
        </w:rPr>
      </w:pPr>
      <w:r w:rsidRPr="00556082">
        <w:rPr>
          <w:rFonts w:cstheme="minorHAnsi"/>
          <w:noProof/>
          <w:lang w:bidi="hi-IN"/>
        </w:rPr>
        <w:drawing>
          <wp:inline distT="0" distB="0" distL="0" distR="0">
            <wp:extent cx="6134100" cy="6829425"/>
            <wp:effectExtent l="19050" t="0" r="0" b="0"/>
            <wp:docPr id="153"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18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6134100" cy="6829425"/>
                    </a:xfrm>
                    <a:prstGeom prst="rect">
                      <a:avLst/>
                    </a:prstGeom>
                    <a:noFill/>
                    <a:ln>
                      <a:noFill/>
                    </a:ln>
                  </pic:spPr>
                </pic:pic>
              </a:graphicData>
            </a:graphic>
          </wp:inline>
        </w:drawing>
      </w:r>
    </w:p>
    <w:p w:rsidR="00445BD7" w:rsidRPr="00DC1B2F" w:rsidRDefault="00445BD7" w:rsidP="00445BD7">
      <w:pPr>
        <w:pStyle w:val="Caption"/>
        <w:jc w:val="center"/>
        <w:rPr>
          <w:rFonts w:cstheme="minorHAnsi"/>
          <w:color w:val="auto"/>
          <w:sz w:val="24"/>
          <w:szCs w:val="24"/>
        </w:rPr>
      </w:pPr>
      <w:bookmarkStart w:id="334" w:name="_Toc104215003"/>
      <w:r w:rsidRPr="00DC1B2F">
        <w:rPr>
          <w:rFonts w:cstheme="minorHAnsi"/>
          <w:color w:val="auto"/>
          <w:sz w:val="24"/>
          <w:szCs w:val="24"/>
        </w:rPr>
        <w:t xml:space="preserve">Figure </w:t>
      </w:r>
      <w:r w:rsidR="00BF031A" w:rsidRPr="00DC1B2F">
        <w:rPr>
          <w:rFonts w:cstheme="minorHAnsi"/>
          <w:color w:val="auto"/>
          <w:sz w:val="24"/>
          <w:szCs w:val="24"/>
        </w:rPr>
        <w:fldChar w:fldCharType="begin"/>
      </w:r>
      <w:r w:rsidRPr="00DC1B2F">
        <w:rPr>
          <w:rFonts w:cstheme="minorHAnsi"/>
          <w:color w:val="auto"/>
          <w:sz w:val="24"/>
          <w:szCs w:val="24"/>
        </w:rPr>
        <w:instrText xml:space="preserve"> SEQ Figure \* ARABIC </w:instrText>
      </w:r>
      <w:r w:rsidR="00BF031A" w:rsidRPr="00DC1B2F">
        <w:rPr>
          <w:rFonts w:cstheme="minorHAnsi"/>
          <w:color w:val="auto"/>
          <w:sz w:val="24"/>
          <w:szCs w:val="24"/>
        </w:rPr>
        <w:fldChar w:fldCharType="separate"/>
      </w:r>
      <w:r w:rsidR="007A05C1">
        <w:rPr>
          <w:rFonts w:cstheme="minorHAnsi"/>
          <w:noProof/>
          <w:color w:val="auto"/>
          <w:sz w:val="24"/>
          <w:szCs w:val="24"/>
        </w:rPr>
        <w:t>5</w:t>
      </w:r>
      <w:r w:rsidR="00BF031A" w:rsidRPr="00DC1B2F">
        <w:rPr>
          <w:rFonts w:cstheme="minorHAnsi"/>
          <w:color w:val="auto"/>
          <w:sz w:val="24"/>
          <w:szCs w:val="24"/>
        </w:rPr>
        <w:fldChar w:fldCharType="end"/>
      </w:r>
      <w:r w:rsidRPr="00DC1B2F">
        <w:rPr>
          <w:rFonts w:cstheme="minorHAnsi"/>
          <w:color w:val="auto"/>
          <w:sz w:val="24"/>
          <w:szCs w:val="24"/>
        </w:rPr>
        <w:t>.</w:t>
      </w:r>
      <w:r w:rsidR="00794D91" w:rsidRPr="00DC1B2F">
        <w:rPr>
          <w:rFonts w:cstheme="minorHAnsi"/>
          <w:color w:val="auto"/>
          <w:sz w:val="24"/>
          <w:szCs w:val="24"/>
        </w:rPr>
        <w:t xml:space="preserve"> </w:t>
      </w:r>
      <w:r w:rsidRPr="00DC1B2F">
        <w:rPr>
          <w:rFonts w:cstheme="minorHAnsi"/>
          <w:color w:val="auto"/>
          <w:sz w:val="24"/>
          <w:szCs w:val="24"/>
        </w:rPr>
        <w:t>Trauma Intervention Framework</w:t>
      </w:r>
      <w:bookmarkEnd w:id="334"/>
    </w:p>
    <w:p w:rsidR="00445BD7" w:rsidRDefault="00445BD7" w:rsidP="00445BD7">
      <w:pPr>
        <w:spacing w:after="0" w:line="360" w:lineRule="auto"/>
        <w:jc w:val="both"/>
        <w:rPr>
          <w:rFonts w:ascii="Times New Roman" w:hAnsi="Times New Roman" w:cs="Times New Roman"/>
          <w:sz w:val="24"/>
          <w:szCs w:val="24"/>
        </w:rPr>
      </w:pPr>
    </w:p>
    <w:p w:rsidR="00445BD7" w:rsidRDefault="00445BD7" w:rsidP="00445BD7"/>
    <w:p w:rsidR="00445BD7" w:rsidRDefault="00445BD7" w:rsidP="00445BD7">
      <w:pPr>
        <w:rPr>
          <w:rFonts w:ascii="Times New Roman" w:hAnsi="Times New Roman" w:cs="Times New Roman"/>
          <w:sz w:val="24"/>
          <w:szCs w:val="24"/>
        </w:rPr>
      </w:pPr>
    </w:p>
    <w:p w:rsidR="008036C5" w:rsidRDefault="008036C5" w:rsidP="00445BD7">
      <w:pPr>
        <w:rPr>
          <w:rFonts w:ascii="Times New Roman" w:hAnsi="Times New Roman" w:cs="Times New Roman"/>
          <w:sz w:val="24"/>
          <w:szCs w:val="24"/>
        </w:rPr>
      </w:pPr>
    </w:p>
    <w:p w:rsidR="008036C5" w:rsidRDefault="008036C5" w:rsidP="00445BD7">
      <w:pPr>
        <w:rPr>
          <w:rFonts w:ascii="Times New Roman" w:hAnsi="Times New Roman" w:cs="Times New Roman"/>
          <w:sz w:val="24"/>
          <w:szCs w:val="24"/>
        </w:rPr>
      </w:pPr>
    </w:p>
    <w:p w:rsidR="008036C5" w:rsidRDefault="00BF031A" w:rsidP="00445BD7">
      <w:pPr>
        <w:rPr>
          <w:rFonts w:ascii="Times New Roman" w:hAnsi="Times New Roman" w:cs="Times New Roman"/>
          <w:sz w:val="24"/>
          <w:szCs w:val="24"/>
        </w:rPr>
      </w:pPr>
      <w:r>
        <w:rPr>
          <w:rFonts w:ascii="Times New Roman" w:hAnsi="Times New Roman" w:cs="Times New Roman"/>
          <w:noProof/>
          <w:sz w:val="24"/>
          <w:szCs w:val="24"/>
          <w:lang w:bidi="hi-IN"/>
        </w:rPr>
        <w:pict>
          <v:rect id="_x0000_s1227" style="position:absolute;margin-left:-25.9pt;margin-top:3.35pt;width:519.65pt;height:742.95pt;z-index:251746304" fillcolor="#ffc000" strokecolor="#f2f2f2 [3041]" strokeweight="3pt">
            <v:shadow on="t" color="#974706 [1609]" opacity=".5" offset="-6pt,-6pt"/>
            <v:textbox style="mso-next-textbox:#_x0000_s1227">
              <w:txbxContent>
                <w:p w:rsidR="00660B5F" w:rsidRDefault="00660B5F" w:rsidP="001A1E1F">
                  <w:pPr>
                    <w:pStyle w:val="Heading8"/>
                    <w:jc w:val="center"/>
                  </w:pPr>
                </w:p>
                <w:p w:rsidR="00660B5F" w:rsidRDefault="00660B5F" w:rsidP="001A1E1F">
                  <w:pPr>
                    <w:pStyle w:val="Heading8"/>
                    <w:jc w:val="center"/>
                  </w:pPr>
                </w:p>
                <w:p w:rsidR="00660B5F" w:rsidRDefault="00660B5F" w:rsidP="001A1E1F">
                  <w:pPr>
                    <w:pStyle w:val="Heading8"/>
                    <w:jc w:val="center"/>
                  </w:pPr>
                </w:p>
                <w:p w:rsidR="00660B5F" w:rsidRDefault="00660B5F" w:rsidP="001A1E1F">
                  <w:pPr>
                    <w:pStyle w:val="Heading8"/>
                    <w:jc w:val="center"/>
                  </w:pPr>
                </w:p>
                <w:p w:rsidR="00660B5F" w:rsidRDefault="00660B5F" w:rsidP="001A1E1F">
                  <w:pPr>
                    <w:pStyle w:val="Heading8"/>
                    <w:jc w:val="center"/>
                  </w:pPr>
                </w:p>
                <w:p w:rsidR="00660B5F" w:rsidRDefault="00660B5F" w:rsidP="001A1E1F">
                  <w:pPr>
                    <w:pStyle w:val="Heading8"/>
                    <w:jc w:val="center"/>
                  </w:pPr>
                </w:p>
                <w:p w:rsidR="00660B5F" w:rsidRDefault="00660B5F" w:rsidP="001A1E1F">
                  <w:pPr>
                    <w:pStyle w:val="Heading8"/>
                    <w:jc w:val="center"/>
                  </w:pPr>
                </w:p>
                <w:p w:rsidR="00660B5F" w:rsidRDefault="00660B5F" w:rsidP="001A1E1F">
                  <w:pPr>
                    <w:pStyle w:val="Heading8"/>
                    <w:jc w:val="center"/>
                  </w:pPr>
                </w:p>
                <w:p w:rsidR="00660B5F" w:rsidRPr="001A1E1F" w:rsidRDefault="00660B5F" w:rsidP="001A1E1F">
                  <w:pPr>
                    <w:pStyle w:val="Heading8"/>
                    <w:jc w:val="center"/>
                    <w:rPr>
                      <w:rFonts w:asciiTheme="minorHAnsi" w:hAnsiTheme="minorHAnsi" w:cstheme="minorHAnsi"/>
                      <w:b/>
                      <w:color w:val="FF0000"/>
                      <w:sz w:val="144"/>
                      <w:u w:val="single"/>
                    </w:rPr>
                  </w:pPr>
                  <w:r>
                    <w:rPr>
                      <w:rFonts w:asciiTheme="minorHAnsi" w:hAnsiTheme="minorHAnsi" w:cstheme="minorHAnsi"/>
                      <w:b/>
                      <w:color w:val="365F91" w:themeColor="accent1" w:themeShade="BF"/>
                      <w:sz w:val="144"/>
                    </w:rPr>
                    <w:t xml:space="preserve"> </w:t>
                  </w:r>
                </w:p>
              </w:txbxContent>
            </v:textbox>
          </v:rect>
        </w:pict>
      </w: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BF031A" w:rsidP="00445BD7">
      <w:pPr>
        <w:rPr>
          <w:rFonts w:ascii="Times New Roman" w:hAnsi="Times New Roman" w:cs="Times New Roman"/>
          <w:sz w:val="24"/>
          <w:szCs w:val="24"/>
        </w:rPr>
      </w:pPr>
      <w:r>
        <w:rPr>
          <w:rFonts w:ascii="Times New Roman" w:hAnsi="Times New Roman" w:cs="Times New Roman"/>
          <w:noProof/>
          <w:sz w:val="24"/>
          <w:szCs w:val="24"/>
          <w:lang w:bidi="hi-IN"/>
        </w:rPr>
        <w:pict>
          <v:shape id="_x0000_s1228" type="#_x0000_t202" style="position:absolute;margin-left:80.7pt;margin-top:.8pt;width:327.65pt;height:208.7pt;z-index:251747328">
            <v:textbox style="mso-next-textbox:#_x0000_s1228">
              <w:txbxContent>
                <w:p w:rsidR="00660B5F" w:rsidRPr="00C738F0" w:rsidRDefault="00660B5F" w:rsidP="00C738F0">
                  <w:pPr>
                    <w:pStyle w:val="Heading8"/>
                    <w:jc w:val="center"/>
                    <w:rPr>
                      <w:b/>
                      <w:bCs/>
                      <w:sz w:val="80"/>
                      <w:szCs w:val="80"/>
                    </w:rPr>
                  </w:pPr>
                  <w:r w:rsidRPr="00C738F0">
                    <w:rPr>
                      <w:b/>
                      <w:bCs/>
                      <w:sz w:val="80"/>
                      <w:szCs w:val="80"/>
                    </w:rPr>
                    <w:t>Chapter -7</w:t>
                  </w:r>
                </w:p>
                <w:p w:rsidR="00660B5F" w:rsidRDefault="00660B5F" w:rsidP="00C738F0">
                  <w:pPr>
                    <w:rPr>
                      <w:b/>
                      <w:bCs/>
                      <w:sz w:val="64"/>
                      <w:szCs w:val="64"/>
                    </w:rPr>
                  </w:pPr>
                  <w:r w:rsidRPr="00C738F0">
                    <w:rPr>
                      <w:b/>
                      <w:bCs/>
                      <w:sz w:val="64"/>
                      <w:szCs w:val="64"/>
                    </w:rPr>
                    <w:t xml:space="preserve">Role of Social Media in </w:t>
                  </w:r>
                  <w:r>
                    <w:rPr>
                      <w:b/>
                      <w:bCs/>
                      <w:sz w:val="64"/>
                      <w:szCs w:val="64"/>
                    </w:rPr>
                    <w:t xml:space="preserve"> </w:t>
                  </w:r>
                </w:p>
                <w:p w:rsidR="00660B5F" w:rsidRPr="00C738F0" w:rsidRDefault="00660B5F" w:rsidP="00C738F0">
                  <w:pPr>
                    <w:rPr>
                      <w:b/>
                      <w:bCs/>
                      <w:sz w:val="64"/>
                      <w:szCs w:val="64"/>
                    </w:rPr>
                  </w:pPr>
                  <w:r>
                    <w:rPr>
                      <w:b/>
                      <w:bCs/>
                      <w:sz w:val="64"/>
                      <w:szCs w:val="64"/>
                    </w:rPr>
                    <w:t xml:space="preserve">  </w:t>
                  </w:r>
                  <w:r w:rsidRPr="00C738F0">
                    <w:rPr>
                      <w:b/>
                      <w:bCs/>
                      <w:sz w:val="64"/>
                      <w:szCs w:val="64"/>
                    </w:rPr>
                    <w:t>Attrition and Suicide</w:t>
                  </w:r>
                </w:p>
                <w:p w:rsidR="00660B5F" w:rsidRDefault="00660B5F"/>
              </w:txbxContent>
            </v:textbox>
          </v:shape>
        </w:pict>
      </w: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1A1E1F" w:rsidRDefault="001A1E1F" w:rsidP="00445BD7">
      <w:pPr>
        <w:rPr>
          <w:rFonts w:ascii="Times New Roman" w:hAnsi="Times New Roman" w:cs="Times New Roman"/>
          <w:sz w:val="24"/>
          <w:szCs w:val="24"/>
        </w:rPr>
      </w:pPr>
    </w:p>
    <w:p w:rsidR="002F703D" w:rsidRDefault="00BF031A" w:rsidP="005B4E6B">
      <w:pPr>
        <w:rPr>
          <w:rFonts w:cstheme="minorHAnsi"/>
          <w:b/>
          <w:sz w:val="32"/>
          <w:szCs w:val="32"/>
        </w:rPr>
      </w:pPr>
      <w:r>
        <w:rPr>
          <w:rFonts w:cstheme="minorHAnsi"/>
          <w:b/>
          <w:noProof/>
          <w:sz w:val="32"/>
          <w:szCs w:val="32"/>
          <w:lang w:bidi="hi-IN"/>
        </w:rPr>
        <w:pict>
          <v:rect id="_x0000_s1240" style="position:absolute;margin-left:0;margin-top:-5.8pt;width:449.05pt;height:56.95pt;z-index:251757568" fillcolor="#ffc000" stroked="f" strokecolor="#f2f2f2 [3041]" strokeweight="3pt">
            <v:shadow on="t" type="perspective" color="#205867 [1608]" opacity=".5" offset="1pt" offset2="-1pt"/>
            <v:textbox style="mso-next-textbox:#_x0000_s1240">
              <w:txbxContent>
                <w:p w:rsidR="00660B5F" w:rsidRPr="002F703D" w:rsidRDefault="00660B5F" w:rsidP="0069779E">
                  <w:pPr>
                    <w:pStyle w:val="Heading1"/>
                    <w:jc w:val="center"/>
                    <w:rPr>
                      <w:rFonts w:asciiTheme="minorHAnsi" w:hAnsiTheme="minorHAnsi" w:cstheme="minorHAnsi"/>
                      <w:color w:val="auto"/>
                      <w:sz w:val="32"/>
                      <w:szCs w:val="32"/>
                    </w:rPr>
                  </w:pPr>
                  <w:bookmarkStart w:id="335" w:name="_Toc104208050"/>
                  <w:bookmarkStart w:id="336" w:name="_Toc104208328"/>
                  <w:bookmarkStart w:id="337" w:name="_Toc104208417"/>
                  <w:bookmarkStart w:id="338" w:name="_Toc104208631"/>
                  <w:bookmarkStart w:id="339" w:name="_Toc104208955"/>
                  <w:bookmarkStart w:id="340" w:name="_Toc104209425"/>
                  <w:bookmarkStart w:id="341" w:name="_Toc104209511"/>
                  <w:r w:rsidRPr="002F703D">
                    <w:rPr>
                      <w:rFonts w:asciiTheme="minorHAnsi" w:hAnsiTheme="minorHAnsi" w:cstheme="minorHAnsi"/>
                      <w:color w:val="auto"/>
                      <w:sz w:val="32"/>
                      <w:szCs w:val="32"/>
                    </w:rPr>
                    <w:t>7.0 Role of Social Media in Attrition and Suicide</w:t>
                  </w:r>
                  <w:bookmarkEnd w:id="335"/>
                  <w:bookmarkEnd w:id="336"/>
                  <w:bookmarkEnd w:id="337"/>
                  <w:bookmarkEnd w:id="338"/>
                  <w:bookmarkEnd w:id="339"/>
                  <w:bookmarkEnd w:id="340"/>
                  <w:bookmarkEnd w:id="341"/>
                </w:p>
              </w:txbxContent>
            </v:textbox>
          </v:rect>
        </w:pict>
      </w:r>
    </w:p>
    <w:p w:rsidR="002F703D" w:rsidRDefault="002F703D" w:rsidP="001A1E1F">
      <w:pPr>
        <w:pStyle w:val="NormalWeb"/>
        <w:shd w:val="clear" w:color="auto" w:fill="FFFFFF"/>
        <w:spacing w:before="0" w:beforeAutospacing="0" w:after="0" w:afterAutospacing="0" w:line="360" w:lineRule="auto"/>
        <w:jc w:val="both"/>
        <w:rPr>
          <w:rFonts w:asciiTheme="minorHAnsi" w:hAnsiTheme="minorHAnsi" w:cstheme="minorHAnsi"/>
          <w:b/>
          <w:bCs/>
          <w:sz w:val="28"/>
          <w:szCs w:val="28"/>
        </w:rPr>
      </w:pPr>
    </w:p>
    <w:p w:rsidR="002F703D" w:rsidRDefault="00BF031A" w:rsidP="001A1E1F">
      <w:pPr>
        <w:pStyle w:val="NormalWeb"/>
        <w:shd w:val="clear" w:color="auto" w:fill="FFFFFF"/>
        <w:spacing w:before="0" w:beforeAutospacing="0" w:after="0" w:afterAutospacing="0" w:line="360" w:lineRule="auto"/>
        <w:jc w:val="both"/>
        <w:rPr>
          <w:rFonts w:asciiTheme="minorHAnsi" w:hAnsiTheme="minorHAnsi" w:cstheme="minorHAnsi"/>
          <w:b/>
          <w:bCs/>
          <w:sz w:val="28"/>
          <w:szCs w:val="28"/>
        </w:rPr>
      </w:pPr>
      <w:r>
        <w:rPr>
          <w:rFonts w:asciiTheme="minorHAnsi" w:hAnsiTheme="minorHAnsi" w:cstheme="minorHAnsi"/>
          <w:b/>
          <w:bCs/>
          <w:noProof/>
          <w:sz w:val="28"/>
          <w:szCs w:val="28"/>
          <w:lang w:bidi="hi-IN"/>
        </w:rPr>
        <w:pict>
          <v:rect id="_x0000_s1241" style="position:absolute;left:0;text-align:left;margin-left:0;margin-top:22.6pt;width:449.05pt;height:44.35pt;z-index:251758592" fillcolor="#ffc000" stroked="f" strokecolor="#f2f2f2 [3041]" strokeweight="3pt">
            <v:shadow on="t" type="perspective" color="#205867 [1608]" opacity=".5" offset="1pt" offset2="-1pt"/>
            <v:textbox style="mso-next-textbox:#_x0000_s1241">
              <w:txbxContent>
                <w:p w:rsidR="00660B5F" w:rsidRPr="002F703D" w:rsidRDefault="00660B5F" w:rsidP="002F703D">
                  <w:pPr>
                    <w:pStyle w:val="Heading2"/>
                    <w:rPr>
                      <w:rFonts w:asciiTheme="minorHAnsi" w:hAnsiTheme="minorHAnsi" w:cstheme="minorHAnsi"/>
                      <w:color w:val="auto"/>
                      <w:sz w:val="28"/>
                      <w:szCs w:val="28"/>
                    </w:rPr>
                  </w:pPr>
                  <w:bookmarkStart w:id="342" w:name="_Toc104208051"/>
                  <w:bookmarkStart w:id="343" w:name="_Toc104208329"/>
                  <w:bookmarkStart w:id="344" w:name="_Toc104208418"/>
                  <w:bookmarkStart w:id="345" w:name="_Toc104208632"/>
                  <w:bookmarkStart w:id="346" w:name="_Toc104208956"/>
                  <w:bookmarkStart w:id="347" w:name="_Toc104209426"/>
                  <w:bookmarkStart w:id="348" w:name="_Toc104209512"/>
                  <w:r>
                    <w:rPr>
                      <w:rFonts w:asciiTheme="minorHAnsi" w:hAnsiTheme="minorHAnsi" w:cstheme="minorHAnsi"/>
                      <w:color w:val="auto"/>
                      <w:sz w:val="28"/>
                      <w:szCs w:val="28"/>
                    </w:rPr>
                    <w:t xml:space="preserve">7.1 </w:t>
                  </w:r>
                  <w:r w:rsidRPr="002F703D">
                    <w:rPr>
                      <w:rFonts w:asciiTheme="minorHAnsi" w:hAnsiTheme="minorHAnsi" w:cstheme="minorHAnsi"/>
                      <w:color w:val="auto"/>
                      <w:sz w:val="28"/>
                      <w:szCs w:val="28"/>
                    </w:rPr>
                    <w:t>Introduction to Social Media</w:t>
                  </w:r>
                  <w:bookmarkEnd w:id="342"/>
                  <w:bookmarkEnd w:id="343"/>
                  <w:bookmarkEnd w:id="344"/>
                  <w:bookmarkEnd w:id="345"/>
                  <w:bookmarkEnd w:id="346"/>
                  <w:bookmarkEnd w:id="347"/>
                  <w:bookmarkEnd w:id="348"/>
                </w:p>
              </w:txbxContent>
            </v:textbox>
          </v:rect>
        </w:pict>
      </w:r>
    </w:p>
    <w:p w:rsidR="002F703D" w:rsidRDefault="002F703D" w:rsidP="001A1E1F">
      <w:pPr>
        <w:pStyle w:val="NormalWeb"/>
        <w:shd w:val="clear" w:color="auto" w:fill="FFFFFF"/>
        <w:spacing w:before="0" w:beforeAutospacing="0" w:after="0" w:afterAutospacing="0" w:line="360" w:lineRule="auto"/>
        <w:jc w:val="both"/>
        <w:rPr>
          <w:rFonts w:asciiTheme="minorHAnsi" w:hAnsiTheme="minorHAnsi" w:cstheme="minorHAnsi"/>
          <w:b/>
          <w:bCs/>
          <w:sz w:val="28"/>
          <w:szCs w:val="28"/>
        </w:rPr>
      </w:pPr>
    </w:p>
    <w:p w:rsidR="008036C5" w:rsidRDefault="008036C5" w:rsidP="001A1E1F">
      <w:pPr>
        <w:pStyle w:val="NormalWeb"/>
        <w:shd w:val="clear" w:color="auto" w:fill="FFFFFF"/>
        <w:spacing w:before="0" w:beforeAutospacing="0" w:after="0" w:afterAutospacing="0" w:line="360" w:lineRule="auto"/>
        <w:jc w:val="both"/>
        <w:rPr>
          <w:rFonts w:asciiTheme="minorHAnsi" w:hAnsiTheme="minorHAnsi" w:cstheme="minorHAnsi"/>
          <w:color w:val="000000"/>
          <w:shd w:val="clear" w:color="auto" w:fill="FFFFFF"/>
        </w:rPr>
      </w:pPr>
    </w:p>
    <w:p w:rsidR="008036C5" w:rsidRDefault="008036C5" w:rsidP="001A1E1F">
      <w:pPr>
        <w:pStyle w:val="NormalWeb"/>
        <w:shd w:val="clear" w:color="auto" w:fill="FFFFFF"/>
        <w:spacing w:before="0" w:beforeAutospacing="0" w:after="0" w:afterAutospacing="0" w:line="360" w:lineRule="auto"/>
        <w:jc w:val="both"/>
        <w:rPr>
          <w:rFonts w:asciiTheme="minorHAnsi" w:hAnsiTheme="minorHAnsi" w:cstheme="minorHAnsi"/>
          <w:color w:val="000000"/>
          <w:shd w:val="clear" w:color="auto" w:fill="FFFFFF"/>
        </w:rPr>
      </w:pP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r w:rsidRPr="00DE1ED3">
        <w:rPr>
          <w:rFonts w:asciiTheme="minorHAnsi" w:hAnsiTheme="minorHAnsi" w:cstheme="minorHAnsi"/>
          <w:color w:val="000000"/>
          <w:shd w:val="clear" w:color="auto" w:fill="FFFFFF"/>
        </w:rPr>
        <w:t>Social media is a relatively new phenomenon that has swept the world during the past decade. Social media fuses technology with social interaction via Internet-based applications that allow the creation and exchange of user-generated content.</w:t>
      </w:r>
      <w:r w:rsidRPr="00DE1ED3">
        <w:rPr>
          <w:rFonts w:asciiTheme="minorHAnsi" w:hAnsiTheme="minorHAnsi" w:cstheme="minorHAnsi"/>
        </w:rPr>
        <w:t xml:space="preserve"> S</w:t>
      </w:r>
      <w:r w:rsidRPr="00DE1ED3">
        <w:rPr>
          <w:rFonts w:asciiTheme="minorHAnsi" w:hAnsiTheme="minorHAnsi" w:cstheme="minorHAnsi"/>
          <w:shd w:val="clear" w:color="auto" w:fill="FFFFFF"/>
        </w:rPr>
        <w:t xml:space="preserve">ocial media platforms, such as chat rooms, blogging Web sites (e.g., Blogspot), video sites (e.g., YouTube), social networking sites (e.g., Facebook, MySpace, Twitter, Instagram, Snapchat, Google+, Telegram), and electronic bulletin boards or forums, as well as e-mail, text messaging, and video chats, have transformed traditional methods of communication by allowing the instantaneous and interactive sharing of information created and controlled by individuals, groups, organizations, and governments. </w:t>
      </w:r>
      <w:r w:rsidRPr="00DE1ED3">
        <w:rPr>
          <w:rFonts w:asciiTheme="minorHAnsi" w:hAnsiTheme="minorHAnsi" w:cstheme="minorHAnsi"/>
        </w:rPr>
        <w:t xml:space="preserve">The social media firms with their interactive and extraordinary algorithms attract the users to share their personal stories globally and receive attention and feedback. </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r w:rsidRPr="00DE1ED3">
        <w:rPr>
          <w:rFonts w:asciiTheme="minorHAnsi" w:hAnsiTheme="minorHAnsi" w:cstheme="minorHAnsi"/>
        </w:rPr>
        <w:t>In the contemporary world, social media has become an essential component of our daily lives. Social media has enabled people to voice their opinions, shape perceptions, and connect with people across the world amplifying their voices from ordinary people to national key points. Social media platforms have also witnessed a massive surge in usage, especially during the COVID-19 pandemic. The idea of connectivity between people through all means except physical presence has been regarded as the greatest invention of all times. By 2018, Facebook recorded over 2.26 billion users worldwide, most belonging to the age group of 18 to 47 years.</w:t>
      </w:r>
      <w:r w:rsidRPr="00DE1ED3">
        <w:rPr>
          <w:rStyle w:val="FootnoteReference"/>
          <w:rFonts w:asciiTheme="minorHAnsi" w:eastAsiaTheme="majorEastAsia" w:hAnsiTheme="minorHAnsi" w:cstheme="minorHAnsi"/>
        </w:rPr>
        <w:footnoteReference w:id="21"/>
      </w:r>
      <w:r w:rsidRPr="00DE1ED3">
        <w:rPr>
          <w:rFonts w:asciiTheme="minorHAnsi" w:hAnsiTheme="minorHAnsi" w:cstheme="minorHAnsi"/>
        </w:rPr>
        <w:t xml:space="preserve"> </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r w:rsidRPr="00DE1ED3">
        <w:rPr>
          <w:rFonts w:asciiTheme="minorHAnsi" w:hAnsiTheme="minorHAnsi" w:cstheme="minorHAnsi"/>
        </w:rPr>
        <w:t>Social media has become increasingly important as a communication channel, not only in civilian society but also in the area of defense and policing. It can be used as a platform for information and recruitment purposes to fulfill a welfare function for personnel keeping in touch with family and friends, and as a strategic communication tool for opinion-forming and psychological operations. In the new information age, the armed forces have become an important stakeholder, both as security providers of a nation as well as individuals. Social media may have a positive or negative impact upon the newer generation of recruits and young officers who are 'tech-savvy’. These people have had the opportunity to explore social media and adapt their lifestyles accordingly way before they enter the forces.</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b/>
          <w:bCs/>
          <w:sz w:val="28"/>
          <w:szCs w:val="28"/>
        </w:rPr>
      </w:pPr>
    </w:p>
    <w:p w:rsidR="001A1E1F" w:rsidRPr="00DE1ED3" w:rsidRDefault="002F703D" w:rsidP="001A1E1F">
      <w:pPr>
        <w:pStyle w:val="NormalWeb"/>
        <w:shd w:val="clear" w:color="auto" w:fill="FFFFFF"/>
        <w:spacing w:before="0" w:beforeAutospacing="0" w:after="0" w:afterAutospacing="0" w:line="360" w:lineRule="auto"/>
        <w:jc w:val="both"/>
        <w:rPr>
          <w:rFonts w:asciiTheme="minorHAnsi" w:hAnsiTheme="minorHAnsi" w:cstheme="minorHAnsi"/>
          <w:b/>
          <w:bCs/>
          <w:sz w:val="28"/>
          <w:szCs w:val="28"/>
        </w:rPr>
      </w:pPr>
      <w:r>
        <w:rPr>
          <w:rFonts w:asciiTheme="minorHAnsi" w:hAnsiTheme="minorHAnsi" w:cstheme="minorHAnsi"/>
          <w:b/>
          <w:bCs/>
          <w:sz w:val="28"/>
          <w:szCs w:val="28"/>
        </w:rPr>
        <w:t xml:space="preserve">7.1.1 </w:t>
      </w:r>
      <w:r w:rsidR="001A1E1F" w:rsidRPr="00DE1ED3">
        <w:rPr>
          <w:rFonts w:asciiTheme="minorHAnsi" w:hAnsiTheme="minorHAnsi" w:cstheme="minorHAnsi"/>
          <w:b/>
          <w:bCs/>
          <w:sz w:val="28"/>
          <w:szCs w:val="28"/>
        </w:rPr>
        <w:t>Rationale behind the use of social media</w:t>
      </w:r>
    </w:p>
    <w:p w:rsidR="001A1E1F" w:rsidRDefault="001A1E1F" w:rsidP="00C824C8">
      <w:pPr>
        <w:spacing w:after="0" w:line="360" w:lineRule="auto"/>
        <w:jc w:val="both"/>
        <w:rPr>
          <w:rFonts w:cstheme="minorHAnsi"/>
          <w:sz w:val="24"/>
          <w:szCs w:val="24"/>
        </w:rPr>
      </w:pPr>
      <w:r w:rsidRPr="00DE1ED3">
        <w:rPr>
          <w:rFonts w:cstheme="minorHAnsi"/>
          <w:sz w:val="24"/>
          <w:szCs w:val="24"/>
        </w:rPr>
        <w:t xml:space="preserve">Gen Y’s </w:t>
      </w:r>
      <w:r w:rsidRPr="005636B6">
        <w:rPr>
          <w:rFonts w:cstheme="minorHAnsi"/>
          <w:sz w:val="24"/>
          <w:szCs w:val="24"/>
        </w:rPr>
        <w:t xml:space="preserve">reliance on </w:t>
      </w:r>
      <w:r w:rsidRPr="005636B6">
        <w:rPr>
          <w:rStyle w:val="Strong"/>
          <w:rFonts w:cstheme="minorHAnsi"/>
          <w:b w:val="0"/>
          <w:bCs w:val="0"/>
          <w:sz w:val="24"/>
          <w:szCs w:val="24"/>
        </w:rPr>
        <w:t>social</w:t>
      </w:r>
      <w:r w:rsidRPr="005636B6">
        <w:rPr>
          <w:rFonts w:cstheme="minorHAnsi"/>
          <w:b/>
          <w:bCs/>
          <w:sz w:val="24"/>
          <w:szCs w:val="24"/>
        </w:rPr>
        <w:t xml:space="preserve"> </w:t>
      </w:r>
      <w:r w:rsidRPr="005636B6">
        <w:rPr>
          <w:rStyle w:val="Strong"/>
          <w:rFonts w:cstheme="minorHAnsi"/>
          <w:b w:val="0"/>
          <w:bCs w:val="0"/>
          <w:sz w:val="24"/>
          <w:szCs w:val="24"/>
        </w:rPr>
        <w:t>media</w:t>
      </w:r>
      <w:r w:rsidRPr="005636B6">
        <w:rPr>
          <w:rFonts w:cstheme="minorHAnsi"/>
          <w:sz w:val="24"/>
          <w:szCs w:val="24"/>
        </w:rPr>
        <w:t xml:space="preserve"> is undeniable. However, while we largely regard </w:t>
      </w:r>
      <w:r w:rsidRPr="005636B6">
        <w:rPr>
          <w:rStyle w:val="Strong"/>
          <w:rFonts w:cstheme="minorHAnsi"/>
          <w:b w:val="0"/>
          <w:bCs w:val="0"/>
          <w:sz w:val="24"/>
          <w:szCs w:val="24"/>
        </w:rPr>
        <w:t>social</w:t>
      </w:r>
      <w:r w:rsidRPr="005636B6">
        <w:rPr>
          <w:rFonts w:cstheme="minorHAnsi"/>
          <w:b/>
          <w:bCs/>
          <w:sz w:val="24"/>
          <w:szCs w:val="24"/>
        </w:rPr>
        <w:t xml:space="preserve"> </w:t>
      </w:r>
      <w:r w:rsidRPr="005636B6">
        <w:rPr>
          <w:rStyle w:val="Strong"/>
          <w:rFonts w:cstheme="minorHAnsi"/>
          <w:b w:val="0"/>
          <w:bCs w:val="0"/>
          <w:sz w:val="24"/>
          <w:szCs w:val="24"/>
        </w:rPr>
        <w:t>media</w:t>
      </w:r>
      <w:r w:rsidRPr="005636B6">
        <w:rPr>
          <w:rFonts w:cstheme="minorHAnsi"/>
          <w:b/>
          <w:bCs/>
          <w:sz w:val="24"/>
          <w:szCs w:val="24"/>
        </w:rPr>
        <w:t xml:space="preserve"> </w:t>
      </w:r>
      <w:r w:rsidRPr="005636B6">
        <w:rPr>
          <w:rFonts w:cstheme="minorHAnsi"/>
          <w:sz w:val="24"/>
          <w:szCs w:val="24"/>
        </w:rPr>
        <w:t xml:space="preserve">as a new phenomena, the concepts underlying it come directly from </w:t>
      </w:r>
      <w:r w:rsidRPr="005636B6">
        <w:rPr>
          <w:rStyle w:val="Strong"/>
          <w:rFonts w:cstheme="minorHAnsi"/>
          <w:b w:val="0"/>
          <w:bCs w:val="0"/>
          <w:sz w:val="24"/>
          <w:szCs w:val="24"/>
        </w:rPr>
        <w:t>social</w:t>
      </w:r>
      <w:r w:rsidRPr="005636B6">
        <w:rPr>
          <w:rFonts w:cstheme="minorHAnsi"/>
          <w:sz w:val="24"/>
          <w:szCs w:val="24"/>
        </w:rPr>
        <w:t xml:space="preserve"> network theory in sociology and organizational behavior.</w:t>
      </w:r>
      <w:r w:rsidRPr="005636B6">
        <w:rPr>
          <w:rFonts w:eastAsia="Times New Roman" w:cstheme="minorHAnsi"/>
          <w:sz w:val="24"/>
          <w:szCs w:val="24"/>
        </w:rPr>
        <w:t xml:space="preserve"> Companies are spending countless hours and millions of dollars</w:t>
      </w:r>
      <w:r w:rsidRPr="00DE1ED3">
        <w:rPr>
          <w:rFonts w:eastAsia="Times New Roman" w:cstheme="minorHAnsi"/>
          <w:sz w:val="24"/>
          <w:szCs w:val="24"/>
        </w:rPr>
        <w:t xml:space="preserve"> trying to master </w:t>
      </w:r>
      <w:r w:rsidRPr="00DE1ED3">
        <w:rPr>
          <w:rFonts w:eastAsia="Times New Roman" w:cstheme="minorHAnsi"/>
          <w:bCs/>
          <w:sz w:val="24"/>
          <w:szCs w:val="24"/>
        </w:rPr>
        <w:t>social</w:t>
      </w:r>
      <w:r w:rsidRPr="00DE1ED3">
        <w:rPr>
          <w:rFonts w:eastAsia="Times New Roman" w:cstheme="minorHAnsi"/>
          <w:sz w:val="24"/>
          <w:szCs w:val="24"/>
        </w:rPr>
        <w:t xml:space="preserve"> </w:t>
      </w:r>
      <w:r w:rsidRPr="00DE1ED3">
        <w:rPr>
          <w:rFonts w:eastAsia="Times New Roman" w:cstheme="minorHAnsi"/>
          <w:bCs/>
          <w:sz w:val="24"/>
          <w:szCs w:val="24"/>
        </w:rPr>
        <w:t>media</w:t>
      </w:r>
      <w:r w:rsidRPr="00C824C8">
        <w:rPr>
          <w:rFonts w:eastAsia="Times New Roman" w:cstheme="minorHAnsi"/>
          <w:sz w:val="24"/>
          <w:szCs w:val="24"/>
        </w:rPr>
        <w:t xml:space="preserve">. </w:t>
      </w:r>
      <w:r w:rsidRPr="00C824C8">
        <w:rPr>
          <w:rFonts w:cstheme="minorHAnsi"/>
          <w:sz w:val="24"/>
          <w:szCs w:val="24"/>
        </w:rPr>
        <w:t>At the cognitive level, social media has had a tremendous impact on the neurological and psychological aspects of humans. Professor Sinan Aral in his book ‘The Hype Machine’ argues that social media is designed in an atypical manner through which it takes advantage of the human psychology and its requirements such as socialization, belonging, and social approval.</w:t>
      </w:r>
      <w:r w:rsidRPr="00C824C8">
        <w:rPr>
          <w:rStyle w:val="FootnoteReference"/>
          <w:rFonts w:eastAsiaTheme="majorEastAsia" w:cstheme="minorHAnsi"/>
          <w:sz w:val="24"/>
          <w:szCs w:val="24"/>
        </w:rPr>
        <w:footnoteReference w:id="22"/>
      </w:r>
      <w:r w:rsidRPr="00C824C8">
        <w:rPr>
          <w:rFonts w:cstheme="minorHAnsi"/>
          <w:sz w:val="24"/>
          <w:szCs w:val="24"/>
        </w:rPr>
        <w:t xml:space="preserve"> </w:t>
      </w:r>
    </w:p>
    <w:p w:rsidR="004E7F63" w:rsidRPr="00C824C8" w:rsidRDefault="004E7F63" w:rsidP="00C824C8">
      <w:pPr>
        <w:spacing w:after="0" w:line="360" w:lineRule="auto"/>
        <w:jc w:val="both"/>
        <w:rPr>
          <w:rFonts w:cstheme="minorHAnsi"/>
          <w:sz w:val="24"/>
          <w:szCs w:val="24"/>
        </w:rPr>
      </w:pPr>
    </w:p>
    <w:p w:rsidR="00BE4A2D" w:rsidRDefault="00BE4A2D"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1A1E1F" w:rsidRDefault="00BF031A" w:rsidP="0069779E">
      <w:pPr>
        <w:pStyle w:val="NormalWeb"/>
        <w:shd w:val="clear" w:color="auto" w:fill="FFFFFF"/>
        <w:tabs>
          <w:tab w:val="right" w:pos="9026"/>
        </w:tabs>
        <w:spacing w:before="0" w:beforeAutospacing="0" w:after="0" w:afterAutospacing="0" w:line="360" w:lineRule="auto"/>
        <w:jc w:val="both"/>
        <w:rPr>
          <w:rFonts w:asciiTheme="minorHAnsi" w:hAnsiTheme="minorHAnsi" w:cstheme="minorHAnsi"/>
          <w:b/>
          <w:bCs/>
          <w:sz w:val="28"/>
          <w:szCs w:val="28"/>
        </w:rPr>
      </w:pPr>
      <w:r>
        <w:rPr>
          <w:rFonts w:asciiTheme="minorHAnsi" w:hAnsiTheme="minorHAnsi" w:cstheme="minorHAnsi"/>
          <w:b/>
          <w:bCs/>
          <w:noProof/>
          <w:sz w:val="28"/>
          <w:szCs w:val="28"/>
          <w:lang w:bidi="hi-IN"/>
        </w:rPr>
        <w:pict>
          <v:rect id="_x0000_s1242" style="position:absolute;left:0;text-align:left;margin-left:-1.75pt;margin-top:-3.35pt;width:456.45pt;height:44.35pt;z-index:251759616" fillcolor="#ffc000" stroked="f" strokecolor="#f2f2f2 [3041]" strokeweight="3pt">
            <v:shadow on="t" type="perspective" color="#205867 [1608]" opacity=".5" offset="1pt" offset2="-1pt"/>
            <v:textbox style="mso-next-textbox:#_x0000_s1242">
              <w:txbxContent>
                <w:p w:rsidR="00660B5F" w:rsidRPr="002F703D" w:rsidRDefault="00660B5F" w:rsidP="002F703D">
                  <w:pPr>
                    <w:pStyle w:val="Heading2"/>
                    <w:rPr>
                      <w:rFonts w:asciiTheme="minorHAnsi" w:hAnsiTheme="minorHAnsi" w:cstheme="minorHAnsi"/>
                      <w:color w:val="auto"/>
                      <w:sz w:val="28"/>
                      <w:szCs w:val="28"/>
                    </w:rPr>
                  </w:pPr>
                  <w:bookmarkStart w:id="349" w:name="_Toc104208052"/>
                  <w:bookmarkStart w:id="350" w:name="_Toc104208330"/>
                  <w:bookmarkStart w:id="351" w:name="_Toc104208419"/>
                  <w:bookmarkStart w:id="352" w:name="_Toc104208633"/>
                  <w:bookmarkStart w:id="353" w:name="_Toc104208957"/>
                  <w:bookmarkStart w:id="354" w:name="_Toc104209427"/>
                  <w:bookmarkStart w:id="355" w:name="_Toc104209513"/>
                  <w:r>
                    <w:rPr>
                      <w:rFonts w:asciiTheme="minorHAnsi" w:hAnsiTheme="minorHAnsi" w:cstheme="minorHAnsi"/>
                      <w:color w:val="auto"/>
                      <w:sz w:val="28"/>
                      <w:szCs w:val="28"/>
                    </w:rPr>
                    <w:t xml:space="preserve">7.2 </w:t>
                  </w:r>
                  <w:r w:rsidRPr="00546385">
                    <w:rPr>
                      <w:rFonts w:asciiTheme="minorHAnsi" w:hAnsiTheme="minorHAnsi" w:cstheme="minorHAnsi"/>
                      <w:color w:val="auto"/>
                      <w:sz w:val="28"/>
                      <w:szCs w:val="28"/>
                    </w:rPr>
                    <w:t>Influence of Social Media on CAPF Personnel</w:t>
                  </w:r>
                  <w:bookmarkEnd w:id="349"/>
                  <w:bookmarkEnd w:id="350"/>
                  <w:bookmarkEnd w:id="351"/>
                  <w:bookmarkEnd w:id="352"/>
                  <w:bookmarkEnd w:id="353"/>
                  <w:bookmarkEnd w:id="354"/>
                  <w:bookmarkEnd w:id="355"/>
                </w:p>
              </w:txbxContent>
            </v:textbox>
          </v:rect>
        </w:pict>
      </w:r>
    </w:p>
    <w:p w:rsidR="002F703D" w:rsidRDefault="002F703D" w:rsidP="001A1E1F">
      <w:pPr>
        <w:pStyle w:val="NormalWeb"/>
        <w:shd w:val="clear" w:color="auto" w:fill="FFFFFF"/>
        <w:spacing w:before="0" w:beforeAutospacing="0" w:after="0" w:afterAutospacing="0" w:line="360" w:lineRule="auto"/>
        <w:jc w:val="both"/>
        <w:rPr>
          <w:rFonts w:asciiTheme="minorHAnsi" w:hAnsiTheme="minorHAnsi" w:cstheme="minorHAnsi"/>
          <w:b/>
          <w:bCs/>
          <w:sz w:val="28"/>
          <w:szCs w:val="28"/>
        </w:rPr>
      </w:pPr>
    </w:p>
    <w:p w:rsidR="004E7F63" w:rsidRDefault="004E7F63"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r w:rsidRPr="00DE1ED3">
        <w:rPr>
          <w:rFonts w:asciiTheme="minorHAnsi" w:hAnsiTheme="minorHAnsi" w:cstheme="minorHAnsi"/>
        </w:rPr>
        <w:t xml:space="preserve">In the context of armed forces, personnel who are posted for months away from their families and friends, an image or a video of themselves sent to their families often can convey their well-being. Many studies have also proved that the young generation is more receptive to the acceptance of social media platforms. Other than that being able to view whatever their family members are doing in itself gives great satisfaction to them. It ensures that they play an important role in their friends’ and family members’ lives by giving a ‘like’ or by commenting on the updates. Moreover, the personnel do not find much time to be active on social media platforms. Their daily routine is scheduled in such a way that they hardly get any time to go to these social networking sites. In some cases, once they are done with their duties in their leisure time, these platforms act as only source of entertainment to them. </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1A1E1F"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r w:rsidRPr="00DE1ED3">
        <w:rPr>
          <w:rFonts w:asciiTheme="minorHAnsi" w:hAnsiTheme="minorHAnsi" w:cstheme="minorHAnsi"/>
        </w:rPr>
        <w:t xml:space="preserve">Many senior authorities are of the view that connectivity through smartphones and other technologies has entered into the nook and corner of the country. The general population, including family and friends of the personnel, are increasingly moving towards social media applications that offer cheap medium of connectivity than regular GSM voice connectivity. As the rise of social media continues, millions of people including CAPF personnel, are joining social media platforms every day. Social media has become more and more intertwined with our daily lives. </w:t>
      </w:r>
    </w:p>
    <w:p w:rsidR="004E7F63" w:rsidRPr="00DE1ED3" w:rsidRDefault="004E7F63"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1A1E1F" w:rsidRDefault="00BF031A" w:rsidP="001A1E1F">
      <w:pPr>
        <w:pStyle w:val="NormalWeb"/>
        <w:shd w:val="clear" w:color="auto" w:fill="FFFFFF"/>
        <w:spacing w:before="0" w:beforeAutospacing="0" w:after="0" w:afterAutospacing="0" w:line="360" w:lineRule="auto"/>
        <w:jc w:val="both"/>
        <w:rPr>
          <w:rFonts w:asciiTheme="minorHAnsi" w:hAnsiTheme="minorHAnsi" w:cstheme="minorHAnsi"/>
        </w:rPr>
      </w:pPr>
      <w:r>
        <w:rPr>
          <w:rFonts w:asciiTheme="minorHAnsi" w:hAnsiTheme="minorHAnsi" w:cstheme="minorHAnsi"/>
          <w:noProof/>
          <w:lang w:bidi="hi-IN"/>
        </w:rPr>
        <w:pict>
          <v:rect id="_x0000_s1243" style="position:absolute;left:0;text-align:left;margin-left:-1.75pt;margin-top:19.45pt;width:450.8pt;height:44.35pt;z-index:251760640" fillcolor="#ffc000" stroked="f" strokecolor="#f2f2f2 [3041]" strokeweight="3pt">
            <v:shadow on="t" type="perspective" color="#205867 [1608]" opacity=".5" offset="1pt" offset2="-1pt"/>
            <v:textbox style="mso-next-textbox:#_x0000_s1243">
              <w:txbxContent>
                <w:p w:rsidR="00660B5F" w:rsidRPr="002F703D" w:rsidRDefault="00660B5F" w:rsidP="00546385">
                  <w:pPr>
                    <w:pStyle w:val="Heading2"/>
                    <w:rPr>
                      <w:rFonts w:asciiTheme="minorHAnsi" w:hAnsiTheme="minorHAnsi" w:cstheme="minorHAnsi"/>
                      <w:color w:val="auto"/>
                      <w:sz w:val="28"/>
                      <w:szCs w:val="28"/>
                    </w:rPr>
                  </w:pPr>
                  <w:bookmarkStart w:id="356" w:name="_Toc104208053"/>
                  <w:bookmarkStart w:id="357" w:name="_Toc104208331"/>
                  <w:bookmarkStart w:id="358" w:name="_Toc104208420"/>
                  <w:bookmarkStart w:id="359" w:name="_Toc104208634"/>
                  <w:bookmarkStart w:id="360" w:name="_Toc104208958"/>
                  <w:bookmarkStart w:id="361" w:name="_Toc104209428"/>
                  <w:bookmarkStart w:id="362" w:name="_Toc104209514"/>
                  <w:r>
                    <w:rPr>
                      <w:rFonts w:asciiTheme="minorHAnsi" w:hAnsiTheme="minorHAnsi" w:cstheme="minorHAnsi"/>
                      <w:color w:val="auto"/>
                      <w:sz w:val="28"/>
                      <w:szCs w:val="28"/>
                    </w:rPr>
                    <w:t xml:space="preserve">7.3 </w:t>
                  </w:r>
                  <w:r w:rsidRPr="00546385">
                    <w:rPr>
                      <w:rFonts w:asciiTheme="minorHAnsi" w:hAnsiTheme="minorHAnsi" w:cstheme="minorHAnsi"/>
                      <w:color w:val="auto"/>
                      <w:sz w:val="28"/>
                      <w:szCs w:val="28"/>
                    </w:rPr>
                    <w:t>Examining the Role of Social Media in Suicide</w:t>
                  </w:r>
                  <w:bookmarkEnd w:id="356"/>
                  <w:bookmarkEnd w:id="357"/>
                  <w:bookmarkEnd w:id="358"/>
                  <w:bookmarkEnd w:id="359"/>
                  <w:bookmarkEnd w:id="360"/>
                  <w:bookmarkEnd w:id="361"/>
                  <w:bookmarkEnd w:id="362"/>
                </w:p>
              </w:txbxContent>
            </v:textbox>
          </v:rect>
        </w:pict>
      </w:r>
    </w:p>
    <w:p w:rsidR="00546385" w:rsidRDefault="00546385"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546385" w:rsidRPr="00DE1ED3" w:rsidRDefault="00546385"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E75511" w:rsidRDefault="00E75511"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r w:rsidRPr="00DE1ED3">
        <w:rPr>
          <w:rFonts w:asciiTheme="minorHAnsi" w:hAnsiTheme="minorHAnsi" w:cstheme="minorHAnsi"/>
          <w:shd w:val="clear" w:color="auto" w:fill="FFFFFF"/>
        </w:rPr>
        <w:t xml:space="preserve">Suicide is a considerable public health problem. Increase in suicide that involved social media has drawn national attention to this topic. Attempts to assess the extent of social media’s influence on suicide behaviour are difficult because of the indirect and complex association between social media use and suicide. The myriad legal complexities involved, as well as the important issues of freedom of speech and civil liberties, have also triggered debate.  To find out whether social media plays an important role in instigating suicide cases amongst personnel from various forces, the study team called the family members of the deceased personnel. </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r w:rsidRPr="00DE1ED3">
        <w:rPr>
          <w:rFonts w:asciiTheme="minorHAnsi" w:hAnsiTheme="minorHAnsi" w:cstheme="minorHAnsi"/>
          <w:shd w:val="clear" w:color="auto" w:fill="FFFFFF"/>
        </w:rPr>
        <w:t xml:space="preserve">The majority of the family members were of the view that social media plays no role in contributing to the reasons associated with suicide. Many family members were of the view that social media has only been beneficial in the lives of the jawans. It has helped them in connecting to their family members, raising their voices against the atrocities of any senior personnel, addressing an issue related to the force or their personal lives etc.  </w:t>
      </w:r>
      <w:r w:rsidRPr="00DE1ED3">
        <w:rPr>
          <w:rFonts w:asciiTheme="minorHAnsi" w:hAnsiTheme="minorHAnsi" w:cstheme="minorHAnsi"/>
          <w:color w:val="333333"/>
        </w:rPr>
        <w:t xml:space="preserve">It can also help veterans to reduce feelings of isolation and reintegrate with their counterparts. </w:t>
      </w:r>
      <w:r w:rsidRPr="00DE1ED3">
        <w:rPr>
          <w:rFonts w:asciiTheme="minorHAnsi" w:hAnsiTheme="minorHAnsi" w:cstheme="minorHAnsi"/>
          <w:shd w:val="clear" w:color="auto" w:fill="FFFFFF"/>
        </w:rPr>
        <w:t xml:space="preserve">There could be another side of the story too. </w:t>
      </w:r>
      <w:r w:rsidRPr="00DE1ED3">
        <w:rPr>
          <w:rFonts w:asciiTheme="minorHAnsi" w:hAnsiTheme="minorHAnsi" w:cstheme="minorHAnsi"/>
          <w:color w:val="333333"/>
        </w:rPr>
        <w:t xml:space="preserve">Social media can also cause anxiety and stress for personnel and </w:t>
      </w:r>
      <w:r w:rsidRPr="00FE4752">
        <w:rPr>
          <w:rFonts w:asciiTheme="minorHAnsi" w:hAnsiTheme="minorHAnsi" w:cstheme="minorHAnsi"/>
        </w:rPr>
        <w:t xml:space="preserve">their families; for reasons related to rumours-mongering and bullying. </w:t>
      </w:r>
      <w:r w:rsidRPr="00FE4752">
        <w:rPr>
          <w:rFonts w:asciiTheme="minorHAnsi" w:hAnsiTheme="minorHAnsi" w:cstheme="minorHAnsi"/>
          <w:shd w:val="clear" w:color="auto" w:fill="FFFFFF"/>
        </w:rPr>
        <w:t>But primarily social media has proved to be advantageous and has indirectly placed power with the personnel to act according</w:t>
      </w:r>
      <w:r w:rsidRPr="00DE1ED3">
        <w:rPr>
          <w:rFonts w:asciiTheme="minorHAnsi" w:hAnsiTheme="minorHAnsi" w:cstheme="minorHAnsi"/>
          <w:shd w:val="clear" w:color="auto" w:fill="FFFFFF"/>
        </w:rPr>
        <w:t xml:space="preserve"> to his wishes and will.</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0946CE" w:rsidRDefault="001A1E1F" w:rsidP="001A1E1F">
      <w:pPr>
        <w:spacing w:after="0" w:line="360" w:lineRule="auto"/>
        <w:jc w:val="both"/>
        <w:rPr>
          <w:rFonts w:cstheme="minorHAnsi"/>
          <w:color w:val="000000"/>
          <w:sz w:val="24"/>
          <w:szCs w:val="24"/>
          <w:shd w:val="clear" w:color="auto" w:fill="FFFFFF"/>
        </w:rPr>
      </w:pPr>
      <w:r w:rsidRPr="00DE1ED3">
        <w:rPr>
          <w:rFonts w:cstheme="minorHAnsi"/>
          <w:color w:val="000000"/>
          <w:sz w:val="24"/>
          <w:szCs w:val="24"/>
          <w:shd w:val="clear" w:color="auto" w:fill="FFFFFF"/>
        </w:rPr>
        <w:t>The role that the Internet, particularly social media, might have in suicide-related behavior is a topic of growing interest and debate.  Researchers are also interested in whether the Internet in general, primarily helps or hinders suicide prevention.  Shah (2010) conducted a cross-national study that examined the association between general population suicide rates and the prevalence of Internet users, using data from the World Health Organization's and the United Nations Development Program's Web sites. Shah showed that the prevalence of Internet use was independently associated with general population suicide rates in men.</w:t>
      </w:r>
    </w:p>
    <w:p w:rsidR="000946CE" w:rsidRDefault="000946CE" w:rsidP="001A1E1F">
      <w:pPr>
        <w:spacing w:after="0" w:line="360" w:lineRule="auto"/>
        <w:jc w:val="both"/>
        <w:rPr>
          <w:rFonts w:cstheme="minorHAnsi"/>
          <w:color w:val="000000"/>
          <w:sz w:val="24"/>
          <w:szCs w:val="24"/>
          <w:shd w:val="clear" w:color="auto" w:fill="FFFFFF"/>
        </w:rPr>
      </w:pPr>
    </w:p>
    <w:p w:rsidR="004E7F63" w:rsidRDefault="001A1E1F" w:rsidP="004E7F63">
      <w:pPr>
        <w:spacing w:after="0" w:line="360" w:lineRule="auto"/>
        <w:jc w:val="both"/>
        <w:rPr>
          <w:rFonts w:cstheme="minorHAnsi"/>
          <w:color w:val="000000"/>
          <w:sz w:val="24"/>
          <w:szCs w:val="24"/>
          <w:shd w:val="clear" w:color="auto" w:fill="FFFFFF"/>
        </w:rPr>
      </w:pPr>
      <w:r w:rsidRPr="00DE1ED3">
        <w:rPr>
          <w:rFonts w:cstheme="minorHAnsi"/>
          <w:color w:val="000000"/>
          <w:sz w:val="24"/>
          <w:szCs w:val="24"/>
          <w:shd w:val="clear" w:color="auto" w:fill="FFFFFF"/>
        </w:rPr>
        <w:t xml:space="preserve"> Hagihara et al. conducted a time-series analysis with data from 1987 to 2005 and reported a statistically reliable positive correlation between general population male suicide rates in Japan and the prevalence of households using the Internet. Few researches also revealed no link between social networking sites (e.g., Facebook) and suicidal ideation, but it did find a connection between suicidal ideation and suicide-related content found on online forums. </w:t>
      </w:r>
    </w:p>
    <w:p w:rsidR="004E7F63" w:rsidRPr="00DE1ED3" w:rsidRDefault="004E7F63" w:rsidP="004E7F63">
      <w:pPr>
        <w:spacing w:after="0" w:line="360" w:lineRule="auto"/>
        <w:jc w:val="both"/>
        <w:rPr>
          <w:rFonts w:cstheme="minorHAnsi"/>
          <w:color w:val="000000"/>
          <w:sz w:val="24"/>
          <w:szCs w:val="24"/>
          <w:shd w:val="clear" w:color="auto" w:fill="FFFFFF"/>
        </w:rPr>
      </w:pPr>
    </w:p>
    <w:p w:rsidR="001A1E1F" w:rsidRPr="00DE1ED3" w:rsidRDefault="004E7F63" w:rsidP="001A1E1F">
      <w:pPr>
        <w:spacing w:after="0" w:line="360" w:lineRule="auto"/>
        <w:jc w:val="both"/>
        <w:rPr>
          <w:rFonts w:cstheme="minorHAnsi"/>
          <w:color w:val="000000"/>
          <w:sz w:val="24"/>
          <w:szCs w:val="24"/>
          <w:shd w:val="clear" w:color="auto" w:fill="FFFFFF"/>
        </w:rPr>
      </w:pPr>
      <w:r>
        <w:rPr>
          <w:rFonts w:cstheme="minorHAnsi"/>
          <w:color w:val="000000"/>
          <w:sz w:val="24"/>
          <w:szCs w:val="24"/>
          <w:shd w:val="clear" w:color="auto" w:fill="FFFFFF"/>
        </w:rPr>
        <w:t>P</w:t>
      </w:r>
      <w:r w:rsidR="001A1E1F" w:rsidRPr="00DE1ED3">
        <w:rPr>
          <w:rFonts w:cstheme="minorHAnsi"/>
          <w:color w:val="000000"/>
          <w:sz w:val="24"/>
          <w:szCs w:val="24"/>
          <w:shd w:val="clear" w:color="auto" w:fill="FFFFFF"/>
        </w:rPr>
        <w:t xml:space="preserve">eople use social networking sites to connect with people having similar mindset and to search for methods to commit suicide. These points would not be applicable for Armed forces personnel as they are already armed with a weapon which they can use anytime for ‘Self –harm’ contrary to general public who do not have easy access to ‘methods for committing suicide’ other than hanging self. Moreover, they do not have ample time at their disposal to connect with such negative online communities. </w:t>
      </w:r>
    </w:p>
    <w:p w:rsidR="001A1E1F" w:rsidRPr="00DE1ED3" w:rsidRDefault="001A1E1F" w:rsidP="001A1E1F">
      <w:pPr>
        <w:spacing w:after="0" w:line="360" w:lineRule="auto"/>
        <w:jc w:val="both"/>
        <w:rPr>
          <w:rFonts w:cstheme="minorHAnsi"/>
          <w:color w:val="000000"/>
          <w:sz w:val="24"/>
          <w:szCs w:val="24"/>
          <w:shd w:val="clear" w:color="auto" w:fill="FFFFFF"/>
        </w:rPr>
      </w:pPr>
    </w:p>
    <w:p w:rsidR="001A1E1F" w:rsidRDefault="001A1E1F" w:rsidP="004E7F63">
      <w:pPr>
        <w:pStyle w:val="p"/>
        <w:shd w:val="clear" w:color="auto" w:fill="FFFFFF"/>
        <w:spacing w:before="0" w:beforeAutospacing="0" w:after="0" w:afterAutospacing="0" w:line="360" w:lineRule="auto"/>
        <w:jc w:val="both"/>
        <w:rPr>
          <w:rFonts w:asciiTheme="minorHAnsi" w:hAnsiTheme="minorHAnsi" w:cstheme="minorHAnsi"/>
          <w:color w:val="000000"/>
        </w:rPr>
      </w:pPr>
      <w:r w:rsidRPr="00DE1ED3">
        <w:rPr>
          <w:rFonts w:asciiTheme="minorHAnsi" w:hAnsiTheme="minorHAnsi" w:cstheme="minorHAnsi"/>
          <w:color w:val="000000"/>
        </w:rPr>
        <w:t>Social networking sites for suicide prevention can facilitate social connections among peers with similar experiences and increase awareness of prevention programs, crisis help lines, and other support and educational resources. </w:t>
      </w:r>
      <w:r w:rsidR="004E7F63">
        <w:rPr>
          <w:rFonts w:asciiTheme="minorHAnsi" w:hAnsiTheme="minorHAnsi" w:cstheme="minorHAnsi"/>
          <w:color w:val="000000"/>
        </w:rPr>
        <w:t xml:space="preserve">There are many </w:t>
      </w:r>
      <w:r w:rsidRPr="00DE1ED3">
        <w:rPr>
          <w:rFonts w:asciiTheme="minorHAnsi" w:hAnsiTheme="minorHAnsi" w:cstheme="minorHAnsi"/>
          <w:color w:val="000000"/>
        </w:rPr>
        <w:t>examples of social media helplines which help preventing suicide among people</w:t>
      </w:r>
      <w:r w:rsidR="004E7F63">
        <w:rPr>
          <w:rFonts w:asciiTheme="minorHAnsi" w:hAnsiTheme="minorHAnsi" w:cstheme="minorHAnsi"/>
          <w:color w:val="000000"/>
        </w:rPr>
        <w:t>.</w:t>
      </w:r>
    </w:p>
    <w:p w:rsidR="004E7F63" w:rsidRDefault="004E7F63" w:rsidP="004E7F63">
      <w:pPr>
        <w:pStyle w:val="p"/>
        <w:shd w:val="clear" w:color="auto" w:fill="FFFFFF"/>
        <w:spacing w:before="0" w:beforeAutospacing="0" w:after="0" w:afterAutospacing="0" w:line="360" w:lineRule="auto"/>
        <w:jc w:val="both"/>
        <w:rPr>
          <w:rFonts w:asciiTheme="minorHAnsi" w:hAnsiTheme="minorHAnsi" w:cstheme="minorHAnsi"/>
          <w:color w:val="000000"/>
        </w:rPr>
      </w:pPr>
    </w:p>
    <w:p w:rsidR="0069779E" w:rsidRDefault="00BF031A"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r>
        <w:rPr>
          <w:rFonts w:asciiTheme="minorHAnsi" w:hAnsiTheme="minorHAnsi" w:cstheme="minorHAnsi"/>
          <w:noProof/>
          <w:lang w:bidi="hi-IN"/>
        </w:rPr>
        <w:pict>
          <v:rect id="_x0000_s1271" style="position:absolute;left:0;text-align:left;margin-left:1.5pt;margin-top:1.35pt;width:450.8pt;height:44.35pt;z-index:251785216" fillcolor="#ffc000" stroked="f" strokecolor="#f2f2f2 [3041]" strokeweight="3pt">
            <v:shadow on="t" type="perspective" color="#205867 [1608]" opacity=".5" offset="1pt" offset2="-1pt"/>
            <v:textbox style="mso-next-textbox:#_x0000_s1271">
              <w:txbxContent>
                <w:p w:rsidR="00660B5F" w:rsidRPr="002F703D" w:rsidRDefault="00660B5F" w:rsidP="0069779E">
                  <w:pPr>
                    <w:pStyle w:val="Heading2"/>
                    <w:shd w:val="clear" w:color="auto" w:fill="FFC000"/>
                    <w:rPr>
                      <w:rFonts w:asciiTheme="minorHAnsi" w:hAnsiTheme="minorHAnsi" w:cstheme="minorHAnsi"/>
                      <w:color w:val="auto"/>
                      <w:sz w:val="28"/>
                      <w:szCs w:val="28"/>
                    </w:rPr>
                  </w:pPr>
                  <w:bookmarkStart w:id="363" w:name="_Toc104208054"/>
                  <w:bookmarkStart w:id="364" w:name="_Toc104208332"/>
                  <w:bookmarkStart w:id="365" w:name="_Toc104208421"/>
                  <w:bookmarkStart w:id="366" w:name="_Toc104208635"/>
                  <w:bookmarkStart w:id="367" w:name="_Toc104208959"/>
                  <w:bookmarkStart w:id="368" w:name="_Toc104209429"/>
                  <w:bookmarkStart w:id="369" w:name="_Toc104209515"/>
                  <w:r w:rsidRPr="0069779E">
                    <w:rPr>
                      <w:rFonts w:asciiTheme="minorHAnsi" w:hAnsiTheme="minorHAnsi" w:cstheme="minorHAnsi"/>
                      <w:color w:val="auto"/>
                      <w:sz w:val="28"/>
                      <w:szCs w:val="28"/>
                    </w:rPr>
                    <w:t>7.4 Examining the Role of Social Media in Attrition</w:t>
                  </w:r>
                  <w:bookmarkEnd w:id="363"/>
                  <w:bookmarkEnd w:id="364"/>
                  <w:bookmarkEnd w:id="365"/>
                  <w:bookmarkEnd w:id="366"/>
                  <w:bookmarkEnd w:id="367"/>
                  <w:bookmarkEnd w:id="368"/>
                  <w:bookmarkEnd w:id="369"/>
                </w:p>
                <w:p w:rsidR="00660B5F" w:rsidRPr="0069779E" w:rsidRDefault="00660B5F" w:rsidP="0069779E">
                  <w:pPr>
                    <w:rPr>
                      <w:szCs w:val="28"/>
                    </w:rPr>
                  </w:pPr>
                </w:p>
              </w:txbxContent>
            </v:textbox>
          </v:rect>
        </w:pict>
      </w:r>
    </w:p>
    <w:p w:rsidR="00E75511" w:rsidRDefault="00E75511"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p>
    <w:p w:rsidR="00E75511" w:rsidRDefault="00E75511"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r w:rsidRPr="00DE1ED3">
        <w:rPr>
          <w:rFonts w:asciiTheme="minorHAnsi" w:hAnsiTheme="minorHAnsi" w:cstheme="minorHAnsi"/>
          <w:shd w:val="clear" w:color="auto" w:fill="FFFFFF"/>
        </w:rPr>
        <w:t xml:space="preserve">Although when it comes to attrition, social media can contribute towards attrition of personnel to some extent. Many organizations proactively advertise jobs and recruitments on social media. Platforms such as Linkedin and Naukri.com etc which has made job search easy with just a simple click.  </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shd w:val="clear" w:color="auto" w:fill="FFFFFF"/>
        </w:rPr>
      </w:pPr>
      <w:r w:rsidRPr="00DE1ED3">
        <w:rPr>
          <w:rFonts w:asciiTheme="minorHAnsi" w:hAnsiTheme="minorHAnsi" w:cstheme="minorHAnsi"/>
          <w:shd w:val="clear" w:color="auto" w:fill="FFFFFF"/>
        </w:rPr>
        <w:t xml:space="preserve">Social media can provide a solution to fill up the vacant positions for Central Armed Police Forces as well. The forces can also accustom themselves to the new techniques of attracting manpower for the forces. Advertising and promoting the armed forces lifestyle, their work culture, the pride they take in their work, facilities and incentives provided on the internet can attract young blood. Moreover, displaying the contributions made by existing personnel towards the force on social media can a) boost the morale and motivation of the Jawan and enhance their status in the society, b) highlight and celebrate the objective, aims and goals of the forces and attract a new generation of individuals who are keen on working towards the goal of nationalism. </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rPr>
      </w:pPr>
    </w:p>
    <w:p w:rsidR="001A1E1F" w:rsidRPr="005636B6" w:rsidRDefault="001A1E1F" w:rsidP="001A1E1F">
      <w:pPr>
        <w:pStyle w:val="NormalWeb"/>
        <w:shd w:val="clear" w:color="auto" w:fill="FFFFFF"/>
        <w:spacing w:before="0" w:beforeAutospacing="0" w:after="0" w:afterAutospacing="0" w:line="360" w:lineRule="auto"/>
        <w:jc w:val="both"/>
        <w:rPr>
          <w:rStyle w:val="Strong"/>
          <w:rFonts w:asciiTheme="minorHAnsi" w:eastAsiaTheme="majorEastAsia" w:hAnsiTheme="minorHAnsi" w:cstheme="minorHAnsi"/>
          <w:b w:val="0"/>
          <w:bCs w:val="0"/>
          <w:color w:val="333333"/>
          <w:shd w:val="clear" w:color="auto" w:fill="FFFFFF"/>
        </w:rPr>
      </w:pPr>
      <w:r w:rsidRPr="00DE1ED3">
        <w:rPr>
          <w:rFonts w:asciiTheme="minorHAnsi" w:hAnsiTheme="minorHAnsi" w:cstheme="minorHAnsi"/>
          <w:color w:val="000000"/>
          <w:shd w:val="clear" w:color="auto" w:fill="FFFFFF"/>
        </w:rPr>
        <w:t>The forces can also take advantage of the fact that the majority of young officers are there on social media. Through their official sites and social media handles, CAPFs can promote mental well being and generate awareness campaigns on suicide prevention. This media can also be used to provide ‘counselor support’ and run emergency helplines</w:t>
      </w:r>
      <w:r w:rsidRPr="005636B6">
        <w:rPr>
          <w:rFonts w:asciiTheme="minorHAnsi" w:hAnsiTheme="minorHAnsi" w:cstheme="minorHAnsi"/>
          <w:b/>
          <w:bCs/>
          <w:color w:val="000000"/>
          <w:shd w:val="clear" w:color="auto" w:fill="FFFFFF"/>
        </w:rPr>
        <w:t xml:space="preserve">. </w:t>
      </w:r>
      <w:r w:rsidRPr="005636B6">
        <w:rPr>
          <w:rStyle w:val="Strong"/>
          <w:rFonts w:asciiTheme="minorHAnsi" w:eastAsiaTheme="majorEastAsia" w:hAnsiTheme="minorHAnsi" w:cstheme="minorHAnsi"/>
          <w:b w:val="0"/>
          <w:bCs w:val="0"/>
          <w:color w:val="333333"/>
          <w:shd w:val="clear" w:color="auto" w:fill="FFFFFF"/>
        </w:rPr>
        <w:t>The risks and benefits of social media use in the armed forces need to be identified by senior staff and policymakers, to develop effective policies and guidelines.</w:t>
      </w:r>
    </w:p>
    <w:p w:rsidR="000946CE" w:rsidRDefault="000946CE" w:rsidP="001A1E1F">
      <w:pPr>
        <w:pStyle w:val="NormalWeb"/>
        <w:shd w:val="clear" w:color="auto" w:fill="FFFFFF"/>
        <w:spacing w:before="0" w:beforeAutospacing="0" w:after="0" w:afterAutospacing="0" w:line="360" w:lineRule="auto"/>
        <w:jc w:val="both"/>
        <w:rPr>
          <w:rStyle w:val="Strong"/>
          <w:rFonts w:asciiTheme="minorHAnsi" w:eastAsiaTheme="majorEastAsia" w:hAnsiTheme="minorHAnsi" w:cstheme="minorHAnsi"/>
          <w:color w:val="333333"/>
          <w:sz w:val="28"/>
          <w:szCs w:val="28"/>
          <w:shd w:val="clear" w:color="auto" w:fill="FFFFFF"/>
        </w:rPr>
      </w:pPr>
    </w:p>
    <w:p w:rsidR="001A1E1F" w:rsidRPr="00DE1ED3" w:rsidRDefault="001A1E1F" w:rsidP="001A1E1F">
      <w:pPr>
        <w:pStyle w:val="NormalWeb"/>
        <w:shd w:val="clear" w:color="auto" w:fill="FFFFFF"/>
        <w:spacing w:before="0" w:beforeAutospacing="0" w:after="0" w:afterAutospacing="0" w:line="360" w:lineRule="auto"/>
        <w:jc w:val="both"/>
        <w:rPr>
          <w:rStyle w:val="Strong"/>
          <w:rFonts w:asciiTheme="minorHAnsi" w:eastAsiaTheme="majorEastAsia" w:hAnsiTheme="minorHAnsi" w:cstheme="minorHAnsi"/>
          <w:color w:val="333333"/>
          <w:sz w:val="28"/>
          <w:szCs w:val="28"/>
          <w:shd w:val="clear" w:color="auto" w:fill="FFFFFF"/>
        </w:rPr>
      </w:pPr>
      <w:r w:rsidRPr="00DE1ED3">
        <w:rPr>
          <w:rStyle w:val="Strong"/>
          <w:rFonts w:asciiTheme="minorHAnsi" w:eastAsiaTheme="majorEastAsia" w:hAnsiTheme="minorHAnsi" w:cstheme="minorHAnsi"/>
          <w:color w:val="333333"/>
          <w:sz w:val="28"/>
          <w:szCs w:val="28"/>
          <w:shd w:val="clear" w:color="auto" w:fill="FFFFFF"/>
        </w:rPr>
        <w:t>Concluding remarks</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color w:val="000000"/>
          <w:shd w:val="clear" w:color="auto" w:fill="FFFFFF"/>
        </w:rPr>
      </w:pPr>
      <w:r w:rsidRPr="00DE1ED3">
        <w:rPr>
          <w:rFonts w:asciiTheme="minorHAnsi" w:hAnsiTheme="minorHAnsi" w:cstheme="minorHAnsi"/>
        </w:rPr>
        <w:t>T</w:t>
      </w:r>
      <w:r w:rsidRPr="00DE1ED3">
        <w:rPr>
          <w:rFonts w:asciiTheme="minorHAnsi" w:hAnsiTheme="minorHAnsi" w:cstheme="minorHAnsi"/>
          <w:color w:val="000000"/>
          <w:shd w:val="clear" w:color="auto" w:fill="FFFFFF"/>
        </w:rPr>
        <w:t>he role of social media and its potential influence on suicide-related behaviour is a relatively new and evolving phenomenon that society is only beginning to assess and understand. There is a need to conduct detailed empirical researches to assess the impact of social media on the suicides of CAPF personnel.</w:t>
      </w:r>
    </w:p>
    <w:p w:rsidR="001A1E1F" w:rsidRDefault="001A1E1F" w:rsidP="001A1E1F">
      <w:pPr>
        <w:spacing w:after="0" w:line="360" w:lineRule="auto"/>
        <w:jc w:val="both"/>
        <w:rPr>
          <w:rFonts w:cstheme="minorHAnsi"/>
          <w:color w:val="000000"/>
          <w:sz w:val="24"/>
          <w:szCs w:val="24"/>
          <w:shd w:val="clear" w:color="auto" w:fill="FFFFFF"/>
        </w:rPr>
      </w:pPr>
    </w:p>
    <w:p w:rsidR="001A1E1F" w:rsidRPr="00DE1ED3" w:rsidRDefault="001A1E1F" w:rsidP="001A1E1F">
      <w:pPr>
        <w:spacing w:after="0" w:line="360" w:lineRule="auto"/>
        <w:jc w:val="both"/>
        <w:rPr>
          <w:rFonts w:cstheme="minorHAnsi"/>
          <w:color w:val="000000"/>
          <w:sz w:val="24"/>
          <w:szCs w:val="24"/>
          <w:shd w:val="clear" w:color="auto" w:fill="FFFFFF"/>
        </w:rPr>
      </w:pPr>
      <w:r w:rsidRPr="00DE1ED3">
        <w:rPr>
          <w:rFonts w:cstheme="minorHAnsi"/>
          <w:color w:val="000000"/>
          <w:sz w:val="24"/>
          <w:szCs w:val="24"/>
          <w:shd w:val="clear" w:color="auto" w:fill="FFFFFF"/>
        </w:rPr>
        <w:t>More research is needed on the degree and extent of social media's negative and positive influences with special reference to CAPFs’ personnel. The emerging data regarding the influence of the Internet and social media on suicide behavior have suggested that these forms of technology may introduce new threats as well as pose new opportunities for assistance and prevention. Public health campaigns that leverage the Internet and social media to raise awareness of the issue in CAPFs may prove to be beneficial. Ultimately, proactively using social media to increase public awareness of and education on mental health issues is a logical modern public health approach that can potentially save lives.</w:t>
      </w:r>
    </w:p>
    <w:p w:rsidR="001A1E1F" w:rsidRPr="00DE1ED3" w:rsidRDefault="001A1E1F" w:rsidP="001A1E1F">
      <w:pPr>
        <w:pStyle w:val="NormalWeb"/>
        <w:shd w:val="clear" w:color="auto" w:fill="FFFFFF"/>
        <w:spacing w:before="0" w:beforeAutospacing="0" w:after="0" w:afterAutospacing="0" w:line="360" w:lineRule="auto"/>
        <w:jc w:val="both"/>
        <w:rPr>
          <w:rFonts w:asciiTheme="minorHAnsi" w:hAnsiTheme="minorHAnsi" w:cstheme="minorHAnsi"/>
          <w:b/>
        </w:rPr>
      </w:pPr>
    </w:p>
    <w:p w:rsidR="001A1E1F" w:rsidRDefault="001A1E1F" w:rsidP="001A1E1F">
      <w:pPr>
        <w:spacing w:after="0" w:line="360" w:lineRule="auto"/>
        <w:jc w:val="both"/>
        <w:rPr>
          <w:rFonts w:cstheme="minorHAnsi"/>
          <w:sz w:val="24"/>
          <w:szCs w:val="24"/>
        </w:rPr>
      </w:pPr>
    </w:p>
    <w:p w:rsidR="004E7F63" w:rsidRDefault="004E7F63" w:rsidP="001A1E1F">
      <w:pPr>
        <w:spacing w:after="0" w:line="360" w:lineRule="auto"/>
        <w:jc w:val="both"/>
        <w:rPr>
          <w:rFonts w:cstheme="minorHAnsi"/>
          <w:sz w:val="24"/>
          <w:szCs w:val="24"/>
        </w:rPr>
      </w:pPr>
    </w:p>
    <w:p w:rsidR="004E7F63" w:rsidRDefault="004E7F63" w:rsidP="001A1E1F">
      <w:pPr>
        <w:spacing w:after="0" w:line="360" w:lineRule="auto"/>
        <w:jc w:val="both"/>
        <w:rPr>
          <w:rFonts w:cstheme="minorHAnsi"/>
          <w:sz w:val="24"/>
          <w:szCs w:val="24"/>
        </w:rPr>
      </w:pPr>
    </w:p>
    <w:p w:rsidR="004E7F63" w:rsidRDefault="004E7F63" w:rsidP="001A1E1F">
      <w:pPr>
        <w:spacing w:after="0" w:line="360" w:lineRule="auto"/>
        <w:jc w:val="both"/>
        <w:rPr>
          <w:rFonts w:cstheme="minorHAnsi"/>
          <w:sz w:val="24"/>
          <w:szCs w:val="24"/>
        </w:rPr>
      </w:pPr>
    </w:p>
    <w:p w:rsidR="004E7F63" w:rsidRDefault="004E7F63" w:rsidP="001A1E1F">
      <w:pPr>
        <w:spacing w:after="0" w:line="360" w:lineRule="auto"/>
        <w:jc w:val="both"/>
        <w:rPr>
          <w:rFonts w:cstheme="minorHAnsi"/>
          <w:sz w:val="24"/>
          <w:szCs w:val="24"/>
        </w:rPr>
      </w:pPr>
    </w:p>
    <w:p w:rsidR="004E7F63" w:rsidRDefault="004E7F63" w:rsidP="001A1E1F">
      <w:pPr>
        <w:spacing w:after="0" w:line="360" w:lineRule="auto"/>
        <w:jc w:val="both"/>
        <w:rPr>
          <w:rFonts w:cstheme="minorHAnsi"/>
          <w:sz w:val="24"/>
          <w:szCs w:val="24"/>
        </w:rPr>
      </w:pPr>
    </w:p>
    <w:p w:rsidR="004E7F63" w:rsidRPr="00DE1ED3" w:rsidRDefault="004E7F63" w:rsidP="001A1E1F">
      <w:pPr>
        <w:spacing w:after="0" w:line="360" w:lineRule="auto"/>
        <w:jc w:val="both"/>
        <w:rPr>
          <w:rFonts w:cstheme="minorHAnsi"/>
          <w:sz w:val="24"/>
          <w:szCs w:val="24"/>
        </w:rPr>
      </w:pPr>
    </w:p>
    <w:p w:rsidR="001A1E1F" w:rsidRDefault="001A1E1F"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E4A2D" w:rsidP="00445BD7">
      <w:pPr>
        <w:rPr>
          <w:rFonts w:ascii="Times New Roman" w:hAnsi="Times New Roman" w:cs="Times New Roman"/>
          <w:sz w:val="24"/>
          <w:szCs w:val="24"/>
        </w:rPr>
      </w:pPr>
    </w:p>
    <w:p w:rsidR="00BE4A2D" w:rsidRDefault="00BF031A" w:rsidP="00445BD7">
      <w:pPr>
        <w:rPr>
          <w:rFonts w:ascii="Times New Roman" w:hAnsi="Times New Roman" w:cs="Times New Roman"/>
          <w:sz w:val="24"/>
          <w:szCs w:val="24"/>
        </w:rPr>
      </w:pPr>
      <w:r>
        <w:rPr>
          <w:rFonts w:ascii="Times New Roman" w:hAnsi="Times New Roman" w:cs="Times New Roman"/>
          <w:noProof/>
          <w:sz w:val="24"/>
          <w:szCs w:val="24"/>
        </w:rPr>
        <w:pict>
          <v:rect id="_x0000_s1070" style="position:absolute;margin-left:-21.25pt;margin-top:5.85pt;width:515.2pt;height:697.65pt;z-index:251642880" fillcolor="#76923c [2406]" strokecolor="#f2f2f2 [3041]" strokeweight="3pt">
            <v:shadow on="t" color="#974706 [1609]" opacity=".5" offset="-6pt,-6pt"/>
            <v:textbox style="mso-next-textbox:#_x0000_s1070">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 w:rsidR="00660B5F" w:rsidRPr="00FF46AE" w:rsidRDefault="00660B5F" w:rsidP="00445BD7"/>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Pr="00642CE6" w:rsidRDefault="00660B5F" w:rsidP="00445BD7">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p>
    <w:p w:rsidR="00445BD7" w:rsidRDefault="00BF031A" w:rsidP="00445BD7">
      <w:pPr>
        <w:rPr>
          <w:rFonts w:ascii="Times New Roman" w:hAnsi="Times New Roman" w:cs="Times New Roman"/>
          <w:sz w:val="24"/>
          <w:szCs w:val="24"/>
        </w:rPr>
      </w:pPr>
      <w:r>
        <w:rPr>
          <w:rFonts w:ascii="Times New Roman" w:hAnsi="Times New Roman" w:cs="Times New Roman"/>
          <w:noProof/>
          <w:sz w:val="24"/>
          <w:szCs w:val="24"/>
        </w:rPr>
        <w:pict>
          <v:shape id="_x0000_s1104" type="#_x0000_t202" style="position:absolute;margin-left:36.75pt;margin-top:199.2pt;width:395pt;height:186pt;z-index:251677696">
            <v:textbox style="mso-next-textbox:#_x0000_s1104">
              <w:txbxContent>
                <w:p w:rsidR="00660B5F" w:rsidRDefault="00660B5F" w:rsidP="00445BD7">
                  <w:pPr>
                    <w:jc w:val="center"/>
                    <w:rPr>
                      <w:b/>
                      <w:sz w:val="96"/>
                    </w:rPr>
                  </w:pPr>
                  <w:r w:rsidRPr="009B4DBB">
                    <w:rPr>
                      <w:b/>
                      <w:sz w:val="96"/>
                    </w:rPr>
                    <w:t>CHAPT</w:t>
                  </w:r>
                  <w:r>
                    <w:rPr>
                      <w:b/>
                      <w:sz w:val="96"/>
                    </w:rPr>
                    <w:t>ER-8</w:t>
                  </w:r>
                  <w:r w:rsidRPr="009B4DBB">
                    <w:rPr>
                      <w:b/>
                      <w:sz w:val="96"/>
                    </w:rPr>
                    <w:t xml:space="preserve"> </w:t>
                  </w:r>
                </w:p>
                <w:p w:rsidR="00660B5F" w:rsidRPr="009B4DBB" w:rsidRDefault="00660B5F" w:rsidP="00445BD7">
                  <w:pPr>
                    <w:jc w:val="center"/>
                    <w:rPr>
                      <w:b/>
                      <w:sz w:val="96"/>
                    </w:rPr>
                  </w:pPr>
                  <w:r w:rsidRPr="009B4DBB">
                    <w:rPr>
                      <w:b/>
                      <w:sz w:val="96"/>
                    </w:rPr>
                    <w:t>DATA ANALYSIS</w:t>
                  </w:r>
                </w:p>
              </w:txbxContent>
            </v:textbox>
          </v:shape>
        </w:pict>
      </w:r>
      <w:r w:rsidR="00445BD7">
        <w:rPr>
          <w:rFonts w:ascii="Times New Roman" w:hAnsi="Times New Roman" w:cs="Times New Roman"/>
          <w:sz w:val="24"/>
          <w:szCs w:val="24"/>
        </w:rPr>
        <w:br w:type="page"/>
      </w:r>
    </w:p>
    <w:p w:rsidR="00445BD7" w:rsidRPr="00563131" w:rsidRDefault="00BF031A" w:rsidP="00445BD7">
      <w:pPr>
        <w:pStyle w:val="Heading1"/>
        <w:tabs>
          <w:tab w:val="left" w:pos="8015"/>
        </w:tabs>
      </w:pPr>
      <w:r>
        <w:rPr>
          <w:noProof/>
        </w:rPr>
        <w:pict>
          <v:rect id="_x0000_s1071" style="position:absolute;margin-left:-.85pt;margin-top:-.5pt;width:451.55pt;height:51.45pt;z-index:251643904" fillcolor="#9bbb59 [3206]" strokecolor="#f2f2f2 [3041]" strokeweight="1pt">
            <v:fill color2="#4e6128 [1606]" angle="-135" focus="100%" type="gradient"/>
            <v:shadow on="t" type="perspective" color="#d6e3bc [1302]" opacity=".5" origin=",.5" offset="0,0" matrix=",-56756f,,.5"/>
            <v:textbox style="mso-next-textbox:#_x0000_s1071">
              <w:txbxContent>
                <w:p w:rsidR="00660B5F" w:rsidRPr="00352A49" w:rsidRDefault="00660B5F" w:rsidP="00FB5342">
                  <w:pPr>
                    <w:pStyle w:val="Heading1"/>
                    <w:jc w:val="center"/>
                    <w:rPr>
                      <w:rFonts w:asciiTheme="minorHAnsi" w:hAnsiTheme="minorHAnsi" w:cstheme="minorHAnsi"/>
                      <w:color w:val="auto"/>
                      <w:sz w:val="32"/>
                      <w:szCs w:val="32"/>
                    </w:rPr>
                  </w:pPr>
                  <w:bookmarkStart w:id="370" w:name="_Toc104208055"/>
                  <w:bookmarkStart w:id="371" w:name="_Toc104208333"/>
                  <w:bookmarkStart w:id="372" w:name="_Toc104208422"/>
                  <w:bookmarkStart w:id="373" w:name="_Toc104208636"/>
                  <w:bookmarkStart w:id="374" w:name="_Toc104208960"/>
                  <w:bookmarkStart w:id="375" w:name="_Toc104209430"/>
                  <w:bookmarkStart w:id="376" w:name="_Toc104209516"/>
                  <w:r>
                    <w:rPr>
                      <w:rFonts w:asciiTheme="minorHAnsi" w:hAnsiTheme="minorHAnsi" w:cstheme="minorHAnsi"/>
                      <w:color w:val="auto"/>
                      <w:sz w:val="32"/>
                      <w:szCs w:val="32"/>
                    </w:rPr>
                    <w:t>8</w:t>
                  </w:r>
                  <w:r w:rsidRPr="00352A49">
                    <w:rPr>
                      <w:rFonts w:asciiTheme="minorHAnsi" w:hAnsiTheme="minorHAnsi" w:cstheme="minorHAnsi"/>
                      <w:color w:val="auto"/>
                      <w:sz w:val="32"/>
                      <w:szCs w:val="32"/>
                    </w:rPr>
                    <w:t xml:space="preserve">.0 </w:t>
                  </w:r>
                  <w:r w:rsidRPr="00352A49">
                    <w:rPr>
                      <w:rStyle w:val="Heading1Char"/>
                      <w:rFonts w:asciiTheme="minorHAnsi" w:hAnsiTheme="minorHAnsi" w:cstheme="minorHAnsi"/>
                      <w:b/>
                      <w:bCs/>
                      <w:color w:val="auto"/>
                      <w:sz w:val="32"/>
                      <w:szCs w:val="32"/>
                    </w:rPr>
                    <w:t>Pattern and Rate of Suicide and Attrition</w:t>
                  </w:r>
                  <w:bookmarkEnd w:id="370"/>
                  <w:bookmarkEnd w:id="371"/>
                  <w:bookmarkEnd w:id="372"/>
                  <w:bookmarkEnd w:id="373"/>
                  <w:bookmarkEnd w:id="374"/>
                  <w:bookmarkEnd w:id="375"/>
                  <w:bookmarkEnd w:id="376"/>
                </w:p>
                <w:p w:rsidR="00660B5F" w:rsidRPr="00352A49" w:rsidRDefault="00660B5F">
                  <w:pPr>
                    <w:rPr>
                      <w:rFonts w:cstheme="minorHAnsi"/>
                      <w:b/>
                      <w:bCs/>
                      <w:sz w:val="32"/>
                      <w:szCs w:val="32"/>
                    </w:rPr>
                  </w:pPr>
                </w:p>
              </w:txbxContent>
            </v:textbox>
          </v:rect>
        </w:pict>
      </w:r>
      <w:r w:rsidR="00445BD7">
        <w:tab/>
      </w:r>
    </w:p>
    <w:p w:rsidR="0033713F" w:rsidRDefault="0033713F" w:rsidP="00445BD7">
      <w:pPr>
        <w:tabs>
          <w:tab w:val="left" w:pos="7635"/>
        </w:tabs>
        <w:spacing w:after="0" w:line="360" w:lineRule="auto"/>
        <w:jc w:val="both"/>
        <w:rPr>
          <w:b/>
          <w:bCs/>
          <w:sz w:val="28"/>
          <w:szCs w:val="24"/>
        </w:rPr>
      </w:pPr>
    </w:p>
    <w:p w:rsidR="00445BD7" w:rsidRDefault="00445BD7" w:rsidP="00445BD7">
      <w:pPr>
        <w:tabs>
          <w:tab w:val="left" w:pos="7635"/>
        </w:tabs>
        <w:spacing w:after="0" w:line="360" w:lineRule="auto"/>
        <w:jc w:val="both"/>
        <w:rPr>
          <w:b/>
          <w:bCs/>
          <w:sz w:val="28"/>
          <w:szCs w:val="24"/>
        </w:rPr>
      </w:pPr>
      <w:r>
        <w:rPr>
          <w:b/>
          <w:bCs/>
          <w:sz w:val="28"/>
          <w:szCs w:val="24"/>
        </w:rPr>
        <w:tab/>
      </w:r>
    </w:p>
    <w:p w:rsidR="00445BD7" w:rsidRDefault="00BF031A" w:rsidP="00445BD7">
      <w:pPr>
        <w:spacing w:after="0" w:line="360" w:lineRule="auto"/>
        <w:jc w:val="both"/>
        <w:rPr>
          <w:b/>
          <w:bCs/>
          <w:sz w:val="28"/>
          <w:szCs w:val="24"/>
        </w:rPr>
      </w:pPr>
      <w:r w:rsidRPr="00BF031A">
        <w:rPr>
          <w:noProof/>
          <w:sz w:val="24"/>
        </w:rPr>
        <w:pict>
          <v:rect id="_x0000_s1072" style="position:absolute;left:0;text-align:left;margin-left:3.35pt;margin-top:21.45pt;width:447.35pt;height:46.7pt;z-index:251644928" fillcolor="#76923c [2406]" stroked="f" strokecolor="#f2f2f2 [3041]" strokeweight="3pt">
            <v:shadow on="t" type="perspective" color="#205867 [1608]" opacity=".5" offset="1pt" offset2="-1pt"/>
            <v:textbox style="mso-next-textbox:#_x0000_s1072">
              <w:txbxContent>
                <w:p w:rsidR="00660B5F" w:rsidRPr="006D3569" w:rsidRDefault="00660B5F" w:rsidP="006D3569">
                  <w:pPr>
                    <w:pStyle w:val="Heading2"/>
                    <w:rPr>
                      <w:rFonts w:asciiTheme="minorHAnsi" w:hAnsiTheme="minorHAnsi" w:cstheme="minorHAnsi"/>
                      <w:color w:val="auto"/>
                      <w:sz w:val="28"/>
                      <w:szCs w:val="28"/>
                    </w:rPr>
                  </w:pPr>
                  <w:bookmarkStart w:id="377" w:name="_Toc104208056"/>
                  <w:bookmarkStart w:id="378" w:name="_Toc104208334"/>
                  <w:bookmarkStart w:id="379" w:name="_Toc104208423"/>
                  <w:bookmarkStart w:id="380" w:name="_Toc104208637"/>
                  <w:bookmarkStart w:id="381" w:name="_Toc104208961"/>
                  <w:bookmarkStart w:id="382" w:name="_Toc104209431"/>
                  <w:bookmarkStart w:id="383" w:name="_Toc104209517"/>
                  <w:r w:rsidRPr="006D3569">
                    <w:rPr>
                      <w:rFonts w:asciiTheme="minorHAnsi" w:hAnsiTheme="minorHAnsi" w:cstheme="minorHAnsi"/>
                      <w:color w:val="auto"/>
                      <w:sz w:val="28"/>
                      <w:szCs w:val="28"/>
                    </w:rPr>
                    <w:t>8.1 Pattern and Rate of Suicide</w:t>
                  </w:r>
                  <w:bookmarkEnd w:id="377"/>
                  <w:bookmarkEnd w:id="378"/>
                  <w:bookmarkEnd w:id="379"/>
                  <w:bookmarkEnd w:id="380"/>
                  <w:bookmarkEnd w:id="381"/>
                  <w:bookmarkEnd w:id="382"/>
                  <w:bookmarkEnd w:id="383"/>
                  <w:r w:rsidRPr="006D3569">
                    <w:rPr>
                      <w:rFonts w:asciiTheme="minorHAnsi" w:hAnsiTheme="minorHAnsi" w:cstheme="minorHAnsi"/>
                      <w:color w:val="auto"/>
                      <w:sz w:val="28"/>
                      <w:szCs w:val="28"/>
                    </w:rPr>
                    <w:t xml:space="preserve"> </w:t>
                  </w:r>
                </w:p>
              </w:txbxContent>
            </v:textbox>
          </v:rect>
        </w:pict>
      </w:r>
    </w:p>
    <w:p w:rsidR="0033713F" w:rsidRDefault="0033713F" w:rsidP="00445BD7">
      <w:pPr>
        <w:spacing w:after="0" w:line="360" w:lineRule="auto"/>
        <w:jc w:val="both"/>
        <w:rPr>
          <w:sz w:val="24"/>
        </w:rPr>
      </w:pPr>
    </w:p>
    <w:p w:rsidR="00E75511" w:rsidRDefault="00E75511" w:rsidP="00445BD7">
      <w:pPr>
        <w:spacing w:after="0" w:line="360" w:lineRule="auto"/>
        <w:jc w:val="both"/>
        <w:rPr>
          <w:sz w:val="24"/>
        </w:rPr>
      </w:pPr>
    </w:p>
    <w:p w:rsidR="00E75511" w:rsidRDefault="00E75511" w:rsidP="00445BD7">
      <w:pPr>
        <w:spacing w:after="0" w:line="360" w:lineRule="auto"/>
        <w:jc w:val="both"/>
        <w:rPr>
          <w:sz w:val="24"/>
        </w:rPr>
      </w:pPr>
    </w:p>
    <w:p w:rsidR="00445BD7" w:rsidRDefault="00445BD7" w:rsidP="00445BD7">
      <w:pPr>
        <w:spacing w:after="0" w:line="360" w:lineRule="auto"/>
        <w:jc w:val="both"/>
        <w:rPr>
          <w:sz w:val="24"/>
        </w:rPr>
      </w:pPr>
      <w:r w:rsidRPr="00C72609">
        <w:rPr>
          <w:sz w:val="24"/>
        </w:rPr>
        <w:t xml:space="preserve">Data was sought from different CAPFs with regard to suicide of their personnel during last five years  (2015-2020). Based on analysis of the said data, following tables delineate the pattern and rate of </w:t>
      </w:r>
      <w:r>
        <w:rPr>
          <w:sz w:val="24"/>
        </w:rPr>
        <w:t xml:space="preserve">suicides among different CAPFs. Following points are inferred </w:t>
      </w:r>
      <w:r w:rsidR="00F77321">
        <w:rPr>
          <w:sz w:val="24"/>
        </w:rPr>
        <w:t>from the tables given in this Chapter pertaining to suicide:</w:t>
      </w:r>
    </w:p>
    <w:p w:rsidR="00445BD7" w:rsidRDefault="00445BD7" w:rsidP="00445BD7">
      <w:pPr>
        <w:spacing w:after="0" w:line="360" w:lineRule="auto"/>
        <w:jc w:val="both"/>
        <w:rPr>
          <w:sz w:val="24"/>
        </w:rPr>
      </w:pPr>
    </w:p>
    <w:p w:rsidR="00445BD7" w:rsidRPr="00C5418F" w:rsidRDefault="00445BD7" w:rsidP="001379C0">
      <w:pPr>
        <w:pStyle w:val="ListParagraph"/>
        <w:numPr>
          <w:ilvl w:val="0"/>
          <w:numId w:val="53"/>
        </w:numPr>
        <w:spacing w:after="0" w:line="360" w:lineRule="auto"/>
        <w:jc w:val="both"/>
        <w:rPr>
          <w:sz w:val="24"/>
        </w:rPr>
      </w:pPr>
      <w:r w:rsidRPr="00C5418F">
        <w:rPr>
          <w:sz w:val="24"/>
        </w:rPr>
        <w:t>Total number of Personnel committing suicide in each year in each Force</w:t>
      </w:r>
    </w:p>
    <w:p w:rsidR="00445BD7" w:rsidRPr="00C5418F" w:rsidRDefault="00445BD7" w:rsidP="001379C0">
      <w:pPr>
        <w:pStyle w:val="ListParagraph"/>
        <w:numPr>
          <w:ilvl w:val="0"/>
          <w:numId w:val="53"/>
        </w:numPr>
        <w:spacing w:after="0" w:line="360" w:lineRule="auto"/>
        <w:jc w:val="both"/>
        <w:rPr>
          <w:sz w:val="24"/>
        </w:rPr>
      </w:pPr>
      <w:r w:rsidRPr="00C5418F">
        <w:rPr>
          <w:sz w:val="24"/>
        </w:rPr>
        <w:t>Total number of Personnel attempting suicide in each year in each Force</w:t>
      </w:r>
    </w:p>
    <w:p w:rsidR="00445BD7" w:rsidRPr="00C5418F" w:rsidRDefault="00445BD7" w:rsidP="001379C0">
      <w:pPr>
        <w:pStyle w:val="ListParagraph"/>
        <w:numPr>
          <w:ilvl w:val="0"/>
          <w:numId w:val="53"/>
        </w:numPr>
        <w:spacing w:after="0" w:line="360" w:lineRule="auto"/>
        <w:jc w:val="both"/>
        <w:rPr>
          <w:sz w:val="24"/>
        </w:rPr>
      </w:pPr>
      <w:r w:rsidRPr="00C5418F">
        <w:rPr>
          <w:sz w:val="24"/>
        </w:rPr>
        <w:t xml:space="preserve">Total number of </w:t>
      </w:r>
      <w:r w:rsidR="0006129D">
        <w:rPr>
          <w:sz w:val="24"/>
        </w:rPr>
        <w:t>P</w:t>
      </w:r>
      <w:r w:rsidRPr="00C5418F">
        <w:rPr>
          <w:sz w:val="24"/>
        </w:rPr>
        <w:t xml:space="preserve">ersonnel committing suicide during last five years (2015-2020) in each Force </w:t>
      </w:r>
    </w:p>
    <w:p w:rsidR="00445BD7" w:rsidRDefault="00445BD7" w:rsidP="001379C0">
      <w:pPr>
        <w:pStyle w:val="ListParagraph"/>
        <w:numPr>
          <w:ilvl w:val="0"/>
          <w:numId w:val="53"/>
        </w:numPr>
        <w:spacing w:after="0" w:line="360" w:lineRule="auto"/>
        <w:jc w:val="both"/>
        <w:rPr>
          <w:sz w:val="24"/>
        </w:rPr>
      </w:pPr>
      <w:r w:rsidRPr="00C5418F">
        <w:rPr>
          <w:sz w:val="24"/>
        </w:rPr>
        <w:t>Total number of Personnel attempting suicide during last five years (2015-2020) in each Force</w:t>
      </w:r>
    </w:p>
    <w:p w:rsidR="00445BD7" w:rsidRDefault="00445BD7" w:rsidP="001379C0">
      <w:pPr>
        <w:pStyle w:val="ListParagraph"/>
        <w:numPr>
          <w:ilvl w:val="0"/>
          <w:numId w:val="53"/>
        </w:numPr>
        <w:spacing w:after="0" w:line="360" w:lineRule="auto"/>
        <w:jc w:val="both"/>
        <w:rPr>
          <w:sz w:val="24"/>
        </w:rPr>
      </w:pPr>
      <w:r>
        <w:rPr>
          <w:sz w:val="24"/>
        </w:rPr>
        <w:t>Total number of GOs, SOs and ORs committing suicide in each year in each Force</w:t>
      </w:r>
    </w:p>
    <w:p w:rsidR="00445BD7" w:rsidRDefault="00445BD7" w:rsidP="001379C0">
      <w:pPr>
        <w:pStyle w:val="ListParagraph"/>
        <w:numPr>
          <w:ilvl w:val="0"/>
          <w:numId w:val="53"/>
        </w:numPr>
        <w:spacing w:after="0" w:line="360" w:lineRule="auto"/>
        <w:jc w:val="both"/>
        <w:rPr>
          <w:sz w:val="24"/>
        </w:rPr>
      </w:pPr>
      <w:r>
        <w:rPr>
          <w:sz w:val="24"/>
        </w:rPr>
        <w:t>Total number of GOs, SOs and ORs attempting suicide in each year in each Force</w:t>
      </w:r>
    </w:p>
    <w:p w:rsidR="00445BD7" w:rsidRPr="00C5418F" w:rsidRDefault="00445BD7" w:rsidP="001379C0">
      <w:pPr>
        <w:pStyle w:val="ListParagraph"/>
        <w:numPr>
          <w:ilvl w:val="0"/>
          <w:numId w:val="53"/>
        </w:numPr>
        <w:spacing w:after="0" w:line="360" w:lineRule="auto"/>
        <w:jc w:val="both"/>
        <w:rPr>
          <w:sz w:val="24"/>
        </w:rPr>
      </w:pPr>
      <w:r w:rsidRPr="00C5418F">
        <w:rPr>
          <w:sz w:val="24"/>
        </w:rPr>
        <w:t>Level of Force (GOs , SOs &amp; ORs) having highest suicide rate</w:t>
      </w:r>
    </w:p>
    <w:p w:rsidR="00445BD7" w:rsidRDefault="00445BD7" w:rsidP="001379C0">
      <w:pPr>
        <w:pStyle w:val="ListParagraph"/>
        <w:numPr>
          <w:ilvl w:val="0"/>
          <w:numId w:val="53"/>
        </w:numPr>
        <w:spacing w:after="0" w:line="360" w:lineRule="auto"/>
        <w:jc w:val="both"/>
        <w:rPr>
          <w:sz w:val="24"/>
        </w:rPr>
      </w:pPr>
      <w:r w:rsidRPr="00C5418F">
        <w:rPr>
          <w:sz w:val="24"/>
        </w:rPr>
        <w:t>Force having highest suicide rate among the six Forces</w:t>
      </w:r>
    </w:p>
    <w:p w:rsidR="00445BD7" w:rsidRDefault="00445BD7" w:rsidP="001379C0">
      <w:pPr>
        <w:pStyle w:val="ListParagraph"/>
        <w:numPr>
          <w:ilvl w:val="0"/>
          <w:numId w:val="53"/>
        </w:numPr>
        <w:spacing w:after="0" w:line="360" w:lineRule="auto"/>
        <w:jc w:val="both"/>
        <w:rPr>
          <w:sz w:val="24"/>
        </w:rPr>
      </w:pPr>
      <w:r>
        <w:rPr>
          <w:sz w:val="24"/>
        </w:rPr>
        <w:t>Gender of Personnel committing suicide in each Force in each year</w:t>
      </w:r>
    </w:p>
    <w:p w:rsidR="00445BD7" w:rsidRDefault="00445BD7" w:rsidP="001379C0">
      <w:pPr>
        <w:pStyle w:val="ListParagraph"/>
        <w:numPr>
          <w:ilvl w:val="0"/>
          <w:numId w:val="53"/>
        </w:numPr>
        <w:spacing w:after="0" w:line="360" w:lineRule="auto"/>
        <w:jc w:val="both"/>
        <w:rPr>
          <w:sz w:val="24"/>
        </w:rPr>
      </w:pPr>
      <w:r>
        <w:rPr>
          <w:sz w:val="24"/>
        </w:rPr>
        <w:t>Marital status</w:t>
      </w:r>
      <w:r w:rsidR="00F77321">
        <w:rPr>
          <w:sz w:val="24"/>
        </w:rPr>
        <w:t xml:space="preserve"> of</w:t>
      </w:r>
      <w:r>
        <w:rPr>
          <w:sz w:val="24"/>
        </w:rPr>
        <w:t xml:space="preserve"> Personnel committing suicide in each Force in each year</w:t>
      </w:r>
    </w:p>
    <w:p w:rsidR="00445BD7" w:rsidRDefault="00445BD7" w:rsidP="001379C0">
      <w:pPr>
        <w:pStyle w:val="ListParagraph"/>
        <w:numPr>
          <w:ilvl w:val="0"/>
          <w:numId w:val="53"/>
        </w:numPr>
        <w:spacing w:after="0" w:line="360" w:lineRule="auto"/>
        <w:jc w:val="both"/>
        <w:rPr>
          <w:sz w:val="24"/>
        </w:rPr>
      </w:pPr>
      <w:r>
        <w:rPr>
          <w:sz w:val="24"/>
        </w:rPr>
        <w:t>Gender of Personnel attempting  suicide in each Force in each year</w:t>
      </w:r>
    </w:p>
    <w:p w:rsidR="00445BD7" w:rsidRDefault="00445BD7" w:rsidP="001379C0">
      <w:pPr>
        <w:pStyle w:val="ListParagraph"/>
        <w:numPr>
          <w:ilvl w:val="0"/>
          <w:numId w:val="53"/>
        </w:numPr>
        <w:spacing w:after="0" w:line="360" w:lineRule="auto"/>
        <w:jc w:val="both"/>
        <w:rPr>
          <w:sz w:val="24"/>
        </w:rPr>
      </w:pPr>
      <w:r>
        <w:rPr>
          <w:sz w:val="24"/>
        </w:rPr>
        <w:t xml:space="preserve">Marital status </w:t>
      </w:r>
      <w:r w:rsidR="00A22CA7">
        <w:rPr>
          <w:sz w:val="24"/>
        </w:rPr>
        <w:t xml:space="preserve">of </w:t>
      </w:r>
      <w:r>
        <w:rPr>
          <w:sz w:val="24"/>
        </w:rPr>
        <w:t>Personnel attempting suicide in each Force in each year</w:t>
      </w:r>
    </w:p>
    <w:p w:rsidR="00445BD7" w:rsidRDefault="00445BD7" w:rsidP="001379C0">
      <w:pPr>
        <w:pStyle w:val="ListParagraph"/>
        <w:numPr>
          <w:ilvl w:val="0"/>
          <w:numId w:val="53"/>
        </w:numPr>
        <w:spacing w:after="0" w:line="360" w:lineRule="auto"/>
        <w:jc w:val="both"/>
        <w:rPr>
          <w:sz w:val="24"/>
        </w:rPr>
      </w:pPr>
      <w:r>
        <w:rPr>
          <w:sz w:val="24"/>
        </w:rPr>
        <w:t>M</w:t>
      </w:r>
      <w:r w:rsidR="0006129D">
        <w:rPr>
          <w:sz w:val="24"/>
        </w:rPr>
        <w:t>ode</w:t>
      </w:r>
      <w:r>
        <w:rPr>
          <w:sz w:val="24"/>
        </w:rPr>
        <w:t xml:space="preserve"> of Suicide used by the Personnel</w:t>
      </w:r>
    </w:p>
    <w:p w:rsidR="00F77321" w:rsidRDefault="00F77321" w:rsidP="001379C0">
      <w:pPr>
        <w:pStyle w:val="ListParagraph"/>
        <w:numPr>
          <w:ilvl w:val="0"/>
          <w:numId w:val="53"/>
        </w:numPr>
        <w:spacing w:after="0" w:line="360" w:lineRule="auto"/>
        <w:jc w:val="both"/>
        <w:rPr>
          <w:sz w:val="24"/>
        </w:rPr>
      </w:pPr>
      <w:r>
        <w:rPr>
          <w:sz w:val="24"/>
        </w:rPr>
        <w:t>Age group of</w:t>
      </w:r>
      <w:r w:rsidR="0006129D">
        <w:rPr>
          <w:sz w:val="24"/>
        </w:rPr>
        <w:t xml:space="preserve"> P</w:t>
      </w:r>
      <w:r>
        <w:rPr>
          <w:sz w:val="24"/>
        </w:rPr>
        <w:t>ersonnel committing suicide in each year</w:t>
      </w:r>
      <w:r w:rsidR="00A22CA7">
        <w:rPr>
          <w:sz w:val="24"/>
        </w:rPr>
        <w:t xml:space="preserve"> in each Force</w:t>
      </w:r>
    </w:p>
    <w:p w:rsidR="00F77321" w:rsidRDefault="00F77321" w:rsidP="001379C0">
      <w:pPr>
        <w:pStyle w:val="ListParagraph"/>
        <w:numPr>
          <w:ilvl w:val="0"/>
          <w:numId w:val="53"/>
        </w:numPr>
        <w:spacing w:after="0" w:line="360" w:lineRule="auto"/>
        <w:jc w:val="both"/>
        <w:rPr>
          <w:sz w:val="24"/>
        </w:rPr>
      </w:pPr>
      <w:r>
        <w:rPr>
          <w:sz w:val="24"/>
        </w:rPr>
        <w:t xml:space="preserve">Age group of </w:t>
      </w:r>
      <w:r w:rsidR="0006129D">
        <w:rPr>
          <w:sz w:val="24"/>
        </w:rPr>
        <w:t>P</w:t>
      </w:r>
      <w:r>
        <w:rPr>
          <w:sz w:val="24"/>
        </w:rPr>
        <w:t>ersonnel atte</w:t>
      </w:r>
      <w:r w:rsidR="0006129D">
        <w:rPr>
          <w:sz w:val="24"/>
        </w:rPr>
        <w:t>mpting</w:t>
      </w:r>
      <w:r>
        <w:rPr>
          <w:sz w:val="24"/>
        </w:rPr>
        <w:t xml:space="preserve"> suicide in each year </w:t>
      </w:r>
      <w:r w:rsidR="00A22CA7">
        <w:rPr>
          <w:sz w:val="24"/>
        </w:rPr>
        <w:t>in each Force</w:t>
      </w:r>
    </w:p>
    <w:p w:rsidR="00445BD7" w:rsidRDefault="00445BD7" w:rsidP="00445BD7">
      <w:pPr>
        <w:pStyle w:val="ListParagraph"/>
        <w:spacing w:after="0" w:line="360" w:lineRule="auto"/>
        <w:jc w:val="both"/>
        <w:rPr>
          <w:sz w:val="24"/>
        </w:rPr>
      </w:pPr>
    </w:p>
    <w:p w:rsidR="0033713F" w:rsidRDefault="0033713F" w:rsidP="00445BD7">
      <w:pPr>
        <w:pStyle w:val="ListParagraph"/>
        <w:spacing w:after="0" w:line="360" w:lineRule="auto"/>
        <w:jc w:val="both"/>
        <w:rPr>
          <w:sz w:val="24"/>
        </w:rPr>
      </w:pPr>
    </w:p>
    <w:p w:rsidR="00445BD7" w:rsidRDefault="00BF031A" w:rsidP="00445BD7">
      <w:pPr>
        <w:rPr>
          <w:rFonts w:ascii="Times New Roman" w:hAnsi="Times New Roman" w:cs="Times New Roman"/>
          <w:b/>
          <w:bCs/>
          <w:sz w:val="28"/>
          <w:szCs w:val="28"/>
        </w:rPr>
      </w:pPr>
      <w:r>
        <w:rPr>
          <w:rFonts w:ascii="Times New Roman" w:hAnsi="Times New Roman" w:cs="Times New Roman"/>
          <w:b/>
          <w:bCs/>
          <w:noProof/>
          <w:sz w:val="28"/>
          <w:szCs w:val="28"/>
        </w:rPr>
        <w:pict>
          <v:rect id="_x0000_s1073" style="position:absolute;margin-left:-10.05pt;margin-top:-13.5pt;width:482.15pt;height:25.2pt;z-index:251645952" fillcolor="#76923c [2406]" strokecolor="#f2f2f2 [3041]" strokeweight="3pt">
            <v:shadow on="t" type="perspective" color="#4e6128 [1606]" opacity=".5" offset="1pt" offset2="-1pt"/>
            <v:textbox style="mso-next-textbox:#_x0000_s1073">
              <w:txbxContent>
                <w:p w:rsidR="00660B5F" w:rsidRPr="009F441F" w:rsidRDefault="00660B5F" w:rsidP="00445BD7">
                  <w:pPr>
                    <w:rPr>
                      <w:b/>
                      <w:color w:val="0D0D0D" w:themeColor="text1" w:themeTint="F2"/>
                      <w:sz w:val="28"/>
                      <w:szCs w:val="28"/>
                    </w:rPr>
                  </w:pPr>
                  <w:r>
                    <w:rPr>
                      <w:b/>
                      <w:color w:val="0D0D0D" w:themeColor="text1" w:themeTint="F2"/>
                      <w:sz w:val="28"/>
                      <w:szCs w:val="28"/>
                    </w:rPr>
                    <w:t>8</w:t>
                  </w:r>
                  <w:r w:rsidRPr="009F441F">
                    <w:rPr>
                      <w:b/>
                      <w:color w:val="0D0D0D" w:themeColor="text1" w:themeTint="F2"/>
                      <w:sz w:val="28"/>
                      <w:szCs w:val="28"/>
                    </w:rPr>
                    <w:t>.</w:t>
                  </w:r>
                  <w:r>
                    <w:rPr>
                      <w:b/>
                      <w:color w:val="0D0D0D" w:themeColor="text1" w:themeTint="F2"/>
                      <w:sz w:val="28"/>
                      <w:szCs w:val="28"/>
                    </w:rPr>
                    <w:t>1.1. Total number of suicides in CRPF</w:t>
                  </w:r>
                </w:p>
              </w:txbxContent>
            </v:textbox>
          </v:rect>
        </w:pict>
      </w:r>
    </w:p>
    <w:tbl>
      <w:tblPr>
        <w:tblStyle w:val="TableGrid"/>
        <w:tblW w:w="9464" w:type="dxa"/>
        <w:tblLook w:val="04A0"/>
      </w:tblPr>
      <w:tblGrid>
        <w:gridCol w:w="1458"/>
        <w:gridCol w:w="2520"/>
        <w:gridCol w:w="1170"/>
        <w:gridCol w:w="1080"/>
        <w:gridCol w:w="1080"/>
        <w:gridCol w:w="1080"/>
        <w:gridCol w:w="1076"/>
      </w:tblGrid>
      <w:tr w:rsidR="00445BD7" w:rsidRPr="009E6FB1" w:rsidTr="00717C53">
        <w:tc>
          <w:tcPr>
            <w:tcW w:w="1458" w:type="dxa"/>
          </w:tcPr>
          <w:p w:rsidR="00445BD7" w:rsidRPr="009E6FB1" w:rsidRDefault="00445BD7" w:rsidP="00717C53">
            <w:pPr>
              <w:rPr>
                <w:b/>
                <w:bCs/>
              </w:rPr>
            </w:pPr>
            <w:r w:rsidRPr="009E6FB1">
              <w:rPr>
                <w:b/>
                <w:bCs/>
              </w:rPr>
              <w:t>Designation</w:t>
            </w:r>
          </w:p>
        </w:tc>
        <w:tc>
          <w:tcPr>
            <w:tcW w:w="2520" w:type="dxa"/>
          </w:tcPr>
          <w:p w:rsidR="00445BD7" w:rsidRPr="009E6FB1" w:rsidRDefault="00445BD7" w:rsidP="00717C53">
            <w:pPr>
              <w:rPr>
                <w:b/>
                <w:bCs/>
              </w:rPr>
            </w:pPr>
          </w:p>
        </w:tc>
        <w:tc>
          <w:tcPr>
            <w:tcW w:w="1170" w:type="dxa"/>
          </w:tcPr>
          <w:p w:rsidR="00445BD7" w:rsidRPr="009E6FB1" w:rsidRDefault="00445BD7" w:rsidP="00717C53">
            <w:pPr>
              <w:rPr>
                <w:b/>
                <w:bCs/>
              </w:rPr>
            </w:pPr>
            <w:r w:rsidRPr="009E6FB1">
              <w:rPr>
                <w:b/>
                <w:bCs/>
              </w:rPr>
              <w:t>2015-16</w:t>
            </w:r>
          </w:p>
        </w:tc>
        <w:tc>
          <w:tcPr>
            <w:tcW w:w="1080" w:type="dxa"/>
          </w:tcPr>
          <w:p w:rsidR="00445BD7" w:rsidRPr="009E6FB1" w:rsidRDefault="00445BD7" w:rsidP="00717C53">
            <w:pPr>
              <w:rPr>
                <w:b/>
                <w:bCs/>
              </w:rPr>
            </w:pPr>
            <w:r w:rsidRPr="009E6FB1">
              <w:rPr>
                <w:b/>
                <w:bCs/>
              </w:rPr>
              <w:t>2016-17</w:t>
            </w:r>
          </w:p>
        </w:tc>
        <w:tc>
          <w:tcPr>
            <w:tcW w:w="1080" w:type="dxa"/>
          </w:tcPr>
          <w:p w:rsidR="00445BD7" w:rsidRPr="009E6FB1" w:rsidRDefault="00445BD7" w:rsidP="00717C53">
            <w:pPr>
              <w:rPr>
                <w:b/>
                <w:bCs/>
              </w:rPr>
            </w:pPr>
            <w:r w:rsidRPr="009E6FB1">
              <w:rPr>
                <w:b/>
                <w:bCs/>
              </w:rPr>
              <w:t>2017-18</w:t>
            </w:r>
          </w:p>
        </w:tc>
        <w:tc>
          <w:tcPr>
            <w:tcW w:w="1080" w:type="dxa"/>
          </w:tcPr>
          <w:p w:rsidR="00445BD7" w:rsidRPr="009E6FB1" w:rsidRDefault="00445BD7" w:rsidP="00717C53">
            <w:pPr>
              <w:rPr>
                <w:b/>
                <w:bCs/>
              </w:rPr>
            </w:pPr>
            <w:r w:rsidRPr="009E6FB1">
              <w:rPr>
                <w:b/>
                <w:bCs/>
              </w:rPr>
              <w:t>2018-19</w:t>
            </w:r>
          </w:p>
        </w:tc>
        <w:tc>
          <w:tcPr>
            <w:tcW w:w="1076" w:type="dxa"/>
          </w:tcPr>
          <w:p w:rsidR="00445BD7" w:rsidRDefault="00445BD7" w:rsidP="00717C53">
            <w:pPr>
              <w:rPr>
                <w:b/>
                <w:bCs/>
              </w:rPr>
            </w:pPr>
            <w:r w:rsidRPr="009E6FB1">
              <w:rPr>
                <w:b/>
                <w:bCs/>
              </w:rPr>
              <w:t>2019-20</w:t>
            </w:r>
          </w:p>
          <w:p w:rsidR="00445BD7" w:rsidRPr="009E6FB1" w:rsidRDefault="00445BD7" w:rsidP="00717C53">
            <w:pPr>
              <w:rPr>
                <w:b/>
                <w:bCs/>
              </w:rPr>
            </w:pPr>
          </w:p>
        </w:tc>
      </w:tr>
      <w:tr w:rsidR="00445BD7" w:rsidRPr="00350985" w:rsidTr="00717C53">
        <w:tc>
          <w:tcPr>
            <w:tcW w:w="1458" w:type="dxa"/>
            <w:vMerge w:val="restart"/>
          </w:tcPr>
          <w:p w:rsidR="00445BD7" w:rsidRPr="009E6FB1" w:rsidRDefault="00445BD7" w:rsidP="00717C53">
            <w:pPr>
              <w:rPr>
                <w:b/>
                <w:bCs/>
              </w:rPr>
            </w:pPr>
            <w:r w:rsidRPr="009E6FB1">
              <w:rPr>
                <w:b/>
                <w:bCs/>
              </w:rPr>
              <w:t>GOs</w:t>
            </w:r>
          </w:p>
        </w:tc>
        <w:tc>
          <w:tcPr>
            <w:tcW w:w="2520" w:type="dxa"/>
          </w:tcPr>
          <w:p w:rsidR="00445BD7" w:rsidRPr="00350985" w:rsidRDefault="00445BD7" w:rsidP="00717C53">
            <w:r w:rsidRPr="00350985">
              <w:t>Married Male</w:t>
            </w:r>
          </w:p>
        </w:tc>
        <w:tc>
          <w:tcPr>
            <w:tcW w:w="1170" w:type="dxa"/>
          </w:tcPr>
          <w:p w:rsidR="00445BD7" w:rsidRPr="00350985" w:rsidRDefault="00445BD7" w:rsidP="00717C53">
            <w:r w:rsidRPr="00350985">
              <w:t>-</w:t>
            </w:r>
          </w:p>
        </w:tc>
        <w:tc>
          <w:tcPr>
            <w:tcW w:w="1080" w:type="dxa"/>
          </w:tcPr>
          <w:p w:rsidR="00445BD7" w:rsidRPr="00350985" w:rsidRDefault="00445BD7" w:rsidP="00717C53">
            <w:r>
              <w:t>3</w:t>
            </w:r>
          </w:p>
        </w:tc>
        <w:tc>
          <w:tcPr>
            <w:tcW w:w="1080" w:type="dxa"/>
          </w:tcPr>
          <w:p w:rsidR="00445BD7" w:rsidRPr="00350985" w:rsidRDefault="00445BD7" w:rsidP="00717C53">
            <w:r>
              <w:t>1</w:t>
            </w:r>
          </w:p>
        </w:tc>
        <w:tc>
          <w:tcPr>
            <w:tcW w:w="1080" w:type="dxa"/>
          </w:tcPr>
          <w:p w:rsidR="00445BD7" w:rsidRPr="00350985" w:rsidRDefault="00445BD7" w:rsidP="00717C53">
            <w:r w:rsidRPr="00350985">
              <w:t>-</w:t>
            </w:r>
          </w:p>
        </w:tc>
        <w:tc>
          <w:tcPr>
            <w:tcW w:w="1076" w:type="dxa"/>
          </w:tcPr>
          <w:p w:rsidR="00445BD7" w:rsidRPr="00350985" w:rsidRDefault="00445BD7" w:rsidP="00717C53">
            <w:r>
              <w:t>1</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Unmarried 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Unmarried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9E6FB1" w:rsidRDefault="00445BD7" w:rsidP="00717C53">
            <w:pPr>
              <w:rPr>
                <w:b/>
                <w:bCs/>
              </w:rPr>
            </w:pPr>
            <w:r w:rsidRPr="009E6FB1">
              <w:rPr>
                <w:b/>
                <w:bCs/>
              </w:rPr>
              <w:t>Total GOs</w:t>
            </w:r>
          </w:p>
        </w:tc>
        <w:tc>
          <w:tcPr>
            <w:tcW w:w="1170" w:type="dxa"/>
          </w:tcPr>
          <w:p w:rsidR="00445BD7" w:rsidRPr="009E6FB1" w:rsidRDefault="00445BD7" w:rsidP="00717C53">
            <w:pPr>
              <w:rPr>
                <w:b/>
                <w:bCs/>
              </w:rPr>
            </w:pPr>
            <w:r w:rsidRPr="009E6FB1">
              <w:rPr>
                <w:b/>
                <w:bCs/>
              </w:rPr>
              <w:t>0</w:t>
            </w:r>
          </w:p>
        </w:tc>
        <w:tc>
          <w:tcPr>
            <w:tcW w:w="1080" w:type="dxa"/>
          </w:tcPr>
          <w:p w:rsidR="00445BD7" w:rsidRPr="009E6FB1" w:rsidRDefault="00445BD7" w:rsidP="00717C53">
            <w:pPr>
              <w:rPr>
                <w:b/>
                <w:bCs/>
              </w:rPr>
            </w:pPr>
            <w:r w:rsidRPr="009E6FB1">
              <w:rPr>
                <w:b/>
                <w:bCs/>
              </w:rPr>
              <w:t>3</w:t>
            </w:r>
          </w:p>
        </w:tc>
        <w:tc>
          <w:tcPr>
            <w:tcW w:w="1080" w:type="dxa"/>
          </w:tcPr>
          <w:p w:rsidR="00445BD7" w:rsidRPr="009E6FB1" w:rsidRDefault="00445BD7" w:rsidP="00717C53">
            <w:pPr>
              <w:rPr>
                <w:b/>
                <w:bCs/>
              </w:rPr>
            </w:pPr>
            <w:r w:rsidRPr="009E6FB1">
              <w:rPr>
                <w:b/>
                <w:bCs/>
              </w:rPr>
              <w:t>1</w:t>
            </w:r>
          </w:p>
        </w:tc>
        <w:tc>
          <w:tcPr>
            <w:tcW w:w="1080" w:type="dxa"/>
          </w:tcPr>
          <w:p w:rsidR="00445BD7" w:rsidRPr="009E6FB1" w:rsidRDefault="00445BD7" w:rsidP="00717C53">
            <w:pPr>
              <w:rPr>
                <w:b/>
                <w:bCs/>
              </w:rPr>
            </w:pPr>
            <w:r w:rsidRPr="009E6FB1">
              <w:rPr>
                <w:b/>
                <w:bCs/>
              </w:rPr>
              <w:t>0</w:t>
            </w:r>
          </w:p>
        </w:tc>
        <w:tc>
          <w:tcPr>
            <w:tcW w:w="1076" w:type="dxa"/>
          </w:tcPr>
          <w:p w:rsidR="00445BD7" w:rsidRDefault="00445BD7" w:rsidP="00717C53">
            <w:pPr>
              <w:rPr>
                <w:b/>
                <w:bCs/>
              </w:rPr>
            </w:pPr>
            <w:r w:rsidRPr="009E6FB1">
              <w:rPr>
                <w:b/>
                <w:bCs/>
              </w:rPr>
              <w:t>1</w:t>
            </w:r>
          </w:p>
          <w:p w:rsidR="00445BD7" w:rsidRPr="009E6FB1" w:rsidRDefault="00445BD7" w:rsidP="00717C53">
            <w:pPr>
              <w:rPr>
                <w:b/>
                <w:bCs/>
              </w:rPr>
            </w:pPr>
          </w:p>
        </w:tc>
      </w:tr>
      <w:tr w:rsidR="00445BD7" w:rsidRPr="00350985" w:rsidTr="00717C53">
        <w:tc>
          <w:tcPr>
            <w:tcW w:w="1458" w:type="dxa"/>
            <w:vMerge w:val="restart"/>
          </w:tcPr>
          <w:p w:rsidR="00445BD7" w:rsidRPr="009E6FB1" w:rsidRDefault="00445BD7" w:rsidP="00717C53">
            <w:pPr>
              <w:rPr>
                <w:b/>
                <w:bCs/>
              </w:rPr>
            </w:pPr>
            <w:r w:rsidRPr="009E6FB1">
              <w:rPr>
                <w:b/>
                <w:bCs/>
              </w:rPr>
              <w:t>SO</w:t>
            </w:r>
            <w:r>
              <w:rPr>
                <w:b/>
                <w:bCs/>
              </w:rPr>
              <w:t>s</w:t>
            </w:r>
          </w:p>
          <w:p w:rsidR="00445BD7" w:rsidRPr="009E6FB1" w:rsidRDefault="00445BD7" w:rsidP="00717C53">
            <w:pPr>
              <w:rPr>
                <w:b/>
                <w:bCs/>
              </w:rPr>
            </w:pPr>
            <w:r w:rsidRPr="009E6FB1">
              <w:rPr>
                <w:b/>
                <w:bCs/>
              </w:rPr>
              <w:t>(NGO</w:t>
            </w:r>
            <w:r>
              <w:rPr>
                <w:b/>
                <w:bCs/>
              </w:rPr>
              <w:t>s</w:t>
            </w:r>
            <w:r w:rsidRPr="009E6FB1">
              <w:rPr>
                <w:b/>
                <w:bCs/>
              </w:rPr>
              <w:t>)</w:t>
            </w:r>
          </w:p>
        </w:tc>
        <w:tc>
          <w:tcPr>
            <w:tcW w:w="2520" w:type="dxa"/>
          </w:tcPr>
          <w:p w:rsidR="00445BD7" w:rsidRPr="00350985" w:rsidRDefault="00445BD7" w:rsidP="00717C53">
            <w:r w:rsidRPr="00350985">
              <w:t>Married Male</w:t>
            </w:r>
          </w:p>
        </w:tc>
        <w:tc>
          <w:tcPr>
            <w:tcW w:w="1170" w:type="dxa"/>
          </w:tcPr>
          <w:p w:rsidR="00445BD7" w:rsidRPr="00350985" w:rsidRDefault="00445BD7" w:rsidP="00717C53">
            <w:r>
              <w:t>4</w:t>
            </w:r>
          </w:p>
        </w:tc>
        <w:tc>
          <w:tcPr>
            <w:tcW w:w="1080" w:type="dxa"/>
          </w:tcPr>
          <w:p w:rsidR="00445BD7" w:rsidRPr="00350985" w:rsidRDefault="00445BD7" w:rsidP="00717C53">
            <w:r>
              <w:t>1</w:t>
            </w:r>
          </w:p>
        </w:tc>
        <w:tc>
          <w:tcPr>
            <w:tcW w:w="1080" w:type="dxa"/>
          </w:tcPr>
          <w:p w:rsidR="00445BD7" w:rsidRPr="00350985" w:rsidRDefault="00445BD7" w:rsidP="00717C53">
            <w:r>
              <w:t>2</w:t>
            </w:r>
          </w:p>
        </w:tc>
        <w:tc>
          <w:tcPr>
            <w:tcW w:w="1080" w:type="dxa"/>
          </w:tcPr>
          <w:p w:rsidR="00445BD7" w:rsidRPr="00350985" w:rsidRDefault="00445BD7" w:rsidP="00717C53">
            <w:r>
              <w:t>4</w:t>
            </w:r>
          </w:p>
        </w:tc>
        <w:tc>
          <w:tcPr>
            <w:tcW w:w="1076" w:type="dxa"/>
          </w:tcPr>
          <w:p w:rsidR="00445BD7" w:rsidRPr="00350985" w:rsidRDefault="00445BD7" w:rsidP="00717C53">
            <w:r>
              <w:t>5</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Unmarried Male</w:t>
            </w:r>
          </w:p>
        </w:tc>
        <w:tc>
          <w:tcPr>
            <w:tcW w:w="1170" w:type="dxa"/>
          </w:tcPr>
          <w:p w:rsidR="00445BD7" w:rsidRPr="00350985" w:rsidRDefault="00445BD7" w:rsidP="00717C53">
            <w:r>
              <w:t>1</w:t>
            </w:r>
          </w:p>
        </w:tc>
        <w:tc>
          <w:tcPr>
            <w:tcW w:w="1080" w:type="dxa"/>
          </w:tcPr>
          <w:p w:rsidR="00445BD7" w:rsidRPr="00350985" w:rsidRDefault="00445BD7" w:rsidP="00717C53">
            <w:r w:rsidRPr="00350985">
              <w:t>-</w:t>
            </w:r>
          </w:p>
        </w:tc>
        <w:tc>
          <w:tcPr>
            <w:tcW w:w="1080" w:type="dxa"/>
          </w:tcPr>
          <w:p w:rsidR="00445BD7" w:rsidRPr="00350985" w:rsidRDefault="00445BD7" w:rsidP="00717C53">
            <w:r>
              <w:t>1</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Unmarried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9E6FB1" w:rsidRDefault="00445BD7" w:rsidP="00717C53">
            <w:pPr>
              <w:rPr>
                <w:b/>
                <w:bCs/>
              </w:rPr>
            </w:pPr>
            <w:r>
              <w:rPr>
                <w:b/>
                <w:bCs/>
              </w:rPr>
              <w:t>Total S</w:t>
            </w:r>
            <w:r w:rsidRPr="009E6FB1">
              <w:rPr>
                <w:b/>
                <w:bCs/>
              </w:rPr>
              <w:t>Os</w:t>
            </w:r>
          </w:p>
        </w:tc>
        <w:tc>
          <w:tcPr>
            <w:tcW w:w="1170" w:type="dxa"/>
          </w:tcPr>
          <w:p w:rsidR="00445BD7" w:rsidRPr="009E6FB1" w:rsidRDefault="00445BD7" w:rsidP="00717C53">
            <w:pPr>
              <w:rPr>
                <w:b/>
                <w:bCs/>
              </w:rPr>
            </w:pPr>
            <w:r w:rsidRPr="009E6FB1">
              <w:rPr>
                <w:b/>
                <w:bCs/>
              </w:rPr>
              <w:t>5</w:t>
            </w:r>
          </w:p>
        </w:tc>
        <w:tc>
          <w:tcPr>
            <w:tcW w:w="1080" w:type="dxa"/>
          </w:tcPr>
          <w:p w:rsidR="00445BD7" w:rsidRPr="009E6FB1" w:rsidRDefault="00445BD7" w:rsidP="00717C53">
            <w:pPr>
              <w:rPr>
                <w:b/>
                <w:bCs/>
              </w:rPr>
            </w:pPr>
            <w:r w:rsidRPr="009E6FB1">
              <w:rPr>
                <w:b/>
                <w:bCs/>
              </w:rPr>
              <w:t>1</w:t>
            </w:r>
          </w:p>
        </w:tc>
        <w:tc>
          <w:tcPr>
            <w:tcW w:w="1080" w:type="dxa"/>
          </w:tcPr>
          <w:p w:rsidR="00445BD7" w:rsidRPr="009E6FB1" w:rsidRDefault="00445BD7" w:rsidP="00717C53">
            <w:pPr>
              <w:rPr>
                <w:b/>
                <w:bCs/>
              </w:rPr>
            </w:pPr>
            <w:r w:rsidRPr="009E6FB1">
              <w:rPr>
                <w:b/>
                <w:bCs/>
              </w:rPr>
              <w:t>3</w:t>
            </w:r>
          </w:p>
        </w:tc>
        <w:tc>
          <w:tcPr>
            <w:tcW w:w="1080" w:type="dxa"/>
          </w:tcPr>
          <w:p w:rsidR="00445BD7" w:rsidRPr="009E6FB1" w:rsidRDefault="00445BD7" w:rsidP="00717C53">
            <w:pPr>
              <w:rPr>
                <w:b/>
                <w:bCs/>
              </w:rPr>
            </w:pPr>
            <w:r w:rsidRPr="009E6FB1">
              <w:rPr>
                <w:b/>
                <w:bCs/>
              </w:rPr>
              <w:t>4</w:t>
            </w:r>
          </w:p>
        </w:tc>
        <w:tc>
          <w:tcPr>
            <w:tcW w:w="1076" w:type="dxa"/>
          </w:tcPr>
          <w:p w:rsidR="00445BD7" w:rsidRPr="009E6FB1" w:rsidRDefault="00445BD7" w:rsidP="00717C53">
            <w:pPr>
              <w:rPr>
                <w:b/>
                <w:bCs/>
              </w:rPr>
            </w:pPr>
            <w:r w:rsidRPr="009E6FB1">
              <w:rPr>
                <w:b/>
                <w:bCs/>
              </w:rPr>
              <w:t>5</w:t>
            </w:r>
          </w:p>
        </w:tc>
      </w:tr>
      <w:tr w:rsidR="00445BD7" w:rsidRPr="00350985" w:rsidTr="00717C53">
        <w:tc>
          <w:tcPr>
            <w:tcW w:w="1458" w:type="dxa"/>
            <w:vMerge w:val="restart"/>
          </w:tcPr>
          <w:p w:rsidR="00445BD7" w:rsidRPr="009E6FB1" w:rsidRDefault="00445BD7" w:rsidP="00717C53">
            <w:pPr>
              <w:rPr>
                <w:b/>
                <w:bCs/>
              </w:rPr>
            </w:pPr>
            <w:r w:rsidRPr="009E6FB1">
              <w:rPr>
                <w:b/>
                <w:bCs/>
              </w:rPr>
              <w:t>ORs</w:t>
            </w:r>
          </w:p>
          <w:p w:rsidR="00445BD7" w:rsidRPr="009E6FB1" w:rsidRDefault="00445BD7" w:rsidP="00717C53">
            <w:pPr>
              <w:rPr>
                <w:b/>
                <w:bCs/>
              </w:rPr>
            </w:pPr>
            <w:r w:rsidRPr="009E6FB1">
              <w:rPr>
                <w:b/>
                <w:bCs/>
              </w:rPr>
              <w:t>(NGO</w:t>
            </w:r>
            <w:r>
              <w:rPr>
                <w:b/>
                <w:bCs/>
              </w:rPr>
              <w:t>s</w:t>
            </w:r>
            <w:r w:rsidRPr="009E6FB1">
              <w:rPr>
                <w:b/>
                <w:bCs/>
              </w:rPr>
              <w:t>)</w:t>
            </w:r>
          </w:p>
        </w:tc>
        <w:tc>
          <w:tcPr>
            <w:tcW w:w="2520" w:type="dxa"/>
          </w:tcPr>
          <w:p w:rsidR="00445BD7" w:rsidRPr="00350985" w:rsidRDefault="00445BD7" w:rsidP="00717C53">
            <w:r w:rsidRPr="00350985">
              <w:t>Married Male</w:t>
            </w:r>
          </w:p>
        </w:tc>
        <w:tc>
          <w:tcPr>
            <w:tcW w:w="1170" w:type="dxa"/>
          </w:tcPr>
          <w:p w:rsidR="00445BD7" w:rsidRPr="00350985" w:rsidRDefault="00445BD7" w:rsidP="00717C53">
            <w:r>
              <w:t>23</w:t>
            </w:r>
          </w:p>
        </w:tc>
        <w:tc>
          <w:tcPr>
            <w:tcW w:w="1080" w:type="dxa"/>
          </w:tcPr>
          <w:p w:rsidR="00445BD7" w:rsidRPr="00350985" w:rsidRDefault="00445BD7" w:rsidP="00717C53">
            <w:r>
              <w:t>19</w:t>
            </w:r>
          </w:p>
        </w:tc>
        <w:tc>
          <w:tcPr>
            <w:tcW w:w="1080" w:type="dxa"/>
          </w:tcPr>
          <w:p w:rsidR="00445BD7" w:rsidRPr="00350985" w:rsidRDefault="00445BD7" w:rsidP="00717C53">
            <w:r>
              <w:t>32</w:t>
            </w:r>
          </w:p>
        </w:tc>
        <w:tc>
          <w:tcPr>
            <w:tcW w:w="1080" w:type="dxa"/>
          </w:tcPr>
          <w:p w:rsidR="00445BD7" w:rsidRPr="00350985" w:rsidRDefault="00445BD7" w:rsidP="00717C53">
            <w:r>
              <w:t>27</w:t>
            </w:r>
          </w:p>
        </w:tc>
        <w:tc>
          <w:tcPr>
            <w:tcW w:w="1076" w:type="dxa"/>
          </w:tcPr>
          <w:p w:rsidR="00445BD7" w:rsidRPr="00350985" w:rsidRDefault="00445BD7" w:rsidP="00717C53">
            <w:r>
              <w:t>39</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Unmarried Male</w:t>
            </w:r>
          </w:p>
        </w:tc>
        <w:tc>
          <w:tcPr>
            <w:tcW w:w="1170" w:type="dxa"/>
          </w:tcPr>
          <w:p w:rsidR="00445BD7" w:rsidRPr="00350985" w:rsidRDefault="00445BD7" w:rsidP="00717C53">
            <w:r>
              <w:t>2</w:t>
            </w:r>
          </w:p>
        </w:tc>
        <w:tc>
          <w:tcPr>
            <w:tcW w:w="1080" w:type="dxa"/>
          </w:tcPr>
          <w:p w:rsidR="00445BD7" w:rsidRPr="00350985" w:rsidRDefault="00445BD7" w:rsidP="00717C53">
            <w:r>
              <w:t>4</w:t>
            </w:r>
          </w:p>
        </w:tc>
        <w:tc>
          <w:tcPr>
            <w:tcW w:w="1080" w:type="dxa"/>
          </w:tcPr>
          <w:p w:rsidR="00445BD7" w:rsidRPr="00350985" w:rsidRDefault="00445BD7" w:rsidP="00717C53">
            <w:r>
              <w:t>7</w:t>
            </w:r>
          </w:p>
        </w:tc>
        <w:tc>
          <w:tcPr>
            <w:tcW w:w="1080" w:type="dxa"/>
          </w:tcPr>
          <w:p w:rsidR="00445BD7" w:rsidRPr="00350985" w:rsidRDefault="00445BD7" w:rsidP="00717C53">
            <w:r>
              <w:t>3</w:t>
            </w:r>
          </w:p>
        </w:tc>
        <w:tc>
          <w:tcPr>
            <w:tcW w:w="1076" w:type="dxa"/>
          </w:tcPr>
          <w:p w:rsidR="00445BD7" w:rsidRPr="00350985" w:rsidRDefault="00445BD7" w:rsidP="00717C53">
            <w:r>
              <w:t>2</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Married Female</w:t>
            </w:r>
          </w:p>
        </w:tc>
        <w:tc>
          <w:tcPr>
            <w:tcW w:w="117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76" w:type="dxa"/>
          </w:tcPr>
          <w:p w:rsidR="00445BD7" w:rsidRPr="00350985" w:rsidRDefault="00445BD7" w:rsidP="00717C53">
            <w:r>
              <w:t>-</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Unmarried Female</w:t>
            </w:r>
          </w:p>
        </w:tc>
        <w:tc>
          <w:tcPr>
            <w:tcW w:w="1170" w:type="dxa"/>
          </w:tcPr>
          <w:p w:rsidR="00445BD7" w:rsidRPr="00350985" w:rsidRDefault="00445BD7" w:rsidP="00717C53">
            <w:r>
              <w:t>1</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76" w:type="dxa"/>
          </w:tcPr>
          <w:p w:rsidR="00445BD7" w:rsidRPr="00350985" w:rsidRDefault="00445BD7" w:rsidP="00717C53">
            <w:r>
              <w:t>-</w:t>
            </w:r>
          </w:p>
        </w:tc>
      </w:tr>
      <w:tr w:rsidR="00445BD7" w:rsidRPr="00350985" w:rsidTr="00717C53">
        <w:tc>
          <w:tcPr>
            <w:tcW w:w="1458" w:type="dxa"/>
            <w:vMerge/>
          </w:tcPr>
          <w:p w:rsidR="00445BD7" w:rsidRPr="009E6FB1" w:rsidRDefault="00445BD7" w:rsidP="00717C53">
            <w:pPr>
              <w:rPr>
                <w:b/>
                <w:bCs/>
              </w:rPr>
            </w:pPr>
          </w:p>
        </w:tc>
        <w:tc>
          <w:tcPr>
            <w:tcW w:w="2520" w:type="dxa"/>
          </w:tcPr>
          <w:p w:rsidR="00445BD7" w:rsidRPr="00350985" w:rsidRDefault="00445BD7" w:rsidP="00717C53">
            <w:r w:rsidRPr="00350985">
              <w:t>Total ORs</w:t>
            </w:r>
          </w:p>
        </w:tc>
        <w:tc>
          <w:tcPr>
            <w:tcW w:w="1170" w:type="dxa"/>
          </w:tcPr>
          <w:p w:rsidR="00445BD7" w:rsidRPr="00350985" w:rsidRDefault="00445BD7" w:rsidP="00717C53">
            <w:r>
              <w:t>26</w:t>
            </w:r>
          </w:p>
        </w:tc>
        <w:tc>
          <w:tcPr>
            <w:tcW w:w="1080" w:type="dxa"/>
          </w:tcPr>
          <w:p w:rsidR="00445BD7" w:rsidRPr="00350985" w:rsidRDefault="00445BD7" w:rsidP="00717C53">
            <w:r>
              <w:t>23</w:t>
            </w:r>
          </w:p>
        </w:tc>
        <w:tc>
          <w:tcPr>
            <w:tcW w:w="1080" w:type="dxa"/>
          </w:tcPr>
          <w:p w:rsidR="00445BD7" w:rsidRPr="00350985" w:rsidRDefault="00445BD7" w:rsidP="00717C53">
            <w:r>
              <w:t>39</w:t>
            </w:r>
          </w:p>
        </w:tc>
        <w:tc>
          <w:tcPr>
            <w:tcW w:w="1080" w:type="dxa"/>
          </w:tcPr>
          <w:p w:rsidR="00445BD7" w:rsidRPr="00350985" w:rsidRDefault="00445BD7" w:rsidP="00717C53">
            <w:r>
              <w:t>30</w:t>
            </w:r>
          </w:p>
        </w:tc>
        <w:tc>
          <w:tcPr>
            <w:tcW w:w="1076" w:type="dxa"/>
          </w:tcPr>
          <w:p w:rsidR="00445BD7" w:rsidRPr="00350985" w:rsidRDefault="00445BD7" w:rsidP="00717C53">
            <w:r>
              <w:t>41</w:t>
            </w:r>
          </w:p>
        </w:tc>
      </w:tr>
      <w:tr w:rsidR="00445BD7" w:rsidRPr="00350985" w:rsidTr="00717C53">
        <w:tc>
          <w:tcPr>
            <w:tcW w:w="1458" w:type="dxa"/>
          </w:tcPr>
          <w:p w:rsidR="00445BD7" w:rsidRPr="009E6FB1" w:rsidRDefault="00445BD7" w:rsidP="00717C53">
            <w:pPr>
              <w:rPr>
                <w:b/>
                <w:bCs/>
              </w:rPr>
            </w:pPr>
          </w:p>
        </w:tc>
        <w:tc>
          <w:tcPr>
            <w:tcW w:w="2520" w:type="dxa"/>
          </w:tcPr>
          <w:p w:rsidR="00445BD7" w:rsidRPr="009E6FB1" w:rsidRDefault="00445BD7" w:rsidP="00717C53">
            <w:pPr>
              <w:rPr>
                <w:b/>
                <w:bCs/>
              </w:rPr>
            </w:pPr>
            <w:r w:rsidRPr="009E6FB1">
              <w:rPr>
                <w:b/>
                <w:bCs/>
              </w:rPr>
              <w:t>Total NGOs</w:t>
            </w:r>
          </w:p>
        </w:tc>
        <w:tc>
          <w:tcPr>
            <w:tcW w:w="1170" w:type="dxa"/>
          </w:tcPr>
          <w:p w:rsidR="00445BD7" w:rsidRPr="009E6FB1" w:rsidRDefault="00445BD7" w:rsidP="00717C53">
            <w:pPr>
              <w:rPr>
                <w:b/>
                <w:bCs/>
              </w:rPr>
            </w:pPr>
            <w:r w:rsidRPr="009E6FB1">
              <w:rPr>
                <w:b/>
                <w:bCs/>
              </w:rPr>
              <w:t>3</w:t>
            </w:r>
            <w:r>
              <w:rPr>
                <w:b/>
                <w:bCs/>
              </w:rPr>
              <w:t>1</w:t>
            </w:r>
          </w:p>
        </w:tc>
        <w:tc>
          <w:tcPr>
            <w:tcW w:w="1080" w:type="dxa"/>
          </w:tcPr>
          <w:p w:rsidR="00445BD7" w:rsidRPr="009E6FB1" w:rsidRDefault="00445BD7" w:rsidP="00717C53">
            <w:pPr>
              <w:rPr>
                <w:b/>
                <w:bCs/>
              </w:rPr>
            </w:pPr>
            <w:r w:rsidRPr="009E6FB1">
              <w:rPr>
                <w:b/>
                <w:bCs/>
              </w:rPr>
              <w:t>24</w:t>
            </w:r>
          </w:p>
        </w:tc>
        <w:tc>
          <w:tcPr>
            <w:tcW w:w="1080" w:type="dxa"/>
          </w:tcPr>
          <w:p w:rsidR="00445BD7" w:rsidRPr="009E6FB1" w:rsidRDefault="00445BD7" w:rsidP="00717C53">
            <w:pPr>
              <w:rPr>
                <w:b/>
                <w:bCs/>
              </w:rPr>
            </w:pPr>
            <w:r>
              <w:rPr>
                <w:b/>
                <w:bCs/>
              </w:rPr>
              <w:t>42</w:t>
            </w:r>
          </w:p>
        </w:tc>
        <w:tc>
          <w:tcPr>
            <w:tcW w:w="1080" w:type="dxa"/>
          </w:tcPr>
          <w:p w:rsidR="00445BD7" w:rsidRPr="009E6FB1" w:rsidRDefault="00445BD7" w:rsidP="00717C53">
            <w:pPr>
              <w:rPr>
                <w:b/>
                <w:bCs/>
              </w:rPr>
            </w:pPr>
            <w:r w:rsidRPr="009E6FB1">
              <w:rPr>
                <w:b/>
                <w:bCs/>
              </w:rPr>
              <w:t>34</w:t>
            </w:r>
          </w:p>
        </w:tc>
        <w:tc>
          <w:tcPr>
            <w:tcW w:w="1076" w:type="dxa"/>
          </w:tcPr>
          <w:p w:rsidR="00445BD7" w:rsidRDefault="00445BD7" w:rsidP="00717C53">
            <w:pPr>
              <w:rPr>
                <w:b/>
                <w:bCs/>
              </w:rPr>
            </w:pPr>
            <w:r w:rsidRPr="009E6FB1">
              <w:rPr>
                <w:b/>
                <w:bCs/>
              </w:rPr>
              <w:t>46</w:t>
            </w:r>
          </w:p>
          <w:p w:rsidR="00445BD7" w:rsidRPr="009E6FB1" w:rsidRDefault="00445BD7" w:rsidP="00717C53">
            <w:pPr>
              <w:rPr>
                <w:b/>
                <w:bCs/>
              </w:rPr>
            </w:pPr>
          </w:p>
        </w:tc>
      </w:tr>
    </w:tbl>
    <w:p w:rsidR="00445BD7" w:rsidRDefault="00407D25" w:rsidP="00407D25">
      <w:pPr>
        <w:pStyle w:val="Caption"/>
        <w:rPr>
          <w:b w:val="0"/>
          <w:bCs w:val="0"/>
          <w:color w:val="auto"/>
          <w:sz w:val="24"/>
          <w:szCs w:val="24"/>
        </w:rPr>
      </w:pPr>
      <w:bookmarkStart w:id="384" w:name="_Toc104212065"/>
      <w:r w:rsidRPr="00407D25">
        <w:rPr>
          <w:color w:val="auto"/>
          <w:sz w:val="24"/>
          <w:szCs w:val="24"/>
        </w:rPr>
        <w:t xml:space="preserve">Table </w:t>
      </w:r>
      <w:r w:rsidR="00BF031A" w:rsidRPr="00407D25">
        <w:rPr>
          <w:color w:val="auto"/>
          <w:sz w:val="24"/>
          <w:szCs w:val="24"/>
        </w:rPr>
        <w:fldChar w:fldCharType="begin"/>
      </w:r>
      <w:r w:rsidRPr="00407D25">
        <w:rPr>
          <w:color w:val="auto"/>
          <w:sz w:val="24"/>
          <w:szCs w:val="24"/>
        </w:rPr>
        <w:instrText xml:space="preserve"> SEQ Table \* ARABIC </w:instrText>
      </w:r>
      <w:r w:rsidR="00BF031A" w:rsidRPr="00407D25">
        <w:rPr>
          <w:color w:val="auto"/>
          <w:sz w:val="24"/>
          <w:szCs w:val="24"/>
        </w:rPr>
        <w:fldChar w:fldCharType="separate"/>
      </w:r>
      <w:r w:rsidR="007A05C1">
        <w:rPr>
          <w:noProof/>
          <w:color w:val="auto"/>
          <w:sz w:val="24"/>
          <w:szCs w:val="24"/>
        </w:rPr>
        <w:t>6</w:t>
      </w:r>
      <w:r w:rsidR="00BF031A" w:rsidRPr="00407D25">
        <w:rPr>
          <w:color w:val="auto"/>
          <w:sz w:val="24"/>
          <w:szCs w:val="24"/>
        </w:rPr>
        <w:fldChar w:fldCharType="end"/>
      </w:r>
      <w:r w:rsidR="00B86D7A" w:rsidRPr="00407D25">
        <w:rPr>
          <w:color w:val="auto"/>
          <w:sz w:val="24"/>
          <w:szCs w:val="24"/>
        </w:rPr>
        <w:t>.</w:t>
      </w:r>
      <w:r w:rsidR="00B86D7A" w:rsidRPr="00B86D7A">
        <w:rPr>
          <w:color w:val="auto"/>
          <w:sz w:val="24"/>
          <w:szCs w:val="24"/>
        </w:rPr>
        <w:t xml:space="preserve"> Total number of suicides in CRPF</w:t>
      </w:r>
      <w:bookmarkEnd w:id="384"/>
      <w:r w:rsidR="00445BD7" w:rsidRPr="00B86D7A">
        <w:rPr>
          <w:b w:val="0"/>
          <w:bCs w:val="0"/>
          <w:color w:val="auto"/>
          <w:sz w:val="24"/>
          <w:szCs w:val="24"/>
        </w:rPr>
        <w:tab/>
      </w:r>
    </w:p>
    <w:p w:rsidR="00BE4A2D" w:rsidRPr="00BE4A2D" w:rsidRDefault="00BF031A" w:rsidP="00BE4A2D">
      <w:r w:rsidRPr="00BF031A">
        <w:rPr>
          <w:b/>
          <w:bCs/>
          <w:noProof/>
          <w:sz w:val="24"/>
          <w:szCs w:val="24"/>
        </w:rPr>
        <w:pict>
          <v:rect id="_x0000_s1074" style="position:absolute;margin-left:-8.7pt;margin-top:12.55pt;width:480.8pt;height:25.2pt;z-index:251646976" fillcolor="#76923c [2406]" stroked="f" strokecolor="#f2f2f2 [3041]" strokeweight="3pt">
            <v:shadow on="t" type="perspective" color="#205867 [1608]" opacity=".5" offset="1pt" offset2="-1pt"/>
            <v:textbox style="mso-next-textbox:#_x0000_s1074">
              <w:txbxContent>
                <w:p w:rsidR="00660B5F" w:rsidRPr="009F441F" w:rsidRDefault="00660B5F" w:rsidP="00445BD7">
                  <w:pPr>
                    <w:rPr>
                      <w:b/>
                      <w:color w:val="0D0D0D" w:themeColor="text1" w:themeTint="F2"/>
                      <w:sz w:val="28"/>
                      <w:szCs w:val="28"/>
                    </w:rPr>
                  </w:pPr>
                  <w:r>
                    <w:rPr>
                      <w:b/>
                      <w:color w:val="0D0D0D" w:themeColor="text1" w:themeTint="F2"/>
                      <w:sz w:val="28"/>
                      <w:szCs w:val="28"/>
                    </w:rPr>
                    <w:t xml:space="preserve"> Total number of suicides attempted in CRPF</w:t>
                  </w:r>
                </w:p>
              </w:txbxContent>
            </v:textbox>
          </v:rect>
        </w:pict>
      </w:r>
    </w:p>
    <w:p w:rsidR="00445BD7" w:rsidRDefault="00445BD7" w:rsidP="00445BD7">
      <w:pPr>
        <w:rPr>
          <w:b/>
          <w:bCs/>
          <w:sz w:val="28"/>
          <w:szCs w:val="24"/>
        </w:rPr>
      </w:pPr>
    </w:p>
    <w:tbl>
      <w:tblPr>
        <w:tblStyle w:val="TableGrid"/>
        <w:tblW w:w="9464" w:type="dxa"/>
        <w:tblLook w:val="04A0"/>
      </w:tblPr>
      <w:tblGrid>
        <w:gridCol w:w="1728"/>
        <w:gridCol w:w="2250"/>
        <w:gridCol w:w="1170"/>
        <w:gridCol w:w="1080"/>
        <w:gridCol w:w="1080"/>
        <w:gridCol w:w="1080"/>
        <w:gridCol w:w="1076"/>
      </w:tblGrid>
      <w:tr w:rsidR="00445BD7" w:rsidRPr="009E6FB1" w:rsidTr="00717C53">
        <w:tc>
          <w:tcPr>
            <w:tcW w:w="1728" w:type="dxa"/>
          </w:tcPr>
          <w:p w:rsidR="00445BD7" w:rsidRPr="009E6FB1" w:rsidRDefault="00445BD7" w:rsidP="00717C53">
            <w:pPr>
              <w:rPr>
                <w:b/>
                <w:bCs/>
              </w:rPr>
            </w:pPr>
            <w:r w:rsidRPr="009E6FB1">
              <w:rPr>
                <w:b/>
                <w:bCs/>
              </w:rPr>
              <w:t>Designation</w:t>
            </w:r>
          </w:p>
        </w:tc>
        <w:tc>
          <w:tcPr>
            <w:tcW w:w="2250" w:type="dxa"/>
          </w:tcPr>
          <w:p w:rsidR="00445BD7" w:rsidRPr="009E6FB1" w:rsidRDefault="00445BD7" w:rsidP="00717C53">
            <w:pPr>
              <w:rPr>
                <w:b/>
                <w:bCs/>
              </w:rPr>
            </w:pPr>
          </w:p>
        </w:tc>
        <w:tc>
          <w:tcPr>
            <w:tcW w:w="1170" w:type="dxa"/>
          </w:tcPr>
          <w:p w:rsidR="00445BD7" w:rsidRPr="009E6FB1" w:rsidRDefault="00445BD7" w:rsidP="00717C53">
            <w:pPr>
              <w:rPr>
                <w:b/>
                <w:bCs/>
              </w:rPr>
            </w:pPr>
            <w:r w:rsidRPr="009E6FB1">
              <w:rPr>
                <w:b/>
                <w:bCs/>
              </w:rPr>
              <w:t>2015-16</w:t>
            </w:r>
          </w:p>
        </w:tc>
        <w:tc>
          <w:tcPr>
            <w:tcW w:w="1080" w:type="dxa"/>
          </w:tcPr>
          <w:p w:rsidR="00445BD7" w:rsidRPr="009E6FB1" w:rsidRDefault="00445BD7" w:rsidP="00717C53">
            <w:pPr>
              <w:rPr>
                <w:b/>
                <w:bCs/>
              </w:rPr>
            </w:pPr>
            <w:r w:rsidRPr="009E6FB1">
              <w:rPr>
                <w:b/>
                <w:bCs/>
              </w:rPr>
              <w:t>2016-17</w:t>
            </w:r>
          </w:p>
        </w:tc>
        <w:tc>
          <w:tcPr>
            <w:tcW w:w="1080" w:type="dxa"/>
          </w:tcPr>
          <w:p w:rsidR="00445BD7" w:rsidRPr="009E6FB1" w:rsidRDefault="00445BD7" w:rsidP="00717C53">
            <w:pPr>
              <w:rPr>
                <w:b/>
                <w:bCs/>
              </w:rPr>
            </w:pPr>
            <w:r w:rsidRPr="009E6FB1">
              <w:rPr>
                <w:b/>
                <w:bCs/>
              </w:rPr>
              <w:t>2017-18</w:t>
            </w:r>
          </w:p>
        </w:tc>
        <w:tc>
          <w:tcPr>
            <w:tcW w:w="1080" w:type="dxa"/>
          </w:tcPr>
          <w:p w:rsidR="00445BD7" w:rsidRPr="009E6FB1" w:rsidRDefault="00445BD7" w:rsidP="00717C53">
            <w:pPr>
              <w:rPr>
                <w:b/>
                <w:bCs/>
              </w:rPr>
            </w:pPr>
            <w:r w:rsidRPr="009E6FB1">
              <w:rPr>
                <w:b/>
                <w:bCs/>
              </w:rPr>
              <w:t>2018-19</w:t>
            </w:r>
          </w:p>
        </w:tc>
        <w:tc>
          <w:tcPr>
            <w:tcW w:w="1076" w:type="dxa"/>
          </w:tcPr>
          <w:p w:rsidR="00445BD7" w:rsidRDefault="00445BD7" w:rsidP="00717C53">
            <w:pPr>
              <w:rPr>
                <w:b/>
                <w:bCs/>
              </w:rPr>
            </w:pPr>
            <w:r w:rsidRPr="009E6FB1">
              <w:rPr>
                <w:b/>
                <w:bCs/>
              </w:rPr>
              <w:t>2019-20</w:t>
            </w:r>
          </w:p>
          <w:p w:rsidR="00445BD7" w:rsidRPr="009E6FB1" w:rsidRDefault="00445BD7" w:rsidP="00717C53">
            <w:pPr>
              <w:rPr>
                <w:b/>
                <w:bCs/>
              </w:rPr>
            </w:pPr>
          </w:p>
        </w:tc>
      </w:tr>
      <w:tr w:rsidR="00445BD7" w:rsidRPr="00350985" w:rsidTr="00717C53">
        <w:tc>
          <w:tcPr>
            <w:tcW w:w="1728" w:type="dxa"/>
            <w:vMerge w:val="restart"/>
          </w:tcPr>
          <w:p w:rsidR="00445BD7" w:rsidRPr="009E6FB1" w:rsidRDefault="00445BD7" w:rsidP="00717C53">
            <w:pPr>
              <w:rPr>
                <w:b/>
                <w:bCs/>
              </w:rPr>
            </w:pPr>
            <w:r w:rsidRPr="009E6FB1">
              <w:rPr>
                <w:b/>
                <w:bCs/>
              </w:rPr>
              <w:t>GOs</w:t>
            </w:r>
          </w:p>
        </w:tc>
        <w:tc>
          <w:tcPr>
            <w:tcW w:w="2250" w:type="dxa"/>
          </w:tcPr>
          <w:p w:rsidR="00445BD7" w:rsidRPr="00350985" w:rsidRDefault="00445BD7" w:rsidP="00717C53">
            <w:r w:rsidRPr="00350985">
              <w:t>Married Male</w:t>
            </w:r>
          </w:p>
        </w:tc>
        <w:tc>
          <w:tcPr>
            <w:tcW w:w="117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1</w:t>
            </w:r>
          </w:p>
        </w:tc>
        <w:tc>
          <w:tcPr>
            <w:tcW w:w="1080" w:type="dxa"/>
          </w:tcPr>
          <w:p w:rsidR="00445BD7" w:rsidRPr="00350985" w:rsidRDefault="00445BD7" w:rsidP="00717C53">
            <w:r>
              <w:t>-</w:t>
            </w:r>
          </w:p>
        </w:tc>
        <w:tc>
          <w:tcPr>
            <w:tcW w:w="1076" w:type="dxa"/>
          </w:tcPr>
          <w:p w:rsidR="00445BD7" w:rsidRPr="00350985" w:rsidRDefault="00445BD7" w:rsidP="00717C53">
            <w:r>
              <w:t>-</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350985" w:rsidRDefault="00445BD7" w:rsidP="00717C53">
            <w:r w:rsidRPr="00350985">
              <w:t>Unmarried 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350985" w:rsidRDefault="00445BD7" w:rsidP="00717C53">
            <w:r w:rsidRPr="00350985">
              <w:t>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350985" w:rsidRDefault="00445BD7" w:rsidP="00717C53">
            <w:r w:rsidRPr="00350985">
              <w:t>Unmarried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B02C75" w:rsidRDefault="00445BD7" w:rsidP="00717C53">
            <w:pPr>
              <w:rPr>
                <w:b/>
                <w:bCs/>
              </w:rPr>
            </w:pPr>
            <w:r w:rsidRPr="00B02C75">
              <w:rPr>
                <w:b/>
                <w:bCs/>
              </w:rPr>
              <w:t>Total GOs</w:t>
            </w:r>
          </w:p>
        </w:tc>
        <w:tc>
          <w:tcPr>
            <w:tcW w:w="1170" w:type="dxa"/>
          </w:tcPr>
          <w:p w:rsidR="00445BD7" w:rsidRPr="00B02C75" w:rsidRDefault="00445BD7" w:rsidP="00717C53">
            <w:pPr>
              <w:rPr>
                <w:b/>
                <w:bCs/>
              </w:rPr>
            </w:pPr>
            <w:r w:rsidRPr="00B02C75">
              <w:rPr>
                <w:b/>
                <w:bCs/>
              </w:rPr>
              <w:t>-</w:t>
            </w:r>
          </w:p>
        </w:tc>
        <w:tc>
          <w:tcPr>
            <w:tcW w:w="1080" w:type="dxa"/>
          </w:tcPr>
          <w:p w:rsidR="00445BD7" w:rsidRPr="00B02C75" w:rsidRDefault="00445BD7" w:rsidP="00717C53">
            <w:pPr>
              <w:rPr>
                <w:b/>
                <w:bCs/>
              </w:rPr>
            </w:pPr>
            <w:r w:rsidRPr="00B02C75">
              <w:rPr>
                <w:b/>
                <w:bCs/>
              </w:rPr>
              <w:t>-</w:t>
            </w:r>
          </w:p>
        </w:tc>
        <w:tc>
          <w:tcPr>
            <w:tcW w:w="1080" w:type="dxa"/>
          </w:tcPr>
          <w:p w:rsidR="00445BD7" w:rsidRPr="00B02C75" w:rsidRDefault="00445BD7" w:rsidP="00717C53">
            <w:pPr>
              <w:rPr>
                <w:b/>
                <w:bCs/>
              </w:rPr>
            </w:pPr>
            <w:r w:rsidRPr="00B02C75">
              <w:rPr>
                <w:b/>
                <w:bCs/>
              </w:rPr>
              <w:t>1</w:t>
            </w:r>
          </w:p>
        </w:tc>
        <w:tc>
          <w:tcPr>
            <w:tcW w:w="1080" w:type="dxa"/>
          </w:tcPr>
          <w:p w:rsidR="00445BD7" w:rsidRPr="00B02C75" w:rsidRDefault="00445BD7" w:rsidP="00717C53">
            <w:pPr>
              <w:rPr>
                <w:b/>
                <w:bCs/>
              </w:rPr>
            </w:pPr>
            <w:r w:rsidRPr="00B02C75">
              <w:rPr>
                <w:b/>
                <w:bCs/>
              </w:rPr>
              <w:t>-</w:t>
            </w:r>
          </w:p>
        </w:tc>
        <w:tc>
          <w:tcPr>
            <w:tcW w:w="1076" w:type="dxa"/>
          </w:tcPr>
          <w:p w:rsidR="00445BD7" w:rsidRDefault="00445BD7" w:rsidP="00717C53">
            <w:pPr>
              <w:rPr>
                <w:b/>
                <w:bCs/>
              </w:rPr>
            </w:pPr>
            <w:r w:rsidRPr="00B02C75">
              <w:rPr>
                <w:b/>
                <w:bCs/>
              </w:rPr>
              <w:t>-</w:t>
            </w:r>
          </w:p>
          <w:p w:rsidR="00445BD7" w:rsidRPr="00B02C75" w:rsidRDefault="00445BD7" w:rsidP="00717C53">
            <w:pPr>
              <w:rPr>
                <w:b/>
                <w:bCs/>
              </w:rPr>
            </w:pPr>
          </w:p>
        </w:tc>
      </w:tr>
      <w:tr w:rsidR="00445BD7" w:rsidRPr="009E6FB1" w:rsidTr="00717C53">
        <w:tc>
          <w:tcPr>
            <w:tcW w:w="1728" w:type="dxa"/>
            <w:vMerge w:val="restart"/>
          </w:tcPr>
          <w:p w:rsidR="00445BD7" w:rsidRPr="009E6FB1" w:rsidRDefault="00445BD7" w:rsidP="00717C53">
            <w:pPr>
              <w:rPr>
                <w:b/>
                <w:bCs/>
              </w:rPr>
            </w:pPr>
            <w:r w:rsidRPr="009E6FB1">
              <w:rPr>
                <w:b/>
                <w:bCs/>
              </w:rPr>
              <w:t>SO</w:t>
            </w:r>
            <w:r>
              <w:rPr>
                <w:b/>
                <w:bCs/>
              </w:rPr>
              <w:t>s</w:t>
            </w:r>
          </w:p>
          <w:p w:rsidR="00445BD7" w:rsidRPr="009E6FB1" w:rsidRDefault="00445BD7" w:rsidP="00717C53">
            <w:pPr>
              <w:rPr>
                <w:b/>
                <w:bCs/>
              </w:rPr>
            </w:pPr>
            <w:r w:rsidRPr="009E6FB1">
              <w:rPr>
                <w:b/>
                <w:bCs/>
              </w:rPr>
              <w:t>(NGO</w:t>
            </w:r>
            <w:r>
              <w:rPr>
                <w:b/>
                <w:bCs/>
              </w:rPr>
              <w:t>s</w:t>
            </w:r>
            <w:r w:rsidRPr="009E6FB1">
              <w:rPr>
                <w:b/>
                <w:bCs/>
              </w:rPr>
              <w:t>)</w:t>
            </w:r>
          </w:p>
        </w:tc>
        <w:tc>
          <w:tcPr>
            <w:tcW w:w="2250" w:type="dxa"/>
          </w:tcPr>
          <w:p w:rsidR="00445BD7" w:rsidRPr="00B02C75" w:rsidRDefault="00445BD7" w:rsidP="00717C53">
            <w:r w:rsidRPr="00B02C75">
              <w:t>Married Male</w:t>
            </w:r>
          </w:p>
        </w:tc>
        <w:tc>
          <w:tcPr>
            <w:tcW w:w="1170" w:type="dxa"/>
          </w:tcPr>
          <w:p w:rsidR="00445BD7" w:rsidRPr="00B02C75" w:rsidRDefault="00445BD7" w:rsidP="00717C53">
            <w:r w:rsidRPr="00B02C75">
              <w:t>1</w:t>
            </w:r>
          </w:p>
        </w:tc>
        <w:tc>
          <w:tcPr>
            <w:tcW w:w="1080" w:type="dxa"/>
          </w:tcPr>
          <w:p w:rsidR="00445BD7" w:rsidRPr="00B02C75" w:rsidRDefault="00445BD7" w:rsidP="00717C53">
            <w:r w:rsidRPr="00B02C75">
              <w:t>1</w:t>
            </w:r>
          </w:p>
        </w:tc>
        <w:tc>
          <w:tcPr>
            <w:tcW w:w="1080" w:type="dxa"/>
          </w:tcPr>
          <w:p w:rsidR="00445BD7" w:rsidRPr="00B02C75" w:rsidRDefault="00445BD7" w:rsidP="00717C53">
            <w:r w:rsidRPr="00B02C75">
              <w:t>-</w:t>
            </w:r>
          </w:p>
        </w:tc>
        <w:tc>
          <w:tcPr>
            <w:tcW w:w="1080" w:type="dxa"/>
          </w:tcPr>
          <w:p w:rsidR="00445BD7" w:rsidRPr="00B02C75" w:rsidRDefault="00445BD7" w:rsidP="00717C53">
            <w:r w:rsidRPr="00B02C75">
              <w:t>2</w:t>
            </w:r>
          </w:p>
        </w:tc>
        <w:tc>
          <w:tcPr>
            <w:tcW w:w="1076" w:type="dxa"/>
          </w:tcPr>
          <w:p w:rsidR="00445BD7" w:rsidRPr="00B02C75" w:rsidRDefault="00445BD7" w:rsidP="00717C53">
            <w:r w:rsidRPr="00B02C75">
              <w:t>-</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350985" w:rsidRDefault="00445BD7" w:rsidP="00717C53">
            <w:r w:rsidRPr="00350985">
              <w:t>Unmarried Male</w:t>
            </w:r>
          </w:p>
        </w:tc>
        <w:tc>
          <w:tcPr>
            <w:tcW w:w="1170" w:type="dxa"/>
          </w:tcPr>
          <w:p w:rsidR="00445BD7" w:rsidRPr="00350985" w:rsidRDefault="00445BD7" w:rsidP="00717C53">
            <w:r>
              <w:t>-</w:t>
            </w:r>
          </w:p>
        </w:tc>
        <w:tc>
          <w:tcPr>
            <w:tcW w:w="1080" w:type="dxa"/>
          </w:tcPr>
          <w:p w:rsidR="00445BD7" w:rsidRPr="00350985" w:rsidRDefault="00445BD7" w:rsidP="00717C53">
            <w:r w:rsidRPr="00350985">
              <w:t>-</w:t>
            </w:r>
          </w:p>
        </w:tc>
        <w:tc>
          <w:tcPr>
            <w:tcW w:w="1080" w:type="dxa"/>
          </w:tcPr>
          <w:p w:rsidR="00445BD7" w:rsidRPr="00350985" w:rsidRDefault="00445BD7" w:rsidP="00717C53">
            <w:r>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350985" w:rsidRDefault="00445BD7" w:rsidP="00717C53">
            <w:r w:rsidRPr="00350985">
              <w:t>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350985" w:rsidRDefault="00445BD7" w:rsidP="00717C53">
            <w:r w:rsidRPr="00350985">
              <w:t>Unmarried Female</w:t>
            </w:r>
          </w:p>
        </w:tc>
        <w:tc>
          <w:tcPr>
            <w:tcW w:w="1170" w:type="dxa"/>
          </w:tcPr>
          <w:p w:rsidR="00445BD7" w:rsidRPr="00350985" w:rsidRDefault="00445BD7" w:rsidP="00717C53">
            <w:r>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B02C75" w:rsidTr="00717C53">
        <w:tc>
          <w:tcPr>
            <w:tcW w:w="1728" w:type="dxa"/>
            <w:vMerge/>
          </w:tcPr>
          <w:p w:rsidR="00445BD7" w:rsidRPr="009E6FB1" w:rsidRDefault="00445BD7" w:rsidP="00717C53">
            <w:pPr>
              <w:rPr>
                <w:b/>
                <w:bCs/>
              </w:rPr>
            </w:pPr>
          </w:p>
        </w:tc>
        <w:tc>
          <w:tcPr>
            <w:tcW w:w="2250" w:type="dxa"/>
          </w:tcPr>
          <w:p w:rsidR="00445BD7" w:rsidRPr="00B02C75" w:rsidRDefault="00445BD7" w:rsidP="00717C53">
            <w:pPr>
              <w:rPr>
                <w:b/>
                <w:bCs/>
              </w:rPr>
            </w:pPr>
            <w:r w:rsidRPr="00B02C75">
              <w:rPr>
                <w:b/>
                <w:bCs/>
              </w:rPr>
              <w:t xml:space="preserve">Total </w:t>
            </w:r>
            <w:r>
              <w:rPr>
                <w:b/>
                <w:bCs/>
              </w:rPr>
              <w:t>S</w:t>
            </w:r>
            <w:r w:rsidRPr="00B02C75">
              <w:rPr>
                <w:b/>
                <w:bCs/>
              </w:rPr>
              <w:t>Os</w:t>
            </w:r>
          </w:p>
        </w:tc>
        <w:tc>
          <w:tcPr>
            <w:tcW w:w="1170" w:type="dxa"/>
          </w:tcPr>
          <w:p w:rsidR="00445BD7" w:rsidRPr="00B02C75" w:rsidRDefault="00445BD7" w:rsidP="00717C53">
            <w:pPr>
              <w:rPr>
                <w:b/>
                <w:bCs/>
              </w:rPr>
            </w:pPr>
            <w:r w:rsidRPr="00B02C75">
              <w:rPr>
                <w:b/>
                <w:bCs/>
              </w:rPr>
              <w:t>1</w:t>
            </w:r>
          </w:p>
        </w:tc>
        <w:tc>
          <w:tcPr>
            <w:tcW w:w="1080" w:type="dxa"/>
          </w:tcPr>
          <w:p w:rsidR="00445BD7" w:rsidRPr="00B02C75" w:rsidRDefault="00445BD7" w:rsidP="00717C53">
            <w:pPr>
              <w:rPr>
                <w:b/>
                <w:bCs/>
              </w:rPr>
            </w:pPr>
            <w:r w:rsidRPr="00B02C75">
              <w:rPr>
                <w:b/>
                <w:bCs/>
              </w:rPr>
              <w:t>1</w:t>
            </w:r>
          </w:p>
        </w:tc>
        <w:tc>
          <w:tcPr>
            <w:tcW w:w="1080" w:type="dxa"/>
          </w:tcPr>
          <w:p w:rsidR="00445BD7" w:rsidRPr="00B02C75" w:rsidRDefault="00445BD7" w:rsidP="00717C53">
            <w:pPr>
              <w:rPr>
                <w:b/>
                <w:bCs/>
              </w:rPr>
            </w:pPr>
            <w:r w:rsidRPr="00B02C75">
              <w:rPr>
                <w:b/>
                <w:bCs/>
              </w:rPr>
              <w:t>-</w:t>
            </w:r>
          </w:p>
        </w:tc>
        <w:tc>
          <w:tcPr>
            <w:tcW w:w="1080" w:type="dxa"/>
          </w:tcPr>
          <w:p w:rsidR="00445BD7" w:rsidRPr="00B02C75" w:rsidRDefault="00445BD7" w:rsidP="00717C53">
            <w:pPr>
              <w:rPr>
                <w:b/>
                <w:bCs/>
              </w:rPr>
            </w:pPr>
            <w:r w:rsidRPr="00B02C75">
              <w:rPr>
                <w:b/>
                <w:bCs/>
              </w:rPr>
              <w:t>2</w:t>
            </w:r>
          </w:p>
        </w:tc>
        <w:tc>
          <w:tcPr>
            <w:tcW w:w="1076" w:type="dxa"/>
          </w:tcPr>
          <w:p w:rsidR="00445BD7" w:rsidRPr="00B02C75" w:rsidRDefault="00445BD7" w:rsidP="00717C53">
            <w:pPr>
              <w:rPr>
                <w:b/>
                <w:bCs/>
              </w:rPr>
            </w:pPr>
            <w:r w:rsidRPr="00B02C75">
              <w:rPr>
                <w:b/>
                <w:bCs/>
              </w:rPr>
              <w:t>-</w:t>
            </w:r>
          </w:p>
        </w:tc>
      </w:tr>
      <w:tr w:rsidR="00445BD7" w:rsidRPr="009E6FB1" w:rsidTr="00717C53">
        <w:tc>
          <w:tcPr>
            <w:tcW w:w="1728" w:type="dxa"/>
            <w:vMerge w:val="restart"/>
          </w:tcPr>
          <w:p w:rsidR="00445BD7" w:rsidRPr="009E6FB1" w:rsidRDefault="00445BD7" w:rsidP="00717C53">
            <w:pPr>
              <w:rPr>
                <w:b/>
                <w:bCs/>
              </w:rPr>
            </w:pPr>
            <w:r w:rsidRPr="009E6FB1">
              <w:rPr>
                <w:b/>
                <w:bCs/>
              </w:rPr>
              <w:t>ORs</w:t>
            </w:r>
          </w:p>
          <w:p w:rsidR="00445BD7" w:rsidRPr="009E6FB1" w:rsidRDefault="00445BD7" w:rsidP="00717C53">
            <w:pPr>
              <w:rPr>
                <w:b/>
                <w:bCs/>
              </w:rPr>
            </w:pPr>
            <w:r w:rsidRPr="009E6FB1">
              <w:rPr>
                <w:b/>
                <w:bCs/>
              </w:rPr>
              <w:t>(NGO</w:t>
            </w:r>
            <w:r>
              <w:rPr>
                <w:b/>
                <w:bCs/>
              </w:rPr>
              <w:t>s</w:t>
            </w:r>
            <w:r w:rsidRPr="009E6FB1">
              <w:rPr>
                <w:b/>
                <w:bCs/>
              </w:rPr>
              <w:t>)</w:t>
            </w:r>
          </w:p>
        </w:tc>
        <w:tc>
          <w:tcPr>
            <w:tcW w:w="2250" w:type="dxa"/>
          </w:tcPr>
          <w:p w:rsidR="00445BD7" w:rsidRPr="00B02C75" w:rsidRDefault="00445BD7" w:rsidP="00717C53">
            <w:r w:rsidRPr="00B02C75">
              <w:t>Married Male</w:t>
            </w:r>
          </w:p>
        </w:tc>
        <w:tc>
          <w:tcPr>
            <w:tcW w:w="1170" w:type="dxa"/>
          </w:tcPr>
          <w:p w:rsidR="00445BD7" w:rsidRPr="00B02C75" w:rsidRDefault="00445BD7" w:rsidP="00717C53">
            <w:r w:rsidRPr="00B02C75">
              <w:t>3</w:t>
            </w:r>
          </w:p>
        </w:tc>
        <w:tc>
          <w:tcPr>
            <w:tcW w:w="1080" w:type="dxa"/>
          </w:tcPr>
          <w:p w:rsidR="00445BD7" w:rsidRPr="00B02C75" w:rsidRDefault="00445BD7" w:rsidP="00717C53">
            <w:r w:rsidRPr="00B02C75">
              <w:t>3</w:t>
            </w:r>
          </w:p>
        </w:tc>
        <w:tc>
          <w:tcPr>
            <w:tcW w:w="1080" w:type="dxa"/>
          </w:tcPr>
          <w:p w:rsidR="00445BD7" w:rsidRPr="00B02C75" w:rsidRDefault="00445BD7" w:rsidP="00717C53">
            <w:r w:rsidRPr="00B02C75">
              <w:t>11</w:t>
            </w:r>
          </w:p>
        </w:tc>
        <w:tc>
          <w:tcPr>
            <w:tcW w:w="1080" w:type="dxa"/>
          </w:tcPr>
          <w:p w:rsidR="00445BD7" w:rsidRPr="00B02C75" w:rsidRDefault="00445BD7" w:rsidP="00717C53">
            <w:r w:rsidRPr="00B02C75">
              <w:t>11</w:t>
            </w:r>
          </w:p>
        </w:tc>
        <w:tc>
          <w:tcPr>
            <w:tcW w:w="1076" w:type="dxa"/>
          </w:tcPr>
          <w:p w:rsidR="00445BD7" w:rsidRPr="00B02C75" w:rsidRDefault="00445BD7" w:rsidP="00717C53">
            <w:r w:rsidRPr="00B02C75">
              <w:t>5</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350985" w:rsidRDefault="00445BD7" w:rsidP="00717C53">
            <w:r w:rsidRPr="00350985">
              <w:t>Unmarried Male</w:t>
            </w:r>
          </w:p>
        </w:tc>
        <w:tc>
          <w:tcPr>
            <w:tcW w:w="117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76" w:type="dxa"/>
          </w:tcPr>
          <w:p w:rsidR="00445BD7" w:rsidRPr="00350985" w:rsidRDefault="00445BD7" w:rsidP="00717C53">
            <w:r>
              <w:t>-</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350985" w:rsidRDefault="00445BD7" w:rsidP="00717C53">
            <w:r w:rsidRPr="00350985">
              <w:t>Married Female</w:t>
            </w:r>
          </w:p>
        </w:tc>
        <w:tc>
          <w:tcPr>
            <w:tcW w:w="1170" w:type="dxa"/>
          </w:tcPr>
          <w:p w:rsidR="00445BD7" w:rsidRPr="00350985" w:rsidRDefault="00445BD7" w:rsidP="00717C53">
            <w:r>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t>-</w:t>
            </w:r>
          </w:p>
        </w:tc>
      </w:tr>
      <w:tr w:rsidR="00445BD7" w:rsidRPr="00350985" w:rsidTr="00717C53">
        <w:tc>
          <w:tcPr>
            <w:tcW w:w="1728" w:type="dxa"/>
            <w:vMerge/>
          </w:tcPr>
          <w:p w:rsidR="00445BD7" w:rsidRPr="009E6FB1" w:rsidRDefault="00445BD7" w:rsidP="00717C53">
            <w:pPr>
              <w:rPr>
                <w:b/>
                <w:bCs/>
              </w:rPr>
            </w:pPr>
          </w:p>
        </w:tc>
        <w:tc>
          <w:tcPr>
            <w:tcW w:w="2250" w:type="dxa"/>
          </w:tcPr>
          <w:p w:rsidR="00445BD7" w:rsidRPr="00350985" w:rsidRDefault="00445BD7" w:rsidP="00717C53">
            <w:r w:rsidRPr="00350985">
              <w:t>Unmarried Female</w:t>
            </w:r>
          </w:p>
        </w:tc>
        <w:tc>
          <w:tcPr>
            <w:tcW w:w="1170" w:type="dxa"/>
          </w:tcPr>
          <w:p w:rsidR="00445BD7" w:rsidRPr="00350985" w:rsidRDefault="00445BD7" w:rsidP="00717C53">
            <w:r>
              <w:t>1</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76" w:type="dxa"/>
          </w:tcPr>
          <w:p w:rsidR="00445BD7" w:rsidRPr="00350985" w:rsidRDefault="00445BD7" w:rsidP="00717C53">
            <w:r w:rsidRPr="00350985">
              <w:t>-</w:t>
            </w:r>
          </w:p>
        </w:tc>
      </w:tr>
      <w:tr w:rsidR="00445BD7" w:rsidRPr="00350985" w:rsidTr="00717C53">
        <w:tc>
          <w:tcPr>
            <w:tcW w:w="1728" w:type="dxa"/>
          </w:tcPr>
          <w:p w:rsidR="00445BD7" w:rsidRPr="009E6FB1" w:rsidRDefault="00445BD7" w:rsidP="00717C53">
            <w:pPr>
              <w:rPr>
                <w:b/>
                <w:bCs/>
              </w:rPr>
            </w:pPr>
          </w:p>
        </w:tc>
        <w:tc>
          <w:tcPr>
            <w:tcW w:w="2250" w:type="dxa"/>
          </w:tcPr>
          <w:p w:rsidR="00445BD7" w:rsidRPr="00350985" w:rsidRDefault="00445BD7" w:rsidP="00717C53">
            <w:r>
              <w:t>Total ORs</w:t>
            </w:r>
          </w:p>
        </w:tc>
        <w:tc>
          <w:tcPr>
            <w:tcW w:w="1170" w:type="dxa"/>
          </w:tcPr>
          <w:p w:rsidR="00445BD7" w:rsidRPr="00350985" w:rsidRDefault="00445BD7" w:rsidP="00717C53">
            <w:r>
              <w:t>4</w:t>
            </w:r>
          </w:p>
        </w:tc>
        <w:tc>
          <w:tcPr>
            <w:tcW w:w="1080" w:type="dxa"/>
          </w:tcPr>
          <w:p w:rsidR="00445BD7" w:rsidRPr="00350985" w:rsidRDefault="00445BD7" w:rsidP="00717C53">
            <w:r>
              <w:t>3</w:t>
            </w:r>
          </w:p>
        </w:tc>
        <w:tc>
          <w:tcPr>
            <w:tcW w:w="1080" w:type="dxa"/>
          </w:tcPr>
          <w:p w:rsidR="00445BD7" w:rsidRPr="00350985" w:rsidRDefault="00445BD7" w:rsidP="00717C53">
            <w:r>
              <w:t>11</w:t>
            </w:r>
          </w:p>
        </w:tc>
        <w:tc>
          <w:tcPr>
            <w:tcW w:w="1080" w:type="dxa"/>
          </w:tcPr>
          <w:p w:rsidR="00445BD7" w:rsidRPr="00350985" w:rsidRDefault="00445BD7" w:rsidP="00717C53">
            <w:r>
              <w:t>11</w:t>
            </w:r>
          </w:p>
        </w:tc>
        <w:tc>
          <w:tcPr>
            <w:tcW w:w="1076" w:type="dxa"/>
          </w:tcPr>
          <w:p w:rsidR="00445BD7" w:rsidRPr="00350985" w:rsidRDefault="00445BD7" w:rsidP="00717C53">
            <w:r>
              <w:t>5</w:t>
            </w:r>
          </w:p>
        </w:tc>
      </w:tr>
      <w:tr w:rsidR="00445BD7" w:rsidRPr="00350985" w:rsidTr="00717C53">
        <w:tc>
          <w:tcPr>
            <w:tcW w:w="1728" w:type="dxa"/>
          </w:tcPr>
          <w:p w:rsidR="00445BD7" w:rsidRPr="009E6FB1" w:rsidRDefault="00445BD7" w:rsidP="00717C53">
            <w:pPr>
              <w:rPr>
                <w:b/>
                <w:bCs/>
              </w:rPr>
            </w:pPr>
          </w:p>
        </w:tc>
        <w:tc>
          <w:tcPr>
            <w:tcW w:w="2250" w:type="dxa"/>
          </w:tcPr>
          <w:p w:rsidR="00445BD7" w:rsidRPr="009E6FB1" w:rsidRDefault="00445BD7" w:rsidP="00717C53">
            <w:pPr>
              <w:rPr>
                <w:b/>
                <w:bCs/>
              </w:rPr>
            </w:pPr>
            <w:r w:rsidRPr="009E6FB1">
              <w:rPr>
                <w:b/>
                <w:bCs/>
              </w:rPr>
              <w:t>Total NGOs</w:t>
            </w:r>
          </w:p>
        </w:tc>
        <w:tc>
          <w:tcPr>
            <w:tcW w:w="1170" w:type="dxa"/>
          </w:tcPr>
          <w:p w:rsidR="00445BD7" w:rsidRPr="009E6FB1" w:rsidRDefault="00445BD7" w:rsidP="00717C53">
            <w:pPr>
              <w:rPr>
                <w:b/>
                <w:bCs/>
              </w:rPr>
            </w:pPr>
            <w:r w:rsidRPr="009E6FB1">
              <w:rPr>
                <w:b/>
                <w:bCs/>
              </w:rPr>
              <w:t>5</w:t>
            </w:r>
          </w:p>
        </w:tc>
        <w:tc>
          <w:tcPr>
            <w:tcW w:w="1080" w:type="dxa"/>
          </w:tcPr>
          <w:p w:rsidR="00445BD7" w:rsidRPr="009E6FB1" w:rsidRDefault="00445BD7" w:rsidP="00717C53">
            <w:pPr>
              <w:rPr>
                <w:b/>
                <w:bCs/>
              </w:rPr>
            </w:pPr>
            <w:r w:rsidRPr="009E6FB1">
              <w:rPr>
                <w:b/>
                <w:bCs/>
              </w:rPr>
              <w:t>4</w:t>
            </w:r>
          </w:p>
        </w:tc>
        <w:tc>
          <w:tcPr>
            <w:tcW w:w="1080" w:type="dxa"/>
          </w:tcPr>
          <w:p w:rsidR="00445BD7" w:rsidRPr="009E6FB1" w:rsidRDefault="00445BD7" w:rsidP="00717C53">
            <w:pPr>
              <w:rPr>
                <w:b/>
                <w:bCs/>
              </w:rPr>
            </w:pPr>
            <w:r w:rsidRPr="009E6FB1">
              <w:rPr>
                <w:b/>
                <w:bCs/>
              </w:rPr>
              <w:t>11</w:t>
            </w:r>
          </w:p>
        </w:tc>
        <w:tc>
          <w:tcPr>
            <w:tcW w:w="1080" w:type="dxa"/>
          </w:tcPr>
          <w:p w:rsidR="00445BD7" w:rsidRPr="009E6FB1" w:rsidRDefault="00445BD7" w:rsidP="00717C53">
            <w:pPr>
              <w:rPr>
                <w:b/>
                <w:bCs/>
              </w:rPr>
            </w:pPr>
            <w:r w:rsidRPr="009E6FB1">
              <w:rPr>
                <w:b/>
                <w:bCs/>
              </w:rPr>
              <w:t>13</w:t>
            </w:r>
          </w:p>
        </w:tc>
        <w:tc>
          <w:tcPr>
            <w:tcW w:w="1076" w:type="dxa"/>
          </w:tcPr>
          <w:p w:rsidR="00445BD7" w:rsidRDefault="00445BD7" w:rsidP="00717C53">
            <w:pPr>
              <w:rPr>
                <w:b/>
                <w:bCs/>
              </w:rPr>
            </w:pPr>
            <w:r w:rsidRPr="009E6FB1">
              <w:rPr>
                <w:b/>
                <w:bCs/>
              </w:rPr>
              <w:t>5</w:t>
            </w:r>
          </w:p>
          <w:p w:rsidR="00445BD7" w:rsidRPr="009E6FB1" w:rsidRDefault="00445BD7" w:rsidP="00717C53">
            <w:pPr>
              <w:rPr>
                <w:b/>
                <w:bCs/>
              </w:rPr>
            </w:pPr>
          </w:p>
        </w:tc>
      </w:tr>
    </w:tbl>
    <w:p w:rsidR="00445BD7" w:rsidRPr="00B86D7A" w:rsidRDefault="00B86D7A" w:rsidP="00B86D7A">
      <w:pPr>
        <w:pStyle w:val="Caption"/>
        <w:rPr>
          <w:rFonts w:ascii="Times New Roman" w:hAnsi="Times New Roman" w:cs="Times New Roman"/>
          <w:color w:val="auto"/>
          <w:sz w:val="24"/>
          <w:szCs w:val="24"/>
        </w:rPr>
        <w:sectPr w:rsidR="00445BD7" w:rsidRPr="00B86D7A" w:rsidSect="001863C4">
          <w:pgSz w:w="11906" w:h="16838" w:code="9"/>
          <w:pgMar w:top="1440" w:right="1440" w:bottom="1440" w:left="1440" w:header="706" w:footer="706" w:gutter="0"/>
          <w:pgNumType w:start="1"/>
          <w:cols w:space="708"/>
          <w:docGrid w:linePitch="360"/>
        </w:sectPr>
      </w:pPr>
      <w:bookmarkStart w:id="385" w:name="_Toc104212066"/>
      <w:r w:rsidRPr="00B86D7A">
        <w:rPr>
          <w:color w:val="auto"/>
          <w:sz w:val="24"/>
          <w:szCs w:val="24"/>
        </w:rPr>
        <w:t xml:space="preserve">Table </w:t>
      </w:r>
      <w:r w:rsidR="00BF031A" w:rsidRPr="00B86D7A">
        <w:rPr>
          <w:color w:val="auto"/>
          <w:sz w:val="24"/>
          <w:szCs w:val="24"/>
        </w:rPr>
        <w:fldChar w:fldCharType="begin"/>
      </w:r>
      <w:r w:rsidRPr="00B86D7A">
        <w:rPr>
          <w:color w:val="auto"/>
          <w:sz w:val="24"/>
          <w:szCs w:val="24"/>
        </w:rPr>
        <w:instrText xml:space="preserve"> SEQ Table \* ARABIC </w:instrText>
      </w:r>
      <w:r w:rsidR="00BF031A" w:rsidRPr="00B86D7A">
        <w:rPr>
          <w:color w:val="auto"/>
          <w:sz w:val="24"/>
          <w:szCs w:val="24"/>
        </w:rPr>
        <w:fldChar w:fldCharType="separate"/>
      </w:r>
      <w:r w:rsidR="007A05C1">
        <w:rPr>
          <w:noProof/>
          <w:color w:val="auto"/>
          <w:sz w:val="24"/>
          <w:szCs w:val="24"/>
        </w:rPr>
        <w:t>7</w:t>
      </w:r>
      <w:r w:rsidR="00BF031A" w:rsidRPr="00B86D7A">
        <w:rPr>
          <w:color w:val="auto"/>
          <w:sz w:val="24"/>
          <w:szCs w:val="24"/>
        </w:rPr>
        <w:fldChar w:fldCharType="end"/>
      </w:r>
      <w:r w:rsidRPr="00B86D7A">
        <w:rPr>
          <w:color w:val="auto"/>
          <w:sz w:val="24"/>
          <w:szCs w:val="24"/>
        </w:rPr>
        <w:t>. Total number of suicides attempted in CRPF</w:t>
      </w:r>
      <w:bookmarkEnd w:id="385"/>
    </w:p>
    <w:p w:rsidR="00445BD7" w:rsidRPr="00B40763" w:rsidRDefault="00BF031A" w:rsidP="00445BD7">
      <w:pPr>
        <w:rPr>
          <w:b/>
          <w:bCs/>
        </w:rPr>
      </w:pPr>
      <w:r w:rsidRPr="00BF031A">
        <w:rPr>
          <w:b/>
          <w:bCs/>
          <w:noProof/>
          <w:sz w:val="28"/>
          <w:szCs w:val="24"/>
        </w:rPr>
        <w:pict>
          <v:rect id="_x0000_s1075" style="position:absolute;margin-left:-11pt;margin-top:-17.65pt;width:490.7pt;height:25.2pt;z-index:251648000" fillcolor="#76923c [2406]" stroked="f" strokecolor="#f2f2f2 [3041]" strokeweight="3pt">
            <v:shadow on="t" type="perspective" color="#205867 [1608]" opacity=".5" offset="1pt" offset2="-1pt"/>
            <v:textbox style="mso-next-textbox:#_x0000_s1075">
              <w:txbxContent>
                <w:p w:rsidR="00660B5F" w:rsidRPr="009F441F" w:rsidRDefault="00660B5F" w:rsidP="00445BD7">
                  <w:pPr>
                    <w:rPr>
                      <w:b/>
                      <w:color w:val="0D0D0D" w:themeColor="text1" w:themeTint="F2"/>
                      <w:sz w:val="28"/>
                      <w:szCs w:val="28"/>
                    </w:rPr>
                  </w:pPr>
                  <w:r>
                    <w:rPr>
                      <w:b/>
                      <w:color w:val="0D0D0D" w:themeColor="text1" w:themeTint="F2"/>
                      <w:sz w:val="28"/>
                      <w:szCs w:val="28"/>
                    </w:rPr>
                    <w:t>8</w:t>
                  </w:r>
                  <w:r w:rsidRPr="009F441F">
                    <w:rPr>
                      <w:b/>
                      <w:color w:val="0D0D0D" w:themeColor="text1" w:themeTint="F2"/>
                      <w:sz w:val="28"/>
                      <w:szCs w:val="28"/>
                    </w:rPr>
                    <w:t>.</w:t>
                  </w:r>
                  <w:r>
                    <w:rPr>
                      <w:b/>
                      <w:color w:val="0D0D0D" w:themeColor="text1" w:themeTint="F2"/>
                      <w:sz w:val="28"/>
                      <w:szCs w:val="28"/>
                    </w:rPr>
                    <w:t>1.2. Total number of suicides in BSF</w:t>
                  </w:r>
                </w:p>
              </w:txbxContent>
            </v:textbox>
          </v:rect>
        </w:pict>
      </w:r>
    </w:p>
    <w:tbl>
      <w:tblPr>
        <w:tblStyle w:val="TableGrid"/>
        <w:tblW w:w="9689" w:type="dxa"/>
        <w:tblLook w:val="04A0"/>
      </w:tblPr>
      <w:tblGrid>
        <w:gridCol w:w="1548"/>
        <w:gridCol w:w="2430"/>
        <w:gridCol w:w="1170"/>
        <w:gridCol w:w="1170"/>
        <w:gridCol w:w="1170"/>
        <w:gridCol w:w="1080"/>
        <w:gridCol w:w="1121"/>
      </w:tblGrid>
      <w:tr w:rsidR="00445BD7" w:rsidRPr="009E6FB1" w:rsidTr="00717C53">
        <w:trPr>
          <w:trHeight w:val="269"/>
        </w:trPr>
        <w:tc>
          <w:tcPr>
            <w:tcW w:w="1548" w:type="dxa"/>
          </w:tcPr>
          <w:p w:rsidR="00445BD7" w:rsidRPr="00B02C75" w:rsidRDefault="00445BD7" w:rsidP="00717C53">
            <w:pPr>
              <w:rPr>
                <w:b/>
                <w:bCs/>
              </w:rPr>
            </w:pPr>
            <w:r w:rsidRPr="00B02C75">
              <w:rPr>
                <w:b/>
                <w:bCs/>
              </w:rPr>
              <w:t>Designation</w:t>
            </w:r>
          </w:p>
        </w:tc>
        <w:tc>
          <w:tcPr>
            <w:tcW w:w="2430" w:type="dxa"/>
          </w:tcPr>
          <w:p w:rsidR="00445BD7" w:rsidRPr="009E6FB1" w:rsidRDefault="00445BD7" w:rsidP="00717C53">
            <w:pPr>
              <w:rPr>
                <w:b/>
                <w:bCs/>
              </w:rPr>
            </w:pPr>
          </w:p>
        </w:tc>
        <w:tc>
          <w:tcPr>
            <w:tcW w:w="1170" w:type="dxa"/>
          </w:tcPr>
          <w:p w:rsidR="00445BD7" w:rsidRPr="009E6FB1" w:rsidRDefault="00445BD7" w:rsidP="00717C53">
            <w:pPr>
              <w:rPr>
                <w:b/>
                <w:bCs/>
              </w:rPr>
            </w:pPr>
            <w:r w:rsidRPr="009E6FB1">
              <w:rPr>
                <w:b/>
                <w:bCs/>
              </w:rPr>
              <w:t>2015-16</w:t>
            </w:r>
          </w:p>
        </w:tc>
        <w:tc>
          <w:tcPr>
            <w:tcW w:w="1170" w:type="dxa"/>
          </w:tcPr>
          <w:p w:rsidR="00445BD7" w:rsidRPr="009E6FB1" w:rsidRDefault="00445BD7" w:rsidP="00717C53">
            <w:pPr>
              <w:rPr>
                <w:b/>
                <w:bCs/>
              </w:rPr>
            </w:pPr>
            <w:r w:rsidRPr="009E6FB1">
              <w:rPr>
                <w:b/>
                <w:bCs/>
              </w:rPr>
              <w:t>2016-17</w:t>
            </w:r>
          </w:p>
        </w:tc>
        <w:tc>
          <w:tcPr>
            <w:tcW w:w="1170" w:type="dxa"/>
          </w:tcPr>
          <w:p w:rsidR="00445BD7" w:rsidRPr="009E6FB1" w:rsidRDefault="00445BD7" w:rsidP="00717C53">
            <w:pPr>
              <w:rPr>
                <w:b/>
                <w:bCs/>
              </w:rPr>
            </w:pPr>
            <w:r w:rsidRPr="009E6FB1">
              <w:rPr>
                <w:b/>
                <w:bCs/>
              </w:rPr>
              <w:t>2017-18</w:t>
            </w:r>
          </w:p>
        </w:tc>
        <w:tc>
          <w:tcPr>
            <w:tcW w:w="1080" w:type="dxa"/>
          </w:tcPr>
          <w:p w:rsidR="00445BD7" w:rsidRPr="009E6FB1" w:rsidRDefault="00445BD7" w:rsidP="00717C53">
            <w:pPr>
              <w:rPr>
                <w:b/>
                <w:bCs/>
              </w:rPr>
            </w:pPr>
            <w:r w:rsidRPr="009E6FB1">
              <w:rPr>
                <w:b/>
                <w:bCs/>
              </w:rPr>
              <w:t>2018-19</w:t>
            </w:r>
          </w:p>
        </w:tc>
        <w:tc>
          <w:tcPr>
            <w:tcW w:w="1121" w:type="dxa"/>
          </w:tcPr>
          <w:p w:rsidR="00445BD7" w:rsidRDefault="00445BD7" w:rsidP="00717C53">
            <w:pPr>
              <w:rPr>
                <w:b/>
                <w:bCs/>
              </w:rPr>
            </w:pPr>
            <w:r w:rsidRPr="009E6FB1">
              <w:rPr>
                <w:b/>
                <w:bCs/>
              </w:rPr>
              <w:t>2019-20</w:t>
            </w:r>
          </w:p>
          <w:p w:rsidR="00445BD7" w:rsidRPr="009E6FB1" w:rsidRDefault="00445BD7" w:rsidP="00717C53">
            <w:pPr>
              <w:rPr>
                <w:b/>
                <w:bCs/>
              </w:rPr>
            </w:pPr>
          </w:p>
        </w:tc>
      </w:tr>
      <w:tr w:rsidR="00445BD7" w:rsidRPr="00350985" w:rsidTr="00717C53">
        <w:trPr>
          <w:trHeight w:val="285"/>
        </w:trPr>
        <w:tc>
          <w:tcPr>
            <w:tcW w:w="1548" w:type="dxa"/>
            <w:vMerge w:val="restart"/>
          </w:tcPr>
          <w:p w:rsidR="00445BD7" w:rsidRPr="00B02C75" w:rsidRDefault="00445BD7" w:rsidP="00717C53">
            <w:pPr>
              <w:rPr>
                <w:b/>
                <w:bCs/>
              </w:rPr>
            </w:pPr>
            <w:r w:rsidRPr="00B02C75">
              <w:rPr>
                <w:b/>
                <w:bCs/>
              </w:rPr>
              <w:t>GOs</w:t>
            </w:r>
          </w:p>
        </w:tc>
        <w:tc>
          <w:tcPr>
            <w:tcW w:w="2430" w:type="dxa"/>
          </w:tcPr>
          <w:p w:rsidR="00445BD7" w:rsidRPr="00350985" w:rsidRDefault="00445BD7" w:rsidP="00717C53">
            <w:r w:rsidRPr="00350985">
              <w:t>Married Male</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170" w:type="dxa"/>
          </w:tcPr>
          <w:p w:rsidR="00445BD7" w:rsidRPr="00350985" w:rsidRDefault="00445BD7" w:rsidP="00717C53">
            <w:r>
              <w:t>-</w:t>
            </w:r>
          </w:p>
        </w:tc>
        <w:tc>
          <w:tcPr>
            <w:tcW w:w="1080" w:type="dxa"/>
          </w:tcPr>
          <w:p w:rsidR="00445BD7" w:rsidRPr="00350985" w:rsidRDefault="00445BD7" w:rsidP="00717C53">
            <w:r w:rsidRPr="00350985">
              <w:t>-</w:t>
            </w:r>
          </w:p>
        </w:tc>
        <w:tc>
          <w:tcPr>
            <w:tcW w:w="1121" w:type="dxa"/>
          </w:tcPr>
          <w:p w:rsidR="00445BD7" w:rsidRPr="00350985" w:rsidRDefault="00445BD7" w:rsidP="00717C53">
            <w:r w:rsidRPr="00350985">
              <w:t>-</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Unmarried Male</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1" w:type="dxa"/>
          </w:tcPr>
          <w:p w:rsidR="00445BD7" w:rsidRPr="00350985" w:rsidRDefault="00445BD7" w:rsidP="00717C53">
            <w:r w:rsidRPr="00350985">
              <w:t>-</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Married Female</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1" w:type="dxa"/>
          </w:tcPr>
          <w:p w:rsidR="00445BD7" w:rsidRPr="00350985" w:rsidRDefault="00445BD7" w:rsidP="00717C53">
            <w:r w:rsidRPr="00350985">
              <w:t>-</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Unmarried Female</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1" w:type="dxa"/>
          </w:tcPr>
          <w:p w:rsidR="00445BD7" w:rsidRPr="00350985" w:rsidRDefault="00445BD7" w:rsidP="00717C53">
            <w:r w:rsidRPr="00350985">
              <w:t>-</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B02C75" w:rsidRDefault="00445BD7" w:rsidP="00717C53">
            <w:pPr>
              <w:rPr>
                <w:b/>
                <w:bCs/>
              </w:rPr>
            </w:pPr>
            <w:r w:rsidRPr="00B02C75">
              <w:rPr>
                <w:b/>
                <w:bCs/>
              </w:rPr>
              <w:t>Total GOs</w:t>
            </w:r>
          </w:p>
        </w:tc>
        <w:tc>
          <w:tcPr>
            <w:tcW w:w="1170" w:type="dxa"/>
          </w:tcPr>
          <w:p w:rsidR="00445BD7" w:rsidRPr="00B02C75" w:rsidRDefault="00445BD7" w:rsidP="00717C53">
            <w:pPr>
              <w:rPr>
                <w:b/>
                <w:bCs/>
              </w:rPr>
            </w:pPr>
            <w:r w:rsidRPr="00B02C75">
              <w:rPr>
                <w:b/>
                <w:bCs/>
              </w:rPr>
              <w:t>0</w:t>
            </w:r>
          </w:p>
        </w:tc>
        <w:tc>
          <w:tcPr>
            <w:tcW w:w="1170" w:type="dxa"/>
          </w:tcPr>
          <w:p w:rsidR="00445BD7" w:rsidRPr="00B02C75" w:rsidRDefault="00445BD7" w:rsidP="00717C53">
            <w:pPr>
              <w:rPr>
                <w:b/>
                <w:bCs/>
              </w:rPr>
            </w:pPr>
            <w:r w:rsidRPr="00B02C75">
              <w:rPr>
                <w:b/>
                <w:bCs/>
              </w:rPr>
              <w:t>0</w:t>
            </w:r>
          </w:p>
        </w:tc>
        <w:tc>
          <w:tcPr>
            <w:tcW w:w="117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121"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717C53">
        <w:trPr>
          <w:trHeight w:val="285"/>
        </w:trPr>
        <w:tc>
          <w:tcPr>
            <w:tcW w:w="1548" w:type="dxa"/>
            <w:vMerge w:val="restart"/>
          </w:tcPr>
          <w:p w:rsidR="00445BD7" w:rsidRPr="00B02C75" w:rsidRDefault="00445BD7" w:rsidP="00717C53">
            <w:pPr>
              <w:rPr>
                <w:b/>
                <w:bCs/>
              </w:rPr>
            </w:pPr>
            <w:r w:rsidRPr="00B02C75">
              <w:rPr>
                <w:b/>
                <w:bCs/>
              </w:rPr>
              <w:t>SO</w:t>
            </w:r>
            <w:r>
              <w:rPr>
                <w:b/>
                <w:bCs/>
              </w:rPr>
              <w:t>s</w:t>
            </w:r>
          </w:p>
          <w:p w:rsidR="00445BD7" w:rsidRPr="00B02C75" w:rsidRDefault="00445BD7" w:rsidP="00717C53">
            <w:pPr>
              <w:rPr>
                <w:b/>
                <w:bCs/>
              </w:rPr>
            </w:pPr>
            <w:r w:rsidRPr="00B02C75">
              <w:rPr>
                <w:b/>
                <w:bCs/>
              </w:rPr>
              <w:t>(NGO</w:t>
            </w:r>
            <w:r w:rsidR="00A22CA7">
              <w:rPr>
                <w:b/>
                <w:bCs/>
              </w:rPr>
              <w:t>s</w:t>
            </w:r>
            <w:r w:rsidRPr="00B02C75">
              <w:rPr>
                <w:b/>
                <w:bCs/>
              </w:rPr>
              <w:t>)</w:t>
            </w:r>
          </w:p>
        </w:tc>
        <w:tc>
          <w:tcPr>
            <w:tcW w:w="2430" w:type="dxa"/>
          </w:tcPr>
          <w:p w:rsidR="00445BD7" w:rsidRPr="00350985" w:rsidRDefault="00445BD7" w:rsidP="00717C53">
            <w:r w:rsidRPr="00350985">
              <w:t>Married Male</w:t>
            </w:r>
          </w:p>
        </w:tc>
        <w:tc>
          <w:tcPr>
            <w:tcW w:w="1170" w:type="dxa"/>
          </w:tcPr>
          <w:p w:rsidR="00445BD7" w:rsidRPr="00350985" w:rsidRDefault="00445BD7" w:rsidP="00717C53">
            <w:r>
              <w:t>2</w:t>
            </w:r>
          </w:p>
        </w:tc>
        <w:tc>
          <w:tcPr>
            <w:tcW w:w="1170" w:type="dxa"/>
          </w:tcPr>
          <w:p w:rsidR="00445BD7" w:rsidRPr="00350985" w:rsidRDefault="00445BD7" w:rsidP="00717C53">
            <w:r>
              <w:t>1</w:t>
            </w:r>
          </w:p>
        </w:tc>
        <w:tc>
          <w:tcPr>
            <w:tcW w:w="1170" w:type="dxa"/>
          </w:tcPr>
          <w:p w:rsidR="00445BD7" w:rsidRPr="00350985" w:rsidRDefault="00445BD7" w:rsidP="00717C53">
            <w:r>
              <w:t>5</w:t>
            </w:r>
          </w:p>
        </w:tc>
        <w:tc>
          <w:tcPr>
            <w:tcW w:w="1080" w:type="dxa"/>
          </w:tcPr>
          <w:p w:rsidR="00445BD7" w:rsidRPr="00350985" w:rsidRDefault="00445BD7" w:rsidP="00717C53">
            <w:r>
              <w:t>1</w:t>
            </w:r>
          </w:p>
        </w:tc>
        <w:tc>
          <w:tcPr>
            <w:tcW w:w="1121" w:type="dxa"/>
          </w:tcPr>
          <w:p w:rsidR="00445BD7" w:rsidRPr="00350985" w:rsidRDefault="00445BD7" w:rsidP="00717C53">
            <w:r>
              <w:t>8</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Unmarried Male</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170" w:type="dxa"/>
          </w:tcPr>
          <w:p w:rsidR="00445BD7" w:rsidRPr="00350985" w:rsidRDefault="00445BD7" w:rsidP="00717C53">
            <w:r>
              <w:t>-</w:t>
            </w:r>
          </w:p>
        </w:tc>
        <w:tc>
          <w:tcPr>
            <w:tcW w:w="1080" w:type="dxa"/>
          </w:tcPr>
          <w:p w:rsidR="00445BD7" w:rsidRPr="00350985" w:rsidRDefault="00445BD7" w:rsidP="00717C53">
            <w:r>
              <w:t>-</w:t>
            </w:r>
          </w:p>
        </w:tc>
        <w:tc>
          <w:tcPr>
            <w:tcW w:w="1121" w:type="dxa"/>
          </w:tcPr>
          <w:p w:rsidR="00445BD7" w:rsidRPr="00350985" w:rsidRDefault="00445BD7" w:rsidP="00717C53">
            <w:r>
              <w:t>-</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Married Female</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1" w:type="dxa"/>
          </w:tcPr>
          <w:p w:rsidR="00445BD7" w:rsidRPr="00350985" w:rsidRDefault="00445BD7" w:rsidP="00717C53">
            <w:r w:rsidRPr="00350985">
              <w:t>-</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Unmarried Female</w:t>
            </w:r>
          </w:p>
        </w:tc>
        <w:tc>
          <w:tcPr>
            <w:tcW w:w="117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170" w:type="dxa"/>
          </w:tcPr>
          <w:p w:rsidR="00445BD7" w:rsidRPr="00350985" w:rsidRDefault="00445BD7" w:rsidP="00717C53">
            <w:r>
              <w:t>1</w:t>
            </w:r>
          </w:p>
        </w:tc>
        <w:tc>
          <w:tcPr>
            <w:tcW w:w="1080" w:type="dxa"/>
          </w:tcPr>
          <w:p w:rsidR="00445BD7" w:rsidRPr="00350985" w:rsidRDefault="00445BD7" w:rsidP="00717C53">
            <w:r w:rsidRPr="00350985">
              <w:t>-</w:t>
            </w:r>
          </w:p>
        </w:tc>
        <w:tc>
          <w:tcPr>
            <w:tcW w:w="1121" w:type="dxa"/>
          </w:tcPr>
          <w:p w:rsidR="00445BD7" w:rsidRPr="00350985" w:rsidRDefault="00445BD7" w:rsidP="00717C53">
            <w:r w:rsidRPr="00350985">
              <w:t>-</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B02C75" w:rsidRDefault="00445BD7" w:rsidP="00717C53">
            <w:pPr>
              <w:rPr>
                <w:b/>
                <w:bCs/>
              </w:rPr>
            </w:pPr>
            <w:r>
              <w:rPr>
                <w:b/>
                <w:bCs/>
              </w:rPr>
              <w:t>Total S</w:t>
            </w:r>
            <w:r w:rsidRPr="00B02C75">
              <w:rPr>
                <w:b/>
                <w:bCs/>
              </w:rPr>
              <w:t>Os</w:t>
            </w:r>
          </w:p>
        </w:tc>
        <w:tc>
          <w:tcPr>
            <w:tcW w:w="1170" w:type="dxa"/>
          </w:tcPr>
          <w:p w:rsidR="00445BD7" w:rsidRPr="00B02C75" w:rsidRDefault="00445BD7" w:rsidP="00717C53">
            <w:pPr>
              <w:rPr>
                <w:b/>
                <w:bCs/>
              </w:rPr>
            </w:pPr>
            <w:r w:rsidRPr="00B02C75">
              <w:rPr>
                <w:b/>
                <w:bCs/>
              </w:rPr>
              <w:t>2</w:t>
            </w:r>
          </w:p>
        </w:tc>
        <w:tc>
          <w:tcPr>
            <w:tcW w:w="1170" w:type="dxa"/>
          </w:tcPr>
          <w:p w:rsidR="00445BD7" w:rsidRPr="00B02C75" w:rsidRDefault="00445BD7" w:rsidP="00717C53">
            <w:pPr>
              <w:rPr>
                <w:b/>
                <w:bCs/>
              </w:rPr>
            </w:pPr>
            <w:r w:rsidRPr="00B02C75">
              <w:rPr>
                <w:b/>
                <w:bCs/>
              </w:rPr>
              <w:t>1</w:t>
            </w:r>
          </w:p>
        </w:tc>
        <w:tc>
          <w:tcPr>
            <w:tcW w:w="1170" w:type="dxa"/>
          </w:tcPr>
          <w:p w:rsidR="00445BD7" w:rsidRPr="00B02C75" w:rsidRDefault="00445BD7" w:rsidP="00717C53">
            <w:pPr>
              <w:rPr>
                <w:b/>
                <w:bCs/>
              </w:rPr>
            </w:pPr>
            <w:r w:rsidRPr="00B02C75">
              <w:rPr>
                <w:b/>
                <w:bCs/>
              </w:rPr>
              <w:t>6</w:t>
            </w:r>
          </w:p>
        </w:tc>
        <w:tc>
          <w:tcPr>
            <w:tcW w:w="1080" w:type="dxa"/>
          </w:tcPr>
          <w:p w:rsidR="00445BD7" w:rsidRPr="00B02C75" w:rsidRDefault="00445BD7" w:rsidP="00717C53">
            <w:pPr>
              <w:rPr>
                <w:b/>
                <w:bCs/>
              </w:rPr>
            </w:pPr>
            <w:r w:rsidRPr="00B02C75">
              <w:rPr>
                <w:b/>
                <w:bCs/>
              </w:rPr>
              <w:t>1</w:t>
            </w:r>
          </w:p>
        </w:tc>
        <w:tc>
          <w:tcPr>
            <w:tcW w:w="1121" w:type="dxa"/>
          </w:tcPr>
          <w:p w:rsidR="00445BD7" w:rsidRPr="00B02C75" w:rsidRDefault="00445BD7" w:rsidP="00717C53">
            <w:pPr>
              <w:rPr>
                <w:b/>
                <w:bCs/>
              </w:rPr>
            </w:pPr>
            <w:r w:rsidRPr="00B02C75">
              <w:rPr>
                <w:b/>
                <w:bCs/>
              </w:rPr>
              <w:t>8</w:t>
            </w:r>
          </w:p>
        </w:tc>
      </w:tr>
      <w:tr w:rsidR="00445BD7" w:rsidRPr="00350985" w:rsidTr="00717C53">
        <w:trPr>
          <w:trHeight w:val="269"/>
        </w:trPr>
        <w:tc>
          <w:tcPr>
            <w:tcW w:w="1548"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sidR="00A22CA7">
              <w:rPr>
                <w:b/>
                <w:bCs/>
              </w:rPr>
              <w:t>s</w:t>
            </w:r>
            <w:r w:rsidRPr="00B02C75">
              <w:rPr>
                <w:b/>
                <w:bCs/>
              </w:rPr>
              <w:t>)</w:t>
            </w:r>
          </w:p>
        </w:tc>
        <w:tc>
          <w:tcPr>
            <w:tcW w:w="2430" w:type="dxa"/>
          </w:tcPr>
          <w:p w:rsidR="00445BD7" w:rsidRPr="00350985" w:rsidRDefault="00445BD7" w:rsidP="00717C53">
            <w:r w:rsidRPr="00350985">
              <w:t>Married Male</w:t>
            </w:r>
          </w:p>
        </w:tc>
        <w:tc>
          <w:tcPr>
            <w:tcW w:w="1170" w:type="dxa"/>
          </w:tcPr>
          <w:p w:rsidR="00445BD7" w:rsidRPr="00350985" w:rsidRDefault="00445BD7" w:rsidP="00717C53">
            <w:r>
              <w:t>13</w:t>
            </w:r>
          </w:p>
        </w:tc>
        <w:tc>
          <w:tcPr>
            <w:tcW w:w="1170" w:type="dxa"/>
          </w:tcPr>
          <w:p w:rsidR="00445BD7" w:rsidRPr="00350985" w:rsidRDefault="00445BD7" w:rsidP="00717C53">
            <w:r>
              <w:t>15</w:t>
            </w:r>
          </w:p>
        </w:tc>
        <w:tc>
          <w:tcPr>
            <w:tcW w:w="1170" w:type="dxa"/>
          </w:tcPr>
          <w:p w:rsidR="00445BD7" w:rsidRPr="00350985" w:rsidRDefault="00445BD7" w:rsidP="00717C53">
            <w:r>
              <w:t>24</w:t>
            </w:r>
          </w:p>
        </w:tc>
        <w:tc>
          <w:tcPr>
            <w:tcW w:w="1080" w:type="dxa"/>
          </w:tcPr>
          <w:p w:rsidR="00445BD7" w:rsidRPr="00350985" w:rsidRDefault="00445BD7" w:rsidP="00717C53">
            <w:r>
              <w:t>24</w:t>
            </w:r>
          </w:p>
        </w:tc>
        <w:tc>
          <w:tcPr>
            <w:tcW w:w="1121" w:type="dxa"/>
          </w:tcPr>
          <w:p w:rsidR="00445BD7" w:rsidRPr="00350985" w:rsidRDefault="00445BD7" w:rsidP="00717C53">
            <w:r>
              <w:t>16</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Unmarried Male</w:t>
            </w:r>
          </w:p>
        </w:tc>
        <w:tc>
          <w:tcPr>
            <w:tcW w:w="1170" w:type="dxa"/>
          </w:tcPr>
          <w:p w:rsidR="00445BD7" w:rsidRPr="00350985" w:rsidRDefault="00445BD7" w:rsidP="00717C53">
            <w:r>
              <w:t>12</w:t>
            </w:r>
          </w:p>
        </w:tc>
        <w:tc>
          <w:tcPr>
            <w:tcW w:w="1170" w:type="dxa"/>
          </w:tcPr>
          <w:p w:rsidR="00445BD7" w:rsidRPr="00350985" w:rsidRDefault="00445BD7" w:rsidP="00717C53">
            <w:r>
              <w:t>7</w:t>
            </w:r>
          </w:p>
        </w:tc>
        <w:tc>
          <w:tcPr>
            <w:tcW w:w="1170" w:type="dxa"/>
          </w:tcPr>
          <w:p w:rsidR="00445BD7" w:rsidRPr="00350985" w:rsidRDefault="00445BD7" w:rsidP="00717C53">
            <w:r>
              <w:t>8</w:t>
            </w:r>
          </w:p>
        </w:tc>
        <w:tc>
          <w:tcPr>
            <w:tcW w:w="1080" w:type="dxa"/>
          </w:tcPr>
          <w:p w:rsidR="00445BD7" w:rsidRPr="00350985" w:rsidRDefault="00445BD7" w:rsidP="00717C53">
            <w:r>
              <w:t>7</w:t>
            </w:r>
          </w:p>
        </w:tc>
        <w:tc>
          <w:tcPr>
            <w:tcW w:w="1121" w:type="dxa"/>
          </w:tcPr>
          <w:p w:rsidR="00445BD7" w:rsidRPr="00350985" w:rsidRDefault="00445BD7" w:rsidP="00717C53">
            <w:r>
              <w:t>4</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Married Female</w:t>
            </w:r>
          </w:p>
        </w:tc>
        <w:tc>
          <w:tcPr>
            <w:tcW w:w="1170" w:type="dxa"/>
          </w:tcPr>
          <w:p w:rsidR="00445BD7" w:rsidRPr="00350985" w:rsidRDefault="00445BD7" w:rsidP="00717C53">
            <w:r>
              <w:t>-</w:t>
            </w:r>
          </w:p>
        </w:tc>
        <w:tc>
          <w:tcPr>
            <w:tcW w:w="1170" w:type="dxa"/>
          </w:tcPr>
          <w:p w:rsidR="00445BD7" w:rsidRPr="00350985" w:rsidRDefault="00445BD7" w:rsidP="00717C53">
            <w:r>
              <w:t>1</w:t>
            </w:r>
          </w:p>
        </w:tc>
        <w:tc>
          <w:tcPr>
            <w:tcW w:w="1170" w:type="dxa"/>
          </w:tcPr>
          <w:p w:rsidR="00445BD7" w:rsidRPr="00350985" w:rsidRDefault="00445BD7" w:rsidP="00717C53">
            <w:r>
              <w:t>-</w:t>
            </w:r>
          </w:p>
        </w:tc>
        <w:tc>
          <w:tcPr>
            <w:tcW w:w="1080" w:type="dxa"/>
          </w:tcPr>
          <w:p w:rsidR="00445BD7" w:rsidRPr="00350985" w:rsidRDefault="00445BD7" w:rsidP="00717C53">
            <w:r>
              <w:t>-</w:t>
            </w:r>
          </w:p>
        </w:tc>
        <w:tc>
          <w:tcPr>
            <w:tcW w:w="1121" w:type="dxa"/>
          </w:tcPr>
          <w:p w:rsidR="00445BD7" w:rsidRPr="00350985" w:rsidRDefault="00445BD7" w:rsidP="00717C53">
            <w:r>
              <w:t>2</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Unmarried Female</w:t>
            </w:r>
          </w:p>
        </w:tc>
        <w:tc>
          <w:tcPr>
            <w:tcW w:w="1170" w:type="dxa"/>
          </w:tcPr>
          <w:p w:rsidR="00445BD7" w:rsidRPr="00350985" w:rsidRDefault="00445BD7" w:rsidP="00717C53">
            <w:r>
              <w:t>-</w:t>
            </w:r>
          </w:p>
        </w:tc>
        <w:tc>
          <w:tcPr>
            <w:tcW w:w="1170" w:type="dxa"/>
          </w:tcPr>
          <w:p w:rsidR="00445BD7" w:rsidRPr="00350985" w:rsidRDefault="00445BD7" w:rsidP="00717C53">
            <w:r>
              <w:t>-</w:t>
            </w:r>
          </w:p>
        </w:tc>
        <w:tc>
          <w:tcPr>
            <w:tcW w:w="1170" w:type="dxa"/>
          </w:tcPr>
          <w:p w:rsidR="00445BD7" w:rsidRPr="00350985" w:rsidRDefault="00445BD7" w:rsidP="00717C53">
            <w:r>
              <w:t>1</w:t>
            </w:r>
          </w:p>
        </w:tc>
        <w:tc>
          <w:tcPr>
            <w:tcW w:w="1080" w:type="dxa"/>
          </w:tcPr>
          <w:p w:rsidR="00445BD7" w:rsidRPr="00350985" w:rsidRDefault="00445BD7" w:rsidP="00717C53">
            <w:r>
              <w:t>-</w:t>
            </w:r>
          </w:p>
        </w:tc>
        <w:tc>
          <w:tcPr>
            <w:tcW w:w="1121" w:type="dxa"/>
          </w:tcPr>
          <w:p w:rsidR="00445BD7" w:rsidRPr="00350985" w:rsidRDefault="00445BD7" w:rsidP="00717C53">
            <w:r>
              <w:t>1</w:t>
            </w:r>
          </w:p>
        </w:tc>
      </w:tr>
      <w:tr w:rsidR="00445BD7" w:rsidRPr="00350985" w:rsidTr="00717C53">
        <w:trPr>
          <w:trHeight w:val="146"/>
        </w:trPr>
        <w:tc>
          <w:tcPr>
            <w:tcW w:w="1548" w:type="dxa"/>
            <w:vMerge/>
          </w:tcPr>
          <w:p w:rsidR="00445BD7" w:rsidRPr="00B02C75" w:rsidRDefault="00445BD7" w:rsidP="00717C53">
            <w:pPr>
              <w:rPr>
                <w:b/>
                <w:bCs/>
              </w:rPr>
            </w:pPr>
          </w:p>
        </w:tc>
        <w:tc>
          <w:tcPr>
            <w:tcW w:w="2430" w:type="dxa"/>
          </w:tcPr>
          <w:p w:rsidR="00445BD7" w:rsidRPr="00350985" w:rsidRDefault="00445BD7" w:rsidP="00717C53">
            <w:r w:rsidRPr="00350985">
              <w:t>Total ORs</w:t>
            </w:r>
          </w:p>
        </w:tc>
        <w:tc>
          <w:tcPr>
            <w:tcW w:w="1170" w:type="dxa"/>
          </w:tcPr>
          <w:p w:rsidR="00445BD7" w:rsidRPr="00350985" w:rsidRDefault="00445BD7" w:rsidP="00717C53">
            <w:r>
              <w:t>25</w:t>
            </w:r>
          </w:p>
        </w:tc>
        <w:tc>
          <w:tcPr>
            <w:tcW w:w="1170" w:type="dxa"/>
          </w:tcPr>
          <w:p w:rsidR="00445BD7" w:rsidRPr="00350985" w:rsidRDefault="00445BD7" w:rsidP="00717C53">
            <w:r>
              <w:t>23</w:t>
            </w:r>
          </w:p>
        </w:tc>
        <w:tc>
          <w:tcPr>
            <w:tcW w:w="1170" w:type="dxa"/>
          </w:tcPr>
          <w:p w:rsidR="00445BD7" w:rsidRPr="00350985" w:rsidRDefault="00445BD7" w:rsidP="00717C53">
            <w:r>
              <w:t>33</w:t>
            </w:r>
          </w:p>
        </w:tc>
        <w:tc>
          <w:tcPr>
            <w:tcW w:w="1080" w:type="dxa"/>
          </w:tcPr>
          <w:p w:rsidR="00445BD7" w:rsidRPr="00350985" w:rsidRDefault="00445BD7" w:rsidP="00717C53">
            <w:r>
              <w:t>31</w:t>
            </w:r>
          </w:p>
        </w:tc>
        <w:tc>
          <w:tcPr>
            <w:tcW w:w="1121" w:type="dxa"/>
          </w:tcPr>
          <w:p w:rsidR="00445BD7" w:rsidRPr="00350985" w:rsidRDefault="00445BD7" w:rsidP="00717C53">
            <w:r>
              <w:t>23</w:t>
            </w:r>
          </w:p>
        </w:tc>
      </w:tr>
      <w:tr w:rsidR="00445BD7" w:rsidRPr="00350985" w:rsidTr="00717C53">
        <w:trPr>
          <w:trHeight w:val="269"/>
        </w:trPr>
        <w:tc>
          <w:tcPr>
            <w:tcW w:w="1548" w:type="dxa"/>
          </w:tcPr>
          <w:p w:rsidR="00445BD7" w:rsidRPr="00B02C75" w:rsidRDefault="00445BD7" w:rsidP="00717C53">
            <w:pPr>
              <w:rPr>
                <w:b/>
                <w:bCs/>
              </w:rPr>
            </w:pPr>
          </w:p>
        </w:tc>
        <w:tc>
          <w:tcPr>
            <w:tcW w:w="2430" w:type="dxa"/>
          </w:tcPr>
          <w:p w:rsidR="00445BD7" w:rsidRPr="00B02C75" w:rsidRDefault="00445BD7" w:rsidP="00717C53">
            <w:pPr>
              <w:rPr>
                <w:b/>
                <w:bCs/>
              </w:rPr>
            </w:pPr>
            <w:r w:rsidRPr="00B02C75">
              <w:rPr>
                <w:b/>
                <w:bCs/>
              </w:rPr>
              <w:t>Total NGOs</w:t>
            </w:r>
          </w:p>
        </w:tc>
        <w:tc>
          <w:tcPr>
            <w:tcW w:w="1170" w:type="dxa"/>
          </w:tcPr>
          <w:p w:rsidR="00445BD7" w:rsidRPr="00B02C75" w:rsidRDefault="00445BD7" w:rsidP="00717C53">
            <w:pPr>
              <w:rPr>
                <w:b/>
                <w:bCs/>
              </w:rPr>
            </w:pPr>
            <w:r w:rsidRPr="00B02C75">
              <w:rPr>
                <w:b/>
                <w:bCs/>
              </w:rPr>
              <w:t>27</w:t>
            </w:r>
          </w:p>
        </w:tc>
        <w:tc>
          <w:tcPr>
            <w:tcW w:w="1170" w:type="dxa"/>
          </w:tcPr>
          <w:p w:rsidR="00445BD7" w:rsidRPr="00B02C75" w:rsidRDefault="00445BD7" w:rsidP="00717C53">
            <w:pPr>
              <w:rPr>
                <w:b/>
                <w:bCs/>
              </w:rPr>
            </w:pPr>
            <w:r w:rsidRPr="00B02C75">
              <w:rPr>
                <w:b/>
                <w:bCs/>
              </w:rPr>
              <w:t>24</w:t>
            </w:r>
          </w:p>
        </w:tc>
        <w:tc>
          <w:tcPr>
            <w:tcW w:w="1170" w:type="dxa"/>
          </w:tcPr>
          <w:p w:rsidR="00445BD7" w:rsidRPr="00B02C75" w:rsidRDefault="00445BD7" w:rsidP="00717C53">
            <w:pPr>
              <w:rPr>
                <w:b/>
                <w:bCs/>
              </w:rPr>
            </w:pPr>
            <w:r w:rsidRPr="00B02C75">
              <w:rPr>
                <w:b/>
                <w:bCs/>
              </w:rPr>
              <w:t>39</w:t>
            </w:r>
          </w:p>
        </w:tc>
        <w:tc>
          <w:tcPr>
            <w:tcW w:w="1080" w:type="dxa"/>
          </w:tcPr>
          <w:p w:rsidR="00445BD7" w:rsidRPr="00B02C75" w:rsidRDefault="00445BD7" w:rsidP="00717C53">
            <w:pPr>
              <w:rPr>
                <w:b/>
                <w:bCs/>
              </w:rPr>
            </w:pPr>
            <w:r w:rsidRPr="00B02C75">
              <w:rPr>
                <w:b/>
                <w:bCs/>
              </w:rPr>
              <w:t>32</w:t>
            </w:r>
          </w:p>
        </w:tc>
        <w:tc>
          <w:tcPr>
            <w:tcW w:w="1121" w:type="dxa"/>
          </w:tcPr>
          <w:p w:rsidR="00445BD7" w:rsidRDefault="00445BD7" w:rsidP="00717C53">
            <w:pPr>
              <w:rPr>
                <w:b/>
                <w:bCs/>
              </w:rPr>
            </w:pPr>
            <w:r w:rsidRPr="00B02C75">
              <w:rPr>
                <w:b/>
                <w:bCs/>
              </w:rPr>
              <w:t>31</w:t>
            </w:r>
          </w:p>
          <w:p w:rsidR="00445BD7" w:rsidRPr="00B02C75" w:rsidRDefault="00445BD7" w:rsidP="00717C53">
            <w:pPr>
              <w:rPr>
                <w:b/>
                <w:bCs/>
              </w:rPr>
            </w:pPr>
          </w:p>
        </w:tc>
      </w:tr>
    </w:tbl>
    <w:p w:rsidR="00445BD7" w:rsidRPr="00B86D7A" w:rsidRDefault="00B86D7A" w:rsidP="00B86D7A">
      <w:pPr>
        <w:pStyle w:val="Caption"/>
        <w:rPr>
          <w:color w:val="auto"/>
          <w:sz w:val="24"/>
          <w:szCs w:val="24"/>
        </w:rPr>
      </w:pPr>
      <w:bookmarkStart w:id="386" w:name="_Toc104212067"/>
      <w:r w:rsidRPr="00B86D7A">
        <w:rPr>
          <w:color w:val="auto"/>
          <w:sz w:val="24"/>
          <w:szCs w:val="24"/>
        </w:rPr>
        <w:t xml:space="preserve">Table </w:t>
      </w:r>
      <w:r w:rsidR="00BF031A" w:rsidRPr="00B86D7A">
        <w:rPr>
          <w:color w:val="auto"/>
          <w:sz w:val="24"/>
          <w:szCs w:val="24"/>
        </w:rPr>
        <w:fldChar w:fldCharType="begin"/>
      </w:r>
      <w:r w:rsidRPr="00B86D7A">
        <w:rPr>
          <w:color w:val="auto"/>
          <w:sz w:val="24"/>
          <w:szCs w:val="24"/>
        </w:rPr>
        <w:instrText xml:space="preserve"> SEQ Table \* ARABIC </w:instrText>
      </w:r>
      <w:r w:rsidR="00BF031A" w:rsidRPr="00B86D7A">
        <w:rPr>
          <w:color w:val="auto"/>
          <w:sz w:val="24"/>
          <w:szCs w:val="24"/>
        </w:rPr>
        <w:fldChar w:fldCharType="separate"/>
      </w:r>
      <w:r w:rsidR="007A05C1">
        <w:rPr>
          <w:noProof/>
          <w:color w:val="auto"/>
          <w:sz w:val="24"/>
          <w:szCs w:val="24"/>
        </w:rPr>
        <w:t>8</w:t>
      </w:r>
      <w:r w:rsidR="00BF031A" w:rsidRPr="00B86D7A">
        <w:rPr>
          <w:color w:val="auto"/>
          <w:sz w:val="24"/>
          <w:szCs w:val="24"/>
        </w:rPr>
        <w:fldChar w:fldCharType="end"/>
      </w:r>
      <w:r w:rsidRPr="00B86D7A">
        <w:rPr>
          <w:color w:val="auto"/>
          <w:sz w:val="24"/>
          <w:szCs w:val="24"/>
        </w:rPr>
        <w:t>. Total number of suicides in BSF</w:t>
      </w:r>
      <w:bookmarkEnd w:id="386"/>
      <w:r w:rsidR="00445BD7" w:rsidRPr="00B86D7A">
        <w:rPr>
          <w:color w:val="auto"/>
          <w:sz w:val="24"/>
          <w:szCs w:val="24"/>
        </w:rPr>
        <w:tab/>
      </w:r>
    </w:p>
    <w:p w:rsidR="00445BD7" w:rsidRDefault="00BF031A" w:rsidP="00445BD7">
      <w:pPr>
        <w:rPr>
          <w:b/>
          <w:bCs/>
          <w:sz w:val="28"/>
          <w:szCs w:val="24"/>
        </w:rPr>
      </w:pPr>
      <w:r w:rsidRPr="00BF031A">
        <w:rPr>
          <w:noProof/>
        </w:rPr>
        <w:pict>
          <v:rect id="_x0000_s1076" style="position:absolute;margin-left:-11pt;margin-top:13.6pt;width:490.7pt;height:25.2pt;z-index:251649024" fillcolor="#76923c [2406]" stroked="f" strokecolor="#f2f2f2 [3041]" strokeweight="3pt">
            <v:shadow on="t" type="perspective" color="#205867 [1608]" opacity=".5" offset="1pt" offset2="-1pt"/>
            <v:textbox style="mso-next-textbox:#_x0000_s1076">
              <w:txbxContent>
                <w:p w:rsidR="00660B5F" w:rsidRPr="009F441F" w:rsidRDefault="00660B5F" w:rsidP="00445BD7">
                  <w:pPr>
                    <w:rPr>
                      <w:b/>
                      <w:color w:val="0D0D0D" w:themeColor="text1" w:themeTint="F2"/>
                      <w:sz w:val="28"/>
                      <w:szCs w:val="28"/>
                    </w:rPr>
                  </w:pPr>
                  <w:r>
                    <w:rPr>
                      <w:b/>
                      <w:color w:val="0D0D0D" w:themeColor="text1" w:themeTint="F2"/>
                      <w:sz w:val="28"/>
                      <w:szCs w:val="28"/>
                    </w:rPr>
                    <w:t xml:space="preserve">Total number of suicides attempted in BSF </w:t>
                  </w:r>
                </w:p>
              </w:txbxContent>
            </v:textbox>
          </v:rect>
        </w:pict>
      </w:r>
    </w:p>
    <w:p w:rsidR="00445BD7" w:rsidRPr="00350985" w:rsidRDefault="00445BD7" w:rsidP="00445BD7"/>
    <w:tbl>
      <w:tblPr>
        <w:tblStyle w:val="TableGrid"/>
        <w:tblW w:w="9636" w:type="dxa"/>
        <w:tblLook w:val="04A0"/>
      </w:tblPr>
      <w:tblGrid>
        <w:gridCol w:w="1545"/>
        <w:gridCol w:w="2425"/>
        <w:gridCol w:w="1167"/>
        <w:gridCol w:w="1167"/>
        <w:gridCol w:w="1167"/>
        <w:gridCol w:w="1078"/>
        <w:gridCol w:w="1087"/>
      </w:tblGrid>
      <w:tr w:rsidR="00445BD7" w:rsidRPr="009E6FB1" w:rsidTr="00B86D7A">
        <w:trPr>
          <w:trHeight w:val="259"/>
        </w:trPr>
        <w:tc>
          <w:tcPr>
            <w:tcW w:w="1545" w:type="dxa"/>
          </w:tcPr>
          <w:p w:rsidR="00445BD7" w:rsidRPr="00B02C75" w:rsidRDefault="00445BD7" w:rsidP="00717C53">
            <w:pPr>
              <w:rPr>
                <w:b/>
                <w:bCs/>
              </w:rPr>
            </w:pPr>
            <w:r w:rsidRPr="00B02C75">
              <w:rPr>
                <w:b/>
                <w:bCs/>
              </w:rPr>
              <w:t>Designation</w:t>
            </w:r>
          </w:p>
        </w:tc>
        <w:tc>
          <w:tcPr>
            <w:tcW w:w="2425" w:type="dxa"/>
          </w:tcPr>
          <w:p w:rsidR="00445BD7" w:rsidRPr="009E6FB1" w:rsidRDefault="00445BD7" w:rsidP="00717C53">
            <w:pPr>
              <w:rPr>
                <w:b/>
                <w:bCs/>
              </w:rPr>
            </w:pPr>
          </w:p>
        </w:tc>
        <w:tc>
          <w:tcPr>
            <w:tcW w:w="1167" w:type="dxa"/>
          </w:tcPr>
          <w:p w:rsidR="00445BD7" w:rsidRPr="009E6FB1" w:rsidRDefault="00445BD7" w:rsidP="00717C53">
            <w:pPr>
              <w:rPr>
                <w:b/>
                <w:bCs/>
              </w:rPr>
            </w:pPr>
            <w:r w:rsidRPr="009E6FB1">
              <w:rPr>
                <w:b/>
                <w:bCs/>
              </w:rPr>
              <w:t>2015-16</w:t>
            </w:r>
          </w:p>
        </w:tc>
        <w:tc>
          <w:tcPr>
            <w:tcW w:w="1167" w:type="dxa"/>
          </w:tcPr>
          <w:p w:rsidR="00445BD7" w:rsidRPr="009E6FB1" w:rsidRDefault="00445BD7" w:rsidP="00717C53">
            <w:pPr>
              <w:rPr>
                <w:b/>
                <w:bCs/>
              </w:rPr>
            </w:pPr>
            <w:r w:rsidRPr="009E6FB1">
              <w:rPr>
                <w:b/>
                <w:bCs/>
              </w:rPr>
              <w:t>2016-17</w:t>
            </w:r>
          </w:p>
        </w:tc>
        <w:tc>
          <w:tcPr>
            <w:tcW w:w="1167" w:type="dxa"/>
          </w:tcPr>
          <w:p w:rsidR="00445BD7" w:rsidRPr="009E6FB1" w:rsidRDefault="00445BD7" w:rsidP="00717C53">
            <w:pPr>
              <w:rPr>
                <w:b/>
                <w:bCs/>
              </w:rPr>
            </w:pPr>
            <w:r w:rsidRPr="009E6FB1">
              <w:rPr>
                <w:b/>
                <w:bCs/>
              </w:rPr>
              <w:t>2017-18</w:t>
            </w:r>
          </w:p>
        </w:tc>
        <w:tc>
          <w:tcPr>
            <w:tcW w:w="1078" w:type="dxa"/>
          </w:tcPr>
          <w:p w:rsidR="00445BD7" w:rsidRPr="009E6FB1" w:rsidRDefault="00445BD7" w:rsidP="00717C53">
            <w:pPr>
              <w:rPr>
                <w:b/>
                <w:bCs/>
              </w:rPr>
            </w:pPr>
            <w:r w:rsidRPr="009E6FB1">
              <w:rPr>
                <w:b/>
                <w:bCs/>
              </w:rPr>
              <w:t>2018-19</w:t>
            </w:r>
          </w:p>
        </w:tc>
        <w:tc>
          <w:tcPr>
            <w:tcW w:w="1087" w:type="dxa"/>
          </w:tcPr>
          <w:p w:rsidR="00445BD7" w:rsidRDefault="00445BD7" w:rsidP="00717C53">
            <w:pPr>
              <w:rPr>
                <w:b/>
                <w:bCs/>
              </w:rPr>
            </w:pPr>
            <w:r w:rsidRPr="009E6FB1">
              <w:rPr>
                <w:b/>
                <w:bCs/>
              </w:rPr>
              <w:t>2019-20</w:t>
            </w:r>
          </w:p>
          <w:p w:rsidR="00445BD7" w:rsidRPr="009E6FB1" w:rsidRDefault="00445BD7" w:rsidP="00717C53">
            <w:pPr>
              <w:rPr>
                <w:b/>
                <w:bCs/>
              </w:rPr>
            </w:pPr>
          </w:p>
        </w:tc>
      </w:tr>
      <w:tr w:rsidR="00445BD7" w:rsidRPr="00350985" w:rsidTr="00B86D7A">
        <w:trPr>
          <w:trHeight w:val="259"/>
        </w:trPr>
        <w:tc>
          <w:tcPr>
            <w:tcW w:w="1545" w:type="dxa"/>
            <w:vMerge w:val="restart"/>
          </w:tcPr>
          <w:p w:rsidR="00445BD7" w:rsidRPr="00B02C75" w:rsidRDefault="00445BD7" w:rsidP="00717C53">
            <w:pPr>
              <w:rPr>
                <w:b/>
                <w:bCs/>
              </w:rPr>
            </w:pPr>
            <w:r w:rsidRPr="00B02C75">
              <w:rPr>
                <w:b/>
                <w:bCs/>
              </w:rPr>
              <w:t>GOs</w:t>
            </w:r>
          </w:p>
        </w:tc>
        <w:tc>
          <w:tcPr>
            <w:tcW w:w="2425" w:type="dxa"/>
          </w:tcPr>
          <w:p w:rsidR="00445BD7" w:rsidRPr="00350985" w:rsidRDefault="00445BD7" w:rsidP="00717C53">
            <w:r w:rsidRPr="00350985">
              <w:t>Married Male</w:t>
            </w:r>
          </w:p>
        </w:tc>
        <w:tc>
          <w:tcPr>
            <w:tcW w:w="1167" w:type="dxa"/>
          </w:tcPr>
          <w:p w:rsidR="00445BD7" w:rsidRPr="00350985" w:rsidRDefault="00445BD7" w:rsidP="00717C53">
            <w:r w:rsidRPr="00350985">
              <w:t>-</w:t>
            </w:r>
          </w:p>
        </w:tc>
        <w:tc>
          <w:tcPr>
            <w:tcW w:w="1167" w:type="dxa"/>
          </w:tcPr>
          <w:p w:rsidR="00445BD7" w:rsidRPr="00350985" w:rsidRDefault="00445BD7" w:rsidP="00717C53">
            <w:r>
              <w:t>-</w:t>
            </w:r>
          </w:p>
        </w:tc>
        <w:tc>
          <w:tcPr>
            <w:tcW w:w="1167" w:type="dxa"/>
          </w:tcPr>
          <w:p w:rsidR="00445BD7" w:rsidRPr="00350985" w:rsidRDefault="00445BD7" w:rsidP="00717C53">
            <w:r>
              <w:t>-</w:t>
            </w:r>
          </w:p>
        </w:tc>
        <w:tc>
          <w:tcPr>
            <w:tcW w:w="1078" w:type="dxa"/>
          </w:tcPr>
          <w:p w:rsidR="00445BD7" w:rsidRPr="00350985" w:rsidRDefault="00445BD7" w:rsidP="00717C53">
            <w:r>
              <w:t>-</w:t>
            </w:r>
          </w:p>
        </w:tc>
        <w:tc>
          <w:tcPr>
            <w:tcW w:w="1087" w:type="dxa"/>
          </w:tcPr>
          <w:p w:rsidR="00445BD7" w:rsidRPr="00350985" w:rsidRDefault="00445BD7" w:rsidP="00717C53">
            <w:r>
              <w:t>-</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350985" w:rsidRDefault="00445BD7" w:rsidP="00717C53">
            <w:r w:rsidRPr="00350985">
              <w:t>Unmarried Male</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078" w:type="dxa"/>
          </w:tcPr>
          <w:p w:rsidR="00445BD7" w:rsidRPr="00350985" w:rsidRDefault="00445BD7" w:rsidP="00717C53">
            <w:r w:rsidRPr="00350985">
              <w:t>-</w:t>
            </w:r>
          </w:p>
        </w:tc>
        <w:tc>
          <w:tcPr>
            <w:tcW w:w="1087" w:type="dxa"/>
          </w:tcPr>
          <w:p w:rsidR="00445BD7" w:rsidRPr="00350985" w:rsidRDefault="00445BD7" w:rsidP="00717C53">
            <w:r w:rsidRPr="00350985">
              <w:t>-</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350985" w:rsidRDefault="00445BD7" w:rsidP="00717C53">
            <w:r w:rsidRPr="00350985">
              <w:t>Married Female</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078" w:type="dxa"/>
          </w:tcPr>
          <w:p w:rsidR="00445BD7" w:rsidRPr="00350985" w:rsidRDefault="00445BD7" w:rsidP="00717C53">
            <w:r w:rsidRPr="00350985">
              <w:t>-</w:t>
            </w:r>
          </w:p>
        </w:tc>
        <w:tc>
          <w:tcPr>
            <w:tcW w:w="1087" w:type="dxa"/>
          </w:tcPr>
          <w:p w:rsidR="00445BD7" w:rsidRPr="00350985" w:rsidRDefault="00445BD7" w:rsidP="00717C53">
            <w:r w:rsidRPr="00350985">
              <w:t>-</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350985" w:rsidRDefault="00445BD7" w:rsidP="00717C53">
            <w:r w:rsidRPr="00350985">
              <w:t>Unmarried Female</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078" w:type="dxa"/>
          </w:tcPr>
          <w:p w:rsidR="00445BD7" w:rsidRPr="00350985" w:rsidRDefault="00445BD7" w:rsidP="00717C53">
            <w:r w:rsidRPr="00350985">
              <w:t>-</w:t>
            </w:r>
          </w:p>
        </w:tc>
        <w:tc>
          <w:tcPr>
            <w:tcW w:w="1087" w:type="dxa"/>
          </w:tcPr>
          <w:p w:rsidR="00445BD7" w:rsidRPr="00350985" w:rsidRDefault="00445BD7" w:rsidP="00717C53">
            <w:r w:rsidRPr="00350985">
              <w:t>-</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B02C75" w:rsidRDefault="00445BD7" w:rsidP="00717C53">
            <w:pPr>
              <w:rPr>
                <w:b/>
                <w:bCs/>
              </w:rPr>
            </w:pPr>
            <w:r w:rsidRPr="00B02C75">
              <w:rPr>
                <w:b/>
                <w:bCs/>
              </w:rPr>
              <w:t>Total GOs</w:t>
            </w:r>
          </w:p>
        </w:tc>
        <w:tc>
          <w:tcPr>
            <w:tcW w:w="1167" w:type="dxa"/>
          </w:tcPr>
          <w:p w:rsidR="00445BD7" w:rsidRPr="00B02C75" w:rsidRDefault="00445BD7" w:rsidP="00717C53">
            <w:pPr>
              <w:rPr>
                <w:b/>
                <w:bCs/>
              </w:rPr>
            </w:pPr>
            <w:r w:rsidRPr="00B02C75">
              <w:rPr>
                <w:b/>
                <w:bCs/>
              </w:rPr>
              <w:t>0</w:t>
            </w:r>
          </w:p>
        </w:tc>
        <w:tc>
          <w:tcPr>
            <w:tcW w:w="1167" w:type="dxa"/>
          </w:tcPr>
          <w:p w:rsidR="00445BD7" w:rsidRPr="00B02C75" w:rsidRDefault="00445BD7" w:rsidP="00717C53">
            <w:pPr>
              <w:rPr>
                <w:b/>
                <w:bCs/>
              </w:rPr>
            </w:pPr>
            <w:r w:rsidRPr="00B02C75">
              <w:rPr>
                <w:b/>
                <w:bCs/>
              </w:rPr>
              <w:t>0</w:t>
            </w:r>
          </w:p>
        </w:tc>
        <w:tc>
          <w:tcPr>
            <w:tcW w:w="1167" w:type="dxa"/>
          </w:tcPr>
          <w:p w:rsidR="00445BD7" w:rsidRPr="00B02C75" w:rsidRDefault="00445BD7" w:rsidP="00717C53">
            <w:pPr>
              <w:rPr>
                <w:b/>
                <w:bCs/>
              </w:rPr>
            </w:pPr>
            <w:r w:rsidRPr="00B02C75">
              <w:rPr>
                <w:b/>
                <w:bCs/>
              </w:rPr>
              <w:t>0</w:t>
            </w:r>
          </w:p>
        </w:tc>
        <w:tc>
          <w:tcPr>
            <w:tcW w:w="1078" w:type="dxa"/>
          </w:tcPr>
          <w:p w:rsidR="00445BD7" w:rsidRPr="00B02C75" w:rsidRDefault="00445BD7" w:rsidP="00717C53">
            <w:pPr>
              <w:rPr>
                <w:b/>
                <w:bCs/>
              </w:rPr>
            </w:pPr>
            <w:r w:rsidRPr="00B02C75">
              <w:rPr>
                <w:b/>
                <w:bCs/>
              </w:rPr>
              <w:t>0</w:t>
            </w:r>
          </w:p>
        </w:tc>
        <w:tc>
          <w:tcPr>
            <w:tcW w:w="1087"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B86D7A">
        <w:trPr>
          <w:trHeight w:val="274"/>
        </w:trPr>
        <w:tc>
          <w:tcPr>
            <w:tcW w:w="1545" w:type="dxa"/>
            <w:vMerge w:val="restart"/>
          </w:tcPr>
          <w:p w:rsidR="00445BD7" w:rsidRPr="00B02C75" w:rsidRDefault="00445BD7" w:rsidP="00717C53">
            <w:pPr>
              <w:rPr>
                <w:b/>
                <w:bCs/>
              </w:rPr>
            </w:pPr>
            <w:r w:rsidRPr="00B02C75">
              <w:rPr>
                <w:b/>
                <w:bCs/>
              </w:rPr>
              <w:t>SO</w:t>
            </w:r>
            <w:r>
              <w:rPr>
                <w:b/>
                <w:bCs/>
              </w:rPr>
              <w:t>s</w:t>
            </w:r>
          </w:p>
          <w:p w:rsidR="00445BD7" w:rsidRPr="00B02C75" w:rsidRDefault="00445BD7" w:rsidP="00717C53">
            <w:pPr>
              <w:rPr>
                <w:b/>
                <w:bCs/>
              </w:rPr>
            </w:pPr>
            <w:r w:rsidRPr="00B02C75">
              <w:rPr>
                <w:b/>
                <w:bCs/>
              </w:rPr>
              <w:t>(NGO</w:t>
            </w:r>
            <w:r>
              <w:rPr>
                <w:b/>
                <w:bCs/>
              </w:rPr>
              <w:t>s</w:t>
            </w:r>
            <w:r w:rsidRPr="00B02C75">
              <w:rPr>
                <w:b/>
                <w:bCs/>
              </w:rPr>
              <w:t>)</w:t>
            </w:r>
          </w:p>
        </w:tc>
        <w:tc>
          <w:tcPr>
            <w:tcW w:w="2425" w:type="dxa"/>
          </w:tcPr>
          <w:p w:rsidR="00445BD7" w:rsidRPr="00350985" w:rsidRDefault="00445BD7" w:rsidP="00717C53">
            <w:r w:rsidRPr="00350985">
              <w:t>Married Male</w:t>
            </w:r>
          </w:p>
        </w:tc>
        <w:tc>
          <w:tcPr>
            <w:tcW w:w="1167" w:type="dxa"/>
          </w:tcPr>
          <w:p w:rsidR="00445BD7" w:rsidRPr="00350985" w:rsidRDefault="00445BD7" w:rsidP="00717C53">
            <w:r>
              <w:t>1</w:t>
            </w:r>
          </w:p>
        </w:tc>
        <w:tc>
          <w:tcPr>
            <w:tcW w:w="1167" w:type="dxa"/>
          </w:tcPr>
          <w:p w:rsidR="00445BD7" w:rsidRPr="00350985" w:rsidRDefault="00445BD7" w:rsidP="00717C53">
            <w:r>
              <w:t>-</w:t>
            </w:r>
          </w:p>
        </w:tc>
        <w:tc>
          <w:tcPr>
            <w:tcW w:w="1167" w:type="dxa"/>
          </w:tcPr>
          <w:p w:rsidR="00445BD7" w:rsidRPr="00350985" w:rsidRDefault="00445BD7" w:rsidP="00717C53">
            <w:r>
              <w:t>2</w:t>
            </w:r>
          </w:p>
        </w:tc>
        <w:tc>
          <w:tcPr>
            <w:tcW w:w="1078" w:type="dxa"/>
          </w:tcPr>
          <w:p w:rsidR="00445BD7" w:rsidRPr="00350985" w:rsidRDefault="00445BD7" w:rsidP="00717C53">
            <w:r>
              <w:t>2</w:t>
            </w:r>
          </w:p>
        </w:tc>
        <w:tc>
          <w:tcPr>
            <w:tcW w:w="1087" w:type="dxa"/>
          </w:tcPr>
          <w:p w:rsidR="00445BD7" w:rsidRPr="00350985" w:rsidRDefault="00445BD7" w:rsidP="00717C53">
            <w:r>
              <w:t>-</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350985" w:rsidRDefault="00445BD7" w:rsidP="00717C53">
            <w:r w:rsidRPr="00350985">
              <w:t>Unmarried Male</w:t>
            </w:r>
          </w:p>
        </w:tc>
        <w:tc>
          <w:tcPr>
            <w:tcW w:w="1167" w:type="dxa"/>
          </w:tcPr>
          <w:p w:rsidR="00445BD7" w:rsidRPr="00350985" w:rsidRDefault="00445BD7" w:rsidP="00717C53">
            <w:r>
              <w:t>-</w:t>
            </w:r>
          </w:p>
        </w:tc>
        <w:tc>
          <w:tcPr>
            <w:tcW w:w="1167" w:type="dxa"/>
          </w:tcPr>
          <w:p w:rsidR="00445BD7" w:rsidRPr="00350985" w:rsidRDefault="00445BD7" w:rsidP="00717C53">
            <w:r>
              <w:t>-</w:t>
            </w:r>
          </w:p>
        </w:tc>
        <w:tc>
          <w:tcPr>
            <w:tcW w:w="1167" w:type="dxa"/>
          </w:tcPr>
          <w:p w:rsidR="00445BD7" w:rsidRPr="00350985" w:rsidRDefault="00445BD7" w:rsidP="00717C53">
            <w:r>
              <w:t>-</w:t>
            </w:r>
          </w:p>
        </w:tc>
        <w:tc>
          <w:tcPr>
            <w:tcW w:w="1078" w:type="dxa"/>
          </w:tcPr>
          <w:p w:rsidR="00445BD7" w:rsidRPr="00350985" w:rsidRDefault="00445BD7" w:rsidP="00717C53">
            <w:r>
              <w:t>-</w:t>
            </w:r>
          </w:p>
        </w:tc>
        <w:tc>
          <w:tcPr>
            <w:tcW w:w="1087" w:type="dxa"/>
          </w:tcPr>
          <w:p w:rsidR="00445BD7" w:rsidRPr="00350985" w:rsidRDefault="00445BD7" w:rsidP="00717C53">
            <w:r w:rsidRPr="00350985">
              <w:t>-</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350985" w:rsidRDefault="00445BD7" w:rsidP="00717C53">
            <w:r w:rsidRPr="00350985">
              <w:t>Married Female</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078" w:type="dxa"/>
          </w:tcPr>
          <w:p w:rsidR="00445BD7" w:rsidRPr="00350985" w:rsidRDefault="00445BD7" w:rsidP="00717C53">
            <w:r w:rsidRPr="00350985">
              <w:t>-</w:t>
            </w:r>
          </w:p>
        </w:tc>
        <w:tc>
          <w:tcPr>
            <w:tcW w:w="1087" w:type="dxa"/>
          </w:tcPr>
          <w:p w:rsidR="00445BD7" w:rsidRPr="00350985" w:rsidRDefault="00445BD7" w:rsidP="00717C53">
            <w:r w:rsidRPr="00350985">
              <w:t>-</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350985" w:rsidRDefault="00445BD7" w:rsidP="00717C53">
            <w:r w:rsidRPr="00350985">
              <w:t>Unmarried Female</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167" w:type="dxa"/>
          </w:tcPr>
          <w:p w:rsidR="00445BD7" w:rsidRPr="00350985" w:rsidRDefault="00445BD7" w:rsidP="00717C53">
            <w:r w:rsidRPr="00350985">
              <w:t>-</w:t>
            </w:r>
          </w:p>
        </w:tc>
        <w:tc>
          <w:tcPr>
            <w:tcW w:w="1078" w:type="dxa"/>
          </w:tcPr>
          <w:p w:rsidR="00445BD7" w:rsidRPr="00350985" w:rsidRDefault="00445BD7" w:rsidP="00717C53">
            <w:r w:rsidRPr="00350985">
              <w:t>-</w:t>
            </w:r>
          </w:p>
        </w:tc>
        <w:tc>
          <w:tcPr>
            <w:tcW w:w="1087" w:type="dxa"/>
          </w:tcPr>
          <w:p w:rsidR="00445BD7" w:rsidRPr="00350985" w:rsidRDefault="00445BD7" w:rsidP="00717C53">
            <w:r w:rsidRPr="00350985">
              <w:t>-</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B02C75" w:rsidRDefault="00445BD7" w:rsidP="00717C53">
            <w:pPr>
              <w:rPr>
                <w:b/>
                <w:bCs/>
              </w:rPr>
            </w:pPr>
            <w:r w:rsidRPr="00B02C75">
              <w:rPr>
                <w:b/>
                <w:bCs/>
              </w:rPr>
              <w:t xml:space="preserve">Total </w:t>
            </w:r>
            <w:r>
              <w:rPr>
                <w:b/>
                <w:bCs/>
              </w:rPr>
              <w:t>S</w:t>
            </w:r>
            <w:r w:rsidRPr="00B02C75">
              <w:rPr>
                <w:b/>
                <w:bCs/>
              </w:rPr>
              <w:t>Os</w:t>
            </w:r>
          </w:p>
        </w:tc>
        <w:tc>
          <w:tcPr>
            <w:tcW w:w="1167" w:type="dxa"/>
          </w:tcPr>
          <w:p w:rsidR="00445BD7" w:rsidRPr="00B02C75" w:rsidRDefault="00445BD7" w:rsidP="00717C53">
            <w:pPr>
              <w:rPr>
                <w:b/>
                <w:bCs/>
              </w:rPr>
            </w:pPr>
            <w:r w:rsidRPr="00B02C75">
              <w:rPr>
                <w:b/>
                <w:bCs/>
              </w:rPr>
              <w:t>1</w:t>
            </w:r>
          </w:p>
        </w:tc>
        <w:tc>
          <w:tcPr>
            <w:tcW w:w="1167" w:type="dxa"/>
          </w:tcPr>
          <w:p w:rsidR="00445BD7" w:rsidRPr="00B02C75" w:rsidRDefault="00445BD7" w:rsidP="00717C53">
            <w:pPr>
              <w:rPr>
                <w:b/>
                <w:bCs/>
              </w:rPr>
            </w:pPr>
            <w:r w:rsidRPr="00B02C75">
              <w:rPr>
                <w:b/>
                <w:bCs/>
              </w:rPr>
              <w:t>0</w:t>
            </w:r>
          </w:p>
        </w:tc>
        <w:tc>
          <w:tcPr>
            <w:tcW w:w="1167" w:type="dxa"/>
          </w:tcPr>
          <w:p w:rsidR="00445BD7" w:rsidRPr="00B02C75" w:rsidRDefault="00445BD7" w:rsidP="00717C53">
            <w:pPr>
              <w:rPr>
                <w:b/>
                <w:bCs/>
              </w:rPr>
            </w:pPr>
            <w:r w:rsidRPr="00B02C75">
              <w:rPr>
                <w:b/>
                <w:bCs/>
              </w:rPr>
              <w:t>2</w:t>
            </w:r>
          </w:p>
        </w:tc>
        <w:tc>
          <w:tcPr>
            <w:tcW w:w="1078" w:type="dxa"/>
          </w:tcPr>
          <w:p w:rsidR="00445BD7" w:rsidRPr="00B02C75" w:rsidRDefault="00445BD7" w:rsidP="00717C53">
            <w:pPr>
              <w:rPr>
                <w:b/>
                <w:bCs/>
              </w:rPr>
            </w:pPr>
            <w:r w:rsidRPr="00B02C75">
              <w:rPr>
                <w:b/>
                <w:bCs/>
              </w:rPr>
              <w:t>2</w:t>
            </w:r>
          </w:p>
        </w:tc>
        <w:tc>
          <w:tcPr>
            <w:tcW w:w="1087" w:type="dxa"/>
          </w:tcPr>
          <w:p w:rsidR="00445BD7" w:rsidRPr="00B02C75" w:rsidRDefault="00445BD7" w:rsidP="00717C53">
            <w:pPr>
              <w:rPr>
                <w:b/>
                <w:bCs/>
              </w:rPr>
            </w:pPr>
            <w:r w:rsidRPr="00B02C75">
              <w:rPr>
                <w:b/>
                <w:bCs/>
              </w:rPr>
              <w:t>0</w:t>
            </w:r>
          </w:p>
        </w:tc>
      </w:tr>
      <w:tr w:rsidR="00445BD7" w:rsidRPr="00350985" w:rsidTr="00B86D7A">
        <w:trPr>
          <w:trHeight w:val="259"/>
        </w:trPr>
        <w:tc>
          <w:tcPr>
            <w:tcW w:w="1545"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Pr>
                <w:b/>
                <w:bCs/>
              </w:rPr>
              <w:t>s</w:t>
            </w:r>
            <w:r w:rsidRPr="00B02C75">
              <w:rPr>
                <w:b/>
                <w:bCs/>
              </w:rPr>
              <w:t>)</w:t>
            </w:r>
          </w:p>
        </w:tc>
        <w:tc>
          <w:tcPr>
            <w:tcW w:w="2425" w:type="dxa"/>
          </w:tcPr>
          <w:p w:rsidR="00445BD7" w:rsidRPr="00350985" w:rsidRDefault="00445BD7" w:rsidP="00717C53">
            <w:r w:rsidRPr="00350985">
              <w:t>Married Male</w:t>
            </w:r>
          </w:p>
        </w:tc>
        <w:tc>
          <w:tcPr>
            <w:tcW w:w="1167" w:type="dxa"/>
          </w:tcPr>
          <w:p w:rsidR="00445BD7" w:rsidRPr="00350985" w:rsidRDefault="00445BD7" w:rsidP="00717C53">
            <w:r>
              <w:t>8</w:t>
            </w:r>
          </w:p>
        </w:tc>
        <w:tc>
          <w:tcPr>
            <w:tcW w:w="1167" w:type="dxa"/>
          </w:tcPr>
          <w:p w:rsidR="00445BD7" w:rsidRPr="00350985" w:rsidRDefault="00445BD7" w:rsidP="00717C53">
            <w:r>
              <w:t>5</w:t>
            </w:r>
          </w:p>
        </w:tc>
        <w:tc>
          <w:tcPr>
            <w:tcW w:w="1167" w:type="dxa"/>
          </w:tcPr>
          <w:p w:rsidR="00445BD7" w:rsidRPr="00350985" w:rsidRDefault="00445BD7" w:rsidP="00717C53">
            <w:r>
              <w:t>7</w:t>
            </w:r>
          </w:p>
        </w:tc>
        <w:tc>
          <w:tcPr>
            <w:tcW w:w="1078" w:type="dxa"/>
          </w:tcPr>
          <w:p w:rsidR="00445BD7" w:rsidRPr="00350985" w:rsidRDefault="00445BD7" w:rsidP="00717C53">
            <w:r>
              <w:t>7</w:t>
            </w:r>
          </w:p>
        </w:tc>
        <w:tc>
          <w:tcPr>
            <w:tcW w:w="1087" w:type="dxa"/>
          </w:tcPr>
          <w:p w:rsidR="00445BD7" w:rsidRPr="00350985" w:rsidRDefault="00445BD7" w:rsidP="00717C53">
            <w:r>
              <w:t>8</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350985" w:rsidRDefault="00445BD7" w:rsidP="00717C53">
            <w:r w:rsidRPr="00350985">
              <w:t>Unmarried Male</w:t>
            </w:r>
          </w:p>
        </w:tc>
        <w:tc>
          <w:tcPr>
            <w:tcW w:w="1167" w:type="dxa"/>
          </w:tcPr>
          <w:p w:rsidR="00445BD7" w:rsidRPr="00350985" w:rsidRDefault="00445BD7" w:rsidP="00717C53">
            <w:r>
              <w:t>2</w:t>
            </w:r>
          </w:p>
        </w:tc>
        <w:tc>
          <w:tcPr>
            <w:tcW w:w="1167" w:type="dxa"/>
          </w:tcPr>
          <w:p w:rsidR="00445BD7" w:rsidRPr="00350985" w:rsidRDefault="00445BD7" w:rsidP="00717C53">
            <w:r>
              <w:t>1</w:t>
            </w:r>
          </w:p>
        </w:tc>
        <w:tc>
          <w:tcPr>
            <w:tcW w:w="1167" w:type="dxa"/>
          </w:tcPr>
          <w:p w:rsidR="00445BD7" w:rsidRPr="00350985" w:rsidRDefault="00445BD7" w:rsidP="00717C53">
            <w:r>
              <w:t>-</w:t>
            </w:r>
          </w:p>
        </w:tc>
        <w:tc>
          <w:tcPr>
            <w:tcW w:w="1078" w:type="dxa"/>
          </w:tcPr>
          <w:p w:rsidR="00445BD7" w:rsidRPr="00350985" w:rsidRDefault="00445BD7" w:rsidP="00717C53">
            <w:r>
              <w:t>-</w:t>
            </w:r>
          </w:p>
        </w:tc>
        <w:tc>
          <w:tcPr>
            <w:tcW w:w="1087" w:type="dxa"/>
          </w:tcPr>
          <w:p w:rsidR="00445BD7" w:rsidRPr="00350985" w:rsidRDefault="00445BD7" w:rsidP="00717C53">
            <w:r>
              <w:t>1</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350985" w:rsidRDefault="00445BD7" w:rsidP="00717C53">
            <w:r w:rsidRPr="00350985">
              <w:t>Married Female</w:t>
            </w:r>
          </w:p>
        </w:tc>
        <w:tc>
          <w:tcPr>
            <w:tcW w:w="1167" w:type="dxa"/>
          </w:tcPr>
          <w:p w:rsidR="00445BD7" w:rsidRPr="00350985" w:rsidRDefault="00445BD7" w:rsidP="00717C53">
            <w:r>
              <w:t>1</w:t>
            </w:r>
          </w:p>
        </w:tc>
        <w:tc>
          <w:tcPr>
            <w:tcW w:w="1167" w:type="dxa"/>
          </w:tcPr>
          <w:p w:rsidR="00445BD7" w:rsidRPr="00350985" w:rsidRDefault="00445BD7" w:rsidP="00717C53">
            <w:r>
              <w:t>-</w:t>
            </w:r>
          </w:p>
        </w:tc>
        <w:tc>
          <w:tcPr>
            <w:tcW w:w="1167" w:type="dxa"/>
          </w:tcPr>
          <w:p w:rsidR="00445BD7" w:rsidRPr="00350985" w:rsidRDefault="00445BD7" w:rsidP="00717C53">
            <w:r>
              <w:t>-</w:t>
            </w:r>
          </w:p>
        </w:tc>
        <w:tc>
          <w:tcPr>
            <w:tcW w:w="1078" w:type="dxa"/>
          </w:tcPr>
          <w:p w:rsidR="00445BD7" w:rsidRPr="00350985" w:rsidRDefault="00445BD7" w:rsidP="00717C53">
            <w:r>
              <w:t>-</w:t>
            </w:r>
          </w:p>
        </w:tc>
        <w:tc>
          <w:tcPr>
            <w:tcW w:w="1087" w:type="dxa"/>
          </w:tcPr>
          <w:p w:rsidR="00445BD7" w:rsidRPr="00350985" w:rsidRDefault="00445BD7" w:rsidP="00717C53">
            <w:r>
              <w:t>-</w:t>
            </w:r>
          </w:p>
        </w:tc>
      </w:tr>
      <w:tr w:rsidR="00445BD7" w:rsidRPr="00350985" w:rsidTr="00B86D7A">
        <w:trPr>
          <w:trHeight w:val="141"/>
        </w:trPr>
        <w:tc>
          <w:tcPr>
            <w:tcW w:w="1545" w:type="dxa"/>
            <w:vMerge/>
          </w:tcPr>
          <w:p w:rsidR="00445BD7" w:rsidRPr="00B02C75" w:rsidRDefault="00445BD7" w:rsidP="00717C53">
            <w:pPr>
              <w:rPr>
                <w:b/>
                <w:bCs/>
              </w:rPr>
            </w:pPr>
          </w:p>
        </w:tc>
        <w:tc>
          <w:tcPr>
            <w:tcW w:w="2425" w:type="dxa"/>
          </w:tcPr>
          <w:p w:rsidR="00445BD7" w:rsidRPr="00350985" w:rsidRDefault="00445BD7" w:rsidP="00717C53">
            <w:r w:rsidRPr="00350985">
              <w:t>Unmarried Female</w:t>
            </w:r>
          </w:p>
        </w:tc>
        <w:tc>
          <w:tcPr>
            <w:tcW w:w="1167" w:type="dxa"/>
          </w:tcPr>
          <w:p w:rsidR="00445BD7" w:rsidRPr="00350985" w:rsidRDefault="00445BD7" w:rsidP="00717C53">
            <w:r>
              <w:t>-</w:t>
            </w:r>
          </w:p>
        </w:tc>
        <w:tc>
          <w:tcPr>
            <w:tcW w:w="1167" w:type="dxa"/>
          </w:tcPr>
          <w:p w:rsidR="00445BD7" w:rsidRPr="00350985" w:rsidRDefault="00445BD7" w:rsidP="00717C53">
            <w:r>
              <w:t>-</w:t>
            </w:r>
          </w:p>
        </w:tc>
        <w:tc>
          <w:tcPr>
            <w:tcW w:w="1167" w:type="dxa"/>
          </w:tcPr>
          <w:p w:rsidR="00445BD7" w:rsidRPr="00350985" w:rsidRDefault="00445BD7" w:rsidP="00717C53">
            <w:r>
              <w:t>2</w:t>
            </w:r>
          </w:p>
        </w:tc>
        <w:tc>
          <w:tcPr>
            <w:tcW w:w="1078" w:type="dxa"/>
          </w:tcPr>
          <w:p w:rsidR="00445BD7" w:rsidRPr="00350985" w:rsidRDefault="00445BD7" w:rsidP="00717C53">
            <w:r>
              <w:t>-</w:t>
            </w:r>
          </w:p>
        </w:tc>
        <w:tc>
          <w:tcPr>
            <w:tcW w:w="1087" w:type="dxa"/>
          </w:tcPr>
          <w:p w:rsidR="00445BD7" w:rsidRPr="00350985" w:rsidRDefault="00445BD7" w:rsidP="00717C53">
            <w:r>
              <w:t>-</w:t>
            </w:r>
          </w:p>
        </w:tc>
      </w:tr>
      <w:tr w:rsidR="00445BD7" w:rsidRPr="00350985" w:rsidTr="00B86D7A">
        <w:trPr>
          <w:trHeight w:val="274"/>
        </w:trPr>
        <w:tc>
          <w:tcPr>
            <w:tcW w:w="1545" w:type="dxa"/>
          </w:tcPr>
          <w:p w:rsidR="00445BD7" w:rsidRPr="00B02C75" w:rsidRDefault="00445BD7" w:rsidP="00717C53">
            <w:pPr>
              <w:rPr>
                <w:b/>
                <w:bCs/>
              </w:rPr>
            </w:pPr>
          </w:p>
        </w:tc>
        <w:tc>
          <w:tcPr>
            <w:tcW w:w="2425" w:type="dxa"/>
          </w:tcPr>
          <w:p w:rsidR="00445BD7" w:rsidRPr="00350985" w:rsidRDefault="00445BD7" w:rsidP="00717C53">
            <w:r>
              <w:t>Total ORs</w:t>
            </w:r>
          </w:p>
        </w:tc>
        <w:tc>
          <w:tcPr>
            <w:tcW w:w="1167" w:type="dxa"/>
          </w:tcPr>
          <w:p w:rsidR="00445BD7" w:rsidRPr="00350985" w:rsidRDefault="00445BD7" w:rsidP="00717C53">
            <w:r>
              <w:t>11</w:t>
            </w:r>
          </w:p>
        </w:tc>
        <w:tc>
          <w:tcPr>
            <w:tcW w:w="1167" w:type="dxa"/>
          </w:tcPr>
          <w:p w:rsidR="00445BD7" w:rsidRPr="00350985" w:rsidRDefault="00445BD7" w:rsidP="00717C53">
            <w:r>
              <w:t>6</w:t>
            </w:r>
          </w:p>
        </w:tc>
        <w:tc>
          <w:tcPr>
            <w:tcW w:w="1167" w:type="dxa"/>
          </w:tcPr>
          <w:p w:rsidR="00445BD7" w:rsidRPr="00350985" w:rsidRDefault="00445BD7" w:rsidP="00717C53">
            <w:r>
              <w:t>9</w:t>
            </w:r>
          </w:p>
        </w:tc>
        <w:tc>
          <w:tcPr>
            <w:tcW w:w="1078" w:type="dxa"/>
          </w:tcPr>
          <w:p w:rsidR="00445BD7" w:rsidRPr="00350985" w:rsidRDefault="00445BD7" w:rsidP="00717C53">
            <w:r>
              <w:t>7</w:t>
            </w:r>
          </w:p>
        </w:tc>
        <w:tc>
          <w:tcPr>
            <w:tcW w:w="1087" w:type="dxa"/>
          </w:tcPr>
          <w:p w:rsidR="00445BD7" w:rsidRPr="00350985" w:rsidRDefault="00445BD7" w:rsidP="00717C53">
            <w:r>
              <w:t>9</w:t>
            </w:r>
          </w:p>
        </w:tc>
      </w:tr>
      <w:tr w:rsidR="00445BD7" w:rsidRPr="00350985" w:rsidTr="00B86D7A">
        <w:trPr>
          <w:trHeight w:val="245"/>
        </w:trPr>
        <w:tc>
          <w:tcPr>
            <w:tcW w:w="1545" w:type="dxa"/>
          </w:tcPr>
          <w:p w:rsidR="00445BD7" w:rsidRPr="00B02C75" w:rsidRDefault="00445BD7" w:rsidP="00717C53">
            <w:pPr>
              <w:rPr>
                <w:b/>
                <w:bCs/>
              </w:rPr>
            </w:pPr>
          </w:p>
        </w:tc>
        <w:tc>
          <w:tcPr>
            <w:tcW w:w="2425" w:type="dxa"/>
          </w:tcPr>
          <w:p w:rsidR="00445BD7" w:rsidRPr="00B02C75" w:rsidRDefault="00445BD7" w:rsidP="00717C53">
            <w:pPr>
              <w:rPr>
                <w:b/>
                <w:bCs/>
              </w:rPr>
            </w:pPr>
            <w:r w:rsidRPr="00B02C75">
              <w:rPr>
                <w:b/>
                <w:bCs/>
              </w:rPr>
              <w:t>Total NGOs</w:t>
            </w:r>
          </w:p>
        </w:tc>
        <w:tc>
          <w:tcPr>
            <w:tcW w:w="1167" w:type="dxa"/>
          </w:tcPr>
          <w:p w:rsidR="00445BD7" w:rsidRPr="00B02C75" w:rsidRDefault="00445BD7" w:rsidP="00717C53">
            <w:pPr>
              <w:rPr>
                <w:b/>
                <w:bCs/>
              </w:rPr>
            </w:pPr>
            <w:r w:rsidRPr="00B02C75">
              <w:rPr>
                <w:b/>
                <w:bCs/>
              </w:rPr>
              <w:t>12</w:t>
            </w:r>
          </w:p>
        </w:tc>
        <w:tc>
          <w:tcPr>
            <w:tcW w:w="1167" w:type="dxa"/>
          </w:tcPr>
          <w:p w:rsidR="00445BD7" w:rsidRPr="00B02C75" w:rsidRDefault="00445BD7" w:rsidP="00717C53">
            <w:pPr>
              <w:rPr>
                <w:b/>
                <w:bCs/>
              </w:rPr>
            </w:pPr>
            <w:r w:rsidRPr="00B02C75">
              <w:rPr>
                <w:b/>
                <w:bCs/>
              </w:rPr>
              <w:t>6</w:t>
            </w:r>
          </w:p>
        </w:tc>
        <w:tc>
          <w:tcPr>
            <w:tcW w:w="1167" w:type="dxa"/>
          </w:tcPr>
          <w:p w:rsidR="00445BD7" w:rsidRPr="00B02C75" w:rsidRDefault="00445BD7" w:rsidP="00717C53">
            <w:pPr>
              <w:rPr>
                <w:b/>
                <w:bCs/>
              </w:rPr>
            </w:pPr>
            <w:r w:rsidRPr="00B02C75">
              <w:rPr>
                <w:b/>
                <w:bCs/>
              </w:rPr>
              <w:t>11</w:t>
            </w:r>
          </w:p>
        </w:tc>
        <w:tc>
          <w:tcPr>
            <w:tcW w:w="1078" w:type="dxa"/>
          </w:tcPr>
          <w:p w:rsidR="00445BD7" w:rsidRPr="00B02C75" w:rsidRDefault="00445BD7" w:rsidP="00717C53">
            <w:pPr>
              <w:rPr>
                <w:b/>
                <w:bCs/>
              </w:rPr>
            </w:pPr>
            <w:r w:rsidRPr="00B02C75">
              <w:rPr>
                <w:b/>
                <w:bCs/>
              </w:rPr>
              <w:t>9</w:t>
            </w:r>
          </w:p>
        </w:tc>
        <w:tc>
          <w:tcPr>
            <w:tcW w:w="1087" w:type="dxa"/>
          </w:tcPr>
          <w:p w:rsidR="00445BD7" w:rsidRDefault="00445BD7" w:rsidP="00717C53">
            <w:pPr>
              <w:rPr>
                <w:b/>
                <w:bCs/>
              </w:rPr>
            </w:pPr>
            <w:r w:rsidRPr="00B02C75">
              <w:rPr>
                <w:b/>
                <w:bCs/>
              </w:rPr>
              <w:t>9</w:t>
            </w:r>
          </w:p>
          <w:p w:rsidR="00445BD7" w:rsidRPr="00B02C75" w:rsidRDefault="00445BD7" w:rsidP="00717C53">
            <w:pPr>
              <w:rPr>
                <w:b/>
                <w:bCs/>
              </w:rPr>
            </w:pPr>
          </w:p>
        </w:tc>
      </w:tr>
    </w:tbl>
    <w:p w:rsidR="00445BD7" w:rsidRPr="00B86D7A" w:rsidRDefault="00B86D7A" w:rsidP="00B86D7A">
      <w:pPr>
        <w:pStyle w:val="Caption"/>
        <w:rPr>
          <w:b w:val="0"/>
          <w:bCs w:val="0"/>
          <w:color w:val="auto"/>
          <w:sz w:val="24"/>
          <w:szCs w:val="24"/>
        </w:rPr>
        <w:sectPr w:rsidR="00445BD7" w:rsidRPr="00B86D7A" w:rsidSect="00717C53">
          <w:pgSz w:w="11906" w:h="16838"/>
          <w:pgMar w:top="1440" w:right="1440" w:bottom="1440" w:left="1440" w:header="708" w:footer="708" w:gutter="0"/>
          <w:cols w:space="708"/>
          <w:docGrid w:linePitch="360"/>
        </w:sectPr>
      </w:pPr>
      <w:bookmarkStart w:id="387" w:name="_Toc104212068"/>
      <w:r w:rsidRPr="00B86D7A">
        <w:rPr>
          <w:color w:val="auto"/>
          <w:sz w:val="24"/>
          <w:szCs w:val="24"/>
        </w:rPr>
        <w:t xml:space="preserve">Table </w:t>
      </w:r>
      <w:r w:rsidR="00BF031A" w:rsidRPr="00B86D7A">
        <w:rPr>
          <w:color w:val="auto"/>
          <w:sz w:val="24"/>
          <w:szCs w:val="24"/>
        </w:rPr>
        <w:fldChar w:fldCharType="begin"/>
      </w:r>
      <w:r w:rsidRPr="00B86D7A">
        <w:rPr>
          <w:color w:val="auto"/>
          <w:sz w:val="24"/>
          <w:szCs w:val="24"/>
        </w:rPr>
        <w:instrText xml:space="preserve"> SEQ Table \* ARABIC </w:instrText>
      </w:r>
      <w:r w:rsidR="00BF031A" w:rsidRPr="00B86D7A">
        <w:rPr>
          <w:color w:val="auto"/>
          <w:sz w:val="24"/>
          <w:szCs w:val="24"/>
        </w:rPr>
        <w:fldChar w:fldCharType="separate"/>
      </w:r>
      <w:r w:rsidR="007A05C1">
        <w:rPr>
          <w:noProof/>
          <w:color w:val="auto"/>
          <w:sz w:val="24"/>
          <w:szCs w:val="24"/>
        </w:rPr>
        <w:t>9</w:t>
      </w:r>
      <w:r w:rsidR="00BF031A" w:rsidRPr="00B86D7A">
        <w:rPr>
          <w:color w:val="auto"/>
          <w:sz w:val="24"/>
          <w:szCs w:val="24"/>
        </w:rPr>
        <w:fldChar w:fldCharType="end"/>
      </w:r>
      <w:r w:rsidRPr="00B86D7A">
        <w:rPr>
          <w:color w:val="auto"/>
          <w:sz w:val="24"/>
          <w:szCs w:val="24"/>
        </w:rPr>
        <w:t>. Total number of suicides</w:t>
      </w:r>
      <w:r w:rsidR="00BE4A2D">
        <w:rPr>
          <w:color w:val="auto"/>
          <w:sz w:val="24"/>
          <w:szCs w:val="24"/>
        </w:rPr>
        <w:t xml:space="preserve"> attempted </w:t>
      </w:r>
      <w:r w:rsidRPr="00B86D7A">
        <w:rPr>
          <w:color w:val="auto"/>
          <w:sz w:val="24"/>
          <w:szCs w:val="24"/>
        </w:rPr>
        <w:t xml:space="preserve"> in BSF</w:t>
      </w:r>
      <w:bookmarkEnd w:id="387"/>
    </w:p>
    <w:p w:rsidR="00445BD7" w:rsidRPr="00EF1C8B" w:rsidRDefault="00BF031A" w:rsidP="00445BD7">
      <w:pPr>
        <w:rPr>
          <w:b/>
          <w:bCs/>
          <w:sz w:val="28"/>
          <w:szCs w:val="24"/>
        </w:rPr>
      </w:pPr>
      <w:r>
        <w:rPr>
          <w:b/>
          <w:bCs/>
          <w:noProof/>
          <w:sz w:val="28"/>
          <w:szCs w:val="24"/>
        </w:rPr>
        <w:pict>
          <v:rect id="_x0000_s1077" style="position:absolute;margin-left:-9.6pt;margin-top:-13.6pt;width:469.65pt;height:25.2pt;z-index:251650048" fillcolor="#76923c [2406]" stroked="f" strokecolor="#f2f2f2 [3041]" strokeweight="3pt">
            <v:shadow on="t" type="perspective" color="#205867 [1608]" opacity=".5" offset="1pt" offset2="-1pt"/>
            <v:textbox style="mso-next-textbox:#_x0000_s1077">
              <w:txbxContent>
                <w:p w:rsidR="00660B5F" w:rsidRPr="009F441F" w:rsidRDefault="00660B5F" w:rsidP="00445BD7">
                  <w:pPr>
                    <w:rPr>
                      <w:b/>
                      <w:color w:val="0D0D0D" w:themeColor="text1" w:themeTint="F2"/>
                      <w:sz w:val="28"/>
                      <w:szCs w:val="28"/>
                    </w:rPr>
                  </w:pPr>
                  <w:r>
                    <w:rPr>
                      <w:b/>
                      <w:color w:val="0D0D0D" w:themeColor="text1" w:themeTint="F2"/>
                      <w:sz w:val="28"/>
                      <w:szCs w:val="28"/>
                    </w:rPr>
                    <w:t>8</w:t>
                  </w:r>
                  <w:r w:rsidRPr="009F441F">
                    <w:rPr>
                      <w:b/>
                      <w:color w:val="0D0D0D" w:themeColor="text1" w:themeTint="F2"/>
                      <w:sz w:val="28"/>
                      <w:szCs w:val="28"/>
                    </w:rPr>
                    <w:t>.</w:t>
                  </w:r>
                  <w:r>
                    <w:rPr>
                      <w:b/>
                      <w:color w:val="0D0D0D" w:themeColor="text1" w:themeTint="F2"/>
                      <w:sz w:val="28"/>
                      <w:szCs w:val="28"/>
                    </w:rPr>
                    <w:t>1.3. Total number of suicides in CISF</w:t>
                  </w:r>
                </w:p>
              </w:txbxContent>
            </v:textbox>
          </v:rect>
        </w:pict>
      </w:r>
    </w:p>
    <w:tbl>
      <w:tblPr>
        <w:tblStyle w:val="TableGrid"/>
        <w:tblW w:w="0" w:type="auto"/>
        <w:tblLook w:val="04A0"/>
      </w:tblPr>
      <w:tblGrid>
        <w:gridCol w:w="1548"/>
        <w:gridCol w:w="2160"/>
        <w:gridCol w:w="1080"/>
        <w:gridCol w:w="1080"/>
        <w:gridCol w:w="1080"/>
        <w:gridCol w:w="1080"/>
        <w:gridCol w:w="1214"/>
      </w:tblGrid>
      <w:tr w:rsidR="00445BD7" w:rsidRPr="009E6FB1" w:rsidTr="00717C53">
        <w:tc>
          <w:tcPr>
            <w:tcW w:w="1548" w:type="dxa"/>
          </w:tcPr>
          <w:p w:rsidR="00445BD7" w:rsidRPr="00B02C75" w:rsidRDefault="00445BD7" w:rsidP="00717C53">
            <w:pPr>
              <w:rPr>
                <w:b/>
                <w:bCs/>
              </w:rPr>
            </w:pPr>
            <w:r w:rsidRPr="00B02C75">
              <w:rPr>
                <w:b/>
                <w:bCs/>
              </w:rPr>
              <w:t>Designation</w:t>
            </w:r>
          </w:p>
        </w:tc>
        <w:tc>
          <w:tcPr>
            <w:tcW w:w="2160" w:type="dxa"/>
          </w:tcPr>
          <w:p w:rsidR="00445BD7" w:rsidRPr="009E6FB1" w:rsidRDefault="00445BD7" w:rsidP="00717C53">
            <w:pPr>
              <w:rPr>
                <w:b/>
                <w:bCs/>
              </w:rPr>
            </w:pPr>
          </w:p>
        </w:tc>
        <w:tc>
          <w:tcPr>
            <w:tcW w:w="1080" w:type="dxa"/>
          </w:tcPr>
          <w:p w:rsidR="00445BD7" w:rsidRPr="009E6FB1" w:rsidRDefault="00445BD7" w:rsidP="00717C53">
            <w:pPr>
              <w:rPr>
                <w:b/>
                <w:bCs/>
              </w:rPr>
            </w:pPr>
            <w:r w:rsidRPr="009E6FB1">
              <w:rPr>
                <w:b/>
                <w:bCs/>
              </w:rPr>
              <w:t>2015-16</w:t>
            </w:r>
          </w:p>
        </w:tc>
        <w:tc>
          <w:tcPr>
            <w:tcW w:w="1080" w:type="dxa"/>
          </w:tcPr>
          <w:p w:rsidR="00445BD7" w:rsidRPr="009E6FB1" w:rsidRDefault="00445BD7" w:rsidP="00717C53">
            <w:pPr>
              <w:rPr>
                <w:b/>
                <w:bCs/>
              </w:rPr>
            </w:pPr>
            <w:r w:rsidRPr="009E6FB1">
              <w:rPr>
                <w:b/>
                <w:bCs/>
              </w:rPr>
              <w:t>2016-17</w:t>
            </w:r>
          </w:p>
        </w:tc>
        <w:tc>
          <w:tcPr>
            <w:tcW w:w="1080" w:type="dxa"/>
          </w:tcPr>
          <w:p w:rsidR="00445BD7" w:rsidRPr="009E6FB1" w:rsidRDefault="00445BD7" w:rsidP="00717C53">
            <w:pPr>
              <w:rPr>
                <w:b/>
                <w:bCs/>
              </w:rPr>
            </w:pPr>
            <w:r w:rsidRPr="009E6FB1">
              <w:rPr>
                <w:b/>
                <w:bCs/>
              </w:rPr>
              <w:t>2017-18</w:t>
            </w:r>
          </w:p>
        </w:tc>
        <w:tc>
          <w:tcPr>
            <w:tcW w:w="1080" w:type="dxa"/>
          </w:tcPr>
          <w:p w:rsidR="00445BD7" w:rsidRPr="009E6FB1" w:rsidRDefault="00445BD7" w:rsidP="00717C53">
            <w:pPr>
              <w:rPr>
                <w:b/>
                <w:bCs/>
              </w:rPr>
            </w:pPr>
            <w:r w:rsidRPr="009E6FB1">
              <w:rPr>
                <w:b/>
                <w:bCs/>
              </w:rPr>
              <w:t>2018-19</w:t>
            </w:r>
          </w:p>
        </w:tc>
        <w:tc>
          <w:tcPr>
            <w:tcW w:w="1214" w:type="dxa"/>
          </w:tcPr>
          <w:p w:rsidR="00445BD7" w:rsidRDefault="00445BD7" w:rsidP="00717C53">
            <w:pPr>
              <w:rPr>
                <w:b/>
                <w:bCs/>
              </w:rPr>
            </w:pPr>
            <w:r w:rsidRPr="009E6FB1">
              <w:rPr>
                <w:b/>
                <w:bCs/>
              </w:rPr>
              <w:t>2019-20</w:t>
            </w:r>
          </w:p>
          <w:p w:rsidR="00445BD7" w:rsidRPr="009E6FB1" w:rsidRDefault="00445BD7" w:rsidP="00717C53">
            <w:pPr>
              <w:rPr>
                <w:b/>
                <w:bCs/>
              </w:rPr>
            </w:pPr>
          </w:p>
        </w:tc>
      </w:tr>
      <w:tr w:rsidR="00445BD7" w:rsidRPr="00350985" w:rsidTr="00717C53">
        <w:tc>
          <w:tcPr>
            <w:tcW w:w="1548" w:type="dxa"/>
            <w:vMerge w:val="restart"/>
          </w:tcPr>
          <w:p w:rsidR="00445BD7" w:rsidRPr="00B02C75" w:rsidRDefault="00445BD7" w:rsidP="00717C53">
            <w:pPr>
              <w:rPr>
                <w:b/>
                <w:bCs/>
              </w:rPr>
            </w:pPr>
            <w:r w:rsidRPr="00B02C75">
              <w:rPr>
                <w:b/>
                <w:bCs/>
              </w:rPr>
              <w:t>GOs</w:t>
            </w:r>
          </w:p>
        </w:tc>
        <w:tc>
          <w:tcPr>
            <w:tcW w:w="2160" w:type="dxa"/>
          </w:tcPr>
          <w:p w:rsidR="00445BD7" w:rsidRPr="00350985" w:rsidRDefault="00445BD7" w:rsidP="00717C53">
            <w:r w:rsidRPr="00350985">
              <w:t>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t>-</w:t>
            </w:r>
          </w:p>
        </w:tc>
        <w:tc>
          <w:tcPr>
            <w:tcW w:w="1080" w:type="dxa"/>
          </w:tcPr>
          <w:p w:rsidR="00445BD7" w:rsidRPr="00350985" w:rsidRDefault="00445BD7" w:rsidP="00717C53">
            <w:r w:rsidRPr="00350985">
              <w:t>-</w:t>
            </w:r>
          </w:p>
        </w:tc>
        <w:tc>
          <w:tcPr>
            <w:tcW w:w="121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21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21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21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B02C75" w:rsidRDefault="00445BD7" w:rsidP="00717C53">
            <w:pPr>
              <w:rPr>
                <w:b/>
                <w:bCs/>
              </w:rPr>
            </w:pPr>
            <w:r w:rsidRPr="00B02C75">
              <w:rPr>
                <w:b/>
                <w:bCs/>
              </w:rPr>
              <w:t>Total GOs</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214"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717C53">
        <w:tc>
          <w:tcPr>
            <w:tcW w:w="1548" w:type="dxa"/>
            <w:vMerge w:val="restart"/>
          </w:tcPr>
          <w:p w:rsidR="00445BD7" w:rsidRPr="00B02C75" w:rsidRDefault="00445BD7" w:rsidP="00717C53">
            <w:pPr>
              <w:rPr>
                <w:b/>
                <w:bCs/>
              </w:rPr>
            </w:pPr>
            <w:r w:rsidRPr="00B02C75">
              <w:rPr>
                <w:b/>
                <w:bCs/>
              </w:rPr>
              <w:t>SO</w:t>
            </w:r>
            <w:r>
              <w:rPr>
                <w:b/>
                <w:bCs/>
              </w:rPr>
              <w:t>s</w:t>
            </w:r>
          </w:p>
          <w:p w:rsidR="00445BD7" w:rsidRPr="00B02C75" w:rsidRDefault="00445BD7" w:rsidP="00717C53">
            <w:pPr>
              <w:rPr>
                <w:b/>
                <w:bCs/>
              </w:rPr>
            </w:pPr>
            <w:r w:rsidRPr="00B02C75">
              <w:rPr>
                <w:b/>
                <w:bCs/>
              </w:rPr>
              <w:t>(NGO</w:t>
            </w:r>
            <w:r>
              <w:rPr>
                <w:b/>
                <w:bCs/>
              </w:rPr>
              <w:t>s</w:t>
            </w:r>
            <w:r w:rsidRPr="00B02C75">
              <w:rPr>
                <w:b/>
                <w:bCs/>
              </w:rPr>
              <w:t>)</w:t>
            </w:r>
          </w:p>
        </w:tc>
        <w:tc>
          <w:tcPr>
            <w:tcW w:w="2160" w:type="dxa"/>
          </w:tcPr>
          <w:p w:rsidR="00445BD7" w:rsidRPr="00350985" w:rsidRDefault="00445BD7" w:rsidP="00717C53">
            <w:r w:rsidRPr="00350985">
              <w:t>Married Male</w:t>
            </w:r>
          </w:p>
        </w:tc>
        <w:tc>
          <w:tcPr>
            <w:tcW w:w="1080" w:type="dxa"/>
          </w:tcPr>
          <w:p w:rsidR="00445BD7" w:rsidRPr="00350985" w:rsidRDefault="00445BD7" w:rsidP="00717C53">
            <w:r>
              <w:t>3</w:t>
            </w:r>
          </w:p>
        </w:tc>
        <w:tc>
          <w:tcPr>
            <w:tcW w:w="1080" w:type="dxa"/>
          </w:tcPr>
          <w:p w:rsidR="00445BD7" w:rsidRPr="00350985" w:rsidRDefault="00445BD7" w:rsidP="00717C53">
            <w:r>
              <w:t>2</w:t>
            </w:r>
          </w:p>
        </w:tc>
        <w:tc>
          <w:tcPr>
            <w:tcW w:w="1080" w:type="dxa"/>
          </w:tcPr>
          <w:p w:rsidR="00445BD7" w:rsidRPr="00350985" w:rsidRDefault="00445BD7" w:rsidP="00717C53">
            <w:r>
              <w:t>3</w:t>
            </w:r>
          </w:p>
        </w:tc>
        <w:tc>
          <w:tcPr>
            <w:tcW w:w="1080" w:type="dxa"/>
          </w:tcPr>
          <w:p w:rsidR="00445BD7" w:rsidRPr="00350985" w:rsidRDefault="00445BD7" w:rsidP="00717C53">
            <w:r>
              <w:t>1</w:t>
            </w:r>
          </w:p>
        </w:tc>
        <w:tc>
          <w:tcPr>
            <w:tcW w:w="1214" w:type="dxa"/>
          </w:tcPr>
          <w:p w:rsidR="00445BD7" w:rsidRPr="00350985" w:rsidRDefault="00445BD7" w:rsidP="00717C53">
            <w:r>
              <w:t>3</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t>2</w:t>
            </w:r>
          </w:p>
        </w:tc>
        <w:tc>
          <w:tcPr>
            <w:tcW w:w="1080" w:type="dxa"/>
          </w:tcPr>
          <w:p w:rsidR="00445BD7" w:rsidRPr="00350985" w:rsidRDefault="00445BD7" w:rsidP="00717C53">
            <w:r>
              <w:t>1</w:t>
            </w:r>
          </w:p>
        </w:tc>
        <w:tc>
          <w:tcPr>
            <w:tcW w:w="121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21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t>1</w:t>
            </w:r>
          </w:p>
        </w:tc>
        <w:tc>
          <w:tcPr>
            <w:tcW w:w="1080" w:type="dxa"/>
          </w:tcPr>
          <w:p w:rsidR="00445BD7" w:rsidRPr="00350985" w:rsidRDefault="00445BD7" w:rsidP="00717C53">
            <w:r w:rsidRPr="00350985">
              <w:t>-</w:t>
            </w:r>
          </w:p>
        </w:tc>
        <w:tc>
          <w:tcPr>
            <w:tcW w:w="121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B02C75" w:rsidRDefault="00445BD7" w:rsidP="00717C53">
            <w:pPr>
              <w:rPr>
                <w:b/>
                <w:bCs/>
              </w:rPr>
            </w:pPr>
            <w:r>
              <w:rPr>
                <w:b/>
                <w:bCs/>
              </w:rPr>
              <w:t>Total S</w:t>
            </w:r>
            <w:r w:rsidRPr="00B02C75">
              <w:rPr>
                <w:b/>
                <w:bCs/>
              </w:rPr>
              <w:t>Os</w:t>
            </w:r>
          </w:p>
        </w:tc>
        <w:tc>
          <w:tcPr>
            <w:tcW w:w="1080" w:type="dxa"/>
          </w:tcPr>
          <w:p w:rsidR="00445BD7" w:rsidRPr="00B02C75" w:rsidRDefault="00445BD7" w:rsidP="00717C53">
            <w:pPr>
              <w:rPr>
                <w:b/>
                <w:bCs/>
              </w:rPr>
            </w:pPr>
            <w:r w:rsidRPr="00B02C75">
              <w:rPr>
                <w:b/>
                <w:bCs/>
              </w:rPr>
              <w:t>3</w:t>
            </w:r>
          </w:p>
        </w:tc>
        <w:tc>
          <w:tcPr>
            <w:tcW w:w="1080" w:type="dxa"/>
          </w:tcPr>
          <w:p w:rsidR="00445BD7" w:rsidRPr="00B02C75" w:rsidRDefault="00445BD7" w:rsidP="00717C53">
            <w:pPr>
              <w:rPr>
                <w:b/>
                <w:bCs/>
              </w:rPr>
            </w:pPr>
            <w:r w:rsidRPr="00B02C75">
              <w:rPr>
                <w:b/>
                <w:bCs/>
              </w:rPr>
              <w:t>2</w:t>
            </w:r>
          </w:p>
        </w:tc>
        <w:tc>
          <w:tcPr>
            <w:tcW w:w="1080" w:type="dxa"/>
          </w:tcPr>
          <w:p w:rsidR="00445BD7" w:rsidRPr="00B02C75" w:rsidRDefault="00445BD7" w:rsidP="00717C53">
            <w:pPr>
              <w:rPr>
                <w:b/>
                <w:bCs/>
              </w:rPr>
            </w:pPr>
            <w:r w:rsidRPr="00B02C75">
              <w:rPr>
                <w:b/>
                <w:bCs/>
              </w:rPr>
              <w:t>6</w:t>
            </w:r>
          </w:p>
        </w:tc>
        <w:tc>
          <w:tcPr>
            <w:tcW w:w="1080" w:type="dxa"/>
          </w:tcPr>
          <w:p w:rsidR="00445BD7" w:rsidRPr="00B02C75" w:rsidRDefault="00445BD7" w:rsidP="00717C53">
            <w:pPr>
              <w:rPr>
                <w:b/>
                <w:bCs/>
              </w:rPr>
            </w:pPr>
            <w:r w:rsidRPr="00B02C75">
              <w:rPr>
                <w:b/>
                <w:bCs/>
              </w:rPr>
              <w:t>2</w:t>
            </w:r>
          </w:p>
        </w:tc>
        <w:tc>
          <w:tcPr>
            <w:tcW w:w="1214" w:type="dxa"/>
          </w:tcPr>
          <w:p w:rsidR="00445BD7" w:rsidRPr="00B02C75" w:rsidRDefault="00445BD7" w:rsidP="00717C53">
            <w:pPr>
              <w:rPr>
                <w:b/>
                <w:bCs/>
              </w:rPr>
            </w:pPr>
            <w:r w:rsidRPr="00B02C75">
              <w:rPr>
                <w:b/>
                <w:bCs/>
              </w:rPr>
              <w:t>3</w:t>
            </w:r>
          </w:p>
        </w:tc>
      </w:tr>
      <w:tr w:rsidR="00445BD7" w:rsidRPr="00350985" w:rsidTr="00717C53">
        <w:tc>
          <w:tcPr>
            <w:tcW w:w="1548"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Pr>
                <w:b/>
                <w:bCs/>
              </w:rPr>
              <w:t>s</w:t>
            </w:r>
            <w:r w:rsidRPr="00B02C75">
              <w:rPr>
                <w:b/>
                <w:bCs/>
              </w:rPr>
              <w:t>)</w:t>
            </w:r>
          </w:p>
        </w:tc>
        <w:tc>
          <w:tcPr>
            <w:tcW w:w="2160" w:type="dxa"/>
          </w:tcPr>
          <w:p w:rsidR="00445BD7" w:rsidRPr="00350985" w:rsidRDefault="00445BD7" w:rsidP="00717C53">
            <w:r w:rsidRPr="00350985">
              <w:t>Married Male</w:t>
            </w:r>
          </w:p>
        </w:tc>
        <w:tc>
          <w:tcPr>
            <w:tcW w:w="1080" w:type="dxa"/>
          </w:tcPr>
          <w:p w:rsidR="00445BD7" w:rsidRPr="00350985" w:rsidRDefault="00445BD7" w:rsidP="00717C53">
            <w:r>
              <w:t>8</w:t>
            </w:r>
          </w:p>
        </w:tc>
        <w:tc>
          <w:tcPr>
            <w:tcW w:w="1080" w:type="dxa"/>
          </w:tcPr>
          <w:p w:rsidR="00445BD7" w:rsidRPr="00350985" w:rsidRDefault="00445BD7" w:rsidP="00717C53">
            <w:r>
              <w:t>8</w:t>
            </w:r>
          </w:p>
        </w:tc>
        <w:tc>
          <w:tcPr>
            <w:tcW w:w="1080" w:type="dxa"/>
          </w:tcPr>
          <w:p w:rsidR="00445BD7" w:rsidRPr="00350985" w:rsidRDefault="00445BD7" w:rsidP="00717C53">
            <w:r>
              <w:t>12</w:t>
            </w:r>
          </w:p>
        </w:tc>
        <w:tc>
          <w:tcPr>
            <w:tcW w:w="1080" w:type="dxa"/>
          </w:tcPr>
          <w:p w:rsidR="00445BD7" w:rsidRPr="00350985" w:rsidRDefault="00445BD7" w:rsidP="00717C53">
            <w:r>
              <w:t>6</w:t>
            </w:r>
          </w:p>
        </w:tc>
        <w:tc>
          <w:tcPr>
            <w:tcW w:w="1214" w:type="dxa"/>
          </w:tcPr>
          <w:p w:rsidR="00445BD7" w:rsidRPr="00350985" w:rsidRDefault="00445BD7" w:rsidP="00717C53">
            <w:r>
              <w:t>9</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Unmarried Male</w:t>
            </w:r>
          </w:p>
        </w:tc>
        <w:tc>
          <w:tcPr>
            <w:tcW w:w="1080" w:type="dxa"/>
          </w:tcPr>
          <w:p w:rsidR="00445BD7" w:rsidRPr="00350985" w:rsidRDefault="00445BD7" w:rsidP="00717C53">
            <w:r>
              <w:t>4</w:t>
            </w:r>
          </w:p>
        </w:tc>
        <w:tc>
          <w:tcPr>
            <w:tcW w:w="1080" w:type="dxa"/>
          </w:tcPr>
          <w:p w:rsidR="00445BD7" w:rsidRPr="00350985" w:rsidRDefault="00445BD7" w:rsidP="00717C53">
            <w:r>
              <w:t>8</w:t>
            </w:r>
          </w:p>
        </w:tc>
        <w:tc>
          <w:tcPr>
            <w:tcW w:w="1080" w:type="dxa"/>
          </w:tcPr>
          <w:p w:rsidR="00445BD7" w:rsidRPr="00350985" w:rsidRDefault="00445BD7" w:rsidP="00717C53">
            <w:r>
              <w:t>2</w:t>
            </w:r>
          </w:p>
        </w:tc>
        <w:tc>
          <w:tcPr>
            <w:tcW w:w="1080" w:type="dxa"/>
          </w:tcPr>
          <w:p w:rsidR="00445BD7" w:rsidRPr="00350985" w:rsidRDefault="00445BD7" w:rsidP="00717C53">
            <w:r>
              <w:t>1</w:t>
            </w:r>
          </w:p>
        </w:tc>
        <w:tc>
          <w:tcPr>
            <w:tcW w:w="1214" w:type="dxa"/>
          </w:tcPr>
          <w:p w:rsidR="00445BD7" w:rsidRPr="00350985" w:rsidRDefault="00445BD7" w:rsidP="00717C53">
            <w:r>
              <w:t>5</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Married Female</w:t>
            </w:r>
          </w:p>
        </w:tc>
        <w:tc>
          <w:tcPr>
            <w:tcW w:w="1080" w:type="dxa"/>
          </w:tcPr>
          <w:p w:rsidR="00445BD7" w:rsidRPr="00350985" w:rsidRDefault="00445BD7" w:rsidP="00717C53">
            <w:r>
              <w:t>1</w:t>
            </w:r>
          </w:p>
        </w:tc>
        <w:tc>
          <w:tcPr>
            <w:tcW w:w="1080" w:type="dxa"/>
          </w:tcPr>
          <w:p w:rsidR="00445BD7" w:rsidRPr="00350985" w:rsidRDefault="00445BD7" w:rsidP="00717C53">
            <w:r>
              <w:t>2</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214" w:type="dxa"/>
          </w:tcPr>
          <w:p w:rsidR="00445BD7" w:rsidRPr="00350985" w:rsidRDefault="00445BD7" w:rsidP="00717C53">
            <w:r>
              <w:t>-</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Unmarried Female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214" w:type="dxa"/>
          </w:tcPr>
          <w:p w:rsidR="00445BD7" w:rsidRPr="00350985" w:rsidRDefault="00445BD7" w:rsidP="00717C53">
            <w:r>
              <w:t>-</w:t>
            </w:r>
          </w:p>
        </w:tc>
      </w:tr>
      <w:tr w:rsidR="00445BD7" w:rsidRPr="00350985" w:rsidTr="00717C53">
        <w:tc>
          <w:tcPr>
            <w:tcW w:w="1548" w:type="dxa"/>
            <w:vMerge/>
          </w:tcPr>
          <w:p w:rsidR="00445BD7" w:rsidRPr="00B02C75" w:rsidRDefault="00445BD7" w:rsidP="00717C53">
            <w:pPr>
              <w:rPr>
                <w:b/>
                <w:bCs/>
              </w:rPr>
            </w:pPr>
          </w:p>
        </w:tc>
        <w:tc>
          <w:tcPr>
            <w:tcW w:w="2160" w:type="dxa"/>
          </w:tcPr>
          <w:p w:rsidR="00445BD7" w:rsidRPr="00350985" w:rsidRDefault="00445BD7" w:rsidP="00717C53">
            <w:r w:rsidRPr="00350985">
              <w:t>Total ORs</w:t>
            </w:r>
          </w:p>
        </w:tc>
        <w:tc>
          <w:tcPr>
            <w:tcW w:w="1080" w:type="dxa"/>
          </w:tcPr>
          <w:p w:rsidR="00445BD7" w:rsidRPr="00350985" w:rsidRDefault="00445BD7" w:rsidP="00717C53">
            <w:r>
              <w:t>13</w:t>
            </w:r>
          </w:p>
        </w:tc>
        <w:tc>
          <w:tcPr>
            <w:tcW w:w="1080" w:type="dxa"/>
          </w:tcPr>
          <w:p w:rsidR="00445BD7" w:rsidRPr="00350985" w:rsidRDefault="00445BD7" w:rsidP="00717C53">
            <w:r>
              <w:t>18</w:t>
            </w:r>
          </w:p>
        </w:tc>
        <w:tc>
          <w:tcPr>
            <w:tcW w:w="1080" w:type="dxa"/>
          </w:tcPr>
          <w:p w:rsidR="00445BD7" w:rsidRPr="00350985" w:rsidRDefault="00445BD7" w:rsidP="00717C53">
            <w:r>
              <w:t>14</w:t>
            </w:r>
          </w:p>
        </w:tc>
        <w:tc>
          <w:tcPr>
            <w:tcW w:w="1080" w:type="dxa"/>
          </w:tcPr>
          <w:p w:rsidR="00445BD7" w:rsidRPr="00350985" w:rsidRDefault="00445BD7" w:rsidP="00717C53">
            <w:r>
              <w:t>7</w:t>
            </w:r>
          </w:p>
        </w:tc>
        <w:tc>
          <w:tcPr>
            <w:tcW w:w="1214" w:type="dxa"/>
          </w:tcPr>
          <w:p w:rsidR="00445BD7" w:rsidRPr="00350985" w:rsidRDefault="00445BD7" w:rsidP="00717C53">
            <w:r>
              <w:t>14</w:t>
            </w:r>
          </w:p>
        </w:tc>
      </w:tr>
      <w:tr w:rsidR="00445BD7" w:rsidRPr="00350985" w:rsidTr="00717C53">
        <w:tc>
          <w:tcPr>
            <w:tcW w:w="1548" w:type="dxa"/>
          </w:tcPr>
          <w:p w:rsidR="00445BD7" w:rsidRPr="00B02C75" w:rsidRDefault="00445BD7" w:rsidP="00717C53">
            <w:pPr>
              <w:rPr>
                <w:b/>
                <w:bCs/>
              </w:rPr>
            </w:pPr>
          </w:p>
        </w:tc>
        <w:tc>
          <w:tcPr>
            <w:tcW w:w="2160" w:type="dxa"/>
          </w:tcPr>
          <w:p w:rsidR="00445BD7" w:rsidRPr="00B02C75" w:rsidRDefault="00445BD7" w:rsidP="00717C53">
            <w:pPr>
              <w:rPr>
                <w:b/>
                <w:bCs/>
              </w:rPr>
            </w:pPr>
            <w:r w:rsidRPr="00B02C75">
              <w:rPr>
                <w:b/>
                <w:bCs/>
              </w:rPr>
              <w:t>Total NGOs</w:t>
            </w:r>
          </w:p>
        </w:tc>
        <w:tc>
          <w:tcPr>
            <w:tcW w:w="1080" w:type="dxa"/>
          </w:tcPr>
          <w:p w:rsidR="00445BD7" w:rsidRPr="00B02C75" w:rsidRDefault="00445BD7" w:rsidP="00717C53">
            <w:pPr>
              <w:rPr>
                <w:b/>
                <w:bCs/>
              </w:rPr>
            </w:pPr>
            <w:r w:rsidRPr="00B02C75">
              <w:rPr>
                <w:b/>
                <w:bCs/>
              </w:rPr>
              <w:t>16</w:t>
            </w:r>
          </w:p>
        </w:tc>
        <w:tc>
          <w:tcPr>
            <w:tcW w:w="1080" w:type="dxa"/>
          </w:tcPr>
          <w:p w:rsidR="00445BD7" w:rsidRPr="00B02C75" w:rsidRDefault="00445BD7" w:rsidP="00717C53">
            <w:pPr>
              <w:rPr>
                <w:b/>
                <w:bCs/>
              </w:rPr>
            </w:pPr>
            <w:r w:rsidRPr="00B02C75">
              <w:rPr>
                <w:b/>
                <w:bCs/>
              </w:rPr>
              <w:t>20</w:t>
            </w:r>
          </w:p>
        </w:tc>
        <w:tc>
          <w:tcPr>
            <w:tcW w:w="1080" w:type="dxa"/>
          </w:tcPr>
          <w:p w:rsidR="00445BD7" w:rsidRPr="00B02C75" w:rsidRDefault="00445BD7" w:rsidP="00717C53">
            <w:pPr>
              <w:rPr>
                <w:b/>
                <w:bCs/>
              </w:rPr>
            </w:pPr>
            <w:r w:rsidRPr="00B02C75">
              <w:rPr>
                <w:b/>
                <w:bCs/>
              </w:rPr>
              <w:t>20</w:t>
            </w:r>
          </w:p>
        </w:tc>
        <w:tc>
          <w:tcPr>
            <w:tcW w:w="1080" w:type="dxa"/>
          </w:tcPr>
          <w:p w:rsidR="00445BD7" w:rsidRPr="00B02C75" w:rsidRDefault="00445BD7" w:rsidP="00717C53">
            <w:pPr>
              <w:rPr>
                <w:b/>
                <w:bCs/>
              </w:rPr>
            </w:pPr>
            <w:r w:rsidRPr="00B02C75">
              <w:rPr>
                <w:b/>
                <w:bCs/>
              </w:rPr>
              <w:t>9</w:t>
            </w:r>
          </w:p>
        </w:tc>
        <w:tc>
          <w:tcPr>
            <w:tcW w:w="1214" w:type="dxa"/>
          </w:tcPr>
          <w:p w:rsidR="00445BD7" w:rsidRDefault="00445BD7" w:rsidP="00717C53">
            <w:pPr>
              <w:rPr>
                <w:b/>
                <w:bCs/>
              </w:rPr>
            </w:pPr>
            <w:r w:rsidRPr="00B02C75">
              <w:rPr>
                <w:b/>
                <w:bCs/>
              </w:rPr>
              <w:t>17</w:t>
            </w:r>
          </w:p>
          <w:p w:rsidR="00445BD7" w:rsidRPr="00B02C75" w:rsidRDefault="00445BD7" w:rsidP="00717C53">
            <w:pPr>
              <w:rPr>
                <w:b/>
                <w:bCs/>
              </w:rPr>
            </w:pPr>
          </w:p>
        </w:tc>
      </w:tr>
    </w:tbl>
    <w:p w:rsidR="00445BD7" w:rsidRPr="00B86D7A" w:rsidRDefault="00B86D7A" w:rsidP="00B86D7A">
      <w:pPr>
        <w:pStyle w:val="Caption"/>
        <w:rPr>
          <w:b w:val="0"/>
          <w:bCs w:val="0"/>
          <w:color w:val="auto"/>
          <w:sz w:val="24"/>
        </w:rPr>
      </w:pPr>
      <w:bookmarkStart w:id="388" w:name="_Toc104212069"/>
      <w:r w:rsidRPr="00B86D7A">
        <w:rPr>
          <w:color w:val="auto"/>
          <w:sz w:val="24"/>
        </w:rPr>
        <w:t xml:space="preserve">Table </w:t>
      </w:r>
      <w:r w:rsidR="00BF031A" w:rsidRPr="00B86D7A">
        <w:rPr>
          <w:color w:val="auto"/>
          <w:sz w:val="24"/>
        </w:rPr>
        <w:fldChar w:fldCharType="begin"/>
      </w:r>
      <w:r w:rsidRPr="00B86D7A">
        <w:rPr>
          <w:color w:val="auto"/>
          <w:sz w:val="24"/>
        </w:rPr>
        <w:instrText xml:space="preserve"> SEQ Table \* ARABIC </w:instrText>
      </w:r>
      <w:r w:rsidR="00BF031A" w:rsidRPr="00B86D7A">
        <w:rPr>
          <w:color w:val="auto"/>
          <w:sz w:val="24"/>
        </w:rPr>
        <w:fldChar w:fldCharType="separate"/>
      </w:r>
      <w:r w:rsidR="007A05C1">
        <w:rPr>
          <w:noProof/>
          <w:color w:val="auto"/>
          <w:sz w:val="24"/>
        </w:rPr>
        <w:t>10</w:t>
      </w:r>
      <w:r w:rsidR="00BF031A" w:rsidRPr="00B86D7A">
        <w:rPr>
          <w:color w:val="auto"/>
          <w:sz w:val="24"/>
        </w:rPr>
        <w:fldChar w:fldCharType="end"/>
      </w:r>
      <w:r w:rsidRPr="00B86D7A">
        <w:rPr>
          <w:color w:val="auto"/>
          <w:sz w:val="24"/>
        </w:rPr>
        <w:t>. Total number of suicides in CISF</w:t>
      </w:r>
      <w:bookmarkEnd w:id="388"/>
    </w:p>
    <w:p w:rsidR="00445BD7" w:rsidRDefault="00BF031A" w:rsidP="00445BD7">
      <w:pPr>
        <w:rPr>
          <w:b/>
          <w:bCs/>
          <w:sz w:val="28"/>
          <w:szCs w:val="24"/>
        </w:rPr>
      </w:pPr>
      <w:r w:rsidRPr="00BF031A">
        <w:rPr>
          <w:b/>
          <w:bCs/>
          <w:noProof/>
        </w:rPr>
        <w:pict>
          <v:rect id="_x0000_s1078" style="position:absolute;margin-left:-9.6pt;margin-top:17.25pt;width:469.65pt;height:25.2pt;z-index:251651072" fillcolor="#76923c [2406]" stroked="f" strokecolor="#f2f2f2 [3041]" strokeweight="3pt">
            <v:shadow on="t" type="perspective" color="#205867 [1608]" opacity=".5" offset="1pt" offset2="-1pt"/>
            <v:textbox style="mso-next-textbox:#_x0000_s1078">
              <w:txbxContent>
                <w:p w:rsidR="00660B5F" w:rsidRPr="009F441F" w:rsidRDefault="00660B5F" w:rsidP="00445BD7">
                  <w:pPr>
                    <w:rPr>
                      <w:b/>
                      <w:color w:val="0D0D0D" w:themeColor="text1" w:themeTint="F2"/>
                      <w:sz w:val="28"/>
                      <w:szCs w:val="28"/>
                    </w:rPr>
                  </w:pPr>
                  <w:r>
                    <w:rPr>
                      <w:b/>
                      <w:color w:val="0D0D0D" w:themeColor="text1" w:themeTint="F2"/>
                      <w:sz w:val="28"/>
                      <w:szCs w:val="28"/>
                    </w:rPr>
                    <w:t xml:space="preserve">Total number of suicides attempted in CISF </w:t>
                  </w:r>
                </w:p>
              </w:txbxContent>
            </v:textbox>
          </v:rect>
        </w:pict>
      </w:r>
    </w:p>
    <w:p w:rsidR="00445BD7" w:rsidRPr="00EF1C8B" w:rsidRDefault="00445BD7" w:rsidP="00445BD7">
      <w:pPr>
        <w:rPr>
          <w:b/>
          <w:bCs/>
          <w:sz w:val="28"/>
          <w:szCs w:val="24"/>
        </w:rPr>
      </w:pPr>
    </w:p>
    <w:tbl>
      <w:tblPr>
        <w:tblStyle w:val="TableGrid"/>
        <w:tblW w:w="0" w:type="auto"/>
        <w:tblLook w:val="04A0"/>
      </w:tblPr>
      <w:tblGrid>
        <w:gridCol w:w="1548"/>
        <w:gridCol w:w="2340"/>
        <w:gridCol w:w="1080"/>
        <w:gridCol w:w="1080"/>
        <w:gridCol w:w="1080"/>
        <w:gridCol w:w="1080"/>
        <w:gridCol w:w="1034"/>
      </w:tblGrid>
      <w:tr w:rsidR="00445BD7" w:rsidRPr="009E6FB1" w:rsidTr="00717C53">
        <w:tc>
          <w:tcPr>
            <w:tcW w:w="1548" w:type="dxa"/>
          </w:tcPr>
          <w:p w:rsidR="00445BD7" w:rsidRPr="00B02C75" w:rsidRDefault="00445BD7" w:rsidP="00717C53">
            <w:pPr>
              <w:rPr>
                <w:b/>
                <w:bCs/>
              </w:rPr>
            </w:pPr>
            <w:r w:rsidRPr="00B02C75">
              <w:rPr>
                <w:b/>
                <w:bCs/>
              </w:rPr>
              <w:t>Designation</w:t>
            </w:r>
          </w:p>
        </w:tc>
        <w:tc>
          <w:tcPr>
            <w:tcW w:w="2340" w:type="dxa"/>
          </w:tcPr>
          <w:p w:rsidR="00445BD7" w:rsidRPr="009E6FB1" w:rsidRDefault="00445BD7" w:rsidP="00717C53">
            <w:pPr>
              <w:rPr>
                <w:b/>
                <w:bCs/>
              </w:rPr>
            </w:pPr>
          </w:p>
        </w:tc>
        <w:tc>
          <w:tcPr>
            <w:tcW w:w="1080" w:type="dxa"/>
          </w:tcPr>
          <w:p w:rsidR="00445BD7" w:rsidRPr="009E6FB1" w:rsidRDefault="00445BD7" w:rsidP="00717C53">
            <w:pPr>
              <w:rPr>
                <w:b/>
                <w:bCs/>
              </w:rPr>
            </w:pPr>
            <w:r w:rsidRPr="009E6FB1">
              <w:rPr>
                <w:b/>
                <w:bCs/>
              </w:rPr>
              <w:t>2015-16</w:t>
            </w:r>
          </w:p>
        </w:tc>
        <w:tc>
          <w:tcPr>
            <w:tcW w:w="1080" w:type="dxa"/>
          </w:tcPr>
          <w:p w:rsidR="00445BD7" w:rsidRPr="009E6FB1" w:rsidRDefault="00445BD7" w:rsidP="00717C53">
            <w:pPr>
              <w:rPr>
                <w:b/>
                <w:bCs/>
              </w:rPr>
            </w:pPr>
            <w:r w:rsidRPr="009E6FB1">
              <w:rPr>
                <w:b/>
                <w:bCs/>
              </w:rPr>
              <w:t>2016-17</w:t>
            </w:r>
          </w:p>
        </w:tc>
        <w:tc>
          <w:tcPr>
            <w:tcW w:w="1080" w:type="dxa"/>
          </w:tcPr>
          <w:p w:rsidR="00445BD7" w:rsidRPr="009E6FB1" w:rsidRDefault="00445BD7" w:rsidP="00717C53">
            <w:pPr>
              <w:rPr>
                <w:b/>
                <w:bCs/>
              </w:rPr>
            </w:pPr>
            <w:r w:rsidRPr="009E6FB1">
              <w:rPr>
                <w:b/>
                <w:bCs/>
              </w:rPr>
              <w:t>2017-18</w:t>
            </w:r>
          </w:p>
        </w:tc>
        <w:tc>
          <w:tcPr>
            <w:tcW w:w="1080" w:type="dxa"/>
          </w:tcPr>
          <w:p w:rsidR="00445BD7" w:rsidRPr="009E6FB1" w:rsidRDefault="00445BD7" w:rsidP="00717C53">
            <w:pPr>
              <w:rPr>
                <w:b/>
                <w:bCs/>
              </w:rPr>
            </w:pPr>
            <w:r w:rsidRPr="009E6FB1">
              <w:rPr>
                <w:b/>
                <w:bCs/>
              </w:rPr>
              <w:t>2018-19</w:t>
            </w:r>
          </w:p>
        </w:tc>
        <w:tc>
          <w:tcPr>
            <w:tcW w:w="1034" w:type="dxa"/>
          </w:tcPr>
          <w:p w:rsidR="00445BD7" w:rsidRDefault="00445BD7" w:rsidP="00717C53">
            <w:pPr>
              <w:rPr>
                <w:b/>
                <w:bCs/>
              </w:rPr>
            </w:pPr>
            <w:r w:rsidRPr="009E6FB1">
              <w:rPr>
                <w:b/>
                <w:bCs/>
              </w:rPr>
              <w:t>2019-20</w:t>
            </w:r>
          </w:p>
          <w:p w:rsidR="00445BD7" w:rsidRPr="009E6FB1" w:rsidRDefault="00445BD7" w:rsidP="00717C53">
            <w:pPr>
              <w:rPr>
                <w:b/>
                <w:bCs/>
              </w:rPr>
            </w:pPr>
          </w:p>
        </w:tc>
      </w:tr>
      <w:tr w:rsidR="00445BD7" w:rsidRPr="00350985" w:rsidTr="00717C53">
        <w:tc>
          <w:tcPr>
            <w:tcW w:w="1548" w:type="dxa"/>
            <w:vMerge w:val="restart"/>
          </w:tcPr>
          <w:p w:rsidR="00445BD7" w:rsidRPr="00B02C75" w:rsidRDefault="00445BD7" w:rsidP="00717C53">
            <w:pPr>
              <w:rPr>
                <w:b/>
                <w:bCs/>
              </w:rPr>
            </w:pPr>
            <w:r w:rsidRPr="00B02C75">
              <w:rPr>
                <w:b/>
                <w:bCs/>
              </w:rPr>
              <w:t>GOs</w:t>
            </w:r>
          </w:p>
        </w:tc>
        <w:tc>
          <w:tcPr>
            <w:tcW w:w="2340" w:type="dxa"/>
          </w:tcPr>
          <w:p w:rsidR="00445BD7" w:rsidRPr="00350985" w:rsidRDefault="00445BD7" w:rsidP="00717C53">
            <w:r w:rsidRPr="00350985">
              <w:t>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34" w:type="dxa"/>
          </w:tcPr>
          <w:p w:rsidR="00445BD7" w:rsidRPr="00350985" w:rsidRDefault="00445BD7" w:rsidP="00717C53">
            <w:r>
              <w:t>-</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3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3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3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B02C75" w:rsidRDefault="00445BD7" w:rsidP="00717C53">
            <w:pPr>
              <w:rPr>
                <w:b/>
                <w:bCs/>
              </w:rPr>
            </w:pPr>
            <w:r w:rsidRPr="00B02C75">
              <w:rPr>
                <w:b/>
                <w:bCs/>
              </w:rPr>
              <w:t>Total GOs</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34"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717C53">
        <w:tc>
          <w:tcPr>
            <w:tcW w:w="1548" w:type="dxa"/>
            <w:vMerge w:val="restart"/>
          </w:tcPr>
          <w:p w:rsidR="00445BD7" w:rsidRPr="00B02C75" w:rsidRDefault="00445BD7" w:rsidP="00717C53">
            <w:pPr>
              <w:rPr>
                <w:b/>
                <w:bCs/>
              </w:rPr>
            </w:pPr>
            <w:r w:rsidRPr="00B02C75">
              <w:rPr>
                <w:b/>
                <w:bCs/>
              </w:rPr>
              <w:t>SO</w:t>
            </w:r>
            <w:r w:rsidR="000D5B92">
              <w:rPr>
                <w:b/>
                <w:bCs/>
              </w:rPr>
              <w:t>s</w:t>
            </w:r>
          </w:p>
          <w:p w:rsidR="00445BD7" w:rsidRPr="00B02C75" w:rsidRDefault="00445BD7" w:rsidP="00717C53">
            <w:pPr>
              <w:rPr>
                <w:b/>
                <w:bCs/>
              </w:rPr>
            </w:pPr>
            <w:r w:rsidRPr="00B02C75">
              <w:rPr>
                <w:b/>
                <w:bCs/>
              </w:rPr>
              <w:t>(NGO</w:t>
            </w:r>
            <w:r>
              <w:rPr>
                <w:b/>
                <w:bCs/>
              </w:rPr>
              <w:t>s</w:t>
            </w:r>
            <w:r w:rsidRPr="00B02C75">
              <w:rPr>
                <w:b/>
                <w:bCs/>
              </w:rPr>
              <w:t>)</w:t>
            </w:r>
          </w:p>
        </w:tc>
        <w:tc>
          <w:tcPr>
            <w:tcW w:w="2340" w:type="dxa"/>
          </w:tcPr>
          <w:p w:rsidR="00445BD7" w:rsidRPr="00350985" w:rsidRDefault="00445BD7" w:rsidP="00717C53">
            <w:r w:rsidRPr="00350985">
              <w:t>Married Male</w:t>
            </w:r>
          </w:p>
        </w:tc>
        <w:tc>
          <w:tcPr>
            <w:tcW w:w="1080" w:type="dxa"/>
          </w:tcPr>
          <w:p w:rsidR="00445BD7" w:rsidRPr="00350985" w:rsidRDefault="00445BD7" w:rsidP="00717C53">
            <w:r>
              <w:t>1</w:t>
            </w:r>
          </w:p>
        </w:tc>
        <w:tc>
          <w:tcPr>
            <w:tcW w:w="1080" w:type="dxa"/>
          </w:tcPr>
          <w:p w:rsidR="00445BD7" w:rsidRPr="00350985" w:rsidRDefault="00445BD7" w:rsidP="00717C53">
            <w:r>
              <w:t>-</w:t>
            </w:r>
          </w:p>
        </w:tc>
        <w:tc>
          <w:tcPr>
            <w:tcW w:w="1080" w:type="dxa"/>
          </w:tcPr>
          <w:p w:rsidR="00445BD7" w:rsidRPr="00350985" w:rsidRDefault="00445BD7" w:rsidP="00717C53">
            <w:r>
              <w:t>1</w:t>
            </w:r>
          </w:p>
        </w:tc>
        <w:tc>
          <w:tcPr>
            <w:tcW w:w="1080" w:type="dxa"/>
          </w:tcPr>
          <w:p w:rsidR="00445BD7" w:rsidRPr="00350985" w:rsidRDefault="00445BD7" w:rsidP="00717C53">
            <w:r>
              <w:t>-</w:t>
            </w:r>
          </w:p>
        </w:tc>
        <w:tc>
          <w:tcPr>
            <w:tcW w:w="1034" w:type="dxa"/>
          </w:tcPr>
          <w:p w:rsidR="00445BD7" w:rsidRPr="00350985" w:rsidRDefault="00445BD7" w:rsidP="00717C53">
            <w:r>
              <w:t>1</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350985" w:rsidRDefault="00445BD7" w:rsidP="00717C53">
            <w:r w:rsidRPr="00350985">
              <w:t>Unmarried 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1</w:t>
            </w:r>
          </w:p>
        </w:tc>
        <w:tc>
          <w:tcPr>
            <w:tcW w:w="1080" w:type="dxa"/>
          </w:tcPr>
          <w:p w:rsidR="00445BD7" w:rsidRPr="00350985" w:rsidRDefault="00445BD7" w:rsidP="00717C53">
            <w:r>
              <w:t>-</w:t>
            </w:r>
          </w:p>
        </w:tc>
        <w:tc>
          <w:tcPr>
            <w:tcW w:w="103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3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34" w:type="dxa"/>
          </w:tcPr>
          <w:p w:rsidR="00445BD7" w:rsidRPr="00350985" w:rsidRDefault="00445BD7" w:rsidP="00717C53">
            <w:r w:rsidRPr="00350985">
              <w:t>-</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B02C75" w:rsidRDefault="00445BD7" w:rsidP="00717C53">
            <w:pPr>
              <w:rPr>
                <w:b/>
                <w:bCs/>
              </w:rPr>
            </w:pPr>
            <w:r>
              <w:rPr>
                <w:b/>
                <w:bCs/>
              </w:rPr>
              <w:t>Total S</w:t>
            </w:r>
            <w:r w:rsidRPr="00B02C75">
              <w:rPr>
                <w:b/>
                <w:bCs/>
              </w:rPr>
              <w:t>Os</w:t>
            </w:r>
          </w:p>
        </w:tc>
        <w:tc>
          <w:tcPr>
            <w:tcW w:w="1080" w:type="dxa"/>
          </w:tcPr>
          <w:p w:rsidR="00445BD7" w:rsidRPr="00B02C75" w:rsidRDefault="00445BD7" w:rsidP="00717C53">
            <w:pPr>
              <w:rPr>
                <w:b/>
                <w:bCs/>
              </w:rPr>
            </w:pPr>
            <w:r w:rsidRPr="00B02C75">
              <w:rPr>
                <w:b/>
                <w:bCs/>
              </w:rPr>
              <w:t>1</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2</w:t>
            </w:r>
          </w:p>
        </w:tc>
        <w:tc>
          <w:tcPr>
            <w:tcW w:w="1080" w:type="dxa"/>
          </w:tcPr>
          <w:p w:rsidR="00445BD7" w:rsidRPr="00B02C75" w:rsidRDefault="00445BD7" w:rsidP="00717C53">
            <w:pPr>
              <w:rPr>
                <w:b/>
                <w:bCs/>
              </w:rPr>
            </w:pPr>
            <w:r w:rsidRPr="00B02C75">
              <w:rPr>
                <w:b/>
                <w:bCs/>
              </w:rPr>
              <w:t>0</w:t>
            </w:r>
          </w:p>
        </w:tc>
        <w:tc>
          <w:tcPr>
            <w:tcW w:w="1034" w:type="dxa"/>
          </w:tcPr>
          <w:p w:rsidR="00445BD7" w:rsidRPr="00B02C75" w:rsidRDefault="00445BD7" w:rsidP="00717C53">
            <w:pPr>
              <w:rPr>
                <w:b/>
                <w:bCs/>
              </w:rPr>
            </w:pPr>
            <w:r w:rsidRPr="00B02C75">
              <w:rPr>
                <w:b/>
                <w:bCs/>
              </w:rPr>
              <w:t>1</w:t>
            </w:r>
          </w:p>
        </w:tc>
      </w:tr>
      <w:tr w:rsidR="00445BD7" w:rsidRPr="00350985" w:rsidTr="00717C53">
        <w:tc>
          <w:tcPr>
            <w:tcW w:w="1548"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Pr>
                <w:b/>
                <w:bCs/>
              </w:rPr>
              <w:t>s</w:t>
            </w:r>
            <w:r w:rsidRPr="00B02C75">
              <w:rPr>
                <w:b/>
                <w:bCs/>
              </w:rPr>
              <w:t>)</w:t>
            </w:r>
          </w:p>
        </w:tc>
        <w:tc>
          <w:tcPr>
            <w:tcW w:w="2340" w:type="dxa"/>
          </w:tcPr>
          <w:p w:rsidR="00445BD7" w:rsidRPr="00350985" w:rsidRDefault="00445BD7" w:rsidP="00717C53">
            <w:r w:rsidRPr="00350985">
              <w:t>Married Male</w:t>
            </w:r>
          </w:p>
        </w:tc>
        <w:tc>
          <w:tcPr>
            <w:tcW w:w="1080" w:type="dxa"/>
          </w:tcPr>
          <w:p w:rsidR="00445BD7" w:rsidRPr="00350985" w:rsidRDefault="00445BD7" w:rsidP="00717C53">
            <w:r>
              <w:t>6</w:t>
            </w:r>
          </w:p>
        </w:tc>
        <w:tc>
          <w:tcPr>
            <w:tcW w:w="1080" w:type="dxa"/>
          </w:tcPr>
          <w:p w:rsidR="00445BD7" w:rsidRPr="00350985" w:rsidRDefault="00445BD7" w:rsidP="00717C53">
            <w:r>
              <w:t>6</w:t>
            </w:r>
          </w:p>
        </w:tc>
        <w:tc>
          <w:tcPr>
            <w:tcW w:w="1080" w:type="dxa"/>
          </w:tcPr>
          <w:p w:rsidR="00445BD7" w:rsidRPr="00350985" w:rsidRDefault="00445BD7" w:rsidP="00717C53">
            <w:r>
              <w:t>7</w:t>
            </w:r>
          </w:p>
        </w:tc>
        <w:tc>
          <w:tcPr>
            <w:tcW w:w="1080" w:type="dxa"/>
          </w:tcPr>
          <w:p w:rsidR="00445BD7" w:rsidRPr="00350985" w:rsidRDefault="00445BD7" w:rsidP="00717C53">
            <w:r>
              <w:t>1</w:t>
            </w:r>
          </w:p>
        </w:tc>
        <w:tc>
          <w:tcPr>
            <w:tcW w:w="1034" w:type="dxa"/>
          </w:tcPr>
          <w:p w:rsidR="00445BD7" w:rsidRPr="00350985" w:rsidRDefault="00445BD7" w:rsidP="00717C53">
            <w:r>
              <w:t>15</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350985" w:rsidRDefault="00445BD7" w:rsidP="00717C53">
            <w:r w:rsidRPr="00350985">
              <w:t>Unmarried Male</w:t>
            </w:r>
          </w:p>
        </w:tc>
        <w:tc>
          <w:tcPr>
            <w:tcW w:w="1080" w:type="dxa"/>
          </w:tcPr>
          <w:p w:rsidR="00445BD7" w:rsidRPr="00350985" w:rsidRDefault="00445BD7" w:rsidP="00717C53">
            <w:r>
              <w:t>-</w:t>
            </w:r>
          </w:p>
        </w:tc>
        <w:tc>
          <w:tcPr>
            <w:tcW w:w="1080" w:type="dxa"/>
          </w:tcPr>
          <w:p w:rsidR="00445BD7" w:rsidRPr="00350985" w:rsidRDefault="00445BD7" w:rsidP="00717C53">
            <w:r>
              <w:t>2</w:t>
            </w:r>
          </w:p>
        </w:tc>
        <w:tc>
          <w:tcPr>
            <w:tcW w:w="1080" w:type="dxa"/>
          </w:tcPr>
          <w:p w:rsidR="00445BD7" w:rsidRPr="00350985" w:rsidRDefault="00445BD7" w:rsidP="00717C53">
            <w:r>
              <w:t>1</w:t>
            </w:r>
          </w:p>
        </w:tc>
        <w:tc>
          <w:tcPr>
            <w:tcW w:w="1080" w:type="dxa"/>
          </w:tcPr>
          <w:p w:rsidR="00445BD7" w:rsidRPr="00350985" w:rsidRDefault="00445BD7" w:rsidP="00717C53">
            <w:r>
              <w:t>2</w:t>
            </w:r>
          </w:p>
        </w:tc>
        <w:tc>
          <w:tcPr>
            <w:tcW w:w="1034" w:type="dxa"/>
          </w:tcPr>
          <w:p w:rsidR="00445BD7" w:rsidRPr="00350985" w:rsidRDefault="00445BD7" w:rsidP="00717C53">
            <w:r>
              <w:t>2</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350985" w:rsidRDefault="00445BD7" w:rsidP="00717C53">
            <w:r w:rsidRPr="00350985">
              <w:t>Married Female</w:t>
            </w:r>
          </w:p>
        </w:tc>
        <w:tc>
          <w:tcPr>
            <w:tcW w:w="1080" w:type="dxa"/>
          </w:tcPr>
          <w:p w:rsidR="00445BD7" w:rsidRPr="00350985" w:rsidRDefault="00445BD7" w:rsidP="00717C53">
            <w:r>
              <w:t>7</w:t>
            </w:r>
          </w:p>
        </w:tc>
        <w:tc>
          <w:tcPr>
            <w:tcW w:w="1080" w:type="dxa"/>
          </w:tcPr>
          <w:p w:rsidR="00445BD7" w:rsidRPr="00350985" w:rsidRDefault="00445BD7" w:rsidP="00717C53">
            <w:r>
              <w:t>3</w:t>
            </w:r>
          </w:p>
        </w:tc>
        <w:tc>
          <w:tcPr>
            <w:tcW w:w="1080" w:type="dxa"/>
          </w:tcPr>
          <w:p w:rsidR="00445BD7" w:rsidRPr="00350985" w:rsidRDefault="00445BD7" w:rsidP="00717C53">
            <w:r>
              <w:t>1</w:t>
            </w:r>
          </w:p>
        </w:tc>
        <w:tc>
          <w:tcPr>
            <w:tcW w:w="1080" w:type="dxa"/>
          </w:tcPr>
          <w:p w:rsidR="00445BD7" w:rsidRPr="00350985" w:rsidRDefault="00445BD7" w:rsidP="00717C53">
            <w:r>
              <w:t>-</w:t>
            </w:r>
          </w:p>
        </w:tc>
        <w:tc>
          <w:tcPr>
            <w:tcW w:w="1034" w:type="dxa"/>
          </w:tcPr>
          <w:p w:rsidR="00445BD7" w:rsidRPr="00350985" w:rsidRDefault="00445BD7" w:rsidP="00717C53">
            <w:r>
              <w:t>2</w:t>
            </w:r>
          </w:p>
        </w:tc>
      </w:tr>
      <w:tr w:rsidR="00445BD7" w:rsidRPr="00350985" w:rsidTr="00717C53">
        <w:tc>
          <w:tcPr>
            <w:tcW w:w="1548" w:type="dxa"/>
            <w:vMerge/>
          </w:tcPr>
          <w:p w:rsidR="00445BD7" w:rsidRPr="00B02C75" w:rsidRDefault="00445BD7" w:rsidP="00717C53">
            <w:pPr>
              <w:rPr>
                <w:b/>
                <w:bCs/>
              </w:rPr>
            </w:pPr>
          </w:p>
        </w:tc>
        <w:tc>
          <w:tcPr>
            <w:tcW w:w="2340" w:type="dxa"/>
          </w:tcPr>
          <w:p w:rsidR="00445BD7" w:rsidRPr="00350985" w:rsidRDefault="00445BD7" w:rsidP="00717C53">
            <w:r w:rsidRPr="00350985">
              <w:t>Unmarried Female</w:t>
            </w:r>
          </w:p>
        </w:tc>
        <w:tc>
          <w:tcPr>
            <w:tcW w:w="1080" w:type="dxa"/>
          </w:tcPr>
          <w:p w:rsidR="00445BD7" w:rsidRPr="00350985" w:rsidRDefault="00445BD7" w:rsidP="00717C53">
            <w:r>
              <w:t>1</w:t>
            </w:r>
          </w:p>
        </w:tc>
        <w:tc>
          <w:tcPr>
            <w:tcW w:w="1080" w:type="dxa"/>
          </w:tcPr>
          <w:p w:rsidR="00445BD7" w:rsidRPr="00350985" w:rsidRDefault="00445BD7" w:rsidP="00717C53">
            <w:r>
              <w:t>-</w:t>
            </w:r>
          </w:p>
        </w:tc>
        <w:tc>
          <w:tcPr>
            <w:tcW w:w="1080" w:type="dxa"/>
          </w:tcPr>
          <w:p w:rsidR="00445BD7" w:rsidRPr="00350985" w:rsidRDefault="00445BD7" w:rsidP="00717C53">
            <w:r>
              <w:t>0</w:t>
            </w:r>
          </w:p>
        </w:tc>
        <w:tc>
          <w:tcPr>
            <w:tcW w:w="1080" w:type="dxa"/>
          </w:tcPr>
          <w:p w:rsidR="00445BD7" w:rsidRPr="00350985" w:rsidRDefault="00445BD7" w:rsidP="00717C53">
            <w:r>
              <w:t>1</w:t>
            </w:r>
          </w:p>
        </w:tc>
        <w:tc>
          <w:tcPr>
            <w:tcW w:w="1034" w:type="dxa"/>
          </w:tcPr>
          <w:p w:rsidR="00445BD7" w:rsidRPr="00350985" w:rsidRDefault="00445BD7" w:rsidP="00717C53">
            <w:r>
              <w:t>1</w:t>
            </w:r>
          </w:p>
        </w:tc>
      </w:tr>
      <w:tr w:rsidR="00445BD7" w:rsidRPr="00350985" w:rsidTr="00717C53">
        <w:tc>
          <w:tcPr>
            <w:tcW w:w="1548" w:type="dxa"/>
          </w:tcPr>
          <w:p w:rsidR="00445BD7" w:rsidRPr="00B02C75" w:rsidRDefault="00445BD7" w:rsidP="00717C53">
            <w:pPr>
              <w:rPr>
                <w:b/>
                <w:bCs/>
              </w:rPr>
            </w:pPr>
          </w:p>
        </w:tc>
        <w:tc>
          <w:tcPr>
            <w:tcW w:w="2340" w:type="dxa"/>
          </w:tcPr>
          <w:p w:rsidR="00445BD7" w:rsidRPr="00350985" w:rsidRDefault="00445BD7" w:rsidP="00717C53">
            <w:r>
              <w:t>Total ORs</w:t>
            </w:r>
          </w:p>
        </w:tc>
        <w:tc>
          <w:tcPr>
            <w:tcW w:w="1080" w:type="dxa"/>
          </w:tcPr>
          <w:p w:rsidR="00445BD7" w:rsidRPr="00350985" w:rsidRDefault="00445BD7" w:rsidP="00717C53">
            <w:r>
              <w:t>14</w:t>
            </w:r>
          </w:p>
        </w:tc>
        <w:tc>
          <w:tcPr>
            <w:tcW w:w="1080" w:type="dxa"/>
          </w:tcPr>
          <w:p w:rsidR="00445BD7" w:rsidRPr="00350985" w:rsidRDefault="00445BD7" w:rsidP="00717C53">
            <w:r>
              <w:t>11</w:t>
            </w:r>
          </w:p>
        </w:tc>
        <w:tc>
          <w:tcPr>
            <w:tcW w:w="1080" w:type="dxa"/>
          </w:tcPr>
          <w:p w:rsidR="00445BD7" w:rsidRPr="00350985" w:rsidRDefault="00445BD7" w:rsidP="00717C53">
            <w:r>
              <w:t>9</w:t>
            </w:r>
          </w:p>
        </w:tc>
        <w:tc>
          <w:tcPr>
            <w:tcW w:w="1080" w:type="dxa"/>
          </w:tcPr>
          <w:p w:rsidR="00445BD7" w:rsidRPr="00350985" w:rsidRDefault="00445BD7" w:rsidP="00717C53">
            <w:r>
              <w:t>4</w:t>
            </w:r>
          </w:p>
        </w:tc>
        <w:tc>
          <w:tcPr>
            <w:tcW w:w="1034" w:type="dxa"/>
          </w:tcPr>
          <w:p w:rsidR="00445BD7" w:rsidRPr="00350985" w:rsidRDefault="00445BD7" w:rsidP="00717C53">
            <w:r>
              <w:t>20</w:t>
            </w:r>
          </w:p>
        </w:tc>
      </w:tr>
      <w:tr w:rsidR="00445BD7" w:rsidRPr="00350985" w:rsidTr="00717C53">
        <w:tc>
          <w:tcPr>
            <w:tcW w:w="1548" w:type="dxa"/>
          </w:tcPr>
          <w:p w:rsidR="00445BD7" w:rsidRPr="00B02C75" w:rsidRDefault="00445BD7" w:rsidP="00717C53">
            <w:pPr>
              <w:rPr>
                <w:b/>
                <w:bCs/>
              </w:rPr>
            </w:pPr>
          </w:p>
        </w:tc>
        <w:tc>
          <w:tcPr>
            <w:tcW w:w="2340" w:type="dxa"/>
          </w:tcPr>
          <w:p w:rsidR="00445BD7" w:rsidRPr="00B02C75" w:rsidRDefault="00445BD7" w:rsidP="00717C53">
            <w:pPr>
              <w:rPr>
                <w:b/>
                <w:bCs/>
              </w:rPr>
            </w:pPr>
            <w:r w:rsidRPr="00B02C75">
              <w:rPr>
                <w:b/>
                <w:bCs/>
              </w:rPr>
              <w:t>Total NGOs</w:t>
            </w:r>
          </w:p>
        </w:tc>
        <w:tc>
          <w:tcPr>
            <w:tcW w:w="1080" w:type="dxa"/>
          </w:tcPr>
          <w:p w:rsidR="00445BD7" w:rsidRPr="00B02C75" w:rsidRDefault="00445BD7" w:rsidP="00717C53">
            <w:pPr>
              <w:rPr>
                <w:b/>
                <w:bCs/>
              </w:rPr>
            </w:pPr>
            <w:r w:rsidRPr="00B02C75">
              <w:rPr>
                <w:b/>
                <w:bCs/>
              </w:rPr>
              <w:t>15</w:t>
            </w:r>
          </w:p>
        </w:tc>
        <w:tc>
          <w:tcPr>
            <w:tcW w:w="1080" w:type="dxa"/>
          </w:tcPr>
          <w:p w:rsidR="00445BD7" w:rsidRPr="00B02C75" w:rsidRDefault="00445BD7" w:rsidP="00717C53">
            <w:pPr>
              <w:rPr>
                <w:b/>
                <w:bCs/>
              </w:rPr>
            </w:pPr>
            <w:r w:rsidRPr="00B02C75">
              <w:rPr>
                <w:b/>
                <w:bCs/>
              </w:rPr>
              <w:t>11</w:t>
            </w:r>
          </w:p>
        </w:tc>
        <w:tc>
          <w:tcPr>
            <w:tcW w:w="1080" w:type="dxa"/>
          </w:tcPr>
          <w:p w:rsidR="00445BD7" w:rsidRPr="00B02C75" w:rsidRDefault="00445BD7" w:rsidP="00717C53">
            <w:pPr>
              <w:rPr>
                <w:b/>
                <w:bCs/>
              </w:rPr>
            </w:pPr>
            <w:r w:rsidRPr="00B02C75">
              <w:rPr>
                <w:b/>
                <w:bCs/>
              </w:rPr>
              <w:t>11</w:t>
            </w:r>
          </w:p>
        </w:tc>
        <w:tc>
          <w:tcPr>
            <w:tcW w:w="1080" w:type="dxa"/>
          </w:tcPr>
          <w:p w:rsidR="00445BD7" w:rsidRPr="00B02C75" w:rsidRDefault="00445BD7" w:rsidP="00717C53">
            <w:pPr>
              <w:rPr>
                <w:b/>
                <w:bCs/>
              </w:rPr>
            </w:pPr>
            <w:r>
              <w:rPr>
                <w:b/>
                <w:bCs/>
              </w:rPr>
              <w:t>4</w:t>
            </w:r>
          </w:p>
        </w:tc>
        <w:tc>
          <w:tcPr>
            <w:tcW w:w="1034" w:type="dxa"/>
          </w:tcPr>
          <w:p w:rsidR="00445BD7" w:rsidRDefault="00445BD7" w:rsidP="00717C53">
            <w:pPr>
              <w:rPr>
                <w:b/>
                <w:bCs/>
              </w:rPr>
            </w:pPr>
            <w:r w:rsidRPr="00B02C75">
              <w:rPr>
                <w:b/>
                <w:bCs/>
              </w:rPr>
              <w:t>21</w:t>
            </w:r>
          </w:p>
          <w:p w:rsidR="00445BD7" w:rsidRPr="00B02C75" w:rsidRDefault="00445BD7" w:rsidP="00717C53">
            <w:pPr>
              <w:rPr>
                <w:b/>
                <w:bCs/>
              </w:rPr>
            </w:pPr>
          </w:p>
        </w:tc>
      </w:tr>
    </w:tbl>
    <w:p w:rsidR="00445BD7" w:rsidRPr="00B86D7A" w:rsidRDefault="00BE4A2D" w:rsidP="00B86D7A">
      <w:pPr>
        <w:pStyle w:val="Caption"/>
        <w:rPr>
          <w:rFonts w:ascii="Times New Roman" w:hAnsi="Times New Roman" w:cs="Times New Roman"/>
          <w:color w:val="auto"/>
          <w:sz w:val="24"/>
          <w:szCs w:val="24"/>
        </w:rPr>
        <w:sectPr w:rsidR="00445BD7" w:rsidRPr="00B86D7A" w:rsidSect="00717C53">
          <w:pgSz w:w="11906" w:h="16838"/>
          <w:pgMar w:top="1440" w:right="1440" w:bottom="1440" w:left="1440" w:header="708" w:footer="708" w:gutter="0"/>
          <w:cols w:space="708"/>
          <w:docGrid w:linePitch="360"/>
        </w:sectPr>
      </w:pPr>
      <w:r>
        <w:rPr>
          <w:color w:val="auto"/>
          <w:sz w:val="24"/>
          <w:szCs w:val="24"/>
        </w:rPr>
        <w:t xml:space="preserve"> </w:t>
      </w:r>
      <w:bookmarkStart w:id="389" w:name="_Toc104212070"/>
      <w:r w:rsidR="00B86D7A" w:rsidRPr="00B86D7A">
        <w:rPr>
          <w:color w:val="auto"/>
          <w:sz w:val="24"/>
          <w:szCs w:val="24"/>
        </w:rPr>
        <w:t xml:space="preserve">Table </w:t>
      </w:r>
      <w:r w:rsidR="00BF031A" w:rsidRPr="00B86D7A">
        <w:rPr>
          <w:color w:val="auto"/>
          <w:sz w:val="24"/>
          <w:szCs w:val="24"/>
        </w:rPr>
        <w:fldChar w:fldCharType="begin"/>
      </w:r>
      <w:r w:rsidR="00B86D7A" w:rsidRPr="00B86D7A">
        <w:rPr>
          <w:color w:val="auto"/>
          <w:sz w:val="24"/>
          <w:szCs w:val="24"/>
        </w:rPr>
        <w:instrText xml:space="preserve"> SEQ Table \* ARABIC </w:instrText>
      </w:r>
      <w:r w:rsidR="00BF031A" w:rsidRPr="00B86D7A">
        <w:rPr>
          <w:color w:val="auto"/>
          <w:sz w:val="24"/>
          <w:szCs w:val="24"/>
        </w:rPr>
        <w:fldChar w:fldCharType="separate"/>
      </w:r>
      <w:r w:rsidR="007A05C1">
        <w:rPr>
          <w:noProof/>
          <w:color w:val="auto"/>
          <w:sz w:val="24"/>
          <w:szCs w:val="24"/>
        </w:rPr>
        <w:t>11</w:t>
      </w:r>
      <w:r w:rsidR="00BF031A" w:rsidRPr="00B86D7A">
        <w:rPr>
          <w:color w:val="auto"/>
          <w:sz w:val="24"/>
          <w:szCs w:val="24"/>
        </w:rPr>
        <w:fldChar w:fldCharType="end"/>
      </w:r>
      <w:r w:rsidR="00B86D7A" w:rsidRPr="00B86D7A">
        <w:rPr>
          <w:color w:val="auto"/>
          <w:sz w:val="24"/>
          <w:szCs w:val="24"/>
        </w:rPr>
        <w:t>. Total number of suicides attempted in CISF</w:t>
      </w:r>
      <w:bookmarkEnd w:id="389"/>
    </w:p>
    <w:p w:rsidR="00445BD7" w:rsidRPr="00EF1C8B" w:rsidRDefault="00BF031A" w:rsidP="00445BD7">
      <w:pPr>
        <w:rPr>
          <w:b/>
          <w:bCs/>
          <w:sz w:val="28"/>
          <w:szCs w:val="24"/>
        </w:rPr>
      </w:pPr>
      <w:r>
        <w:rPr>
          <w:b/>
          <w:bCs/>
          <w:noProof/>
          <w:sz w:val="28"/>
          <w:szCs w:val="24"/>
        </w:rPr>
        <w:pict>
          <v:rect id="_x0000_s1080" style="position:absolute;margin-left:-7.15pt;margin-top:-10.85pt;width:465.35pt;height:25.2pt;z-index:251653120" fillcolor="#76923c [2406]" stroked="f" strokecolor="#f2f2f2 [3041]" strokeweight="3pt">
            <v:shadow on="t" type="perspective" color="#205867 [1608]" opacity=".5" offset="1pt" offset2="-1pt"/>
            <v:textbox style="mso-next-textbox:#_x0000_s1080">
              <w:txbxContent>
                <w:p w:rsidR="00660B5F" w:rsidRPr="009F441F" w:rsidRDefault="00660B5F" w:rsidP="00445BD7">
                  <w:pPr>
                    <w:rPr>
                      <w:b/>
                      <w:color w:val="0D0D0D" w:themeColor="text1" w:themeTint="F2"/>
                      <w:sz w:val="28"/>
                      <w:szCs w:val="28"/>
                    </w:rPr>
                  </w:pPr>
                  <w:r>
                    <w:rPr>
                      <w:b/>
                      <w:color w:val="0D0D0D" w:themeColor="text1" w:themeTint="F2"/>
                      <w:sz w:val="28"/>
                      <w:szCs w:val="28"/>
                    </w:rPr>
                    <w:t>8.1.4. Total number of suicides in SSB</w:t>
                  </w:r>
                </w:p>
              </w:txbxContent>
            </v:textbox>
          </v:rect>
        </w:pict>
      </w:r>
    </w:p>
    <w:tbl>
      <w:tblPr>
        <w:tblStyle w:val="TableGrid"/>
        <w:tblW w:w="0" w:type="auto"/>
        <w:tblLook w:val="04A0"/>
      </w:tblPr>
      <w:tblGrid>
        <w:gridCol w:w="1344"/>
        <w:gridCol w:w="2184"/>
        <w:gridCol w:w="1080"/>
        <w:gridCol w:w="1170"/>
        <w:gridCol w:w="1080"/>
        <w:gridCol w:w="1080"/>
        <w:gridCol w:w="1304"/>
      </w:tblGrid>
      <w:tr w:rsidR="00445BD7" w:rsidRPr="00350985" w:rsidTr="00717C53">
        <w:tc>
          <w:tcPr>
            <w:tcW w:w="1344" w:type="dxa"/>
          </w:tcPr>
          <w:p w:rsidR="00445BD7" w:rsidRPr="00B02C75" w:rsidRDefault="00445BD7" w:rsidP="00717C53">
            <w:pPr>
              <w:rPr>
                <w:b/>
                <w:bCs/>
              </w:rPr>
            </w:pPr>
            <w:r w:rsidRPr="00B02C75">
              <w:rPr>
                <w:b/>
                <w:bCs/>
              </w:rPr>
              <w:t>Designation</w:t>
            </w:r>
          </w:p>
        </w:tc>
        <w:tc>
          <w:tcPr>
            <w:tcW w:w="2184" w:type="dxa"/>
          </w:tcPr>
          <w:p w:rsidR="00445BD7" w:rsidRPr="00350985" w:rsidRDefault="00445BD7" w:rsidP="00717C53"/>
        </w:tc>
        <w:tc>
          <w:tcPr>
            <w:tcW w:w="1080" w:type="dxa"/>
          </w:tcPr>
          <w:p w:rsidR="00445BD7" w:rsidRPr="00787504" w:rsidRDefault="00445BD7" w:rsidP="00717C53">
            <w:pPr>
              <w:rPr>
                <w:b/>
                <w:bCs/>
              </w:rPr>
            </w:pPr>
            <w:r w:rsidRPr="00787504">
              <w:rPr>
                <w:b/>
                <w:bCs/>
              </w:rPr>
              <w:t>2015-16</w:t>
            </w:r>
          </w:p>
        </w:tc>
        <w:tc>
          <w:tcPr>
            <w:tcW w:w="1170" w:type="dxa"/>
          </w:tcPr>
          <w:p w:rsidR="00445BD7" w:rsidRPr="00787504" w:rsidRDefault="00445BD7" w:rsidP="00717C53">
            <w:pPr>
              <w:rPr>
                <w:b/>
                <w:bCs/>
              </w:rPr>
            </w:pPr>
            <w:r w:rsidRPr="00787504">
              <w:rPr>
                <w:b/>
                <w:bCs/>
              </w:rPr>
              <w:t>2016-17</w:t>
            </w:r>
          </w:p>
        </w:tc>
        <w:tc>
          <w:tcPr>
            <w:tcW w:w="1080" w:type="dxa"/>
          </w:tcPr>
          <w:p w:rsidR="00445BD7" w:rsidRPr="00787504" w:rsidRDefault="00445BD7" w:rsidP="00717C53">
            <w:pPr>
              <w:rPr>
                <w:b/>
                <w:bCs/>
              </w:rPr>
            </w:pPr>
            <w:r w:rsidRPr="00787504">
              <w:rPr>
                <w:b/>
                <w:bCs/>
              </w:rPr>
              <w:t>2017-18</w:t>
            </w:r>
          </w:p>
        </w:tc>
        <w:tc>
          <w:tcPr>
            <w:tcW w:w="1080" w:type="dxa"/>
          </w:tcPr>
          <w:p w:rsidR="00445BD7" w:rsidRPr="00787504" w:rsidRDefault="00445BD7" w:rsidP="00717C53">
            <w:pPr>
              <w:rPr>
                <w:b/>
                <w:bCs/>
              </w:rPr>
            </w:pPr>
            <w:r w:rsidRPr="00787504">
              <w:rPr>
                <w:b/>
                <w:bCs/>
              </w:rPr>
              <w:t>2018-19</w:t>
            </w:r>
          </w:p>
        </w:tc>
        <w:tc>
          <w:tcPr>
            <w:tcW w:w="1304" w:type="dxa"/>
          </w:tcPr>
          <w:p w:rsidR="00445BD7" w:rsidRDefault="00445BD7" w:rsidP="00717C53">
            <w:pPr>
              <w:rPr>
                <w:b/>
                <w:bCs/>
              </w:rPr>
            </w:pPr>
            <w:r w:rsidRPr="00787504">
              <w:rPr>
                <w:b/>
                <w:bCs/>
              </w:rPr>
              <w:t>2019-20</w:t>
            </w:r>
          </w:p>
          <w:p w:rsidR="00445BD7" w:rsidRPr="00787504" w:rsidRDefault="00445BD7" w:rsidP="00717C53">
            <w:pPr>
              <w:rPr>
                <w:b/>
                <w:bCs/>
              </w:rPr>
            </w:pPr>
          </w:p>
        </w:tc>
      </w:tr>
      <w:tr w:rsidR="00445BD7" w:rsidRPr="00350985" w:rsidTr="00717C53">
        <w:tc>
          <w:tcPr>
            <w:tcW w:w="1344" w:type="dxa"/>
            <w:vMerge w:val="restart"/>
          </w:tcPr>
          <w:p w:rsidR="00445BD7" w:rsidRPr="00B02C75" w:rsidRDefault="00445BD7" w:rsidP="00717C53">
            <w:pPr>
              <w:rPr>
                <w:b/>
                <w:bCs/>
              </w:rPr>
            </w:pPr>
            <w:r w:rsidRPr="00B02C75">
              <w:rPr>
                <w:b/>
                <w:bCs/>
              </w:rPr>
              <w:t>GOs</w:t>
            </w:r>
          </w:p>
        </w:tc>
        <w:tc>
          <w:tcPr>
            <w:tcW w:w="2184" w:type="dxa"/>
          </w:tcPr>
          <w:p w:rsidR="00445BD7" w:rsidRPr="00350985" w:rsidRDefault="00445BD7" w:rsidP="00717C53">
            <w:r w:rsidRPr="00350985">
              <w:t>Married Male</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B02C75" w:rsidRDefault="00445BD7" w:rsidP="00717C53">
            <w:pPr>
              <w:rPr>
                <w:b/>
                <w:bCs/>
              </w:rPr>
            </w:pPr>
            <w:r w:rsidRPr="00B02C75">
              <w:rPr>
                <w:b/>
                <w:bCs/>
              </w:rPr>
              <w:t>Total GOs</w:t>
            </w:r>
          </w:p>
        </w:tc>
        <w:tc>
          <w:tcPr>
            <w:tcW w:w="1080" w:type="dxa"/>
          </w:tcPr>
          <w:p w:rsidR="00445BD7" w:rsidRPr="00B02C75" w:rsidRDefault="00445BD7" w:rsidP="00717C53">
            <w:pPr>
              <w:rPr>
                <w:b/>
                <w:bCs/>
              </w:rPr>
            </w:pPr>
            <w:r w:rsidRPr="00B02C75">
              <w:rPr>
                <w:b/>
                <w:bCs/>
              </w:rPr>
              <w:t>0</w:t>
            </w:r>
          </w:p>
        </w:tc>
        <w:tc>
          <w:tcPr>
            <w:tcW w:w="117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304"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717C53">
        <w:tc>
          <w:tcPr>
            <w:tcW w:w="1344" w:type="dxa"/>
            <w:vMerge w:val="restart"/>
          </w:tcPr>
          <w:p w:rsidR="00445BD7" w:rsidRPr="00B02C75" w:rsidRDefault="00445BD7" w:rsidP="00717C53">
            <w:pPr>
              <w:rPr>
                <w:b/>
                <w:bCs/>
              </w:rPr>
            </w:pPr>
            <w:r w:rsidRPr="00B02C75">
              <w:rPr>
                <w:b/>
                <w:bCs/>
              </w:rPr>
              <w:t>SO</w:t>
            </w:r>
          </w:p>
          <w:p w:rsidR="00445BD7" w:rsidRPr="00B02C75" w:rsidRDefault="00445BD7" w:rsidP="00717C53">
            <w:pPr>
              <w:rPr>
                <w:b/>
                <w:bCs/>
              </w:rPr>
            </w:pPr>
            <w:r w:rsidRPr="00B02C75">
              <w:rPr>
                <w:b/>
                <w:bCs/>
              </w:rPr>
              <w:t>(NGO</w:t>
            </w:r>
            <w:r>
              <w:rPr>
                <w:b/>
                <w:bCs/>
              </w:rPr>
              <w:t>s</w:t>
            </w:r>
            <w:r w:rsidRPr="00B02C75">
              <w:rPr>
                <w:b/>
                <w:bCs/>
              </w:rPr>
              <w:t>)</w:t>
            </w:r>
          </w:p>
        </w:tc>
        <w:tc>
          <w:tcPr>
            <w:tcW w:w="2184" w:type="dxa"/>
          </w:tcPr>
          <w:p w:rsidR="00445BD7" w:rsidRPr="00350985" w:rsidRDefault="00445BD7" w:rsidP="00717C53">
            <w:r w:rsidRPr="00350985">
              <w:t>Married Male</w:t>
            </w:r>
          </w:p>
        </w:tc>
        <w:tc>
          <w:tcPr>
            <w:tcW w:w="1080" w:type="dxa"/>
          </w:tcPr>
          <w:p w:rsidR="00445BD7" w:rsidRPr="00350985" w:rsidRDefault="00445BD7" w:rsidP="00717C53">
            <w:r>
              <w:t>-</w:t>
            </w:r>
          </w:p>
        </w:tc>
        <w:tc>
          <w:tcPr>
            <w:tcW w:w="1170" w:type="dxa"/>
          </w:tcPr>
          <w:p w:rsidR="00445BD7" w:rsidRPr="00350985" w:rsidRDefault="00445BD7" w:rsidP="00717C53">
            <w:r>
              <w:t>2</w:t>
            </w:r>
          </w:p>
        </w:tc>
        <w:tc>
          <w:tcPr>
            <w:tcW w:w="1080" w:type="dxa"/>
          </w:tcPr>
          <w:p w:rsidR="00445BD7" w:rsidRPr="00350985" w:rsidRDefault="00445BD7" w:rsidP="00717C53">
            <w:r>
              <w:t>1</w:t>
            </w:r>
          </w:p>
        </w:tc>
        <w:tc>
          <w:tcPr>
            <w:tcW w:w="1080" w:type="dxa"/>
          </w:tcPr>
          <w:p w:rsidR="00445BD7" w:rsidRPr="00350985" w:rsidRDefault="00445BD7" w:rsidP="00717C53">
            <w:r>
              <w:t>1</w:t>
            </w:r>
          </w:p>
        </w:tc>
        <w:tc>
          <w:tcPr>
            <w:tcW w:w="1304" w:type="dxa"/>
          </w:tcPr>
          <w:p w:rsidR="00445BD7" w:rsidRPr="00350985" w:rsidRDefault="00445BD7" w:rsidP="00717C53">
            <w:r>
              <w:t>4</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304" w:type="dxa"/>
          </w:tcPr>
          <w:p w:rsidR="00445BD7" w:rsidRPr="00350985" w:rsidRDefault="00445BD7" w:rsidP="00717C53">
            <w:r>
              <w:t>-</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80" w:type="dxa"/>
          </w:tcPr>
          <w:p w:rsidR="00445BD7" w:rsidRPr="00350985" w:rsidRDefault="00445BD7" w:rsidP="00717C53">
            <w:r>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B02C75" w:rsidRDefault="00445BD7" w:rsidP="00717C53">
            <w:pPr>
              <w:rPr>
                <w:b/>
                <w:bCs/>
              </w:rPr>
            </w:pPr>
            <w:r>
              <w:rPr>
                <w:b/>
                <w:bCs/>
              </w:rPr>
              <w:t>Total S</w:t>
            </w:r>
            <w:r w:rsidRPr="00B02C75">
              <w:rPr>
                <w:b/>
                <w:bCs/>
              </w:rPr>
              <w:t>Os</w:t>
            </w:r>
          </w:p>
        </w:tc>
        <w:tc>
          <w:tcPr>
            <w:tcW w:w="1080" w:type="dxa"/>
          </w:tcPr>
          <w:p w:rsidR="00445BD7" w:rsidRPr="00B02C75" w:rsidRDefault="00445BD7" w:rsidP="00717C53">
            <w:pPr>
              <w:rPr>
                <w:b/>
                <w:bCs/>
              </w:rPr>
            </w:pPr>
            <w:r w:rsidRPr="00B02C75">
              <w:rPr>
                <w:b/>
                <w:bCs/>
              </w:rPr>
              <w:t>0</w:t>
            </w:r>
          </w:p>
        </w:tc>
        <w:tc>
          <w:tcPr>
            <w:tcW w:w="1170" w:type="dxa"/>
          </w:tcPr>
          <w:p w:rsidR="00445BD7" w:rsidRPr="00B02C75" w:rsidRDefault="00445BD7" w:rsidP="00717C53">
            <w:pPr>
              <w:rPr>
                <w:b/>
                <w:bCs/>
              </w:rPr>
            </w:pPr>
            <w:r w:rsidRPr="00B02C75">
              <w:rPr>
                <w:b/>
                <w:bCs/>
              </w:rPr>
              <w:t>2</w:t>
            </w:r>
          </w:p>
        </w:tc>
        <w:tc>
          <w:tcPr>
            <w:tcW w:w="1080" w:type="dxa"/>
          </w:tcPr>
          <w:p w:rsidR="00445BD7" w:rsidRPr="00B02C75" w:rsidRDefault="00445BD7" w:rsidP="00717C53">
            <w:pPr>
              <w:rPr>
                <w:b/>
                <w:bCs/>
              </w:rPr>
            </w:pPr>
            <w:r w:rsidRPr="00B02C75">
              <w:rPr>
                <w:b/>
                <w:bCs/>
              </w:rPr>
              <w:t>1</w:t>
            </w:r>
          </w:p>
        </w:tc>
        <w:tc>
          <w:tcPr>
            <w:tcW w:w="1080" w:type="dxa"/>
          </w:tcPr>
          <w:p w:rsidR="00445BD7" w:rsidRPr="00B02C75" w:rsidRDefault="00445BD7" w:rsidP="00717C53">
            <w:pPr>
              <w:rPr>
                <w:b/>
                <w:bCs/>
              </w:rPr>
            </w:pPr>
            <w:r w:rsidRPr="00B02C75">
              <w:rPr>
                <w:b/>
                <w:bCs/>
              </w:rPr>
              <w:t>1</w:t>
            </w:r>
          </w:p>
        </w:tc>
        <w:tc>
          <w:tcPr>
            <w:tcW w:w="1304" w:type="dxa"/>
          </w:tcPr>
          <w:p w:rsidR="00445BD7" w:rsidRPr="00B02C75" w:rsidRDefault="00445BD7" w:rsidP="00717C53">
            <w:pPr>
              <w:rPr>
                <w:b/>
                <w:bCs/>
              </w:rPr>
            </w:pPr>
            <w:r w:rsidRPr="00B02C75">
              <w:rPr>
                <w:b/>
                <w:bCs/>
              </w:rPr>
              <w:t>4</w:t>
            </w:r>
          </w:p>
        </w:tc>
      </w:tr>
      <w:tr w:rsidR="00445BD7" w:rsidRPr="00350985" w:rsidTr="00717C53">
        <w:tc>
          <w:tcPr>
            <w:tcW w:w="1344"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Pr>
                <w:b/>
                <w:bCs/>
              </w:rPr>
              <w:t>s</w:t>
            </w:r>
            <w:r w:rsidRPr="00B02C75">
              <w:rPr>
                <w:b/>
                <w:bCs/>
              </w:rPr>
              <w:t>)</w:t>
            </w:r>
          </w:p>
        </w:tc>
        <w:tc>
          <w:tcPr>
            <w:tcW w:w="2184" w:type="dxa"/>
          </w:tcPr>
          <w:p w:rsidR="00445BD7" w:rsidRPr="00350985" w:rsidRDefault="00445BD7" w:rsidP="00717C53">
            <w:r w:rsidRPr="00350985">
              <w:t>Married Male</w:t>
            </w:r>
          </w:p>
        </w:tc>
        <w:tc>
          <w:tcPr>
            <w:tcW w:w="1080" w:type="dxa"/>
          </w:tcPr>
          <w:p w:rsidR="00445BD7" w:rsidRPr="00350985" w:rsidRDefault="00445BD7" w:rsidP="00717C53">
            <w:r>
              <w:t>5</w:t>
            </w:r>
          </w:p>
        </w:tc>
        <w:tc>
          <w:tcPr>
            <w:tcW w:w="1170" w:type="dxa"/>
          </w:tcPr>
          <w:p w:rsidR="00445BD7" w:rsidRPr="00350985" w:rsidRDefault="00445BD7" w:rsidP="00717C53">
            <w:r>
              <w:t>8</w:t>
            </w:r>
          </w:p>
        </w:tc>
        <w:tc>
          <w:tcPr>
            <w:tcW w:w="1080" w:type="dxa"/>
          </w:tcPr>
          <w:p w:rsidR="00445BD7" w:rsidRPr="00350985" w:rsidRDefault="00445BD7" w:rsidP="00717C53">
            <w:r>
              <w:t>4</w:t>
            </w:r>
          </w:p>
        </w:tc>
        <w:tc>
          <w:tcPr>
            <w:tcW w:w="1080" w:type="dxa"/>
          </w:tcPr>
          <w:p w:rsidR="00445BD7" w:rsidRPr="00350985" w:rsidRDefault="00445BD7" w:rsidP="00717C53">
            <w:r>
              <w:t>4</w:t>
            </w:r>
          </w:p>
        </w:tc>
        <w:tc>
          <w:tcPr>
            <w:tcW w:w="1304" w:type="dxa"/>
          </w:tcPr>
          <w:p w:rsidR="00445BD7" w:rsidRPr="00350985" w:rsidRDefault="00445BD7" w:rsidP="00717C53">
            <w:r>
              <w:t>12</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Unmarried Male</w:t>
            </w:r>
          </w:p>
        </w:tc>
        <w:tc>
          <w:tcPr>
            <w:tcW w:w="1080" w:type="dxa"/>
          </w:tcPr>
          <w:p w:rsidR="00445BD7" w:rsidRPr="00350985" w:rsidRDefault="00445BD7" w:rsidP="00717C53">
            <w:r>
              <w:t>2</w:t>
            </w:r>
          </w:p>
        </w:tc>
        <w:tc>
          <w:tcPr>
            <w:tcW w:w="1170" w:type="dxa"/>
          </w:tcPr>
          <w:p w:rsidR="00445BD7" w:rsidRPr="00350985" w:rsidRDefault="00445BD7" w:rsidP="00717C53">
            <w:r>
              <w:t>1</w:t>
            </w:r>
          </w:p>
        </w:tc>
        <w:tc>
          <w:tcPr>
            <w:tcW w:w="1080" w:type="dxa"/>
          </w:tcPr>
          <w:p w:rsidR="00445BD7" w:rsidRPr="00350985" w:rsidRDefault="00445BD7" w:rsidP="00717C53">
            <w:r>
              <w:t>4</w:t>
            </w:r>
          </w:p>
        </w:tc>
        <w:tc>
          <w:tcPr>
            <w:tcW w:w="1080" w:type="dxa"/>
          </w:tcPr>
          <w:p w:rsidR="00445BD7" w:rsidRPr="00350985" w:rsidRDefault="00445BD7" w:rsidP="00717C53">
            <w:r>
              <w:t>0</w:t>
            </w:r>
          </w:p>
        </w:tc>
        <w:tc>
          <w:tcPr>
            <w:tcW w:w="1304" w:type="dxa"/>
          </w:tcPr>
          <w:p w:rsidR="00445BD7" w:rsidRPr="00350985" w:rsidRDefault="00445BD7" w:rsidP="00717C53">
            <w:r>
              <w:t>1</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Married Female</w:t>
            </w:r>
          </w:p>
        </w:tc>
        <w:tc>
          <w:tcPr>
            <w:tcW w:w="1080" w:type="dxa"/>
          </w:tcPr>
          <w:p w:rsidR="00445BD7" w:rsidRPr="00350985" w:rsidRDefault="00445BD7" w:rsidP="00717C53">
            <w:r>
              <w:t>-</w:t>
            </w:r>
          </w:p>
        </w:tc>
        <w:tc>
          <w:tcPr>
            <w:tcW w:w="117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304" w:type="dxa"/>
          </w:tcPr>
          <w:p w:rsidR="00445BD7" w:rsidRPr="00350985" w:rsidRDefault="00445BD7" w:rsidP="00717C53">
            <w:r>
              <w:t>1</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Unmarried Female</w:t>
            </w:r>
          </w:p>
        </w:tc>
        <w:tc>
          <w:tcPr>
            <w:tcW w:w="1080" w:type="dxa"/>
          </w:tcPr>
          <w:p w:rsidR="00445BD7" w:rsidRPr="00350985" w:rsidRDefault="00445BD7" w:rsidP="00717C53">
            <w:r>
              <w:t>-</w:t>
            </w:r>
          </w:p>
        </w:tc>
        <w:tc>
          <w:tcPr>
            <w:tcW w:w="117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304" w:type="dxa"/>
          </w:tcPr>
          <w:p w:rsidR="00445BD7" w:rsidRPr="00350985" w:rsidRDefault="00445BD7" w:rsidP="00717C53">
            <w:r>
              <w:t>-</w:t>
            </w:r>
          </w:p>
        </w:tc>
      </w:tr>
      <w:tr w:rsidR="00445BD7" w:rsidRPr="00350985" w:rsidTr="00717C53">
        <w:tc>
          <w:tcPr>
            <w:tcW w:w="1344" w:type="dxa"/>
            <w:vMerge/>
          </w:tcPr>
          <w:p w:rsidR="00445BD7" w:rsidRPr="00B02C75" w:rsidRDefault="00445BD7" w:rsidP="00717C53">
            <w:pPr>
              <w:rPr>
                <w:b/>
                <w:bCs/>
              </w:rPr>
            </w:pPr>
          </w:p>
        </w:tc>
        <w:tc>
          <w:tcPr>
            <w:tcW w:w="2184" w:type="dxa"/>
          </w:tcPr>
          <w:p w:rsidR="00445BD7" w:rsidRPr="00350985" w:rsidRDefault="00445BD7" w:rsidP="00717C53">
            <w:r w:rsidRPr="00350985">
              <w:t>Total ORs</w:t>
            </w:r>
          </w:p>
        </w:tc>
        <w:tc>
          <w:tcPr>
            <w:tcW w:w="1080" w:type="dxa"/>
          </w:tcPr>
          <w:p w:rsidR="00445BD7" w:rsidRPr="00350985" w:rsidRDefault="00445BD7" w:rsidP="00717C53">
            <w:r>
              <w:t>7</w:t>
            </w:r>
          </w:p>
        </w:tc>
        <w:tc>
          <w:tcPr>
            <w:tcW w:w="1170" w:type="dxa"/>
          </w:tcPr>
          <w:p w:rsidR="00445BD7" w:rsidRPr="00350985" w:rsidRDefault="00445BD7" w:rsidP="00717C53">
            <w:r>
              <w:t>9</w:t>
            </w:r>
          </w:p>
        </w:tc>
        <w:tc>
          <w:tcPr>
            <w:tcW w:w="1080" w:type="dxa"/>
          </w:tcPr>
          <w:p w:rsidR="00445BD7" w:rsidRPr="00350985" w:rsidRDefault="00445BD7" w:rsidP="00717C53">
            <w:r>
              <w:t>8</w:t>
            </w:r>
          </w:p>
        </w:tc>
        <w:tc>
          <w:tcPr>
            <w:tcW w:w="1080" w:type="dxa"/>
          </w:tcPr>
          <w:p w:rsidR="00445BD7" w:rsidRPr="00350985" w:rsidRDefault="00445BD7" w:rsidP="00717C53">
            <w:r>
              <w:t>4</w:t>
            </w:r>
          </w:p>
        </w:tc>
        <w:tc>
          <w:tcPr>
            <w:tcW w:w="1304" w:type="dxa"/>
          </w:tcPr>
          <w:p w:rsidR="00445BD7" w:rsidRPr="00350985" w:rsidRDefault="00445BD7" w:rsidP="00717C53">
            <w:r>
              <w:t>14</w:t>
            </w:r>
          </w:p>
        </w:tc>
      </w:tr>
      <w:tr w:rsidR="00445BD7" w:rsidRPr="00350985" w:rsidTr="00717C53">
        <w:tc>
          <w:tcPr>
            <w:tcW w:w="1344" w:type="dxa"/>
          </w:tcPr>
          <w:p w:rsidR="00445BD7" w:rsidRPr="00B02C75" w:rsidRDefault="00445BD7" w:rsidP="00717C53">
            <w:pPr>
              <w:rPr>
                <w:b/>
                <w:bCs/>
              </w:rPr>
            </w:pPr>
          </w:p>
        </w:tc>
        <w:tc>
          <w:tcPr>
            <w:tcW w:w="2184" w:type="dxa"/>
          </w:tcPr>
          <w:p w:rsidR="00445BD7" w:rsidRPr="00B02C75" w:rsidRDefault="00445BD7" w:rsidP="00717C53">
            <w:pPr>
              <w:rPr>
                <w:b/>
                <w:bCs/>
              </w:rPr>
            </w:pPr>
            <w:r w:rsidRPr="00B02C75">
              <w:rPr>
                <w:b/>
                <w:bCs/>
              </w:rPr>
              <w:t>Total NGOs</w:t>
            </w:r>
          </w:p>
        </w:tc>
        <w:tc>
          <w:tcPr>
            <w:tcW w:w="1080" w:type="dxa"/>
          </w:tcPr>
          <w:p w:rsidR="00445BD7" w:rsidRPr="00B02C75" w:rsidRDefault="00445BD7" w:rsidP="00717C53">
            <w:pPr>
              <w:rPr>
                <w:b/>
                <w:bCs/>
              </w:rPr>
            </w:pPr>
            <w:r w:rsidRPr="00B02C75">
              <w:rPr>
                <w:b/>
                <w:bCs/>
              </w:rPr>
              <w:t>7</w:t>
            </w:r>
          </w:p>
        </w:tc>
        <w:tc>
          <w:tcPr>
            <w:tcW w:w="1170" w:type="dxa"/>
          </w:tcPr>
          <w:p w:rsidR="00445BD7" w:rsidRPr="00B02C75" w:rsidRDefault="00445BD7" w:rsidP="00717C53">
            <w:pPr>
              <w:rPr>
                <w:b/>
                <w:bCs/>
              </w:rPr>
            </w:pPr>
            <w:r w:rsidRPr="00B02C75">
              <w:rPr>
                <w:b/>
                <w:bCs/>
              </w:rPr>
              <w:t>11</w:t>
            </w:r>
          </w:p>
        </w:tc>
        <w:tc>
          <w:tcPr>
            <w:tcW w:w="1080" w:type="dxa"/>
          </w:tcPr>
          <w:p w:rsidR="00445BD7" w:rsidRPr="00B02C75" w:rsidRDefault="00445BD7" w:rsidP="00717C53">
            <w:pPr>
              <w:rPr>
                <w:b/>
                <w:bCs/>
              </w:rPr>
            </w:pPr>
            <w:r w:rsidRPr="00B02C75">
              <w:rPr>
                <w:b/>
                <w:bCs/>
              </w:rPr>
              <w:t>9</w:t>
            </w:r>
          </w:p>
        </w:tc>
        <w:tc>
          <w:tcPr>
            <w:tcW w:w="1080" w:type="dxa"/>
          </w:tcPr>
          <w:p w:rsidR="00445BD7" w:rsidRPr="00B02C75" w:rsidRDefault="00445BD7" w:rsidP="00717C53">
            <w:pPr>
              <w:rPr>
                <w:b/>
                <w:bCs/>
              </w:rPr>
            </w:pPr>
            <w:r w:rsidRPr="00B02C75">
              <w:rPr>
                <w:b/>
                <w:bCs/>
              </w:rPr>
              <w:t>5</w:t>
            </w:r>
          </w:p>
        </w:tc>
        <w:tc>
          <w:tcPr>
            <w:tcW w:w="1304" w:type="dxa"/>
          </w:tcPr>
          <w:p w:rsidR="00445BD7" w:rsidRDefault="00445BD7" w:rsidP="00717C53">
            <w:pPr>
              <w:rPr>
                <w:b/>
                <w:bCs/>
              </w:rPr>
            </w:pPr>
            <w:r w:rsidRPr="00B02C75">
              <w:rPr>
                <w:b/>
                <w:bCs/>
              </w:rPr>
              <w:t>18</w:t>
            </w:r>
          </w:p>
          <w:p w:rsidR="00445BD7" w:rsidRPr="00B02C75" w:rsidRDefault="00445BD7" w:rsidP="00717C53">
            <w:pPr>
              <w:rPr>
                <w:b/>
                <w:bCs/>
              </w:rPr>
            </w:pPr>
          </w:p>
        </w:tc>
      </w:tr>
    </w:tbl>
    <w:p w:rsidR="00445BD7" w:rsidRPr="00503348" w:rsidRDefault="00503348" w:rsidP="00503348">
      <w:pPr>
        <w:pStyle w:val="Caption"/>
        <w:rPr>
          <w:b w:val="0"/>
          <w:bCs w:val="0"/>
          <w:color w:val="auto"/>
          <w:sz w:val="24"/>
          <w:szCs w:val="24"/>
        </w:rPr>
      </w:pPr>
      <w:bookmarkStart w:id="390" w:name="_Toc104212071"/>
      <w:r w:rsidRPr="00503348">
        <w:rPr>
          <w:color w:val="auto"/>
          <w:sz w:val="24"/>
          <w:szCs w:val="24"/>
        </w:rPr>
        <w:t xml:space="preserve">Table </w:t>
      </w:r>
      <w:r w:rsidR="00BF031A" w:rsidRPr="00503348">
        <w:rPr>
          <w:color w:val="auto"/>
          <w:sz w:val="24"/>
          <w:szCs w:val="24"/>
        </w:rPr>
        <w:fldChar w:fldCharType="begin"/>
      </w:r>
      <w:r w:rsidRPr="00503348">
        <w:rPr>
          <w:color w:val="auto"/>
          <w:sz w:val="24"/>
          <w:szCs w:val="24"/>
        </w:rPr>
        <w:instrText xml:space="preserve"> SEQ Table \* ARABIC </w:instrText>
      </w:r>
      <w:r w:rsidR="00BF031A" w:rsidRPr="00503348">
        <w:rPr>
          <w:color w:val="auto"/>
          <w:sz w:val="24"/>
          <w:szCs w:val="24"/>
        </w:rPr>
        <w:fldChar w:fldCharType="separate"/>
      </w:r>
      <w:r w:rsidR="007A05C1">
        <w:rPr>
          <w:noProof/>
          <w:color w:val="auto"/>
          <w:sz w:val="24"/>
          <w:szCs w:val="24"/>
        </w:rPr>
        <w:t>12</w:t>
      </w:r>
      <w:r w:rsidR="00BF031A" w:rsidRPr="00503348">
        <w:rPr>
          <w:color w:val="auto"/>
          <w:sz w:val="24"/>
          <w:szCs w:val="24"/>
        </w:rPr>
        <w:fldChar w:fldCharType="end"/>
      </w:r>
      <w:r w:rsidRPr="00503348">
        <w:rPr>
          <w:color w:val="auto"/>
          <w:sz w:val="24"/>
          <w:szCs w:val="24"/>
        </w:rPr>
        <w:t>. Total number of suicides in SSB</w:t>
      </w:r>
      <w:bookmarkEnd w:id="390"/>
    </w:p>
    <w:p w:rsidR="00445BD7" w:rsidRDefault="00BF031A" w:rsidP="00445BD7">
      <w:pPr>
        <w:rPr>
          <w:b/>
          <w:bCs/>
          <w:sz w:val="28"/>
          <w:szCs w:val="24"/>
        </w:rPr>
      </w:pPr>
      <w:r>
        <w:rPr>
          <w:b/>
          <w:bCs/>
          <w:noProof/>
          <w:sz w:val="28"/>
          <w:szCs w:val="24"/>
        </w:rPr>
        <w:pict>
          <v:rect id="_x0000_s1079" style="position:absolute;margin-left:-7.15pt;margin-top:17.25pt;width:465.35pt;height:25.2pt;z-index:251652096" fillcolor="#76923c [2406]" stroked="f" strokecolor="#f2f2f2 [3041]" strokeweight="3pt">
            <v:shadow on="t" type="perspective" color="#205867 [1608]" opacity=".5" offset="1pt" offset2="-1pt"/>
            <v:textbox style="mso-next-textbox:#_x0000_s1079">
              <w:txbxContent>
                <w:p w:rsidR="00660B5F" w:rsidRPr="009F441F" w:rsidRDefault="00660B5F" w:rsidP="00445BD7">
                  <w:pPr>
                    <w:rPr>
                      <w:b/>
                      <w:color w:val="0D0D0D" w:themeColor="text1" w:themeTint="F2"/>
                      <w:sz w:val="28"/>
                      <w:szCs w:val="28"/>
                    </w:rPr>
                  </w:pPr>
                  <w:r>
                    <w:rPr>
                      <w:b/>
                      <w:color w:val="0D0D0D" w:themeColor="text1" w:themeTint="F2"/>
                      <w:sz w:val="28"/>
                      <w:szCs w:val="28"/>
                    </w:rPr>
                    <w:t>Total number of suicides attempted in SSB</w:t>
                  </w:r>
                </w:p>
              </w:txbxContent>
            </v:textbox>
          </v:rect>
        </w:pict>
      </w:r>
    </w:p>
    <w:p w:rsidR="00445BD7" w:rsidRPr="00EF1C8B" w:rsidRDefault="00445BD7" w:rsidP="00445BD7">
      <w:pPr>
        <w:rPr>
          <w:b/>
          <w:bCs/>
          <w:sz w:val="28"/>
          <w:szCs w:val="24"/>
        </w:rPr>
      </w:pPr>
    </w:p>
    <w:tbl>
      <w:tblPr>
        <w:tblStyle w:val="TableGrid"/>
        <w:tblW w:w="0" w:type="auto"/>
        <w:tblLook w:val="04A0"/>
      </w:tblPr>
      <w:tblGrid>
        <w:gridCol w:w="1458"/>
        <w:gridCol w:w="2160"/>
        <w:gridCol w:w="1080"/>
        <w:gridCol w:w="1080"/>
        <w:gridCol w:w="1080"/>
        <w:gridCol w:w="1080"/>
        <w:gridCol w:w="1304"/>
      </w:tblGrid>
      <w:tr w:rsidR="00445BD7" w:rsidRPr="00350985" w:rsidTr="00717C53">
        <w:tc>
          <w:tcPr>
            <w:tcW w:w="1458" w:type="dxa"/>
          </w:tcPr>
          <w:p w:rsidR="00445BD7" w:rsidRPr="00B02C75" w:rsidRDefault="00445BD7" w:rsidP="00717C53">
            <w:pPr>
              <w:rPr>
                <w:b/>
                <w:bCs/>
              </w:rPr>
            </w:pPr>
            <w:r w:rsidRPr="00B02C75">
              <w:rPr>
                <w:b/>
                <w:bCs/>
              </w:rPr>
              <w:t>Designation</w:t>
            </w:r>
          </w:p>
        </w:tc>
        <w:tc>
          <w:tcPr>
            <w:tcW w:w="2160" w:type="dxa"/>
          </w:tcPr>
          <w:p w:rsidR="00445BD7" w:rsidRPr="00350985" w:rsidRDefault="00445BD7" w:rsidP="00717C53"/>
        </w:tc>
        <w:tc>
          <w:tcPr>
            <w:tcW w:w="1080" w:type="dxa"/>
          </w:tcPr>
          <w:p w:rsidR="00445BD7" w:rsidRPr="00B02C75" w:rsidRDefault="00445BD7" w:rsidP="00717C53">
            <w:pPr>
              <w:rPr>
                <w:b/>
                <w:bCs/>
              </w:rPr>
            </w:pPr>
            <w:r w:rsidRPr="00B02C75">
              <w:rPr>
                <w:b/>
                <w:bCs/>
              </w:rPr>
              <w:t>2015-16</w:t>
            </w:r>
          </w:p>
        </w:tc>
        <w:tc>
          <w:tcPr>
            <w:tcW w:w="1080" w:type="dxa"/>
          </w:tcPr>
          <w:p w:rsidR="00445BD7" w:rsidRPr="00B02C75" w:rsidRDefault="00445BD7" w:rsidP="00717C53">
            <w:pPr>
              <w:rPr>
                <w:b/>
                <w:bCs/>
              </w:rPr>
            </w:pPr>
            <w:r w:rsidRPr="00B02C75">
              <w:rPr>
                <w:b/>
                <w:bCs/>
              </w:rPr>
              <w:t>2016-17</w:t>
            </w:r>
          </w:p>
        </w:tc>
        <w:tc>
          <w:tcPr>
            <w:tcW w:w="1080" w:type="dxa"/>
          </w:tcPr>
          <w:p w:rsidR="00445BD7" w:rsidRPr="00B02C75" w:rsidRDefault="00445BD7" w:rsidP="00717C53">
            <w:pPr>
              <w:rPr>
                <w:b/>
                <w:bCs/>
              </w:rPr>
            </w:pPr>
            <w:r w:rsidRPr="00B02C75">
              <w:rPr>
                <w:b/>
                <w:bCs/>
              </w:rPr>
              <w:t>2017-18</w:t>
            </w:r>
          </w:p>
        </w:tc>
        <w:tc>
          <w:tcPr>
            <w:tcW w:w="1080" w:type="dxa"/>
          </w:tcPr>
          <w:p w:rsidR="00445BD7" w:rsidRPr="00B02C75" w:rsidRDefault="00445BD7" w:rsidP="00717C53">
            <w:pPr>
              <w:rPr>
                <w:b/>
                <w:bCs/>
              </w:rPr>
            </w:pPr>
            <w:r w:rsidRPr="00B02C75">
              <w:rPr>
                <w:b/>
                <w:bCs/>
              </w:rPr>
              <w:t>2018-19</w:t>
            </w:r>
          </w:p>
        </w:tc>
        <w:tc>
          <w:tcPr>
            <w:tcW w:w="1304" w:type="dxa"/>
          </w:tcPr>
          <w:p w:rsidR="00445BD7" w:rsidRDefault="00445BD7" w:rsidP="00717C53">
            <w:pPr>
              <w:rPr>
                <w:b/>
                <w:bCs/>
              </w:rPr>
            </w:pPr>
            <w:r w:rsidRPr="00B02C75">
              <w:rPr>
                <w:b/>
                <w:bCs/>
              </w:rPr>
              <w:t>2019-20</w:t>
            </w:r>
          </w:p>
          <w:p w:rsidR="00445BD7" w:rsidRPr="00B02C75"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GOs</w:t>
            </w:r>
          </w:p>
        </w:tc>
        <w:tc>
          <w:tcPr>
            <w:tcW w:w="2160" w:type="dxa"/>
          </w:tcPr>
          <w:p w:rsidR="00445BD7" w:rsidRPr="00350985" w:rsidRDefault="00445BD7" w:rsidP="00717C53">
            <w:r w:rsidRPr="00350985">
              <w:t>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t>-</w:t>
            </w:r>
          </w:p>
        </w:tc>
        <w:tc>
          <w:tcPr>
            <w:tcW w:w="1080" w:type="dxa"/>
          </w:tcPr>
          <w:p w:rsidR="00445BD7" w:rsidRPr="00350985" w:rsidRDefault="00445BD7" w:rsidP="00717C53">
            <w:r>
              <w:t>2</w:t>
            </w:r>
          </w:p>
        </w:tc>
        <w:tc>
          <w:tcPr>
            <w:tcW w:w="1080" w:type="dxa"/>
          </w:tcPr>
          <w:p w:rsidR="00445BD7" w:rsidRPr="00350985" w:rsidRDefault="00445BD7" w:rsidP="00717C53">
            <w:r>
              <w:t>-</w:t>
            </w:r>
          </w:p>
        </w:tc>
        <w:tc>
          <w:tcPr>
            <w:tcW w:w="1304"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B02C75" w:rsidRDefault="00445BD7" w:rsidP="00717C53">
            <w:pPr>
              <w:rPr>
                <w:b/>
                <w:bCs/>
              </w:rPr>
            </w:pPr>
            <w:r w:rsidRPr="00B02C75">
              <w:rPr>
                <w:b/>
                <w:bCs/>
              </w:rPr>
              <w:t>Total GOs</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2</w:t>
            </w:r>
          </w:p>
        </w:tc>
        <w:tc>
          <w:tcPr>
            <w:tcW w:w="1080" w:type="dxa"/>
          </w:tcPr>
          <w:p w:rsidR="00445BD7" w:rsidRPr="00B02C75" w:rsidRDefault="00445BD7" w:rsidP="00717C53">
            <w:pPr>
              <w:rPr>
                <w:b/>
                <w:bCs/>
              </w:rPr>
            </w:pPr>
            <w:r w:rsidRPr="00B02C75">
              <w:rPr>
                <w:b/>
                <w:bCs/>
              </w:rPr>
              <w:t>0</w:t>
            </w:r>
          </w:p>
        </w:tc>
        <w:tc>
          <w:tcPr>
            <w:tcW w:w="1304"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SO</w:t>
            </w:r>
          </w:p>
          <w:p w:rsidR="00445BD7" w:rsidRPr="00B02C75" w:rsidRDefault="00445BD7" w:rsidP="00717C53">
            <w:pPr>
              <w:rPr>
                <w:b/>
                <w:bCs/>
              </w:rPr>
            </w:pPr>
            <w:r w:rsidRPr="00B02C75">
              <w:rPr>
                <w:b/>
                <w:bCs/>
              </w:rPr>
              <w:t>(NGO</w:t>
            </w:r>
            <w:r>
              <w:rPr>
                <w:b/>
                <w:bCs/>
              </w:rPr>
              <w:t>s</w:t>
            </w:r>
            <w:r w:rsidRPr="00B02C75">
              <w:rPr>
                <w:b/>
                <w:bCs/>
              </w:rPr>
              <w:t>)</w:t>
            </w:r>
          </w:p>
        </w:tc>
        <w:tc>
          <w:tcPr>
            <w:tcW w:w="2160" w:type="dxa"/>
          </w:tcPr>
          <w:p w:rsidR="00445BD7" w:rsidRPr="00350985" w:rsidRDefault="00445BD7" w:rsidP="00717C53">
            <w:r w:rsidRPr="00350985">
              <w:t>Married 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304"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30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30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B02C75" w:rsidRDefault="00445BD7" w:rsidP="00717C53">
            <w:pPr>
              <w:rPr>
                <w:b/>
                <w:bCs/>
              </w:rPr>
            </w:pPr>
            <w:r>
              <w:rPr>
                <w:b/>
                <w:bCs/>
              </w:rPr>
              <w:t>Total S</w:t>
            </w:r>
            <w:r w:rsidRPr="00B02C75">
              <w:rPr>
                <w:b/>
                <w:bCs/>
              </w:rPr>
              <w:t>Os</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304" w:type="dxa"/>
          </w:tcPr>
          <w:p w:rsidR="00445BD7" w:rsidRPr="00B02C75" w:rsidRDefault="00445BD7" w:rsidP="00717C53">
            <w:pPr>
              <w:rPr>
                <w:b/>
                <w:bCs/>
              </w:rPr>
            </w:pPr>
            <w:r w:rsidRPr="00B02C75">
              <w:rPr>
                <w:b/>
                <w:bCs/>
              </w:rPr>
              <w:t>0</w:t>
            </w:r>
          </w:p>
        </w:tc>
      </w:tr>
      <w:tr w:rsidR="00445BD7" w:rsidRPr="00350985" w:rsidTr="00717C53">
        <w:tc>
          <w:tcPr>
            <w:tcW w:w="1458"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Pr>
                <w:b/>
                <w:bCs/>
              </w:rPr>
              <w:t>s</w:t>
            </w:r>
            <w:r w:rsidRPr="00B02C75">
              <w:rPr>
                <w:b/>
                <w:bCs/>
              </w:rPr>
              <w:t>)</w:t>
            </w:r>
          </w:p>
        </w:tc>
        <w:tc>
          <w:tcPr>
            <w:tcW w:w="2160" w:type="dxa"/>
          </w:tcPr>
          <w:p w:rsidR="00445BD7" w:rsidRPr="00350985" w:rsidRDefault="00445BD7" w:rsidP="00717C53">
            <w:r w:rsidRPr="00350985">
              <w:t>Married 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1</w:t>
            </w:r>
          </w:p>
        </w:tc>
        <w:tc>
          <w:tcPr>
            <w:tcW w:w="1080" w:type="dxa"/>
          </w:tcPr>
          <w:p w:rsidR="00445BD7" w:rsidRPr="00350985" w:rsidRDefault="00445BD7" w:rsidP="00717C53">
            <w:r>
              <w:t>2</w:t>
            </w:r>
          </w:p>
        </w:tc>
        <w:tc>
          <w:tcPr>
            <w:tcW w:w="1304" w:type="dxa"/>
          </w:tcPr>
          <w:p w:rsidR="00445BD7" w:rsidRPr="00350985" w:rsidRDefault="00445BD7" w:rsidP="00717C53">
            <w:r>
              <w:t>4</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304" w:type="dxa"/>
          </w:tcPr>
          <w:p w:rsidR="00445BD7" w:rsidRPr="00350985" w:rsidRDefault="00445BD7" w:rsidP="00717C53">
            <w:r>
              <w:t>1</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Married Female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304"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Female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304" w:type="dxa"/>
          </w:tcPr>
          <w:p w:rsidR="00445BD7" w:rsidRPr="00350985" w:rsidRDefault="00445BD7" w:rsidP="00717C53">
            <w:r>
              <w:t>-</w:t>
            </w:r>
          </w:p>
        </w:tc>
      </w:tr>
      <w:tr w:rsidR="00445BD7" w:rsidRPr="00350985" w:rsidTr="00717C53">
        <w:tc>
          <w:tcPr>
            <w:tcW w:w="1458" w:type="dxa"/>
          </w:tcPr>
          <w:p w:rsidR="00445BD7" w:rsidRPr="00B02C75" w:rsidRDefault="00445BD7" w:rsidP="00717C53">
            <w:pPr>
              <w:rPr>
                <w:b/>
                <w:bCs/>
              </w:rPr>
            </w:pPr>
          </w:p>
        </w:tc>
        <w:tc>
          <w:tcPr>
            <w:tcW w:w="2160" w:type="dxa"/>
          </w:tcPr>
          <w:p w:rsidR="00445BD7" w:rsidRPr="00350985" w:rsidRDefault="00445BD7" w:rsidP="00717C53">
            <w:r>
              <w:t>Total ORs</w:t>
            </w:r>
          </w:p>
        </w:tc>
        <w:tc>
          <w:tcPr>
            <w:tcW w:w="1080" w:type="dxa"/>
          </w:tcPr>
          <w:p w:rsidR="00445BD7" w:rsidRPr="00350985" w:rsidRDefault="00445BD7" w:rsidP="00717C53">
            <w:r>
              <w:t>0</w:t>
            </w:r>
          </w:p>
        </w:tc>
        <w:tc>
          <w:tcPr>
            <w:tcW w:w="1080" w:type="dxa"/>
          </w:tcPr>
          <w:p w:rsidR="00445BD7" w:rsidRPr="00350985" w:rsidRDefault="00445BD7" w:rsidP="00717C53">
            <w:r>
              <w:t>0</w:t>
            </w:r>
          </w:p>
        </w:tc>
        <w:tc>
          <w:tcPr>
            <w:tcW w:w="1080" w:type="dxa"/>
          </w:tcPr>
          <w:p w:rsidR="00445BD7" w:rsidRPr="00350985" w:rsidRDefault="00445BD7" w:rsidP="00717C53">
            <w:r>
              <w:t>1</w:t>
            </w:r>
          </w:p>
        </w:tc>
        <w:tc>
          <w:tcPr>
            <w:tcW w:w="1080" w:type="dxa"/>
          </w:tcPr>
          <w:p w:rsidR="00445BD7" w:rsidRPr="00350985" w:rsidRDefault="00445BD7" w:rsidP="00717C53">
            <w:r>
              <w:t>2</w:t>
            </w:r>
          </w:p>
        </w:tc>
        <w:tc>
          <w:tcPr>
            <w:tcW w:w="1304" w:type="dxa"/>
          </w:tcPr>
          <w:p w:rsidR="00445BD7" w:rsidRPr="00350985" w:rsidRDefault="00445BD7" w:rsidP="00717C53">
            <w:r>
              <w:t>5</w:t>
            </w:r>
          </w:p>
        </w:tc>
      </w:tr>
      <w:tr w:rsidR="00445BD7" w:rsidRPr="00B02C75" w:rsidTr="00717C53">
        <w:tc>
          <w:tcPr>
            <w:tcW w:w="1458" w:type="dxa"/>
          </w:tcPr>
          <w:p w:rsidR="00445BD7" w:rsidRPr="00B02C75" w:rsidRDefault="00445BD7" w:rsidP="00717C53">
            <w:pPr>
              <w:rPr>
                <w:b/>
                <w:bCs/>
              </w:rPr>
            </w:pPr>
          </w:p>
        </w:tc>
        <w:tc>
          <w:tcPr>
            <w:tcW w:w="2160" w:type="dxa"/>
          </w:tcPr>
          <w:p w:rsidR="00445BD7" w:rsidRPr="00B02C75" w:rsidRDefault="00445BD7" w:rsidP="00717C53">
            <w:pPr>
              <w:rPr>
                <w:b/>
                <w:bCs/>
              </w:rPr>
            </w:pPr>
            <w:r w:rsidRPr="00B02C75">
              <w:rPr>
                <w:b/>
                <w:bCs/>
              </w:rPr>
              <w:t>Total NGOs</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1</w:t>
            </w:r>
          </w:p>
        </w:tc>
        <w:tc>
          <w:tcPr>
            <w:tcW w:w="1080" w:type="dxa"/>
          </w:tcPr>
          <w:p w:rsidR="00445BD7" w:rsidRPr="00B02C75" w:rsidRDefault="00445BD7" w:rsidP="00717C53">
            <w:pPr>
              <w:rPr>
                <w:b/>
                <w:bCs/>
              </w:rPr>
            </w:pPr>
            <w:r w:rsidRPr="00B02C75">
              <w:rPr>
                <w:b/>
                <w:bCs/>
              </w:rPr>
              <w:t>2</w:t>
            </w:r>
          </w:p>
        </w:tc>
        <w:tc>
          <w:tcPr>
            <w:tcW w:w="1304" w:type="dxa"/>
          </w:tcPr>
          <w:p w:rsidR="00445BD7" w:rsidRDefault="00445BD7" w:rsidP="00717C53">
            <w:pPr>
              <w:rPr>
                <w:b/>
                <w:bCs/>
              </w:rPr>
            </w:pPr>
            <w:r w:rsidRPr="00B02C75">
              <w:rPr>
                <w:b/>
                <w:bCs/>
              </w:rPr>
              <w:t>5</w:t>
            </w:r>
          </w:p>
          <w:p w:rsidR="00445BD7" w:rsidRPr="00B02C75" w:rsidRDefault="00445BD7" w:rsidP="00717C53">
            <w:pPr>
              <w:rPr>
                <w:b/>
                <w:bCs/>
              </w:rPr>
            </w:pPr>
          </w:p>
        </w:tc>
      </w:tr>
    </w:tbl>
    <w:p w:rsidR="00445BD7" w:rsidRPr="00503348" w:rsidRDefault="00503348" w:rsidP="00503348">
      <w:pPr>
        <w:pStyle w:val="Caption"/>
        <w:rPr>
          <w:rFonts w:ascii="Times New Roman" w:hAnsi="Times New Roman" w:cs="Times New Roman"/>
          <w:color w:val="auto"/>
          <w:sz w:val="24"/>
          <w:szCs w:val="24"/>
        </w:rPr>
      </w:pPr>
      <w:bookmarkStart w:id="391" w:name="_Toc104212072"/>
      <w:r w:rsidRPr="00503348">
        <w:rPr>
          <w:color w:val="auto"/>
          <w:sz w:val="24"/>
          <w:szCs w:val="24"/>
        </w:rPr>
        <w:t xml:space="preserve">Table </w:t>
      </w:r>
      <w:r w:rsidR="00BF031A" w:rsidRPr="00503348">
        <w:rPr>
          <w:color w:val="auto"/>
          <w:sz w:val="24"/>
          <w:szCs w:val="24"/>
        </w:rPr>
        <w:fldChar w:fldCharType="begin"/>
      </w:r>
      <w:r w:rsidRPr="00503348">
        <w:rPr>
          <w:color w:val="auto"/>
          <w:sz w:val="24"/>
          <w:szCs w:val="24"/>
        </w:rPr>
        <w:instrText xml:space="preserve"> SEQ Table \* ARABIC </w:instrText>
      </w:r>
      <w:r w:rsidR="00BF031A" w:rsidRPr="00503348">
        <w:rPr>
          <w:color w:val="auto"/>
          <w:sz w:val="24"/>
          <w:szCs w:val="24"/>
        </w:rPr>
        <w:fldChar w:fldCharType="separate"/>
      </w:r>
      <w:r w:rsidR="007A05C1">
        <w:rPr>
          <w:noProof/>
          <w:color w:val="auto"/>
          <w:sz w:val="24"/>
          <w:szCs w:val="24"/>
        </w:rPr>
        <w:t>13</w:t>
      </w:r>
      <w:r w:rsidR="00BF031A" w:rsidRPr="00503348">
        <w:rPr>
          <w:color w:val="auto"/>
          <w:sz w:val="24"/>
          <w:szCs w:val="24"/>
        </w:rPr>
        <w:fldChar w:fldCharType="end"/>
      </w:r>
      <w:r w:rsidRPr="00503348">
        <w:rPr>
          <w:color w:val="auto"/>
          <w:sz w:val="24"/>
          <w:szCs w:val="24"/>
        </w:rPr>
        <w:t>. Total number of suicides</w:t>
      </w:r>
      <w:r w:rsidR="00BE4A2D">
        <w:rPr>
          <w:color w:val="auto"/>
          <w:sz w:val="24"/>
          <w:szCs w:val="24"/>
        </w:rPr>
        <w:t xml:space="preserve"> attempted</w:t>
      </w:r>
      <w:r w:rsidRPr="00503348">
        <w:rPr>
          <w:color w:val="auto"/>
          <w:sz w:val="24"/>
          <w:szCs w:val="24"/>
        </w:rPr>
        <w:t xml:space="preserve"> in SSB</w:t>
      </w:r>
      <w:bookmarkEnd w:id="391"/>
    </w:p>
    <w:p w:rsidR="00445BD7" w:rsidRDefault="00BF031A" w:rsidP="00445BD7">
      <w:pPr>
        <w:rPr>
          <w:b/>
          <w:bCs/>
          <w:sz w:val="28"/>
          <w:szCs w:val="24"/>
        </w:rPr>
      </w:pPr>
      <w:r>
        <w:rPr>
          <w:b/>
          <w:bCs/>
          <w:noProof/>
          <w:sz w:val="28"/>
          <w:szCs w:val="24"/>
        </w:rPr>
        <w:pict>
          <v:rect id="_x0000_s1081" style="position:absolute;margin-left:-11.2pt;margin-top:-10.25pt;width:455.9pt;height:25.2pt;z-index:251654144" fillcolor="#76923c [2406]" stroked="f" strokecolor="#f2f2f2 [3041]" strokeweight="3pt">
            <v:shadow on="t" type="perspective" color="#205867 [1608]" opacity=".5" offset="1pt" offset2="-1pt"/>
            <v:textbox style="mso-next-textbox:#_x0000_s1081">
              <w:txbxContent>
                <w:p w:rsidR="00660B5F" w:rsidRPr="009F441F" w:rsidRDefault="00660B5F" w:rsidP="00445BD7">
                  <w:pPr>
                    <w:rPr>
                      <w:b/>
                      <w:color w:val="0D0D0D" w:themeColor="text1" w:themeTint="F2"/>
                      <w:sz w:val="28"/>
                      <w:szCs w:val="28"/>
                    </w:rPr>
                  </w:pPr>
                  <w:r>
                    <w:rPr>
                      <w:b/>
                      <w:color w:val="0D0D0D" w:themeColor="text1" w:themeTint="F2"/>
                      <w:sz w:val="28"/>
                      <w:szCs w:val="28"/>
                    </w:rPr>
                    <w:t>8</w:t>
                  </w:r>
                  <w:r w:rsidRPr="009F441F">
                    <w:rPr>
                      <w:b/>
                      <w:color w:val="0D0D0D" w:themeColor="text1" w:themeTint="F2"/>
                      <w:sz w:val="28"/>
                      <w:szCs w:val="28"/>
                    </w:rPr>
                    <w:t>.</w:t>
                  </w:r>
                  <w:r>
                    <w:rPr>
                      <w:b/>
                      <w:color w:val="0D0D0D" w:themeColor="text1" w:themeTint="F2"/>
                      <w:sz w:val="28"/>
                      <w:szCs w:val="28"/>
                    </w:rPr>
                    <w:t>1.5. Total number of suicides in ITBP</w:t>
                  </w:r>
                </w:p>
              </w:txbxContent>
            </v:textbox>
          </v:rect>
        </w:pict>
      </w:r>
    </w:p>
    <w:tbl>
      <w:tblPr>
        <w:tblStyle w:val="TableGrid"/>
        <w:tblW w:w="0" w:type="auto"/>
        <w:tblLook w:val="04A0"/>
      </w:tblPr>
      <w:tblGrid>
        <w:gridCol w:w="1458"/>
        <w:gridCol w:w="2160"/>
        <w:gridCol w:w="1080"/>
        <w:gridCol w:w="990"/>
        <w:gridCol w:w="1080"/>
        <w:gridCol w:w="1170"/>
        <w:gridCol w:w="1078"/>
      </w:tblGrid>
      <w:tr w:rsidR="00445BD7" w:rsidRPr="00350985" w:rsidTr="00717C53">
        <w:tc>
          <w:tcPr>
            <w:tcW w:w="1458" w:type="dxa"/>
          </w:tcPr>
          <w:p w:rsidR="00445BD7" w:rsidRPr="00B02C75" w:rsidRDefault="00445BD7" w:rsidP="00717C53">
            <w:pPr>
              <w:rPr>
                <w:b/>
                <w:bCs/>
              </w:rPr>
            </w:pPr>
            <w:r w:rsidRPr="00B02C75">
              <w:rPr>
                <w:b/>
                <w:bCs/>
              </w:rPr>
              <w:t>Designation</w:t>
            </w:r>
          </w:p>
        </w:tc>
        <w:tc>
          <w:tcPr>
            <w:tcW w:w="2160" w:type="dxa"/>
          </w:tcPr>
          <w:p w:rsidR="00445BD7" w:rsidRPr="00B02C75" w:rsidRDefault="00445BD7" w:rsidP="00717C53">
            <w:pPr>
              <w:rPr>
                <w:b/>
                <w:bCs/>
              </w:rPr>
            </w:pPr>
          </w:p>
        </w:tc>
        <w:tc>
          <w:tcPr>
            <w:tcW w:w="1080" w:type="dxa"/>
          </w:tcPr>
          <w:p w:rsidR="00445BD7" w:rsidRPr="00B02C75" w:rsidRDefault="00445BD7" w:rsidP="00717C53">
            <w:pPr>
              <w:rPr>
                <w:b/>
                <w:bCs/>
              </w:rPr>
            </w:pPr>
            <w:r w:rsidRPr="00B02C75">
              <w:rPr>
                <w:b/>
                <w:bCs/>
              </w:rPr>
              <w:t>2015-16</w:t>
            </w:r>
          </w:p>
        </w:tc>
        <w:tc>
          <w:tcPr>
            <w:tcW w:w="990" w:type="dxa"/>
          </w:tcPr>
          <w:p w:rsidR="00445BD7" w:rsidRPr="00B02C75" w:rsidRDefault="00445BD7" w:rsidP="00717C53">
            <w:pPr>
              <w:rPr>
                <w:b/>
                <w:bCs/>
              </w:rPr>
            </w:pPr>
            <w:r w:rsidRPr="00B02C75">
              <w:rPr>
                <w:b/>
                <w:bCs/>
              </w:rPr>
              <w:t>2016-17</w:t>
            </w:r>
          </w:p>
        </w:tc>
        <w:tc>
          <w:tcPr>
            <w:tcW w:w="1080" w:type="dxa"/>
          </w:tcPr>
          <w:p w:rsidR="00445BD7" w:rsidRPr="00B02C75" w:rsidRDefault="00445BD7" w:rsidP="00717C53">
            <w:pPr>
              <w:rPr>
                <w:b/>
                <w:bCs/>
              </w:rPr>
            </w:pPr>
            <w:r w:rsidRPr="00B02C75">
              <w:rPr>
                <w:b/>
                <w:bCs/>
              </w:rPr>
              <w:t>2017-18</w:t>
            </w:r>
          </w:p>
        </w:tc>
        <w:tc>
          <w:tcPr>
            <w:tcW w:w="1170" w:type="dxa"/>
          </w:tcPr>
          <w:p w:rsidR="00445BD7" w:rsidRPr="00B02C75" w:rsidRDefault="00445BD7" w:rsidP="00717C53">
            <w:pPr>
              <w:rPr>
                <w:b/>
                <w:bCs/>
              </w:rPr>
            </w:pPr>
            <w:r w:rsidRPr="00B02C75">
              <w:rPr>
                <w:b/>
                <w:bCs/>
              </w:rPr>
              <w:t>2018-19</w:t>
            </w:r>
          </w:p>
        </w:tc>
        <w:tc>
          <w:tcPr>
            <w:tcW w:w="1078" w:type="dxa"/>
          </w:tcPr>
          <w:p w:rsidR="00445BD7" w:rsidRDefault="00445BD7" w:rsidP="00717C53">
            <w:pPr>
              <w:rPr>
                <w:b/>
                <w:bCs/>
              </w:rPr>
            </w:pPr>
            <w:r w:rsidRPr="00B02C75">
              <w:rPr>
                <w:b/>
                <w:bCs/>
              </w:rPr>
              <w:t>2019-20</w:t>
            </w:r>
          </w:p>
          <w:p w:rsidR="00445BD7" w:rsidRPr="00B02C75"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GOs</w:t>
            </w:r>
          </w:p>
        </w:tc>
        <w:tc>
          <w:tcPr>
            <w:tcW w:w="2160" w:type="dxa"/>
          </w:tcPr>
          <w:p w:rsidR="00445BD7" w:rsidRPr="00350985" w:rsidRDefault="00445BD7" w:rsidP="00717C53">
            <w:r w:rsidRPr="00350985">
              <w:t>Married Male</w:t>
            </w:r>
          </w:p>
        </w:tc>
        <w:tc>
          <w:tcPr>
            <w:tcW w:w="1080" w:type="dxa"/>
          </w:tcPr>
          <w:p w:rsidR="00445BD7" w:rsidRPr="00350985" w:rsidRDefault="00445BD7" w:rsidP="00717C53">
            <w:r w:rsidRPr="00350985">
              <w:t>-</w:t>
            </w:r>
          </w:p>
        </w:tc>
        <w:tc>
          <w:tcPr>
            <w:tcW w:w="99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7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99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7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99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7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99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7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B02C75" w:rsidRDefault="00445BD7" w:rsidP="00717C53">
            <w:pPr>
              <w:rPr>
                <w:b/>
                <w:bCs/>
              </w:rPr>
            </w:pPr>
            <w:r w:rsidRPr="00B02C75">
              <w:rPr>
                <w:b/>
                <w:bCs/>
              </w:rPr>
              <w:t>Total GOs</w:t>
            </w:r>
          </w:p>
        </w:tc>
        <w:tc>
          <w:tcPr>
            <w:tcW w:w="1080" w:type="dxa"/>
          </w:tcPr>
          <w:p w:rsidR="00445BD7" w:rsidRPr="00B02C75" w:rsidRDefault="00445BD7" w:rsidP="00717C53">
            <w:pPr>
              <w:rPr>
                <w:b/>
                <w:bCs/>
              </w:rPr>
            </w:pPr>
            <w:r w:rsidRPr="00B02C75">
              <w:rPr>
                <w:b/>
                <w:bCs/>
              </w:rPr>
              <w:t>0</w:t>
            </w:r>
          </w:p>
        </w:tc>
        <w:tc>
          <w:tcPr>
            <w:tcW w:w="99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170" w:type="dxa"/>
          </w:tcPr>
          <w:p w:rsidR="00445BD7" w:rsidRPr="00B02C75" w:rsidRDefault="00445BD7" w:rsidP="00717C53">
            <w:pPr>
              <w:rPr>
                <w:b/>
                <w:bCs/>
              </w:rPr>
            </w:pPr>
            <w:r w:rsidRPr="00B02C75">
              <w:rPr>
                <w:b/>
                <w:bCs/>
              </w:rPr>
              <w:t>0</w:t>
            </w:r>
          </w:p>
        </w:tc>
        <w:tc>
          <w:tcPr>
            <w:tcW w:w="1078"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SO</w:t>
            </w:r>
            <w:r w:rsidR="00A22CA7">
              <w:rPr>
                <w:b/>
                <w:bCs/>
              </w:rPr>
              <w:t>s</w:t>
            </w:r>
          </w:p>
          <w:p w:rsidR="00445BD7" w:rsidRPr="00B02C75" w:rsidRDefault="00445BD7" w:rsidP="00717C53">
            <w:pPr>
              <w:rPr>
                <w:b/>
                <w:bCs/>
              </w:rPr>
            </w:pPr>
            <w:r w:rsidRPr="00B02C75">
              <w:rPr>
                <w:b/>
                <w:bCs/>
              </w:rPr>
              <w:t>(NGO</w:t>
            </w:r>
            <w:r>
              <w:rPr>
                <w:b/>
                <w:bCs/>
              </w:rPr>
              <w:t>s</w:t>
            </w:r>
            <w:r w:rsidRPr="00B02C75">
              <w:rPr>
                <w:b/>
                <w:bCs/>
              </w:rPr>
              <w:t>)</w:t>
            </w:r>
          </w:p>
        </w:tc>
        <w:tc>
          <w:tcPr>
            <w:tcW w:w="2160" w:type="dxa"/>
          </w:tcPr>
          <w:p w:rsidR="00445BD7" w:rsidRPr="00350985" w:rsidRDefault="00445BD7" w:rsidP="00717C53">
            <w:r w:rsidRPr="00350985">
              <w:t>Married Male</w:t>
            </w:r>
          </w:p>
        </w:tc>
        <w:tc>
          <w:tcPr>
            <w:tcW w:w="1080" w:type="dxa"/>
          </w:tcPr>
          <w:p w:rsidR="00445BD7" w:rsidRPr="00350985" w:rsidRDefault="00445BD7" w:rsidP="00717C53">
            <w:r w:rsidRPr="00350985">
              <w:t>-</w:t>
            </w:r>
          </w:p>
        </w:tc>
        <w:tc>
          <w:tcPr>
            <w:tcW w:w="99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7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99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7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99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7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99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07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B02C75" w:rsidRDefault="00445BD7" w:rsidP="00717C53">
            <w:pPr>
              <w:rPr>
                <w:b/>
                <w:bCs/>
              </w:rPr>
            </w:pPr>
            <w:r>
              <w:rPr>
                <w:b/>
                <w:bCs/>
              </w:rPr>
              <w:t>Total S</w:t>
            </w:r>
            <w:r w:rsidRPr="00B02C75">
              <w:rPr>
                <w:b/>
                <w:bCs/>
              </w:rPr>
              <w:t>Os</w:t>
            </w:r>
          </w:p>
        </w:tc>
        <w:tc>
          <w:tcPr>
            <w:tcW w:w="1080" w:type="dxa"/>
          </w:tcPr>
          <w:p w:rsidR="00445BD7" w:rsidRPr="00B02C75" w:rsidRDefault="00445BD7" w:rsidP="00717C53">
            <w:pPr>
              <w:rPr>
                <w:b/>
                <w:bCs/>
              </w:rPr>
            </w:pPr>
            <w:r w:rsidRPr="00B02C75">
              <w:rPr>
                <w:b/>
                <w:bCs/>
              </w:rPr>
              <w:t>0</w:t>
            </w:r>
          </w:p>
        </w:tc>
        <w:tc>
          <w:tcPr>
            <w:tcW w:w="99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170" w:type="dxa"/>
          </w:tcPr>
          <w:p w:rsidR="00445BD7" w:rsidRPr="00B02C75" w:rsidRDefault="00445BD7" w:rsidP="00717C53">
            <w:pPr>
              <w:rPr>
                <w:b/>
                <w:bCs/>
              </w:rPr>
            </w:pPr>
            <w:r w:rsidRPr="00B02C75">
              <w:rPr>
                <w:b/>
                <w:bCs/>
              </w:rPr>
              <w:t>0</w:t>
            </w:r>
          </w:p>
        </w:tc>
        <w:tc>
          <w:tcPr>
            <w:tcW w:w="1078" w:type="dxa"/>
          </w:tcPr>
          <w:p w:rsidR="00445BD7" w:rsidRPr="00B02C75" w:rsidRDefault="00445BD7" w:rsidP="00717C53">
            <w:pPr>
              <w:rPr>
                <w:b/>
                <w:bCs/>
              </w:rPr>
            </w:pPr>
            <w:r w:rsidRPr="00B02C75">
              <w:rPr>
                <w:b/>
                <w:bCs/>
              </w:rPr>
              <w:t>0</w:t>
            </w:r>
          </w:p>
        </w:tc>
      </w:tr>
      <w:tr w:rsidR="00445BD7" w:rsidRPr="00350985" w:rsidTr="00717C53">
        <w:tc>
          <w:tcPr>
            <w:tcW w:w="1458"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Pr>
                <w:b/>
                <w:bCs/>
              </w:rPr>
              <w:t>s</w:t>
            </w:r>
            <w:r w:rsidRPr="00B02C75">
              <w:rPr>
                <w:b/>
                <w:bCs/>
              </w:rPr>
              <w:t>)</w:t>
            </w:r>
          </w:p>
        </w:tc>
        <w:tc>
          <w:tcPr>
            <w:tcW w:w="2160" w:type="dxa"/>
          </w:tcPr>
          <w:p w:rsidR="00445BD7" w:rsidRPr="00350985" w:rsidRDefault="00445BD7" w:rsidP="00717C53">
            <w:r w:rsidRPr="00350985">
              <w:t>Married Male</w:t>
            </w:r>
          </w:p>
        </w:tc>
        <w:tc>
          <w:tcPr>
            <w:tcW w:w="1080" w:type="dxa"/>
          </w:tcPr>
          <w:p w:rsidR="00445BD7" w:rsidRPr="00350985" w:rsidRDefault="00445BD7" w:rsidP="00717C53">
            <w:r w:rsidRPr="00350985">
              <w:t>3</w:t>
            </w:r>
          </w:p>
        </w:tc>
        <w:tc>
          <w:tcPr>
            <w:tcW w:w="990" w:type="dxa"/>
          </w:tcPr>
          <w:p w:rsidR="00445BD7" w:rsidRPr="00350985" w:rsidRDefault="00445BD7" w:rsidP="00717C53">
            <w:r w:rsidRPr="00350985">
              <w:t>2</w:t>
            </w:r>
          </w:p>
        </w:tc>
        <w:tc>
          <w:tcPr>
            <w:tcW w:w="1080" w:type="dxa"/>
          </w:tcPr>
          <w:p w:rsidR="00445BD7" w:rsidRPr="00350985" w:rsidRDefault="00445BD7" w:rsidP="00717C53">
            <w:r w:rsidRPr="00350985">
              <w:t>3</w:t>
            </w:r>
          </w:p>
        </w:tc>
        <w:tc>
          <w:tcPr>
            <w:tcW w:w="1170" w:type="dxa"/>
          </w:tcPr>
          <w:p w:rsidR="00445BD7" w:rsidRPr="00350985" w:rsidRDefault="00445BD7" w:rsidP="00717C53">
            <w:r w:rsidRPr="00350985">
              <w:t>4</w:t>
            </w:r>
          </w:p>
        </w:tc>
        <w:tc>
          <w:tcPr>
            <w:tcW w:w="1078" w:type="dxa"/>
          </w:tcPr>
          <w:p w:rsidR="00445BD7" w:rsidRPr="00350985" w:rsidRDefault="00445BD7" w:rsidP="00717C53">
            <w:r w:rsidRPr="00350985">
              <w:t>9</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Male</w:t>
            </w:r>
          </w:p>
        </w:tc>
        <w:tc>
          <w:tcPr>
            <w:tcW w:w="1080" w:type="dxa"/>
          </w:tcPr>
          <w:p w:rsidR="00445BD7" w:rsidRPr="00350985" w:rsidRDefault="00445BD7" w:rsidP="00717C53">
            <w:r w:rsidRPr="00350985">
              <w:t>1</w:t>
            </w:r>
          </w:p>
        </w:tc>
        <w:tc>
          <w:tcPr>
            <w:tcW w:w="990" w:type="dxa"/>
          </w:tcPr>
          <w:p w:rsidR="00445BD7" w:rsidRPr="00350985" w:rsidRDefault="00445BD7" w:rsidP="00717C53">
            <w:r w:rsidRPr="00350985">
              <w:t>2</w:t>
            </w:r>
          </w:p>
        </w:tc>
        <w:tc>
          <w:tcPr>
            <w:tcW w:w="1080" w:type="dxa"/>
          </w:tcPr>
          <w:p w:rsidR="00445BD7" w:rsidRPr="00350985" w:rsidRDefault="00445BD7" w:rsidP="00717C53">
            <w:r w:rsidRPr="00350985">
              <w:t>1</w:t>
            </w:r>
          </w:p>
        </w:tc>
        <w:tc>
          <w:tcPr>
            <w:tcW w:w="1170" w:type="dxa"/>
          </w:tcPr>
          <w:p w:rsidR="00445BD7" w:rsidRPr="00350985" w:rsidRDefault="00445BD7" w:rsidP="00717C53">
            <w:r w:rsidRPr="00350985">
              <w:t>1</w:t>
            </w:r>
          </w:p>
        </w:tc>
        <w:tc>
          <w:tcPr>
            <w:tcW w:w="1078" w:type="dxa"/>
          </w:tcPr>
          <w:p w:rsidR="00445BD7" w:rsidRPr="00350985" w:rsidRDefault="00445BD7" w:rsidP="00717C53">
            <w:r w:rsidRPr="00350985">
              <w:t>5</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Married Female</w:t>
            </w:r>
          </w:p>
        </w:tc>
        <w:tc>
          <w:tcPr>
            <w:tcW w:w="1080" w:type="dxa"/>
          </w:tcPr>
          <w:p w:rsidR="00445BD7" w:rsidRPr="00350985" w:rsidRDefault="00445BD7" w:rsidP="00717C53">
            <w:r w:rsidRPr="00350985">
              <w:t>0</w:t>
            </w:r>
          </w:p>
        </w:tc>
        <w:tc>
          <w:tcPr>
            <w:tcW w:w="990" w:type="dxa"/>
          </w:tcPr>
          <w:p w:rsidR="00445BD7" w:rsidRPr="00350985" w:rsidRDefault="00445BD7" w:rsidP="00717C53">
            <w:r w:rsidRPr="00350985">
              <w:t>0</w:t>
            </w:r>
          </w:p>
        </w:tc>
        <w:tc>
          <w:tcPr>
            <w:tcW w:w="1080" w:type="dxa"/>
          </w:tcPr>
          <w:p w:rsidR="00445BD7" w:rsidRPr="00350985" w:rsidRDefault="00445BD7" w:rsidP="00717C53">
            <w:r w:rsidRPr="00350985">
              <w:t>0</w:t>
            </w:r>
          </w:p>
        </w:tc>
        <w:tc>
          <w:tcPr>
            <w:tcW w:w="1170" w:type="dxa"/>
          </w:tcPr>
          <w:p w:rsidR="00445BD7" w:rsidRPr="00350985" w:rsidRDefault="00445BD7" w:rsidP="00717C53">
            <w:r w:rsidRPr="00350985">
              <w:t>0</w:t>
            </w:r>
          </w:p>
        </w:tc>
        <w:tc>
          <w:tcPr>
            <w:tcW w:w="1078" w:type="dxa"/>
          </w:tcPr>
          <w:p w:rsidR="00445BD7" w:rsidRPr="00350985" w:rsidRDefault="00445BD7" w:rsidP="00717C53">
            <w:r w:rsidRPr="00350985">
              <w:t>0</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Unmarried Female</w:t>
            </w:r>
          </w:p>
        </w:tc>
        <w:tc>
          <w:tcPr>
            <w:tcW w:w="1080" w:type="dxa"/>
          </w:tcPr>
          <w:p w:rsidR="00445BD7" w:rsidRPr="00350985" w:rsidRDefault="00445BD7" w:rsidP="00717C53">
            <w:r w:rsidRPr="00350985">
              <w:t>0</w:t>
            </w:r>
          </w:p>
        </w:tc>
        <w:tc>
          <w:tcPr>
            <w:tcW w:w="990" w:type="dxa"/>
          </w:tcPr>
          <w:p w:rsidR="00445BD7" w:rsidRPr="00350985" w:rsidRDefault="00445BD7" w:rsidP="00717C53">
            <w:r w:rsidRPr="00350985">
              <w:t>0</w:t>
            </w:r>
          </w:p>
        </w:tc>
        <w:tc>
          <w:tcPr>
            <w:tcW w:w="1080" w:type="dxa"/>
          </w:tcPr>
          <w:p w:rsidR="00445BD7" w:rsidRPr="00350985" w:rsidRDefault="00445BD7" w:rsidP="00717C53">
            <w:r w:rsidRPr="00350985">
              <w:t>0</w:t>
            </w:r>
          </w:p>
        </w:tc>
        <w:tc>
          <w:tcPr>
            <w:tcW w:w="1170" w:type="dxa"/>
          </w:tcPr>
          <w:p w:rsidR="00445BD7" w:rsidRPr="00350985" w:rsidRDefault="00445BD7" w:rsidP="00717C53">
            <w:r w:rsidRPr="00350985">
              <w:t>0</w:t>
            </w:r>
          </w:p>
        </w:tc>
        <w:tc>
          <w:tcPr>
            <w:tcW w:w="1078" w:type="dxa"/>
          </w:tcPr>
          <w:p w:rsidR="00445BD7" w:rsidRPr="00350985" w:rsidRDefault="00445BD7" w:rsidP="00717C53">
            <w:r w:rsidRPr="00350985">
              <w:t>0</w:t>
            </w:r>
          </w:p>
        </w:tc>
      </w:tr>
      <w:tr w:rsidR="00445BD7" w:rsidRPr="00350985" w:rsidTr="00717C53">
        <w:tc>
          <w:tcPr>
            <w:tcW w:w="1458" w:type="dxa"/>
            <w:vMerge/>
          </w:tcPr>
          <w:p w:rsidR="00445BD7" w:rsidRPr="00B02C75" w:rsidRDefault="00445BD7" w:rsidP="00717C53">
            <w:pPr>
              <w:rPr>
                <w:b/>
                <w:bCs/>
              </w:rPr>
            </w:pPr>
          </w:p>
        </w:tc>
        <w:tc>
          <w:tcPr>
            <w:tcW w:w="2160" w:type="dxa"/>
          </w:tcPr>
          <w:p w:rsidR="00445BD7" w:rsidRPr="00350985" w:rsidRDefault="00445BD7" w:rsidP="00717C53">
            <w:r w:rsidRPr="00350985">
              <w:t>Total ORs</w:t>
            </w:r>
          </w:p>
        </w:tc>
        <w:tc>
          <w:tcPr>
            <w:tcW w:w="1080" w:type="dxa"/>
          </w:tcPr>
          <w:p w:rsidR="00445BD7" w:rsidRPr="00350985" w:rsidRDefault="00445BD7" w:rsidP="00717C53">
            <w:r w:rsidRPr="00350985">
              <w:t>4</w:t>
            </w:r>
          </w:p>
        </w:tc>
        <w:tc>
          <w:tcPr>
            <w:tcW w:w="990" w:type="dxa"/>
          </w:tcPr>
          <w:p w:rsidR="00445BD7" w:rsidRPr="00350985" w:rsidRDefault="00445BD7" w:rsidP="00717C53">
            <w:r w:rsidRPr="00350985">
              <w:t>4</w:t>
            </w:r>
          </w:p>
        </w:tc>
        <w:tc>
          <w:tcPr>
            <w:tcW w:w="1080" w:type="dxa"/>
          </w:tcPr>
          <w:p w:rsidR="00445BD7" w:rsidRPr="00350985" w:rsidRDefault="00445BD7" w:rsidP="00717C53">
            <w:r w:rsidRPr="00350985">
              <w:t>4</w:t>
            </w:r>
          </w:p>
        </w:tc>
        <w:tc>
          <w:tcPr>
            <w:tcW w:w="1170" w:type="dxa"/>
          </w:tcPr>
          <w:p w:rsidR="00445BD7" w:rsidRPr="00350985" w:rsidRDefault="00445BD7" w:rsidP="00717C53">
            <w:r w:rsidRPr="00350985">
              <w:t>5</w:t>
            </w:r>
          </w:p>
        </w:tc>
        <w:tc>
          <w:tcPr>
            <w:tcW w:w="1078" w:type="dxa"/>
          </w:tcPr>
          <w:p w:rsidR="00445BD7" w:rsidRPr="00350985" w:rsidRDefault="00445BD7" w:rsidP="00717C53">
            <w:r w:rsidRPr="00350985">
              <w:t>1</w:t>
            </w:r>
            <w:r>
              <w:t>4</w:t>
            </w:r>
          </w:p>
        </w:tc>
      </w:tr>
      <w:tr w:rsidR="00445BD7" w:rsidRPr="00350985" w:rsidTr="00717C53">
        <w:tc>
          <w:tcPr>
            <w:tcW w:w="1458" w:type="dxa"/>
          </w:tcPr>
          <w:p w:rsidR="00445BD7" w:rsidRPr="00B02C75" w:rsidRDefault="00445BD7" w:rsidP="00717C53">
            <w:pPr>
              <w:rPr>
                <w:b/>
                <w:bCs/>
              </w:rPr>
            </w:pPr>
          </w:p>
        </w:tc>
        <w:tc>
          <w:tcPr>
            <w:tcW w:w="2160" w:type="dxa"/>
          </w:tcPr>
          <w:p w:rsidR="00445BD7" w:rsidRPr="00B02C75" w:rsidRDefault="00445BD7" w:rsidP="00717C53">
            <w:pPr>
              <w:rPr>
                <w:b/>
                <w:bCs/>
              </w:rPr>
            </w:pPr>
            <w:r w:rsidRPr="00B02C75">
              <w:rPr>
                <w:b/>
                <w:bCs/>
              </w:rPr>
              <w:t>Total NGOs</w:t>
            </w:r>
          </w:p>
        </w:tc>
        <w:tc>
          <w:tcPr>
            <w:tcW w:w="1080" w:type="dxa"/>
          </w:tcPr>
          <w:p w:rsidR="00445BD7" w:rsidRPr="00B02C75" w:rsidRDefault="00445BD7" w:rsidP="00717C53">
            <w:pPr>
              <w:rPr>
                <w:b/>
                <w:bCs/>
              </w:rPr>
            </w:pPr>
            <w:r w:rsidRPr="00B02C75">
              <w:rPr>
                <w:b/>
                <w:bCs/>
              </w:rPr>
              <w:t>4</w:t>
            </w:r>
          </w:p>
        </w:tc>
        <w:tc>
          <w:tcPr>
            <w:tcW w:w="990" w:type="dxa"/>
          </w:tcPr>
          <w:p w:rsidR="00445BD7" w:rsidRPr="00B02C75" w:rsidRDefault="00445BD7" w:rsidP="00717C53">
            <w:pPr>
              <w:rPr>
                <w:b/>
                <w:bCs/>
              </w:rPr>
            </w:pPr>
            <w:r w:rsidRPr="00B02C75">
              <w:rPr>
                <w:b/>
                <w:bCs/>
              </w:rPr>
              <w:t>4</w:t>
            </w:r>
          </w:p>
        </w:tc>
        <w:tc>
          <w:tcPr>
            <w:tcW w:w="1080" w:type="dxa"/>
          </w:tcPr>
          <w:p w:rsidR="00445BD7" w:rsidRPr="00B02C75" w:rsidRDefault="00445BD7" w:rsidP="00717C53">
            <w:pPr>
              <w:rPr>
                <w:b/>
                <w:bCs/>
              </w:rPr>
            </w:pPr>
            <w:r w:rsidRPr="00B02C75">
              <w:rPr>
                <w:b/>
                <w:bCs/>
              </w:rPr>
              <w:t>4</w:t>
            </w:r>
          </w:p>
        </w:tc>
        <w:tc>
          <w:tcPr>
            <w:tcW w:w="1170" w:type="dxa"/>
          </w:tcPr>
          <w:p w:rsidR="00445BD7" w:rsidRPr="00B02C75" w:rsidRDefault="00445BD7" w:rsidP="00717C53">
            <w:pPr>
              <w:rPr>
                <w:b/>
                <w:bCs/>
              </w:rPr>
            </w:pPr>
            <w:r w:rsidRPr="00B02C75">
              <w:rPr>
                <w:b/>
                <w:bCs/>
              </w:rPr>
              <w:t>5</w:t>
            </w:r>
          </w:p>
        </w:tc>
        <w:tc>
          <w:tcPr>
            <w:tcW w:w="1078" w:type="dxa"/>
          </w:tcPr>
          <w:p w:rsidR="00445BD7" w:rsidRDefault="00445BD7" w:rsidP="00717C53">
            <w:pPr>
              <w:rPr>
                <w:b/>
                <w:bCs/>
              </w:rPr>
            </w:pPr>
            <w:r w:rsidRPr="00B02C75">
              <w:rPr>
                <w:b/>
                <w:bCs/>
              </w:rPr>
              <w:t>14</w:t>
            </w:r>
          </w:p>
          <w:p w:rsidR="00445BD7" w:rsidRPr="00B02C75" w:rsidRDefault="00445BD7" w:rsidP="00717C53">
            <w:pPr>
              <w:rPr>
                <w:b/>
                <w:bCs/>
              </w:rPr>
            </w:pPr>
          </w:p>
        </w:tc>
      </w:tr>
    </w:tbl>
    <w:p w:rsidR="00445BD7" w:rsidRDefault="00503348" w:rsidP="00503348">
      <w:pPr>
        <w:pStyle w:val="Caption"/>
        <w:rPr>
          <w:color w:val="auto"/>
          <w:sz w:val="24"/>
        </w:rPr>
      </w:pPr>
      <w:bookmarkStart w:id="392" w:name="_Toc104212073"/>
      <w:r w:rsidRPr="00503348">
        <w:rPr>
          <w:color w:val="auto"/>
          <w:sz w:val="24"/>
        </w:rPr>
        <w:t xml:space="preserve">Table </w:t>
      </w:r>
      <w:r w:rsidR="00BF031A" w:rsidRPr="00503348">
        <w:rPr>
          <w:color w:val="auto"/>
          <w:sz w:val="24"/>
        </w:rPr>
        <w:fldChar w:fldCharType="begin"/>
      </w:r>
      <w:r w:rsidRPr="00503348">
        <w:rPr>
          <w:color w:val="auto"/>
          <w:sz w:val="24"/>
        </w:rPr>
        <w:instrText xml:space="preserve"> SEQ Table \* ARABIC </w:instrText>
      </w:r>
      <w:r w:rsidR="00BF031A" w:rsidRPr="00503348">
        <w:rPr>
          <w:color w:val="auto"/>
          <w:sz w:val="24"/>
        </w:rPr>
        <w:fldChar w:fldCharType="separate"/>
      </w:r>
      <w:r w:rsidR="007A05C1">
        <w:rPr>
          <w:noProof/>
          <w:color w:val="auto"/>
          <w:sz w:val="24"/>
        </w:rPr>
        <w:t>14</w:t>
      </w:r>
      <w:r w:rsidR="00BF031A" w:rsidRPr="00503348">
        <w:rPr>
          <w:color w:val="auto"/>
          <w:sz w:val="24"/>
        </w:rPr>
        <w:fldChar w:fldCharType="end"/>
      </w:r>
      <w:r w:rsidRPr="00503348">
        <w:rPr>
          <w:color w:val="auto"/>
          <w:sz w:val="24"/>
        </w:rPr>
        <w:t>. Total number of suicides in ITBP</w:t>
      </w:r>
      <w:bookmarkEnd w:id="392"/>
    </w:p>
    <w:p w:rsidR="00BE4A2D" w:rsidRPr="00BE4A2D" w:rsidRDefault="00BF031A" w:rsidP="00BE4A2D">
      <w:r w:rsidRPr="00BF031A">
        <w:rPr>
          <w:b/>
          <w:bCs/>
          <w:noProof/>
          <w:sz w:val="40"/>
          <w:szCs w:val="24"/>
        </w:rPr>
        <w:pict>
          <v:rect id="_x0000_s1082" style="position:absolute;margin-left:-4.5pt;margin-top:12.25pt;width:465.65pt;height:25.2pt;z-index:251655168" fillcolor="#76923c [2406]" stroked="f" strokecolor="#f2f2f2 [3041]" strokeweight="3pt">
            <v:shadow on="t" type="perspective" color="#205867 [1608]" opacity=".5" offset="1pt" offset2="-1pt"/>
            <v:textbox style="mso-next-textbox:#_x0000_s1082">
              <w:txbxContent>
                <w:p w:rsidR="00660B5F" w:rsidRPr="009F441F" w:rsidRDefault="00660B5F" w:rsidP="00445BD7">
                  <w:pPr>
                    <w:rPr>
                      <w:b/>
                      <w:color w:val="0D0D0D" w:themeColor="text1" w:themeTint="F2"/>
                      <w:sz w:val="28"/>
                      <w:szCs w:val="28"/>
                    </w:rPr>
                  </w:pPr>
                  <w:r>
                    <w:rPr>
                      <w:b/>
                      <w:color w:val="0D0D0D" w:themeColor="text1" w:themeTint="F2"/>
                      <w:sz w:val="28"/>
                      <w:szCs w:val="28"/>
                    </w:rPr>
                    <w:t>Total number of suicides attempted  in ITBP</w:t>
                  </w:r>
                </w:p>
              </w:txbxContent>
            </v:textbox>
          </v:rect>
        </w:pict>
      </w:r>
    </w:p>
    <w:p w:rsidR="00445BD7" w:rsidRPr="00EF1C8B" w:rsidRDefault="00445BD7" w:rsidP="00445BD7">
      <w:pPr>
        <w:rPr>
          <w:b/>
          <w:bCs/>
          <w:sz w:val="28"/>
          <w:szCs w:val="24"/>
        </w:rPr>
      </w:pPr>
    </w:p>
    <w:tbl>
      <w:tblPr>
        <w:tblStyle w:val="TableGrid"/>
        <w:tblW w:w="0" w:type="auto"/>
        <w:tblLook w:val="04A0"/>
      </w:tblPr>
      <w:tblGrid>
        <w:gridCol w:w="1458"/>
        <w:gridCol w:w="2250"/>
        <w:gridCol w:w="1170"/>
        <w:gridCol w:w="1080"/>
        <w:gridCol w:w="1080"/>
        <w:gridCol w:w="1080"/>
        <w:gridCol w:w="1124"/>
      </w:tblGrid>
      <w:tr w:rsidR="00445BD7" w:rsidRPr="00350985" w:rsidTr="00717C53">
        <w:tc>
          <w:tcPr>
            <w:tcW w:w="1458" w:type="dxa"/>
          </w:tcPr>
          <w:p w:rsidR="00445BD7" w:rsidRPr="00B02C75" w:rsidRDefault="00445BD7" w:rsidP="00717C53">
            <w:pPr>
              <w:rPr>
                <w:b/>
                <w:bCs/>
              </w:rPr>
            </w:pPr>
            <w:r w:rsidRPr="00B02C75">
              <w:rPr>
                <w:b/>
                <w:bCs/>
              </w:rPr>
              <w:t>Designation</w:t>
            </w:r>
          </w:p>
        </w:tc>
        <w:tc>
          <w:tcPr>
            <w:tcW w:w="2250" w:type="dxa"/>
          </w:tcPr>
          <w:p w:rsidR="00445BD7" w:rsidRPr="00B02C75" w:rsidRDefault="00445BD7" w:rsidP="00717C53">
            <w:pPr>
              <w:rPr>
                <w:b/>
                <w:bCs/>
              </w:rPr>
            </w:pPr>
          </w:p>
        </w:tc>
        <w:tc>
          <w:tcPr>
            <w:tcW w:w="1170" w:type="dxa"/>
          </w:tcPr>
          <w:p w:rsidR="00445BD7" w:rsidRPr="00B02C75" w:rsidRDefault="00445BD7" w:rsidP="00717C53">
            <w:pPr>
              <w:rPr>
                <w:b/>
                <w:bCs/>
              </w:rPr>
            </w:pPr>
            <w:r w:rsidRPr="00B02C75">
              <w:rPr>
                <w:b/>
                <w:bCs/>
              </w:rPr>
              <w:t>2015-16</w:t>
            </w:r>
          </w:p>
        </w:tc>
        <w:tc>
          <w:tcPr>
            <w:tcW w:w="1080" w:type="dxa"/>
          </w:tcPr>
          <w:p w:rsidR="00445BD7" w:rsidRPr="00B02C75" w:rsidRDefault="00445BD7" w:rsidP="00717C53">
            <w:pPr>
              <w:rPr>
                <w:b/>
                <w:bCs/>
              </w:rPr>
            </w:pPr>
            <w:r w:rsidRPr="00B02C75">
              <w:rPr>
                <w:b/>
                <w:bCs/>
              </w:rPr>
              <w:t>2016-17</w:t>
            </w:r>
          </w:p>
        </w:tc>
        <w:tc>
          <w:tcPr>
            <w:tcW w:w="1080" w:type="dxa"/>
          </w:tcPr>
          <w:p w:rsidR="00445BD7" w:rsidRPr="00B02C75" w:rsidRDefault="00445BD7" w:rsidP="00717C53">
            <w:pPr>
              <w:rPr>
                <w:b/>
                <w:bCs/>
              </w:rPr>
            </w:pPr>
            <w:r w:rsidRPr="00B02C75">
              <w:rPr>
                <w:b/>
                <w:bCs/>
              </w:rPr>
              <w:t>2017-18</w:t>
            </w:r>
          </w:p>
        </w:tc>
        <w:tc>
          <w:tcPr>
            <w:tcW w:w="1080" w:type="dxa"/>
          </w:tcPr>
          <w:p w:rsidR="00445BD7" w:rsidRPr="00B02C75" w:rsidRDefault="00445BD7" w:rsidP="00717C53">
            <w:pPr>
              <w:rPr>
                <w:b/>
                <w:bCs/>
              </w:rPr>
            </w:pPr>
            <w:r w:rsidRPr="00B02C75">
              <w:rPr>
                <w:b/>
                <w:bCs/>
              </w:rPr>
              <w:t>2018-19</w:t>
            </w:r>
          </w:p>
        </w:tc>
        <w:tc>
          <w:tcPr>
            <w:tcW w:w="1124" w:type="dxa"/>
          </w:tcPr>
          <w:p w:rsidR="00445BD7" w:rsidRDefault="00445BD7" w:rsidP="00717C53">
            <w:pPr>
              <w:rPr>
                <w:b/>
                <w:bCs/>
              </w:rPr>
            </w:pPr>
            <w:r w:rsidRPr="00B02C75">
              <w:rPr>
                <w:b/>
                <w:bCs/>
              </w:rPr>
              <w:t>2019-20</w:t>
            </w:r>
          </w:p>
          <w:p w:rsidR="00445BD7" w:rsidRPr="00B02C75"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GOs</w:t>
            </w:r>
          </w:p>
        </w:tc>
        <w:tc>
          <w:tcPr>
            <w:tcW w:w="2250" w:type="dxa"/>
          </w:tcPr>
          <w:p w:rsidR="00445BD7" w:rsidRPr="00350985" w:rsidRDefault="00445BD7" w:rsidP="00717C53">
            <w:r w:rsidRPr="00350985">
              <w:t>Married 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350985" w:rsidRDefault="00445BD7" w:rsidP="00717C53">
            <w:r w:rsidRPr="00350985">
              <w:t>Unmarried 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350985" w:rsidRDefault="00445BD7" w:rsidP="00717C53">
            <w:r w:rsidRPr="00350985">
              <w:t>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350985" w:rsidRDefault="00445BD7" w:rsidP="00717C53">
            <w:r w:rsidRPr="00350985">
              <w:t>Unmarried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B02C75" w:rsidRDefault="00445BD7" w:rsidP="00717C53">
            <w:pPr>
              <w:rPr>
                <w:b/>
                <w:bCs/>
              </w:rPr>
            </w:pPr>
            <w:r w:rsidRPr="00B02C75">
              <w:rPr>
                <w:b/>
                <w:bCs/>
              </w:rPr>
              <w:t>Total GOs</w:t>
            </w:r>
          </w:p>
        </w:tc>
        <w:tc>
          <w:tcPr>
            <w:tcW w:w="117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124"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SO</w:t>
            </w:r>
            <w:r w:rsidR="00A22CA7">
              <w:rPr>
                <w:b/>
                <w:bCs/>
              </w:rPr>
              <w:t>s</w:t>
            </w:r>
          </w:p>
          <w:p w:rsidR="00445BD7" w:rsidRPr="00B02C75" w:rsidRDefault="00445BD7" w:rsidP="00717C53">
            <w:pPr>
              <w:rPr>
                <w:b/>
                <w:bCs/>
              </w:rPr>
            </w:pPr>
            <w:r w:rsidRPr="00B02C75">
              <w:rPr>
                <w:b/>
                <w:bCs/>
              </w:rPr>
              <w:t>(NGO</w:t>
            </w:r>
            <w:r w:rsidR="00A22CA7">
              <w:rPr>
                <w:b/>
                <w:bCs/>
              </w:rPr>
              <w:t>s</w:t>
            </w:r>
            <w:r w:rsidRPr="00B02C75">
              <w:rPr>
                <w:b/>
                <w:bCs/>
              </w:rPr>
              <w:t>)</w:t>
            </w:r>
          </w:p>
        </w:tc>
        <w:tc>
          <w:tcPr>
            <w:tcW w:w="2250" w:type="dxa"/>
          </w:tcPr>
          <w:p w:rsidR="00445BD7" w:rsidRPr="00350985" w:rsidRDefault="00445BD7" w:rsidP="00717C53">
            <w:r w:rsidRPr="00350985">
              <w:t>Married 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350985" w:rsidRDefault="00445BD7" w:rsidP="00717C53">
            <w:r w:rsidRPr="00350985">
              <w:t>Unmarried 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350985" w:rsidRDefault="00445BD7" w:rsidP="00717C53">
            <w:r w:rsidRPr="00350985">
              <w:t>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350985" w:rsidRDefault="00445BD7" w:rsidP="00717C53">
            <w:r w:rsidRPr="00350985">
              <w:t>Unmarried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B02C75" w:rsidRDefault="00445BD7" w:rsidP="00717C53">
            <w:pPr>
              <w:rPr>
                <w:b/>
                <w:bCs/>
              </w:rPr>
            </w:pPr>
            <w:r>
              <w:rPr>
                <w:b/>
                <w:bCs/>
              </w:rPr>
              <w:t>Total S</w:t>
            </w:r>
            <w:r w:rsidRPr="00B02C75">
              <w:rPr>
                <w:b/>
                <w:bCs/>
              </w:rPr>
              <w:t>Os</w:t>
            </w:r>
          </w:p>
        </w:tc>
        <w:tc>
          <w:tcPr>
            <w:tcW w:w="117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124" w:type="dxa"/>
          </w:tcPr>
          <w:p w:rsidR="00445BD7" w:rsidRPr="00B02C75" w:rsidRDefault="00445BD7" w:rsidP="00717C53">
            <w:pPr>
              <w:rPr>
                <w:b/>
                <w:bCs/>
              </w:rPr>
            </w:pPr>
            <w:r w:rsidRPr="00B02C75">
              <w:rPr>
                <w:b/>
                <w:bCs/>
              </w:rPr>
              <w:t>0</w:t>
            </w:r>
          </w:p>
        </w:tc>
      </w:tr>
      <w:tr w:rsidR="00445BD7" w:rsidRPr="00350985" w:rsidTr="00717C53">
        <w:tc>
          <w:tcPr>
            <w:tcW w:w="1458"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sidR="00A22CA7">
              <w:rPr>
                <w:b/>
                <w:bCs/>
              </w:rPr>
              <w:t>s</w:t>
            </w:r>
            <w:r w:rsidRPr="00B02C75">
              <w:rPr>
                <w:b/>
                <w:bCs/>
              </w:rPr>
              <w:t>)</w:t>
            </w:r>
          </w:p>
        </w:tc>
        <w:tc>
          <w:tcPr>
            <w:tcW w:w="2250" w:type="dxa"/>
          </w:tcPr>
          <w:p w:rsidR="00445BD7" w:rsidRPr="00350985" w:rsidRDefault="00445BD7" w:rsidP="00717C53">
            <w:r w:rsidRPr="00350985">
              <w:t>Married 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1</w:t>
            </w:r>
          </w:p>
        </w:tc>
        <w:tc>
          <w:tcPr>
            <w:tcW w:w="1080" w:type="dxa"/>
          </w:tcPr>
          <w:p w:rsidR="00445BD7" w:rsidRPr="00350985" w:rsidRDefault="00445BD7" w:rsidP="00717C53">
            <w:r w:rsidRPr="00350985">
              <w:t>1</w:t>
            </w:r>
          </w:p>
        </w:tc>
        <w:tc>
          <w:tcPr>
            <w:tcW w:w="1124" w:type="dxa"/>
          </w:tcPr>
          <w:p w:rsidR="00445BD7" w:rsidRPr="00350985" w:rsidRDefault="00445BD7" w:rsidP="00717C53">
            <w:r w:rsidRPr="00350985">
              <w:t>1</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350985" w:rsidRDefault="00445BD7" w:rsidP="00717C53">
            <w:r w:rsidRPr="00350985">
              <w:t>Unmarried 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2</w:t>
            </w:r>
          </w:p>
        </w:tc>
        <w:tc>
          <w:tcPr>
            <w:tcW w:w="1124" w:type="dxa"/>
          </w:tcPr>
          <w:p w:rsidR="00445BD7" w:rsidRPr="00350985" w:rsidRDefault="00445BD7" w:rsidP="00717C53">
            <w:r w:rsidRPr="00350985">
              <w:t>1</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350985" w:rsidRDefault="00445BD7" w:rsidP="00717C53">
            <w:r w:rsidRPr="00350985">
              <w:t>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1</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350985" w:rsidRDefault="00445BD7" w:rsidP="00717C53">
            <w:r w:rsidRPr="00350985">
              <w:t>Unmarried Female</w:t>
            </w:r>
          </w:p>
        </w:tc>
        <w:tc>
          <w:tcPr>
            <w:tcW w:w="117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24"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250" w:type="dxa"/>
          </w:tcPr>
          <w:p w:rsidR="00445BD7" w:rsidRPr="00DF3ABC" w:rsidRDefault="00445BD7" w:rsidP="00717C53">
            <w:r w:rsidRPr="00DF3ABC">
              <w:t>Total ORs</w:t>
            </w:r>
          </w:p>
        </w:tc>
        <w:tc>
          <w:tcPr>
            <w:tcW w:w="1170" w:type="dxa"/>
          </w:tcPr>
          <w:p w:rsidR="00445BD7" w:rsidRPr="00DF3ABC" w:rsidRDefault="00445BD7" w:rsidP="00717C53">
            <w:r w:rsidRPr="00DF3ABC">
              <w:t>0</w:t>
            </w:r>
          </w:p>
        </w:tc>
        <w:tc>
          <w:tcPr>
            <w:tcW w:w="1080" w:type="dxa"/>
          </w:tcPr>
          <w:p w:rsidR="00445BD7" w:rsidRPr="00DF3ABC" w:rsidRDefault="00445BD7" w:rsidP="00717C53">
            <w:r w:rsidRPr="00DF3ABC">
              <w:t>0</w:t>
            </w:r>
          </w:p>
        </w:tc>
        <w:tc>
          <w:tcPr>
            <w:tcW w:w="1080" w:type="dxa"/>
          </w:tcPr>
          <w:p w:rsidR="00445BD7" w:rsidRPr="00DF3ABC" w:rsidRDefault="00445BD7" w:rsidP="00717C53">
            <w:r w:rsidRPr="00DF3ABC">
              <w:t>1</w:t>
            </w:r>
          </w:p>
        </w:tc>
        <w:tc>
          <w:tcPr>
            <w:tcW w:w="1080" w:type="dxa"/>
          </w:tcPr>
          <w:p w:rsidR="00445BD7" w:rsidRPr="00DF3ABC" w:rsidRDefault="00445BD7" w:rsidP="00717C53">
            <w:r w:rsidRPr="00DF3ABC">
              <w:t>3</w:t>
            </w:r>
          </w:p>
        </w:tc>
        <w:tc>
          <w:tcPr>
            <w:tcW w:w="1124" w:type="dxa"/>
          </w:tcPr>
          <w:p w:rsidR="00445BD7" w:rsidRPr="00DF3ABC" w:rsidRDefault="00445BD7" w:rsidP="00717C53">
            <w:r w:rsidRPr="00DF3ABC">
              <w:t>3</w:t>
            </w:r>
          </w:p>
        </w:tc>
      </w:tr>
      <w:tr w:rsidR="00445BD7" w:rsidRPr="00350985" w:rsidTr="00717C53">
        <w:tc>
          <w:tcPr>
            <w:tcW w:w="1458" w:type="dxa"/>
          </w:tcPr>
          <w:p w:rsidR="00445BD7" w:rsidRPr="00B02C75" w:rsidRDefault="00445BD7" w:rsidP="00717C53">
            <w:pPr>
              <w:rPr>
                <w:b/>
                <w:bCs/>
              </w:rPr>
            </w:pPr>
          </w:p>
        </w:tc>
        <w:tc>
          <w:tcPr>
            <w:tcW w:w="2250" w:type="dxa"/>
          </w:tcPr>
          <w:p w:rsidR="00445BD7" w:rsidRDefault="00445BD7" w:rsidP="00717C53">
            <w:pPr>
              <w:rPr>
                <w:b/>
                <w:bCs/>
              </w:rPr>
            </w:pPr>
            <w:r w:rsidRPr="00B02C75">
              <w:rPr>
                <w:b/>
                <w:bCs/>
              </w:rPr>
              <w:t>Total NGOs</w:t>
            </w:r>
          </w:p>
        </w:tc>
        <w:tc>
          <w:tcPr>
            <w:tcW w:w="1170" w:type="dxa"/>
          </w:tcPr>
          <w:p w:rsidR="00445BD7" w:rsidRPr="00B02C75" w:rsidRDefault="00445BD7" w:rsidP="00717C53">
            <w:pPr>
              <w:rPr>
                <w:b/>
                <w:bCs/>
              </w:rPr>
            </w:pPr>
            <w:r>
              <w:rPr>
                <w:b/>
                <w:bCs/>
              </w:rPr>
              <w:t>0</w:t>
            </w:r>
          </w:p>
        </w:tc>
        <w:tc>
          <w:tcPr>
            <w:tcW w:w="1080" w:type="dxa"/>
          </w:tcPr>
          <w:p w:rsidR="00445BD7" w:rsidRPr="00B02C75" w:rsidRDefault="00445BD7" w:rsidP="00717C53">
            <w:pPr>
              <w:rPr>
                <w:b/>
                <w:bCs/>
              </w:rPr>
            </w:pPr>
            <w:r>
              <w:rPr>
                <w:b/>
                <w:bCs/>
              </w:rPr>
              <w:t>0</w:t>
            </w:r>
          </w:p>
        </w:tc>
        <w:tc>
          <w:tcPr>
            <w:tcW w:w="1080" w:type="dxa"/>
          </w:tcPr>
          <w:p w:rsidR="00445BD7" w:rsidRPr="00B02C75" w:rsidRDefault="00445BD7" w:rsidP="00717C53">
            <w:pPr>
              <w:rPr>
                <w:b/>
                <w:bCs/>
              </w:rPr>
            </w:pPr>
            <w:r>
              <w:rPr>
                <w:b/>
                <w:bCs/>
              </w:rPr>
              <w:t>1</w:t>
            </w:r>
          </w:p>
        </w:tc>
        <w:tc>
          <w:tcPr>
            <w:tcW w:w="1080" w:type="dxa"/>
          </w:tcPr>
          <w:p w:rsidR="00445BD7" w:rsidRPr="00B02C75" w:rsidRDefault="00445BD7" w:rsidP="00717C53">
            <w:pPr>
              <w:rPr>
                <w:b/>
                <w:bCs/>
              </w:rPr>
            </w:pPr>
            <w:r>
              <w:rPr>
                <w:b/>
                <w:bCs/>
              </w:rPr>
              <w:t>3</w:t>
            </w:r>
          </w:p>
        </w:tc>
        <w:tc>
          <w:tcPr>
            <w:tcW w:w="1124" w:type="dxa"/>
          </w:tcPr>
          <w:p w:rsidR="00445BD7" w:rsidRDefault="00445BD7" w:rsidP="00717C53">
            <w:pPr>
              <w:rPr>
                <w:b/>
                <w:bCs/>
              </w:rPr>
            </w:pPr>
            <w:r>
              <w:rPr>
                <w:b/>
                <w:bCs/>
              </w:rPr>
              <w:t>3</w:t>
            </w:r>
          </w:p>
          <w:p w:rsidR="00445BD7" w:rsidRPr="00B02C75" w:rsidRDefault="00445BD7" w:rsidP="00717C53">
            <w:pPr>
              <w:rPr>
                <w:b/>
                <w:bCs/>
              </w:rPr>
            </w:pPr>
          </w:p>
        </w:tc>
      </w:tr>
    </w:tbl>
    <w:p w:rsidR="00445BD7" w:rsidRPr="00503348" w:rsidRDefault="00503348" w:rsidP="00503348">
      <w:pPr>
        <w:pStyle w:val="Caption"/>
        <w:rPr>
          <w:rFonts w:ascii="Times New Roman" w:hAnsi="Times New Roman" w:cs="Times New Roman"/>
          <w:color w:val="auto"/>
          <w:sz w:val="24"/>
          <w:szCs w:val="24"/>
        </w:rPr>
        <w:sectPr w:rsidR="00445BD7" w:rsidRPr="00503348" w:rsidSect="00717C53">
          <w:pgSz w:w="11906" w:h="16838"/>
          <w:pgMar w:top="1440" w:right="1440" w:bottom="1440" w:left="1440" w:header="708" w:footer="708" w:gutter="0"/>
          <w:cols w:space="708"/>
          <w:docGrid w:linePitch="360"/>
        </w:sectPr>
      </w:pPr>
      <w:bookmarkStart w:id="393" w:name="_Toc104212074"/>
      <w:r w:rsidRPr="00503348">
        <w:rPr>
          <w:color w:val="auto"/>
          <w:sz w:val="24"/>
          <w:szCs w:val="24"/>
        </w:rPr>
        <w:t xml:space="preserve">Table </w:t>
      </w:r>
      <w:r w:rsidR="00BF031A" w:rsidRPr="00503348">
        <w:rPr>
          <w:color w:val="auto"/>
          <w:sz w:val="24"/>
          <w:szCs w:val="24"/>
        </w:rPr>
        <w:fldChar w:fldCharType="begin"/>
      </w:r>
      <w:r w:rsidRPr="00503348">
        <w:rPr>
          <w:color w:val="auto"/>
          <w:sz w:val="24"/>
          <w:szCs w:val="24"/>
        </w:rPr>
        <w:instrText xml:space="preserve"> SEQ Table \* ARABIC </w:instrText>
      </w:r>
      <w:r w:rsidR="00BF031A" w:rsidRPr="00503348">
        <w:rPr>
          <w:color w:val="auto"/>
          <w:sz w:val="24"/>
          <w:szCs w:val="24"/>
        </w:rPr>
        <w:fldChar w:fldCharType="separate"/>
      </w:r>
      <w:r w:rsidR="007A05C1">
        <w:rPr>
          <w:noProof/>
          <w:color w:val="auto"/>
          <w:sz w:val="24"/>
          <w:szCs w:val="24"/>
        </w:rPr>
        <w:t>15</w:t>
      </w:r>
      <w:r w:rsidR="00BF031A" w:rsidRPr="00503348">
        <w:rPr>
          <w:color w:val="auto"/>
          <w:sz w:val="24"/>
          <w:szCs w:val="24"/>
        </w:rPr>
        <w:fldChar w:fldCharType="end"/>
      </w:r>
      <w:r w:rsidRPr="00503348">
        <w:rPr>
          <w:color w:val="auto"/>
          <w:sz w:val="24"/>
          <w:szCs w:val="24"/>
        </w:rPr>
        <w:t>. Total number of suicides attempted  in ITBP</w:t>
      </w:r>
      <w:bookmarkEnd w:id="393"/>
    </w:p>
    <w:tbl>
      <w:tblPr>
        <w:tblStyle w:val="TableGrid"/>
        <w:tblW w:w="0" w:type="auto"/>
        <w:tblLook w:val="04A0"/>
      </w:tblPr>
      <w:tblGrid>
        <w:gridCol w:w="1458"/>
        <w:gridCol w:w="2070"/>
        <w:gridCol w:w="1080"/>
        <w:gridCol w:w="1080"/>
        <w:gridCol w:w="1170"/>
        <w:gridCol w:w="1350"/>
        <w:gridCol w:w="1368"/>
      </w:tblGrid>
      <w:tr w:rsidR="00445BD7" w:rsidRPr="00350985" w:rsidTr="00717C53">
        <w:tc>
          <w:tcPr>
            <w:tcW w:w="1458" w:type="dxa"/>
          </w:tcPr>
          <w:p w:rsidR="00445BD7" w:rsidRPr="00B02C75" w:rsidRDefault="00BF031A" w:rsidP="00717C53">
            <w:pPr>
              <w:rPr>
                <w:b/>
                <w:bCs/>
              </w:rPr>
            </w:pPr>
            <w:r w:rsidRPr="00BF031A">
              <w:rPr>
                <w:b/>
                <w:bCs/>
                <w:noProof/>
                <w:sz w:val="28"/>
                <w:szCs w:val="24"/>
              </w:rPr>
              <w:pict>
                <v:rect id="_x0000_s1083" style="position:absolute;margin-left:-4.4pt;margin-top:-27.65pt;width:475.55pt;height:25.2pt;z-index:251656192" fillcolor="#76923c [2406]" stroked="f" strokecolor="#f2f2f2 [3041]" strokeweight="3pt">
                  <v:shadow on="t" type="perspective" color="#205867 [1608]" opacity=".5" offset="1pt" offset2="-1pt"/>
                  <v:textbox style="mso-next-textbox:#_x0000_s1083">
                    <w:txbxContent>
                      <w:p w:rsidR="00660B5F" w:rsidRPr="009F441F" w:rsidRDefault="00660B5F" w:rsidP="00445BD7">
                        <w:pPr>
                          <w:rPr>
                            <w:b/>
                            <w:color w:val="0D0D0D" w:themeColor="text1" w:themeTint="F2"/>
                            <w:sz w:val="28"/>
                            <w:szCs w:val="28"/>
                          </w:rPr>
                        </w:pPr>
                        <w:r>
                          <w:rPr>
                            <w:b/>
                            <w:color w:val="0D0D0D" w:themeColor="text1" w:themeTint="F2"/>
                            <w:sz w:val="28"/>
                            <w:szCs w:val="28"/>
                          </w:rPr>
                          <w:t>8</w:t>
                        </w:r>
                        <w:r w:rsidRPr="009F441F">
                          <w:rPr>
                            <w:b/>
                            <w:color w:val="0D0D0D" w:themeColor="text1" w:themeTint="F2"/>
                            <w:sz w:val="28"/>
                            <w:szCs w:val="28"/>
                          </w:rPr>
                          <w:t>.</w:t>
                        </w:r>
                        <w:r>
                          <w:rPr>
                            <w:b/>
                            <w:color w:val="0D0D0D" w:themeColor="text1" w:themeTint="F2"/>
                            <w:sz w:val="28"/>
                            <w:szCs w:val="28"/>
                          </w:rPr>
                          <w:t>1.6. Total number of suicides in NSG</w:t>
                        </w:r>
                      </w:p>
                    </w:txbxContent>
                  </v:textbox>
                </v:rect>
              </w:pict>
            </w:r>
            <w:r w:rsidR="00445BD7" w:rsidRPr="00B02C75">
              <w:rPr>
                <w:b/>
                <w:bCs/>
              </w:rPr>
              <w:t>Designation</w:t>
            </w:r>
          </w:p>
        </w:tc>
        <w:tc>
          <w:tcPr>
            <w:tcW w:w="2070" w:type="dxa"/>
          </w:tcPr>
          <w:p w:rsidR="00445BD7" w:rsidRPr="004955F6" w:rsidRDefault="00445BD7" w:rsidP="00717C53">
            <w:pPr>
              <w:rPr>
                <w:b/>
                <w:bCs/>
              </w:rPr>
            </w:pPr>
          </w:p>
        </w:tc>
        <w:tc>
          <w:tcPr>
            <w:tcW w:w="1080" w:type="dxa"/>
          </w:tcPr>
          <w:p w:rsidR="00445BD7" w:rsidRPr="004955F6" w:rsidRDefault="00445BD7" w:rsidP="00717C53">
            <w:pPr>
              <w:rPr>
                <w:b/>
                <w:bCs/>
              </w:rPr>
            </w:pPr>
            <w:r w:rsidRPr="004955F6">
              <w:rPr>
                <w:b/>
                <w:bCs/>
              </w:rPr>
              <w:t>2015-16</w:t>
            </w:r>
          </w:p>
        </w:tc>
        <w:tc>
          <w:tcPr>
            <w:tcW w:w="1080" w:type="dxa"/>
          </w:tcPr>
          <w:p w:rsidR="00445BD7" w:rsidRPr="004955F6" w:rsidRDefault="00445BD7" w:rsidP="00717C53">
            <w:pPr>
              <w:rPr>
                <w:b/>
                <w:bCs/>
              </w:rPr>
            </w:pPr>
            <w:r w:rsidRPr="004955F6">
              <w:rPr>
                <w:b/>
                <w:bCs/>
              </w:rPr>
              <w:t>2016-17</w:t>
            </w:r>
          </w:p>
        </w:tc>
        <w:tc>
          <w:tcPr>
            <w:tcW w:w="1170" w:type="dxa"/>
          </w:tcPr>
          <w:p w:rsidR="00445BD7" w:rsidRPr="004955F6" w:rsidRDefault="00445BD7" w:rsidP="00717C53">
            <w:pPr>
              <w:rPr>
                <w:b/>
                <w:bCs/>
              </w:rPr>
            </w:pPr>
            <w:r w:rsidRPr="004955F6">
              <w:rPr>
                <w:b/>
                <w:bCs/>
              </w:rPr>
              <w:t>2017-18</w:t>
            </w:r>
          </w:p>
        </w:tc>
        <w:tc>
          <w:tcPr>
            <w:tcW w:w="1350" w:type="dxa"/>
          </w:tcPr>
          <w:p w:rsidR="00445BD7" w:rsidRPr="004955F6" w:rsidRDefault="00445BD7" w:rsidP="00717C53">
            <w:pPr>
              <w:rPr>
                <w:b/>
                <w:bCs/>
              </w:rPr>
            </w:pPr>
            <w:r w:rsidRPr="004955F6">
              <w:rPr>
                <w:b/>
                <w:bCs/>
              </w:rPr>
              <w:t>2018-19</w:t>
            </w:r>
          </w:p>
        </w:tc>
        <w:tc>
          <w:tcPr>
            <w:tcW w:w="1368" w:type="dxa"/>
          </w:tcPr>
          <w:p w:rsidR="00445BD7" w:rsidRDefault="00445BD7" w:rsidP="00717C53">
            <w:pPr>
              <w:rPr>
                <w:b/>
                <w:bCs/>
              </w:rPr>
            </w:pPr>
            <w:r w:rsidRPr="004955F6">
              <w:rPr>
                <w:b/>
                <w:bCs/>
              </w:rPr>
              <w:t>2019-20</w:t>
            </w:r>
          </w:p>
          <w:p w:rsidR="00445BD7" w:rsidRPr="004955F6"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GOs</w:t>
            </w:r>
          </w:p>
        </w:tc>
        <w:tc>
          <w:tcPr>
            <w:tcW w:w="2070" w:type="dxa"/>
          </w:tcPr>
          <w:p w:rsidR="00445BD7" w:rsidRPr="00350985" w:rsidRDefault="00445BD7" w:rsidP="00717C53">
            <w:r w:rsidRPr="00350985">
              <w:t>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t>-</w:t>
            </w:r>
          </w:p>
        </w:tc>
        <w:tc>
          <w:tcPr>
            <w:tcW w:w="1350" w:type="dxa"/>
          </w:tcPr>
          <w:p w:rsidR="00445BD7" w:rsidRPr="00350985" w:rsidRDefault="00445BD7" w:rsidP="00717C53">
            <w:r w:rsidRPr="00350985">
              <w:t>-</w:t>
            </w:r>
          </w:p>
        </w:tc>
        <w:tc>
          <w:tcPr>
            <w:tcW w:w="136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350" w:type="dxa"/>
          </w:tcPr>
          <w:p w:rsidR="00445BD7" w:rsidRPr="00350985" w:rsidRDefault="00445BD7" w:rsidP="00717C53">
            <w:r w:rsidRPr="00350985">
              <w:t>-</w:t>
            </w:r>
          </w:p>
        </w:tc>
        <w:tc>
          <w:tcPr>
            <w:tcW w:w="136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350" w:type="dxa"/>
          </w:tcPr>
          <w:p w:rsidR="00445BD7" w:rsidRPr="00350985" w:rsidRDefault="00445BD7" w:rsidP="00717C53">
            <w:r w:rsidRPr="00350985">
              <w:t>-</w:t>
            </w:r>
          </w:p>
        </w:tc>
        <w:tc>
          <w:tcPr>
            <w:tcW w:w="136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350" w:type="dxa"/>
          </w:tcPr>
          <w:p w:rsidR="00445BD7" w:rsidRPr="00350985" w:rsidRDefault="00445BD7" w:rsidP="00717C53">
            <w:r w:rsidRPr="00350985">
              <w:t>-</w:t>
            </w:r>
          </w:p>
        </w:tc>
        <w:tc>
          <w:tcPr>
            <w:tcW w:w="136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B02C75" w:rsidRDefault="00445BD7" w:rsidP="00717C53">
            <w:pPr>
              <w:rPr>
                <w:b/>
                <w:bCs/>
              </w:rPr>
            </w:pPr>
            <w:r w:rsidRPr="00B02C75">
              <w:rPr>
                <w:b/>
                <w:bCs/>
              </w:rPr>
              <w:t>Total GOs</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170" w:type="dxa"/>
          </w:tcPr>
          <w:p w:rsidR="00445BD7" w:rsidRPr="00B02C75" w:rsidRDefault="00445BD7" w:rsidP="00717C53">
            <w:pPr>
              <w:rPr>
                <w:b/>
                <w:bCs/>
              </w:rPr>
            </w:pPr>
            <w:r>
              <w:rPr>
                <w:b/>
                <w:bCs/>
              </w:rPr>
              <w:t>0</w:t>
            </w:r>
          </w:p>
        </w:tc>
        <w:tc>
          <w:tcPr>
            <w:tcW w:w="1350" w:type="dxa"/>
          </w:tcPr>
          <w:p w:rsidR="00445BD7" w:rsidRPr="00B02C75" w:rsidRDefault="00445BD7" w:rsidP="00717C53">
            <w:pPr>
              <w:rPr>
                <w:b/>
                <w:bCs/>
              </w:rPr>
            </w:pPr>
            <w:r w:rsidRPr="00B02C75">
              <w:rPr>
                <w:b/>
                <w:bCs/>
              </w:rPr>
              <w:t>0</w:t>
            </w:r>
          </w:p>
        </w:tc>
        <w:tc>
          <w:tcPr>
            <w:tcW w:w="1368"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SO</w:t>
            </w:r>
            <w:r w:rsidR="00A22CA7">
              <w:rPr>
                <w:b/>
                <w:bCs/>
              </w:rPr>
              <w:t>s</w:t>
            </w:r>
          </w:p>
          <w:p w:rsidR="00445BD7" w:rsidRPr="00B02C75" w:rsidRDefault="00445BD7" w:rsidP="00717C53">
            <w:pPr>
              <w:rPr>
                <w:b/>
                <w:bCs/>
              </w:rPr>
            </w:pPr>
            <w:r w:rsidRPr="00B02C75">
              <w:rPr>
                <w:b/>
                <w:bCs/>
              </w:rPr>
              <w:t>(NGO</w:t>
            </w:r>
            <w:r w:rsidR="00A22CA7">
              <w:rPr>
                <w:b/>
                <w:bCs/>
              </w:rPr>
              <w:t>s</w:t>
            </w:r>
            <w:r w:rsidRPr="00B02C75">
              <w:rPr>
                <w:b/>
                <w:bCs/>
              </w:rPr>
              <w:t>)</w:t>
            </w:r>
          </w:p>
        </w:tc>
        <w:tc>
          <w:tcPr>
            <w:tcW w:w="2070" w:type="dxa"/>
          </w:tcPr>
          <w:p w:rsidR="00445BD7" w:rsidRPr="00350985" w:rsidRDefault="00445BD7" w:rsidP="00717C53">
            <w:r w:rsidRPr="00350985">
              <w:t>Married 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170" w:type="dxa"/>
          </w:tcPr>
          <w:p w:rsidR="00445BD7" w:rsidRPr="00350985" w:rsidRDefault="00445BD7" w:rsidP="00717C53">
            <w:r>
              <w:t>1</w:t>
            </w:r>
          </w:p>
        </w:tc>
        <w:tc>
          <w:tcPr>
            <w:tcW w:w="1350" w:type="dxa"/>
          </w:tcPr>
          <w:p w:rsidR="00445BD7" w:rsidRPr="00350985" w:rsidRDefault="00445BD7" w:rsidP="00717C53">
            <w:r>
              <w:t>-</w:t>
            </w:r>
          </w:p>
        </w:tc>
        <w:tc>
          <w:tcPr>
            <w:tcW w:w="136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350" w:type="dxa"/>
          </w:tcPr>
          <w:p w:rsidR="00445BD7" w:rsidRPr="00350985" w:rsidRDefault="00445BD7" w:rsidP="00717C53">
            <w:r w:rsidRPr="00350985">
              <w:t>-</w:t>
            </w:r>
          </w:p>
        </w:tc>
        <w:tc>
          <w:tcPr>
            <w:tcW w:w="136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350" w:type="dxa"/>
          </w:tcPr>
          <w:p w:rsidR="00445BD7" w:rsidRPr="00350985" w:rsidRDefault="00445BD7" w:rsidP="00717C53">
            <w:r w:rsidRPr="00350985">
              <w:t>-</w:t>
            </w:r>
          </w:p>
        </w:tc>
        <w:tc>
          <w:tcPr>
            <w:tcW w:w="136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Female</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170" w:type="dxa"/>
          </w:tcPr>
          <w:p w:rsidR="00445BD7" w:rsidRPr="00350985" w:rsidRDefault="00445BD7" w:rsidP="00717C53">
            <w:r w:rsidRPr="00350985">
              <w:t>-</w:t>
            </w:r>
          </w:p>
        </w:tc>
        <w:tc>
          <w:tcPr>
            <w:tcW w:w="1350" w:type="dxa"/>
          </w:tcPr>
          <w:p w:rsidR="00445BD7" w:rsidRPr="00350985" w:rsidRDefault="00445BD7" w:rsidP="00717C53">
            <w:r w:rsidRPr="00350985">
              <w:t>-</w:t>
            </w:r>
          </w:p>
        </w:tc>
        <w:tc>
          <w:tcPr>
            <w:tcW w:w="1368"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B02C75" w:rsidRDefault="00445BD7" w:rsidP="00717C53">
            <w:pPr>
              <w:rPr>
                <w:b/>
                <w:bCs/>
              </w:rPr>
            </w:pPr>
            <w:r>
              <w:rPr>
                <w:b/>
                <w:bCs/>
              </w:rPr>
              <w:t>Total S</w:t>
            </w:r>
            <w:r w:rsidRPr="00B02C75">
              <w:rPr>
                <w:b/>
                <w:bCs/>
              </w:rPr>
              <w:t>Os</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170" w:type="dxa"/>
          </w:tcPr>
          <w:p w:rsidR="00445BD7" w:rsidRPr="00B02C75" w:rsidRDefault="00445BD7" w:rsidP="00717C53">
            <w:pPr>
              <w:rPr>
                <w:b/>
                <w:bCs/>
              </w:rPr>
            </w:pPr>
            <w:r w:rsidRPr="00B02C75">
              <w:rPr>
                <w:b/>
                <w:bCs/>
              </w:rPr>
              <w:t>1</w:t>
            </w:r>
          </w:p>
        </w:tc>
        <w:tc>
          <w:tcPr>
            <w:tcW w:w="1350" w:type="dxa"/>
          </w:tcPr>
          <w:p w:rsidR="00445BD7" w:rsidRPr="00B02C75" w:rsidRDefault="00445BD7" w:rsidP="00717C53">
            <w:pPr>
              <w:rPr>
                <w:b/>
                <w:bCs/>
              </w:rPr>
            </w:pPr>
            <w:r w:rsidRPr="00B02C75">
              <w:rPr>
                <w:b/>
                <w:bCs/>
              </w:rPr>
              <w:t>0</w:t>
            </w:r>
          </w:p>
        </w:tc>
        <w:tc>
          <w:tcPr>
            <w:tcW w:w="1368" w:type="dxa"/>
          </w:tcPr>
          <w:p w:rsidR="00445BD7" w:rsidRPr="00B02C75" w:rsidRDefault="00445BD7" w:rsidP="00717C53">
            <w:pPr>
              <w:rPr>
                <w:b/>
                <w:bCs/>
              </w:rPr>
            </w:pPr>
            <w:r w:rsidRPr="00B02C75">
              <w:rPr>
                <w:b/>
                <w:bCs/>
              </w:rPr>
              <w:t>0</w:t>
            </w:r>
          </w:p>
        </w:tc>
      </w:tr>
      <w:tr w:rsidR="00445BD7" w:rsidRPr="00350985" w:rsidTr="00717C53">
        <w:tc>
          <w:tcPr>
            <w:tcW w:w="1458"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sidR="00A22CA7">
              <w:rPr>
                <w:b/>
                <w:bCs/>
              </w:rPr>
              <w:t>s</w:t>
            </w:r>
            <w:r w:rsidRPr="00B02C75">
              <w:rPr>
                <w:b/>
                <w:bCs/>
              </w:rPr>
              <w:t>)</w:t>
            </w:r>
          </w:p>
        </w:tc>
        <w:tc>
          <w:tcPr>
            <w:tcW w:w="2070" w:type="dxa"/>
          </w:tcPr>
          <w:p w:rsidR="00445BD7" w:rsidRPr="00350985" w:rsidRDefault="00445BD7" w:rsidP="00717C53">
            <w:r w:rsidRPr="00350985">
              <w:t>Married 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170" w:type="dxa"/>
          </w:tcPr>
          <w:p w:rsidR="00445BD7" w:rsidRPr="00350985" w:rsidRDefault="00445BD7" w:rsidP="00717C53">
            <w:r>
              <w:t>-</w:t>
            </w:r>
          </w:p>
        </w:tc>
        <w:tc>
          <w:tcPr>
            <w:tcW w:w="1350" w:type="dxa"/>
          </w:tcPr>
          <w:p w:rsidR="00445BD7" w:rsidRPr="00350985" w:rsidRDefault="00445BD7" w:rsidP="00717C53">
            <w:r>
              <w:t>1</w:t>
            </w:r>
          </w:p>
        </w:tc>
        <w:tc>
          <w:tcPr>
            <w:tcW w:w="1368" w:type="dxa"/>
          </w:tcPr>
          <w:p w:rsidR="00445BD7" w:rsidRPr="00350985" w:rsidRDefault="00445BD7" w:rsidP="00717C53">
            <w:r>
              <w:t>1</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Male</w:t>
            </w:r>
          </w:p>
        </w:tc>
        <w:tc>
          <w:tcPr>
            <w:tcW w:w="1080" w:type="dxa"/>
          </w:tcPr>
          <w:p w:rsidR="00445BD7" w:rsidRPr="00350985" w:rsidRDefault="00445BD7" w:rsidP="00717C53">
            <w:r>
              <w:t>1</w:t>
            </w:r>
          </w:p>
        </w:tc>
        <w:tc>
          <w:tcPr>
            <w:tcW w:w="1080" w:type="dxa"/>
          </w:tcPr>
          <w:p w:rsidR="00445BD7" w:rsidRPr="00350985" w:rsidRDefault="00445BD7" w:rsidP="00717C53">
            <w:r>
              <w:t>-</w:t>
            </w:r>
          </w:p>
        </w:tc>
        <w:tc>
          <w:tcPr>
            <w:tcW w:w="1170" w:type="dxa"/>
          </w:tcPr>
          <w:p w:rsidR="00445BD7" w:rsidRPr="00350985" w:rsidRDefault="00445BD7" w:rsidP="00717C53">
            <w:r>
              <w:t>-</w:t>
            </w:r>
          </w:p>
        </w:tc>
        <w:tc>
          <w:tcPr>
            <w:tcW w:w="1350" w:type="dxa"/>
          </w:tcPr>
          <w:p w:rsidR="00445BD7" w:rsidRPr="00350985" w:rsidRDefault="00445BD7" w:rsidP="00717C53">
            <w:r>
              <w:t>-</w:t>
            </w:r>
          </w:p>
        </w:tc>
        <w:tc>
          <w:tcPr>
            <w:tcW w:w="1368"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Married Female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170" w:type="dxa"/>
          </w:tcPr>
          <w:p w:rsidR="00445BD7" w:rsidRPr="00350985" w:rsidRDefault="00445BD7" w:rsidP="00717C53">
            <w:r>
              <w:t>-</w:t>
            </w:r>
          </w:p>
        </w:tc>
        <w:tc>
          <w:tcPr>
            <w:tcW w:w="1350" w:type="dxa"/>
          </w:tcPr>
          <w:p w:rsidR="00445BD7" w:rsidRPr="00350985" w:rsidRDefault="00445BD7" w:rsidP="00717C53">
            <w:r>
              <w:t>-</w:t>
            </w:r>
          </w:p>
        </w:tc>
        <w:tc>
          <w:tcPr>
            <w:tcW w:w="1368"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Female</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170" w:type="dxa"/>
          </w:tcPr>
          <w:p w:rsidR="00445BD7" w:rsidRPr="00350985" w:rsidRDefault="00445BD7" w:rsidP="00717C53">
            <w:r>
              <w:t>-</w:t>
            </w:r>
          </w:p>
        </w:tc>
        <w:tc>
          <w:tcPr>
            <w:tcW w:w="1350" w:type="dxa"/>
          </w:tcPr>
          <w:p w:rsidR="00445BD7" w:rsidRPr="00350985" w:rsidRDefault="00445BD7" w:rsidP="00717C53">
            <w:r>
              <w:t>-</w:t>
            </w:r>
          </w:p>
        </w:tc>
        <w:tc>
          <w:tcPr>
            <w:tcW w:w="1368"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Total ORs</w:t>
            </w:r>
          </w:p>
        </w:tc>
        <w:tc>
          <w:tcPr>
            <w:tcW w:w="1080" w:type="dxa"/>
          </w:tcPr>
          <w:p w:rsidR="00445BD7" w:rsidRPr="00350985" w:rsidRDefault="00445BD7" w:rsidP="00717C53">
            <w:r>
              <w:t>1</w:t>
            </w:r>
          </w:p>
        </w:tc>
        <w:tc>
          <w:tcPr>
            <w:tcW w:w="1080" w:type="dxa"/>
          </w:tcPr>
          <w:p w:rsidR="00445BD7" w:rsidRPr="00350985" w:rsidRDefault="00445BD7" w:rsidP="00717C53">
            <w:r>
              <w:t>0</w:t>
            </w:r>
          </w:p>
        </w:tc>
        <w:tc>
          <w:tcPr>
            <w:tcW w:w="1170" w:type="dxa"/>
          </w:tcPr>
          <w:p w:rsidR="00445BD7" w:rsidRPr="00350985" w:rsidRDefault="00445BD7" w:rsidP="00717C53">
            <w:r>
              <w:t>0</w:t>
            </w:r>
          </w:p>
        </w:tc>
        <w:tc>
          <w:tcPr>
            <w:tcW w:w="1350" w:type="dxa"/>
          </w:tcPr>
          <w:p w:rsidR="00445BD7" w:rsidRPr="00350985" w:rsidRDefault="00445BD7" w:rsidP="00717C53">
            <w:r>
              <w:t>1</w:t>
            </w:r>
          </w:p>
        </w:tc>
        <w:tc>
          <w:tcPr>
            <w:tcW w:w="1368" w:type="dxa"/>
          </w:tcPr>
          <w:p w:rsidR="00445BD7" w:rsidRPr="00350985" w:rsidRDefault="00445BD7" w:rsidP="00717C53">
            <w:r>
              <w:t>1</w:t>
            </w:r>
          </w:p>
        </w:tc>
      </w:tr>
      <w:tr w:rsidR="00445BD7" w:rsidRPr="00350985" w:rsidTr="00717C53">
        <w:tc>
          <w:tcPr>
            <w:tcW w:w="1458" w:type="dxa"/>
          </w:tcPr>
          <w:p w:rsidR="00445BD7" w:rsidRPr="00B02C75" w:rsidRDefault="00445BD7" w:rsidP="00717C53">
            <w:pPr>
              <w:rPr>
                <w:b/>
                <w:bCs/>
              </w:rPr>
            </w:pPr>
          </w:p>
        </w:tc>
        <w:tc>
          <w:tcPr>
            <w:tcW w:w="2070" w:type="dxa"/>
          </w:tcPr>
          <w:p w:rsidR="00445BD7" w:rsidRPr="00B02C75" w:rsidRDefault="00445BD7" w:rsidP="00717C53">
            <w:pPr>
              <w:rPr>
                <w:b/>
                <w:bCs/>
              </w:rPr>
            </w:pPr>
            <w:r w:rsidRPr="00B02C75">
              <w:rPr>
                <w:b/>
                <w:bCs/>
              </w:rPr>
              <w:t>Total NGOs</w:t>
            </w:r>
          </w:p>
        </w:tc>
        <w:tc>
          <w:tcPr>
            <w:tcW w:w="1080" w:type="dxa"/>
          </w:tcPr>
          <w:p w:rsidR="00445BD7" w:rsidRPr="00B02C75" w:rsidRDefault="00445BD7" w:rsidP="00717C53">
            <w:pPr>
              <w:rPr>
                <w:b/>
                <w:bCs/>
              </w:rPr>
            </w:pPr>
            <w:r w:rsidRPr="00B02C75">
              <w:rPr>
                <w:b/>
                <w:bCs/>
              </w:rPr>
              <w:t>1</w:t>
            </w:r>
          </w:p>
        </w:tc>
        <w:tc>
          <w:tcPr>
            <w:tcW w:w="1080" w:type="dxa"/>
          </w:tcPr>
          <w:p w:rsidR="00445BD7" w:rsidRPr="00B02C75" w:rsidRDefault="00445BD7" w:rsidP="00717C53">
            <w:pPr>
              <w:rPr>
                <w:b/>
                <w:bCs/>
              </w:rPr>
            </w:pPr>
            <w:r>
              <w:rPr>
                <w:b/>
                <w:bCs/>
              </w:rPr>
              <w:t>0</w:t>
            </w:r>
          </w:p>
        </w:tc>
        <w:tc>
          <w:tcPr>
            <w:tcW w:w="1170" w:type="dxa"/>
          </w:tcPr>
          <w:p w:rsidR="00445BD7" w:rsidRPr="00B02C75" w:rsidRDefault="00445BD7" w:rsidP="00717C53">
            <w:pPr>
              <w:rPr>
                <w:b/>
                <w:bCs/>
              </w:rPr>
            </w:pPr>
            <w:r w:rsidRPr="00B02C75">
              <w:rPr>
                <w:b/>
                <w:bCs/>
              </w:rPr>
              <w:t>1</w:t>
            </w:r>
          </w:p>
        </w:tc>
        <w:tc>
          <w:tcPr>
            <w:tcW w:w="1350" w:type="dxa"/>
          </w:tcPr>
          <w:p w:rsidR="00445BD7" w:rsidRPr="00B02C75" w:rsidRDefault="00445BD7" w:rsidP="00717C53">
            <w:pPr>
              <w:rPr>
                <w:b/>
                <w:bCs/>
              </w:rPr>
            </w:pPr>
            <w:r w:rsidRPr="00B02C75">
              <w:rPr>
                <w:b/>
                <w:bCs/>
              </w:rPr>
              <w:t>1</w:t>
            </w:r>
          </w:p>
        </w:tc>
        <w:tc>
          <w:tcPr>
            <w:tcW w:w="1368" w:type="dxa"/>
          </w:tcPr>
          <w:p w:rsidR="00445BD7" w:rsidRDefault="00445BD7" w:rsidP="00717C53">
            <w:pPr>
              <w:rPr>
                <w:b/>
                <w:bCs/>
              </w:rPr>
            </w:pPr>
            <w:r w:rsidRPr="00B02C75">
              <w:rPr>
                <w:b/>
                <w:bCs/>
              </w:rPr>
              <w:t>1</w:t>
            </w:r>
          </w:p>
          <w:p w:rsidR="00445BD7" w:rsidRPr="00B02C75" w:rsidRDefault="00445BD7" w:rsidP="00717C53">
            <w:pPr>
              <w:rPr>
                <w:b/>
                <w:bCs/>
              </w:rPr>
            </w:pPr>
          </w:p>
        </w:tc>
      </w:tr>
    </w:tbl>
    <w:p w:rsidR="00BE4A2D" w:rsidRDefault="00004656" w:rsidP="00004656">
      <w:pPr>
        <w:pStyle w:val="Caption"/>
        <w:rPr>
          <w:color w:val="auto"/>
          <w:sz w:val="24"/>
          <w:szCs w:val="24"/>
        </w:rPr>
      </w:pPr>
      <w:bookmarkStart w:id="394" w:name="_Toc104212075"/>
      <w:r w:rsidRPr="00004656">
        <w:rPr>
          <w:color w:val="auto"/>
          <w:sz w:val="24"/>
          <w:szCs w:val="24"/>
        </w:rPr>
        <w:t xml:space="preserve">Table </w:t>
      </w:r>
      <w:r w:rsidR="00BF031A" w:rsidRPr="00004656">
        <w:rPr>
          <w:color w:val="auto"/>
          <w:sz w:val="24"/>
          <w:szCs w:val="24"/>
        </w:rPr>
        <w:fldChar w:fldCharType="begin"/>
      </w:r>
      <w:r w:rsidRPr="00004656">
        <w:rPr>
          <w:color w:val="auto"/>
          <w:sz w:val="24"/>
          <w:szCs w:val="24"/>
        </w:rPr>
        <w:instrText xml:space="preserve"> SEQ Table \* ARABIC </w:instrText>
      </w:r>
      <w:r w:rsidR="00BF031A" w:rsidRPr="00004656">
        <w:rPr>
          <w:color w:val="auto"/>
          <w:sz w:val="24"/>
          <w:szCs w:val="24"/>
        </w:rPr>
        <w:fldChar w:fldCharType="separate"/>
      </w:r>
      <w:r w:rsidR="007A05C1">
        <w:rPr>
          <w:noProof/>
          <w:color w:val="auto"/>
          <w:sz w:val="24"/>
          <w:szCs w:val="24"/>
        </w:rPr>
        <w:t>16</w:t>
      </w:r>
      <w:r w:rsidR="00BF031A" w:rsidRPr="00004656">
        <w:rPr>
          <w:color w:val="auto"/>
          <w:sz w:val="24"/>
          <w:szCs w:val="24"/>
        </w:rPr>
        <w:fldChar w:fldCharType="end"/>
      </w:r>
      <w:r w:rsidRPr="00004656">
        <w:rPr>
          <w:color w:val="auto"/>
          <w:sz w:val="24"/>
          <w:szCs w:val="24"/>
        </w:rPr>
        <w:t>. Total number of suicide</w:t>
      </w:r>
      <w:r w:rsidR="000D5B92">
        <w:rPr>
          <w:color w:val="auto"/>
          <w:sz w:val="24"/>
          <w:szCs w:val="24"/>
        </w:rPr>
        <w:t>s</w:t>
      </w:r>
      <w:r w:rsidRPr="00004656">
        <w:rPr>
          <w:color w:val="auto"/>
          <w:sz w:val="24"/>
          <w:szCs w:val="24"/>
        </w:rPr>
        <w:t xml:space="preserve"> in NSG</w:t>
      </w:r>
      <w:bookmarkEnd w:id="394"/>
    </w:p>
    <w:p w:rsidR="00445BD7" w:rsidRPr="00004656" w:rsidRDefault="00BF031A" w:rsidP="00004656">
      <w:pPr>
        <w:pStyle w:val="Caption"/>
        <w:rPr>
          <w:color w:val="auto"/>
          <w:sz w:val="24"/>
          <w:szCs w:val="24"/>
        </w:rPr>
      </w:pPr>
      <w:r>
        <w:rPr>
          <w:noProof/>
          <w:color w:val="auto"/>
          <w:sz w:val="24"/>
          <w:szCs w:val="24"/>
        </w:rPr>
        <w:pict>
          <v:rect id="_x0000_s1084" style="position:absolute;margin-left:-4.4pt;margin-top:9.75pt;width:475.55pt;height:25.2pt;z-index:251657216" fillcolor="#76923c [2406]" stroked="f" strokecolor="#f2f2f2 [3041]" strokeweight="3pt">
            <v:shadow on="t" type="perspective" color="#205867 [1608]" opacity=".5" offset="1pt" offset2="-1pt"/>
            <v:textbox style="mso-next-textbox:#_x0000_s1084">
              <w:txbxContent>
                <w:p w:rsidR="00660B5F" w:rsidRPr="009F441F" w:rsidRDefault="00660B5F" w:rsidP="00445BD7">
                  <w:pPr>
                    <w:rPr>
                      <w:b/>
                      <w:color w:val="0D0D0D" w:themeColor="text1" w:themeTint="F2"/>
                      <w:sz w:val="28"/>
                      <w:szCs w:val="28"/>
                    </w:rPr>
                  </w:pPr>
                  <w:r>
                    <w:rPr>
                      <w:b/>
                      <w:color w:val="0D0D0D" w:themeColor="text1" w:themeTint="F2"/>
                      <w:sz w:val="28"/>
                      <w:szCs w:val="28"/>
                    </w:rPr>
                    <w:t xml:space="preserve"> Total number of suicides attempted  in NSG </w:t>
                  </w:r>
                </w:p>
              </w:txbxContent>
            </v:textbox>
          </v:rect>
        </w:pict>
      </w:r>
    </w:p>
    <w:p w:rsidR="00445BD7" w:rsidRPr="00EF1C8B" w:rsidRDefault="00445BD7" w:rsidP="00445BD7">
      <w:pPr>
        <w:rPr>
          <w:b/>
          <w:bCs/>
          <w:sz w:val="28"/>
          <w:szCs w:val="24"/>
        </w:rPr>
      </w:pPr>
    </w:p>
    <w:tbl>
      <w:tblPr>
        <w:tblStyle w:val="TableGrid"/>
        <w:tblW w:w="9464" w:type="dxa"/>
        <w:tblLook w:val="04A0"/>
      </w:tblPr>
      <w:tblGrid>
        <w:gridCol w:w="1458"/>
        <w:gridCol w:w="2070"/>
        <w:gridCol w:w="1260"/>
        <w:gridCol w:w="1080"/>
        <w:gridCol w:w="1080"/>
        <w:gridCol w:w="1080"/>
        <w:gridCol w:w="1436"/>
      </w:tblGrid>
      <w:tr w:rsidR="00445BD7" w:rsidRPr="00350985" w:rsidTr="00717C53">
        <w:tc>
          <w:tcPr>
            <w:tcW w:w="1458" w:type="dxa"/>
          </w:tcPr>
          <w:p w:rsidR="00445BD7" w:rsidRPr="00B02C75" w:rsidRDefault="00445BD7" w:rsidP="00717C53">
            <w:pPr>
              <w:rPr>
                <w:b/>
                <w:bCs/>
              </w:rPr>
            </w:pPr>
            <w:r w:rsidRPr="00B02C75">
              <w:rPr>
                <w:b/>
                <w:bCs/>
              </w:rPr>
              <w:t>Designation</w:t>
            </w:r>
          </w:p>
        </w:tc>
        <w:tc>
          <w:tcPr>
            <w:tcW w:w="2070" w:type="dxa"/>
          </w:tcPr>
          <w:p w:rsidR="00445BD7" w:rsidRPr="004955F6" w:rsidRDefault="00445BD7" w:rsidP="00717C53">
            <w:pPr>
              <w:rPr>
                <w:b/>
                <w:bCs/>
              </w:rPr>
            </w:pPr>
          </w:p>
        </w:tc>
        <w:tc>
          <w:tcPr>
            <w:tcW w:w="1260" w:type="dxa"/>
          </w:tcPr>
          <w:p w:rsidR="00445BD7" w:rsidRPr="004955F6" w:rsidRDefault="00445BD7" w:rsidP="00717C53">
            <w:pPr>
              <w:rPr>
                <w:b/>
                <w:bCs/>
              </w:rPr>
            </w:pPr>
            <w:r w:rsidRPr="004955F6">
              <w:rPr>
                <w:b/>
                <w:bCs/>
              </w:rPr>
              <w:t>2015-16</w:t>
            </w:r>
          </w:p>
        </w:tc>
        <w:tc>
          <w:tcPr>
            <w:tcW w:w="1080" w:type="dxa"/>
          </w:tcPr>
          <w:p w:rsidR="00445BD7" w:rsidRPr="004955F6" w:rsidRDefault="00445BD7" w:rsidP="00717C53">
            <w:pPr>
              <w:rPr>
                <w:b/>
                <w:bCs/>
              </w:rPr>
            </w:pPr>
            <w:r w:rsidRPr="004955F6">
              <w:rPr>
                <w:b/>
                <w:bCs/>
              </w:rPr>
              <w:t>2016-17</w:t>
            </w:r>
          </w:p>
        </w:tc>
        <w:tc>
          <w:tcPr>
            <w:tcW w:w="1080" w:type="dxa"/>
          </w:tcPr>
          <w:p w:rsidR="00445BD7" w:rsidRPr="004955F6" w:rsidRDefault="00445BD7" w:rsidP="00717C53">
            <w:pPr>
              <w:rPr>
                <w:b/>
                <w:bCs/>
              </w:rPr>
            </w:pPr>
            <w:r w:rsidRPr="004955F6">
              <w:rPr>
                <w:b/>
                <w:bCs/>
              </w:rPr>
              <w:t>2017-18</w:t>
            </w:r>
          </w:p>
        </w:tc>
        <w:tc>
          <w:tcPr>
            <w:tcW w:w="1080" w:type="dxa"/>
          </w:tcPr>
          <w:p w:rsidR="00445BD7" w:rsidRPr="004955F6" w:rsidRDefault="00445BD7" w:rsidP="00717C53">
            <w:pPr>
              <w:rPr>
                <w:b/>
                <w:bCs/>
              </w:rPr>
            </w:pPr>
            <w:r w:rsidRPr="004955F6">
              <w:rPr>
                <w:b/>
                <w:bCs/>
              </w:rPr>
              <w:t>2018-19</w:t>
            </w:r>
          </w:p>
        </w:tc>
        <w:tc>
          <w:tcPr>
            <w:tcW w:w="1436" w:type="dxa"/>
          </w:tcPr>
          <w:p w:rsidR="00445BD7" w:rsidRDefault="00445BD7" w:rsidP="00717C53">
            <w:pPr>
              <w:rPr>
                <w:b/>
                <w:bCs/>
              </w:rPr>
            </w:pPr>
            <w:r w:rsidRPr="004955F6">
              <w:rPr>
                <w:b/>
                <w:bCs/>
              </w:rPr>
              <w:t>2019-20</w:t>
            </w:r>
          </w:p>
          <w:p w:rsidR="00445BD7" w:rsidRPr="004955F6"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GOs</w:t>
            </w:r>
          </w:p>
        </w:tc>
        <w:tc>
          <w:tcPr>
            <w:tcW w:w="2070" w:type="dxa"/>
          </w:tcPr>
          <w:p w:rsidR="00445BD7" w:rsidRPr="00350985" w:rsidRDefault="00445BD7" w:rsidP="00717C53">
            <w:r w:rsidRPr="00350985">
              <w:t>Married Male</w:t>
            </w:r>
          </w:p>
        </w:tc>
        <w:tc>
          <w:tcPr>
            <w:tcW w:w="1260" w:type="dxa"/>
          </w:tcPr>
          <w:p w:rsidR="00445BD7" w:rsidRPr="00350985" w:rsidRDefault="00445BD7" w:rsidP="00717C53">
            <w:r w:rsidRPr="00350985">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436"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Male</w:t>
            </w:r>
          </w:p>
        </w:tc>
        <w:tc>
          <w:tcPr>
            <w:tcW w:w="126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436"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Married Female</w:t>
            </w:r>
          </w:p>
        </w:tc>
        <w:tc>
          <w:tcPr>
            <w:tcW w:w="126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436"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Female</w:t>
            </w:r>
          </w:p>
        </w:tc>
        <w:tc>
          <w:tcPr>
            <w:tcW w:w="126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436"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B02C75" w:rsidRDefault="00445BD7" w:rsidP="00717C53">
            <w:pPr>
              <w:rPr>
                <w:b/>
                <w:bCs/>
              </w:rPr>
            </w:pPr>
            <w:r w:rsidRPr="00B02C75">
              <w:rPr>
                <w:b/>
                <w:bCs/>
              </w:rPr>
              <w:t>Total GOs</w:t>
            </w:r>
          </w:p>
        </w:tc>
        <w:tc>
          <w:tcPr>
            <w:tcW w:w="126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436" w:type="dxa"/>
          </w:tcPr>
          <w:p w:rsidR="00445BD7" w:rsidRDefault="00445BD7" w:rsidP="00717C53">
            <w:pPr>
              <w:rPr>
                <w:b/>
                <w:bCs/>
              </w:rPr>
            </w:pPr>
            <w:r w:rsidRPr="00B02C75">
              <w:rPr>
                <w:b/>
                <w:bCs/>
              </w:rPr>
              <w:t>0</w:t>
            </w:r>
          </w:p>
          <w:p w:rsidR="00445BD7" w:rsidRPr="00B02C75" w:rsidRDefault="00445BD7" w:rsidP="00717C53">
            <w:pPr>
              <w:rPr>
                <w:b/>
                <w:bCs/>
              </w:rPr>
            </w:pPr>
          </w:p>
        </w:tc>
      </w:tr>
      <w:tr w:rsidR="00445BD7" w:rsidRPr="00350985" w:rsidTr="00717C53">
        <w:tc>
          <w:tcPr>
            <w:tcW w:w="1458" w:type="dxa"/>
            <w:vMerge w:val="restart"/>
          </w:tcPr>
          <w:p w:rsidR="00445BD7" w:rsidRPr="00B02C75" w:rsidRDefault="00445BD7" w:rsidP="00717C53">
            <w:pPr>
              <w:rPr>
                <w:b/>
                <w:bCs/>
              </w:rPr>
            </w:pPr>
            <w:r w:rsidRPr="00B02C75">
              <w:rPr>
                <w:b/>
                <w:bCs/>
              </w:rPr>
              <w:t>SO</w:t>
            </w:r>
            <w:r w:rsidR="00A22CA7">
              <w:rPr>
                <w:b/>
                <w:bCs/>
              </w:rPr>
              <w:t>s</w:t>
            </w:r>
          </w:p>
          <w:p w:rsidR="00445BD7" w:rsidRPr="00B02C75" w:rsidRDefault="00445BD7" w:rsidP="00717C53">
            <w:pPr>
              <w:rPr>
                <w:b/>
                <w:bCs/>
              </w:rPr>
            </w:pPr>
            <w:r w:rsidRPr="00B02C75">
              <w:rPr>
                <w:b/>
                <w:bCs/>
              </w:rPr>
              <w:t>(NGO</w:t>
            </w:r>
            <w:r w:rsidR="00A22CA7">
              <w:rPr>
                <w:b/>
                <w:bCs/>
              </w:rPr>
              <w:t>s</w:t>
            </w:r>
            <w:r w:rsidRPr="00B02C75">
              <w:rPr>
                <w:b/>
                <w:bCs/>
              </w:rPr>
              <w:t>)</w:t>
            </w:r>
          </w:p>
        </w:tc>
        <w:tc>
          <w:tcPr>
            <w:tcW w:w="2070" w:type="dxa"/>
          </w:tcPr>
          <w:p w:rsidR="00445BD7" w:rsidRPr="00350985" w:rsidRDefault="00445BD7" w:rsidP="00717C53">
            <w:r w:rsidRPr="00350985">
              <w:t>Married Male</w:t>
            </w:r>
          </w:p>
        </w:tc>
        <w:tc>
          <w:tcPr>
            <w:tcW w:w="126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436"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Male</w:t>
            </w:r>
          </w:p>
        </w:tc>
        <w:tc>
          <w:tcPr>
            <w:tcW w:w="126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436"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Married Female</w:t>
            </w:r>
          </w:p>
        </w:tc>
        <w:tc>
          <w:tcPr>
            <w:tcW w:w="126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436"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Female</w:t>
            </w:r>
          </w:p>
        </w:tc>
        <w:tc>
          <w:tcPr>
            <w:tcW w:w="126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080" w:type="dxa"/>
          </w:tcPr>
          <w:p w:rsidR="00445BD7" w:rsidRPr="00350985" w:rsidRDefault="00445BD7" w:rsidP="00717C53">
            <w:r w:rsidRPr="00350985">
              <w:t>-</w:t>
            </w:r>
          </w:p>
        </w:tc>
        <w:tc>
          <w:tcPr>
            <w:tcW w:w="1436" w:type="dxa"/>
          </w:tcPr>
          <w:p w:rsidR="00445BD7" w:rsidRPr="00350985" w:rsidRDefault="00445BD7" w:rsidP="00717C53">
            <w:r w:rsidRPr="00350985">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B02C75" w:rsidRDefault="00445BD7" w:rsidP="00717C53">
            <w:pPr>
              <w:rPr>
                <w:b/>
                <w:bCs/>
              </w:rPr>
            </w:pPr>
            <w:r>
              <w:rPr>
                <w:b/>
                <w:bCs/>
              </w:rPr>
              <w:t>Total S</w:t>
            </w:r>
            <w:r w:rsidRPr="00B02C75">
              <w:rPr>
                <w:b/>
                <w:bCs/>
              </w:rPr>
              <w:t>Os</w:t>
            </w:r>
          </w:p>
        </w:tc>
        <w:tc>
          <w:tcPr>
            <w:tcW w:w="126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436" w:type="dxa"/>
          </w:tcPr>
          <w:p w:rsidR="00445BD7" w:rsidRPr="00B02C75" w:rsidRDefault="00445BD7" w:rsidP="00717C53">
            <w:pPr>
              <w:rPr>
                <w:b/>
                <w:bCs/>
              </w:rPr>
            </w:pPr>
            <w:r w:rsidRPr="00B02C75">
              <w:rPr>
                <w:b/>
                <w:bCs/>
              </w:rPr>
              <w:t>0</w:t>
            </w:r>
          </w:p>
        </w:tc>
      </w:tr>
      <w:tr w:rsidR="00445BD7" w:rsidRPr="00350985" w:rsidTr="00717C53">
        <w:tc>
          <w:tcPr>
            <w:tcW w:w="1458" w:type="dxa"/>
            <w:vMerge w:val="restart"/>
          </w:tcPr>
          <w:p w:rsidR="00445BD7" w:rsidRPr="00B02C75" w:rsidRDefault="00445BD7" w:rsidP="00717C53">
            <w:pPr>
              <w:rPr>
                <w:b/>
                <w:bCs/>
              </w:rPr>
            </w:pPr>
            <w:r w:rsidRPr="00B02C75">
              <w:rPr>
                <w:b/>
                <w:bCs/>
              </w:rPr>
              <w:t>ORs</w:t>
            </w:r>
          </w:p>
          <w:p w:rsidR="00445BD7" w:rsidRPr="00B02C75" w:rsidRDefault="00445BD7" w:rsidP="00717C53">
            <w:pPr>
              <w:rPr>
                <w:b/>
                <w:bCs/>
              </w:rPr>
            </w:pPr>
            <w:r w:rsidRPr="00B02C75">
              <w:rPr>
                <w:b/>
                <w:bCs/>
              </w:rPr>
              <w:t>(NGO</w:t>
            </w:r>
            <w:r w:rsidR="00A22CA7">
              <w:rPr>
                <w:b/>
                <w:bCs/>
              </w:rPr>
              <w:t>s</w:t>
            </w:r>
            <w:r w:rsidRPr="00B02C75">
              <w:rPr>
                <w:b/>
                <w:bCs/>
              </w:rPr>
              <w:t>)</w:t>
            </w:r>
          </w:p>
        </w:tc>
        <w:tc>
          <w:tcPr>
            <w:tcW w:w="2070" w:type="dxa"/>
          </w:tcPr>
          <w:p w:rsidR="00445BD7" w:rsidRPr="00350985" w:rsidRDefault="00445BD7" w:rsidP="00717C53">
            <w:r w:rsidRPr="00350985">
              <w:t>Married Male</w:t>
            </w:r>
          </w:p>
        </w:tc>
        <w:tc>
          <w:tcPr>
            <w:tcW w:w="126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436"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Male</w:t>
            </w:r>
          </w:p>
        </w:tc>
        <w:tc>
          <w:tcPr>
            <w:tcW w:w="126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436"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Married Female</w:t>
            </w:r>
          </w:p>
        </w:tc>
        <w:tc>
          <w:tcPr>
            <w:tcW w:w="126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436" w:type="dxa"/>
          </w:tcPr>
          <w:p w:rsidR="00445BD7" w:rsidRPr="00350985" w:rsidRDefault="00445BD7" w:rsidP="00717C53">
            <w:r>
              <w:t>-</w:t>
            </w:r>
          </w:p>
        </w:tc>
      </w:tr>
      <w:tr w:rsidR="00445BD7" w:rsidRPr="00350985" w:rsidTr="00717C53">
        <w:tc>
          <w:tcPr>
            <w:tcW w:w="1458" w:type="dxa"/>
            <w:vMerge/>
          </w:tcPr>
          <w:p w:rsidR="00445BD7" w:rsidRPr="00B02C75" w:rsidRDefault="00445BD7" w:rsidP="00717C53">
            <w:pPr>
              <w:rPr>
                <w:b/>
                <w:bCs/>
              </w:rPr>
            </w:pPr>
          </w:p>
        </w:tc>
        <w:tc>
          <w:tcPr>
            <w:tcW w:w="2070" w:type="dxa"/>
          </w:tcPr>
          <w:p w:rsidR="00445BD7" w:rsidRPr="00350985" w:rsidRDefault="00445BD7" w:rsidP="00717C53">
            <w:r w:rsidRPr="00350985">
              <w:t>Unmarried Female</w:t>
            </w:r>
          </w:p>
        </w:tc>
        <w:tc>
          <w:tcPr>
            <w:tcW w:w="126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080" w:type="dxa"/>
          </w:tcPr>
          <w:p w:rsidR="00445BD7" w:rsidRPr="00350985" w:rsidRDefault="00445BD7" w:rsidP="00717C53">
            <w:r>
              <w:t>-</w:t>
            </w:r>
          </w:p>
        </w:tc>
        <w:tc>
          <w:tcPr>
            <w:tcW w:w="1436" w:type="dxa"/>
          </w:tcPr>
          <w:p w:rsidR="00445BD7" w:rsidRPr="00350985" w:rsidRDefault="00445BD7" w:rsidP="00717C53">
            <w:r>
              <w:t>-</w:t>
            </w:r>
          </w:p>
        </w:tc>
      </w:tr>
      <w:tr w:rsidR="00445BD7" w:rsidRPr="00350985" w:rsidTr="00717C53">
        <w:tc>
          <w:tcPr>
            <w:tcW w:w="1458" w:type="dxa"/>
          </w:tcPr>
          <w:p w:rsidR="00445BD7" w:rsidRPr="00B02C75" w:rsidRDefault="00445BD7" w:rsidP="00717C53">
            <w:pPr>
              <w:rPr>
                <w:b/>
                <w:bCs/>
              </w:rPr>
            </w:pPr>
          </w:p>
        </w:tc>
        <w:tc>
          <w:tcPr>
            <w:tcW w:w="2070" w:type="dxa"/>
          </w:tcPr>
          <w:p w:rsidR="00445BD7" w:rsidRPr="00350985" w:rsidRDefault="00445BD7" w:rsidP="00717C53">
            <w:r>
              <w:t>Total ORs</w:t>
            </w:r>
          </w:p>
        </w:tc>
        <w:tc>
          <w:tcPr>
            <w:tcW w:w="1260" w:type="dxa"/>
          </w:tcPr>
          <w:p w:rsidR="00445BD7" w:rsidRPr="00350985" w:rsidRDefault="00445BD7" w:rsidP="00717C53">
            <w:r>
              <w:t>0</w:t>
            </w:r>
          </w:p>
        </w:tc>
        <w:tc>
          <w:tcPr>
            <w:tcW w:w="1080" w:type="dxa"/>
          </w:tcPr>
          <w:p w:rsidR="00445BD7" w:rsidRPr="00350985" w:rsidRDefault="00445BD7" w:rsidP="00717C53">
            <w:r>
              <w:t>0</w:t>
            </w:r>
          </w:p>
        </w:tc>
        <w:tc>
          <w:tcPr>
            <w:tcW w:w="1080" w:type="dxa"/>
          </w:tcPr>
          <w:p w:rsidR="00445BD7" w:rsidRPr="00350985" w:rsidRDefault="00445BD7" w:rsidP="00717C53">
            <w:r>
              <w:t>0</w:t>
            </w:r>
          </w:p>
        </w:tc>
        <w:tc>
          <w:tcPr>
            <w:tcW w:w="1080" w:type="dxa"/>
          </w:tcPr>
          <w:p w:rsidR="00445BD7" w:rsidRPr="00350985" w:rsidRDefault="00445BD7" w:rsidP="00717C53">
            <w:r>
              <w:t>0</w:t>
            </w:r>
          </w:p>
        </w:tc>
        <w:tc>
          <w:tcPr>
            <w:tcW w:w="1436" w:type="dxa"/>
          </w:tcPr>
          <w:p w:rsidR="00445BD7" w:rsidRPr="00350985" w:rsidRDefault="00445BD7" w:rsidP="00717C53">
            <w:r>
              <w:t>0</w:t>
            </w:r>
          </w:p>
        </w:tc>
      </w:tr>
      <w:tr w:rsidR="00445BD7" w:rsidRPr="00350985" w:rsidTr="00717C53">
        <w:tc>
          <w:tcPr>
            <w:tcW w:w="1458" w:type="dxa"/>
          </w:tcPr>
          <w:p w:rsidR="00445BD7" w:rsidRPr="00B02C75" w:rsidRDefault="00445BD7" w:rsidP="00717C53">
            <w:pPr>
              <w:rPr>
                <w:b/>
                <w:bCs/>
              </w:rPr>
            </w:pPr>
          </w:p>
        </w:tc>
        <w:tc>
          <w:tcPr>
            <w:tcW w:w="2070" w:type="dxa"/>
          </w:tcPr>
          <w:p w:rsidR="00445BD7" w:rsidRPr="00B02C75" w:rsidRDefault="00445BD7" w:rsidP="00717C53">
            <w:pPr>
              <w:rPr>
                <w:b/>
                <w:bCs/>
              </w:rPr>
            </w:pPr>
            <w:r w:rsidRPr="00B02C75">
              <w:rPr>
                <w:b/>
                <w:bCs/>
              </w:rPr>
              <w:t>Total NGOs</w:t>
            </w:r>
          </w:p>
        </w:tc>
        <w:tc>
          <w:tcPr>
            <w:tcW w:w="126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080" w:type="dxa"/>
          </w:tcPr>
          <w:p w:rsidR="00445BD7" w:rsidRPr="00B02C75" w:rsidRDefault="00445BD7" w:rsidP="00717C53">
            <w:pPr>
              <w:rPr>
                <w:b/>
                <w:bCs/>
              </w:rPr>
            </w:pPr>
            <w:r w:rsidRPr="00B02C75">
              <w:rPr>
                <w:b/>
                <w:bCs/>
              </w:rPr>
              <w:t>0</w:t>
            </w:r>
          </w:p>
        </w:tc>
        <w:tc>
          <w:tcPr>
            <w:tcW w:w="1436" w:type="dxa"/>
          </w:tcPr>
          <w:p w:rsidR="00445BD7" w:rsidRPr="00B02C75" w:rsidRDefault="00445BD7" w:rsidP="00717C53">
            <w:pPr>
              <w:rPr>
                <w:b/>
                <w:bCs/>
              </w:rPr>
            </w:pPr>
            <w:r w:rsidRPr="00B02C75">
              <w:rPr>
                <w:b/>
                <w:bCs/>
              </w:rPr>
              <w:t>0</w:t>
            </w:r>
          </w:p>
        </w:tc>
      </w:tr>
    </w:tbl>
    <w:p w:rsidR="00356DE2" w:rsidRPr="00356DE2" w:rsidRDefault="00356DE2" w:rsidP="00356DE2">
      <w:pPr>
        <w:pStyle w:val="Caption"/>
        <w:rPr>
          <w:rFonts w:cstheme="minorHAnsi"/>
          <w:b w:val="0"/>
          <w:color w:val="auto"/>
          <w:sz w:val="24"/>
          <w:szCs w:val="24"/>
        </w:rPr>
      </w:pPr>
      <w:bookmarkStart w:id="395" w:name="_Toc104212076"/>
      <w:r w:rsidRPr="00356DE2">
        <w:rPr>
          <w:color w:val="auto"/>
          <w:sz w:val="24"/>
          <w:szCs w:val="24"/>
        </w:rPr>
        <w:t xml:space="preserve">Table </w:t>
      </w:r>
      <w:r w:rsidR="00BF031A" w:rsidRPr="00356DE2">
        <w:rPr>
          <w:color w:val="auto"/>
          <w:sz w:val="24"/>
          <w:szCs w:val="24"/>
        </w:rPr>
        <w:fldChar w:fldCharType="begin"/>
      </w:r>
      <w:r w:rsidRPr="00356DE2">
        <w:rPr>
          <w:color w:val="auto"/>
          <w:sz w:val="24"/>
          <w:szCs w:val="24"/>
        </w:rPr>
        <w:instrText xml:space="preserve"> SEQ Table \* ARABIC </w:instrText>
      </w:r>
      <w:r w:rsidR="00BF031A" w:rsidRPr="00356DE2">
        <w:rPr>
          <w:color w:val="auto"/>
          <w:sz w:val="24"/>
          <w:szCs w:val="24"/>
        </w:rPr>
        <w:fldChar w:fldCharType="separate"/>
      </w:r>
      <w:r w:rsidR="007A05C1">
        <w:rPr>
          <w:noProof/>
          <w:color w:val="auto"/>
          <w:sz w:val="24"/>
          <w:szCs w:val="24"/>
        </w:rPr>
        <w:t>17</w:t>
      </w:r>
      <w:r w:rsidR="00BF031A" w:rsidRPr="00356DE2">
        <w:rPr>
          <w:color w:val="auto"/>
          <w:sz w:val="24"/>
          <w:szCs w:val="24"/>
        </w:rPr>
        <w:fldChar w:fldCharType="end"/>
      </w:r>
      <w:r w:rsidRPr="00356DE2">
        <w:rPr>
          <w:color w:val="auto"/>
          <w:sz w:val="24"/>
          <w:szCs w:val="24"/>
        </w:rPr>
        <w:t>. Total number of suicide</w:t>
      </w:r>
      <w:r w:rsidR="000D5B92">
        <w:rPr>
          <w:color w:val="auto"/>
          <w:sz w:val="24"/>
          <w:szCs w:val="24"/>
        </w:rPr>
        <w:t>s</w:t>
      </w:r>
      <w:r w:rsidRPr="00356DE2">
        <w:rPr>
          <w:color w:val="auto"/>
          <w:sz w:val="24"/>
          <w:szCs w:val="24"/>
        </w:rPr>
        <w:t xml:space="preserve"> </w:t>
      </w:r>
      <w:r w:rsidR="000623EF">
        <w:rPr>
          <w:color w:val="auto"/>
          <w:sz w:val="24"/>
          <w:szCs w:val="24"/>
        </w:rPr>
        <w:t xml:space="preserve">attempted </w:t>
      </w:r>
      <w:r w:rsidRPr="00356DE2">
        <w:rPr>
          <w:color w:val="auto"/>
          <w:sz w:val="24"/>
          <w:szCs w:val="24"/>
        </w:rPr>
        <w:t>in NSG</w:t>
      </w:r>
      <w:bookmarkEnd w:id="395"/>
    </w:p>
    <w:p w:rsidR="00445BD7" w:rsidRPr="00972971" w:rsidRDefault="00BF031A" w:rsidP="00445BD7">
      <w:pPr>
        <w:rPr>
          <w:rFonts w:cstheme="minorHAnsi"/>
          <w:b/>
          <w:sz w:val="28"/>
          <w:szCs w:val="28"/>
        </w:rPr>
      </w:pPr>
      <w:r>
        <w:rPr>
          <w:rFonts w:cstheme="minorHAnsi"/>
          <w:b/>
          <w:noProof/>
          <w:sz w:val="28"/>
          <w:szCs w:val="28"/>
        </w:rPr>
        <w:pict>
          <v:rect id="_x0000_s1137" style="position:absolute;margin-left:-5.95pt;margin-top:2.25pt;width:489.8pt;height:38.25pt;z-index:251711488" fillcolor="#76923c [2406]" stroked="f" strokecolor="#f2f2f2 [3041]" strokeweight="3pt">
            <v:shadow on="t" type="perspective" color="#205867 [1608]" opacity=".5" offset="1pt" offset2="-1pt"/>
            <v:textbox style="mso-next-textbox:#_x0000_s1137">
              <w:txbxContent>
                <w:p w:rsidR="00660B5F" w:rsidRPr="009F174A" w:rsidRDefault="00660B5F" w:rsidP="009F174A">
                  <w:pPr>
                    <w:rPr>
                      <w:b/>
                      <w:sz w:val="28"/>
                      <w:szCs w:val="28"/>
                    </w:rPr>
                  </w:pPr>
                  <w:r w:rsidRPr="007549F3">
                    <w:t xml:space="preserve"> </w:t>
                  </w:r>
                  <w:r w:rsidRPr="009F174A">
                    <w:rPr>
                      <w:b/>
                      <w:sz w:val="28"/>
                      <w:szCs w:val="28"/>
                    </w:rPr>
                    <w:t xml:space="preserve">8.1.7 Total no. of suicides committed by Personnel </w:t>
                  </w:r>
                  <w:r w:rsidRPr="009F174A">
                    <w:rPr>
                      <w:rFonts w:cstheme="minorHAnsi"/>
                      <w:b/>
                      <w:sz w:val="28"/>
                      <w:szCs w:val="28"/>
                    </w:rPr>
                    <w:t>during</w:t>
                  </w:r>
                  <w:r w:rsidRPr="009F174A">
                    <w:rPr>
                      <w:b/>
                      <w:sz w:val="28"/>
                      <w:szCs w:val="28"/>
                    </w:rPr>
                    <w:t xml:space="preserve"> five years (2015-20) </w:t>
                  </w:r>
                </w:p>
              </w:txbxContent>
            </v:textbox>
          </v:rect>
        </w:pict>
      </w:r>
      <w:r w:rsidR="00020F9F">
        <w:rPr>
          <w:rFonts w:cstheme="minorHAnsi"/>
          <w:b/>
          <w:sz w:val="28"/>
          <w:szCs w:val="28"/>
        </w:rPr>
        <w:t>8.2</w:t>
      </w:r>
    </w:p>
    <w:p w:rsidR="00445BD7" w:rsidRDefault="00445BD7" w:rsidP="00445BD7">
      <w:pPr>
        <w:rPr>
          <w:rFonts w:ascii="Times New Roman" w:hAnsi="Times New Roman" w:cs="Times New Roman"/>
          <w:sz w:val="24"/>
          <w:szCs w:val="24"/>
        </w:rPr>
      </w:pPr>
    </w:p>
    <w:p w:rsidR="00BE449C" w:rsidRDefault="00BE449C" w:rsidP="00445BD7">
      <w:pPr>
        <w:rPr>
          <w:rFonts w:ascii="Times New Roman" w:hAnsi="Times New Roman" w:cs="Times New Roman"/>
          <w:sz w:val="24"/>
          <w:szCs w:val="24"/>
        </w:rPr>
      </w:pPr>
    </w:p>
    <w:tbl>
      <w:tblPr>
        <w:tblStyle w:val="TableGrid"/>
        <w:tblpPr w:leftFromText="180" w:rightFromText="180" w:vertAnchor="page" w:horzAnchor="margin" w:tblpY="3117"/>
        <w:tblW w:w="0" w:type="auto"/>
        <w:tblLook w:val="04A0"/>
      </w:tblPr>
      <w:tblGrid>
        <w:gridCol w:w="1390"/>
        <w:gridCol w:w="878"/>
        <w:gridCol w:w="990"/>
        <w:gridCol w:w="990"/>
        <w:gridCol w:w="1080"/>
        <w:gridCol w:w="990"/>
        <w:gridCol w:w="1080"/>
        <w:gridCol w:w="1530"/>
      </w:tblGrid>
      <w:tr w:rsidR="00727800" w:rsidRPr="004E0A6E" w:rsidTr="00727800">
        <w:tc>
          <w:tcPr>
            <w:tcW w:w="1390" w:type="dxa"/>
          </w:tcPr>
          <w:p w:rsidR="00727800" w:rsidRPr="00062F35" w:rsidRDefault="00727800" w:rsidP="00F04BBB">
            <w:pPr>
              <w:jc w:val="center"/>
              <w:rPr>
                <w:b/>
                <w:bCs/>
              </w:rPr>
            </w:pPr>
            <w:bookmarkStart w:id="396" w:name="OLE_LINK1"/>
            <w:r w:rsidRPr="00062F35">
              <w:rPr>
                <w:b/>
                <w:bCs/>
              </w:rPr>
              <w:t>Year</w:t>
            </w:r>
          </w:p>
        </w:tc>
        <w:tc>
          <w:tcPr>
            <w:tcW w:w="878" w:type="dxa"/>
          </w:tcPr>
          <w:p w:rsidR="00727800" w:rsidRPr="004E0A6E" w:rsidRDefault="00727800" w:rsidP="00F04BBB">
            <w:pPr>
              <w:jc w:val="center"/>
              <w:rPr>
                <w:b/>
              </w:rPr>
            </w:pPr>
            <w:r w:rsidRPr="004E0A6E">
              <w:rPr>
                <w:b/>
              </w:rPr>
              <w:t>CRPF</w:t>
            </w:r>
          </w:p>
        </w:tc>
        <w:tc>
          <w:tcPr>
            <w:tcW w:w="990" w:type="dxa"/>
          </w:tcPr>
          <w:p w:rsidR="00727800" w:rsidRPr="004E0A6E" w:rsidRDefault="00727800" w:rsidP="00F04BBB">
            <w:pPr>
              <w:jc w:val="center"/>
              <w:rPr>
                <w:b/>
              </w:rPr>
            </w:pPr>
            <w:r w:rsidRPr="004E0A6E">
              <w:rPr>
                <w:b/>
              </w:rPr>
              <w:t>BSF</w:t>
            </w:r>
          </w:p>
        </w:tc>
        <w:tc>
          <w:tcPr>
            <w:tcW w:w="990" w:type="dxa"/>
          </w:tcPr>
          <w:p w:rsidR="00727800" w:rsidRPr="004E0A6E" w:rsidRDefault="00727800" w:rsidP="00F04BBB">
            <w:pPr>
              <w:jc w:val="center"/>
              <w:rPr>
                <w:b/>
              </w:rPr>
            </w:pPr>
            <w:r w:rsidRPr="004E0A6E">
              <w:rPr>
                <w:b/>
              </w:rPr>
              <w:t>CISF</w:t>
            </w:r>
          </w:p>
        </w:tc>
        <w:tc>
          <w:tcPr>
            <w:tcW w:w="1080" w:type="dxa"/>
          </w:tcPr>
          <w:p w:rsidR="00727800" w:rsidRPr="004E0A6E" w:rsidRDefault="00727800" w:rsidP="00F04BBB">
            <w:pPr>
              <w:jc w:val="center"/>
              <w:rPr>
                <w:b/>
              </w:rPr>
            </w:pPr>
            <w:r w:rsidRPr="004E0A6E">
              <w:rPr>
                <w:b/>
              </w:rPr>
              <w:t>SSB</w:t>
            </w:r>
          </w:p>
        </w:tc>
        <w:tc>
          <w:tcPr>
            <w:tcW w:w="990" w:type="dxa"/>
          </w:tcPr>
          <w:p w:rsidR="00727800" w:rsidRPr="004E0A6E" w:rsidRDefault="00727800" w:rsidP="00F04BBB">
            <w:pPr>
              <w:jc w:val="center"/>
              <w:rPr>
                <w:b/>
              </w:rPr>
            </w:pPr>
            <w:r w:rsidRPr="004E0A6E">
              <w:rPr>
                <w:b/>
              </w:rPr>
              <w:t>ITBP</w:t>
            </w:r>
          </w:p>
        </w:tc>
        <w:tc>
          <w:tcPr>
            <w:tcW w:w="1080" w:type="dxa"/>
          </w:tcPr>
          <w:p w:rsidR="00727800" w:rsidRDefault="00727800" w:rsidP="00F04BBB">
            <w:pPr>
              <w:jc w:val="center"/>
              <w:rPr>
                <w:b/>
              </w:rPr>
            </w:pPr>
            <w:r w:rsidRPr="004E0A6E">
              <w:rPr>
                <w:b/>
              </w:rPr>
              <w:t>NSG</w:t>
            </w:r>
          </w:p>
          <w:p w:rsidR="00727800" w:rsidRPr="004E0A6E" w:rsidRDefault="00727800" w:rsidP="00F04BBB">
            <w:pPr>
              <w:jc w:val="center"/>
              <w:rPr>
                <w:b/>
              </w:rPr>
            </w:pPr>
          </w:p>
        </w:tc>
        <w:tc>
          <w:tcPr>
            <w:tcW w:w="1530" w:type="dxa"/>
          </w:tcPr>
          <w:p w:rsidR="00727800" w:rsidRPr="004E0A6E" w:rsidRDefault="00727800" w:rsidP="00F04BBB">
            <w:pPr>
              <w:jc w:val="center"/>
              <w:rPr>
                <w:b/>
              </w:rPr>
            </w:pPr>
            <w:r>
              <w:rPr>
                <w:b/>
              </w:rPr>
              <w:t>Total</w:t>
            </w:r>
          </w:p>
        </w:tc>
      </w:tr>
      <w:tr w:rsidR="00727800" w:rsidRPr="004E0A6E" w:rsidTr="00727800">
        <w:tc>
          <w:tcPr>
            <w:tcW w:w="1390" w:type="dxa"/>
          </w:tcPr>
          <w:p w:rsidR="00727800" w:rsidRPr="004E0A6E" w:rsidRDefault="00727800" w:rsidP="00F04BBB">
            <w:pPr>
              <w:jc w:val="center"/>
              <w:rPr>
                <w:b/>
              </w:rPr>
            </w:pPr>
            <w:r w:rsidRPr="004E0A6E">
              <w:rPr>
                <w:b/>
              </w:rPr>
              <w:t>2015-16</w:t>
            </w:r>
          </w:p>
        </w:tc>
        <w:tc>
          <w:tcPr>
            <w:tcW w:w="878" w:type="dxa"/>
          </w:tcPr>
          <w:p w:rsidR="00727800" w:rsidRPr="004E0A6E" w:rsidRDefault="00727800" w:rsidP="00F04BBB">
            <w:pPr>
              <w:jc w:val="center"/>
            </w:pPr>
            <w:r w:rsidRPr="004E0A6E">
              <w:t>31</w:t>
            </w:r>
          </w:p>
        </w:tc>
        <w:tc>
          <w:tcPr>
            <w:tcW w:w="990" w:type="dxa"/>
          </w:tcPr>
          <w:p w:rsidR="00727800" w:rsidRPr="004E0A6E" w:rsidRDefault="00727800" w:rsidP="00F04BBB">
            <w:pPr>
              <w:jc w:val="center"/>
            </w:pPr>
            <w:r w:rsidRPr="004E0A6E">
              <w:t>27</w:t>
            </w:r>
          </w:p>
        </w:tc>
        <w:tc>
          <w:tcPr>
            <w:tcW w:w="990" w:type="dxa"/>
          </w:tcPr>
          <w:p w:rsidR="00727800" w:rsidRPr="004E0A6E" w:rsidRDefault="00727800" w:rsidP="00F04BBB">
            <w:pPr>
              <w:jc w:val="center"/>
            </w:pPr>
            <w:r w:rsidRPr="004E0A6E">
              <w:t>16</w:t>
            </w:r>
          </w:p>
        </w:tc>
        <w:tc>
          <w:tcPr>
            <w:tcW w:w="1080" w:type="dxa"/>
          </w:tcPr>
          <w:p w:rsidR="00727800" w:rsidRPr="004E0A6E" w:rsidRDefault="00727800" w:rsidP="00F04BBB">
            <w:pPr>
              <w:jc w:val="center"/>
            </w:pPr>
            <w:r w:rsidRPr="004E0A6E">
              <w:t>7</w:t>
            </w:r>
          </w:p>
        </w:tc>
        <w:tc>
          <w:tcPr>
            <w:tcW w:w="990" w:type="dxa"/>
          </w:tcPr>
          <w:p w:rsidR="00727800" w:rsidRPr="004E0A6E" w:rsidRDefault="00727800" w:rsidP="00F04BBB">
            <w:pPr>
              <w:jc w:val="center"/>
            </w:pPr>
            <w:r w:rsidRPr="004E0A6E">
              <w:t>4</w:t>
            </w:r>
          </w:p>
        </w:tc>
        <w:tc>
          <w:tcPr>
            <w:tcW w:w="1080" w:type="dxa"/>
          </w:tcPr>
          <w:p w:rsidR="00727800" w:rsidRPr="004E0A6E" w:rsidRDefault="00727800" w:rsidP="00F04BBB">
            <w:pPr>
              <w:jc w:val="center"/>
            </w:pPr>
            <w:r w:rsidRPr="004E0A6E">
              <w:t>1</w:t>
            </w:r>
          </w:p>
          <w:p w:rsidR="00727800" w:rsidRPr="004E0A6E" w:rsidRDefault="00727800" w:rsidP="00F04BBB">
            <w:pPr>
              <w:jc w:val="center"/>
            </w:pPr>
          </w:p>
        </w:tc>
        <w:tc>
          <w:tcPr>
            <w:tcW w:w="1530" w:type="dxa"/>
          </w:tcPr>
          <w:p w:rsidR="00727800" w:rsidRPr="004E0A6E" w:rsidRDefault="00632291" w:rsidP="00F04BBB">
            <w:pPr>
              <w:jc w:val="center"/>
            </w:pPr>
            <w:r>
              <w:t>86</w:t>
            </w:r>
          </w:p>
        </w:tc>
      </w:tr>
      <w:tr w:rsidR="00727800" w:rsidRPr="004E0A6E" w:rsidTr="00727800">
        <w:tc>
          <w:tcPr>
            <w:tcW w:w="1390" w:type="dxa"/>
          </w:tcPr>
          <w:p w:rsidR="00727800" w:rsidRPr="004E0A6E" w:rsidRDefault="00727800" w:rsidP="00F04BBB">
            <w:pPr>
              <w:jc w:val="center"/>
              <w:rPr>
                <w:b/>
              </w:rPr>
            </w:pPr>
            <w:r w:rsidRPr="004E0A6E">
              <w:rPr>
                <w:b/>
              </w:rPr>
              <w:t>2016-17</w:t>
            </w:r>
          </w:p>
        </w:tc>
        <w:tc>
          <w:tcPr>
            <w:tcW w:w="878" w:type="dxa"/>
          </w:tcPr>
          <w:p w:rsidR="00727800" w:rsidRPr="004E0A6E" w:rsidRDefault="00727800" w:rsidP="00F04BBB">
            <w:pPr>
              <w:jc w:val="center"/>
            </w:pPr>
            <w:r w:rsidRPr="004E0A6E">
              <w:t>27</w:t>
            </w:r>
          </w:p>
        </w:tc>
        <w:tc>
          <w:tcPr>
            <w:tcW w:w="990" w:type="dxa"/>
          </w:tcPr>
          <w:p w:rsidR="00727800" w:rsidRPr="004E0A6E" w:rsidRDefault="00727800" w:rsidP="00F04BBB">
            <w:pPr>
              <w:jc w:val="center"/>
            </w:pPr>
            <w:r w:rsidRPr="004E0A6E">
              <w:t>24</w:t>
            </w:r>
          </w:p>
        </w:tc>
        <w:tc>
          <w:tcPr>
            <w:tcW w:w="990" w:type="dxa"/>
          </w:tcPr>
          <w:p w:rsidR="00727800" w:rsidRPr="004E0A6E" w:rsidRDefault="00727800" w:rsidP="00F04BBB">
            <w:pPr>
              <w:jc w:val="center"/>
            </w:pPr>
            <w:r w:rsidRPr="004E0A6E">
              <w:t>20</w:t>
            </w:r>
          </w:p>
        </w:tc>
        <w:tc>
          <w:tcPr>
            <w:tcW w:w="1080" w:type="dxa"/>
          </w:tcPr>
          <w:p w:rsidR="00727800" w:rsidRPr="004E0A6E" w:rsidRDefault="00727800" w:rsidP="00F04BBB">
            <w:pPr>
              <w:jc w:val="center"/>
            </w:pPr>
            <w:r w:rsidRPr="004E0A6E">
              <w:t>11</w:t>
            </w:r>
          </w:p>
        </w:tc>
        <w:tc>
          <w:tcPr>
            <w:tcW w:w="990" w:type="dxa"/>
          </w:tcPr>
          <w:p w:rsidR="00727800" w:rsidRPr="004E0A6E" w:rsidRDefault="00727800" w:rsidP="00F04BBB">
            <w:pPr>
              <w:jc w:val="center"/>
            </w:pPr>
            <w:r w:rsidRPr="004E0A6E">
              <w:t>4</w:t>
            </w:r>
          </w:p>
        </w:tc>
        <w:tc>
          <w:tcPr>
            <w:tcW w:w="1080" w:type="dxa"/>
          </w:tcPr>
          <w:p w:rsidR="00727800" w:rsidRPr="004E0A6E" w:rsidRDefault="00727800" w:rsidP="00F04BBB">
            <w:pPr>
              <w:jc w:val="center"/>
            </w:pPr>
            <w:r w:rsidRPr="004E0A6E">
              <w:t>0</w:t>
            </w:r>
          </w:p>
          <w:p w:rsidR="00727800" w:rsidRPr="004E0A6E" w:rsidRDefault="00727800" w:rsidP="00F04BBB">
            <w:pPr>
              <w:jc w:val="center"/>
            </w:pPr>
          </w:p>
        </w:tc>
        <w:tc>
          <w:tcPr>
            <w:tcW w:w="1530" w:type="dxa"/>
          </w:tcPr>
          <w:p w:rsidR="00727800" w:rsidRPr="004E0A6E" w:rsidRDefault="00632291" w:rsidP="00F04BBB">
            <w:pPr>
              <w:jc w:val="center"/>
            </w:pPr>
            <w:r>
              <w:t>86</w:t>
            </w:r>
          </w:p>
        </w:tc>
      </w:tr>
      <w:tr w:rsidR="00727800" w:rsidRPr="004E0A6E" w:rsidTr="00727800">
        <w:tc>
          <w:tcPr>
            <w:tcW w:w="1390" w:type="dxa"/>
          </w:tcPr>
          <w:p w:rsidR="00727800" w:rsidRPr="004E0A6E" w:rsidRDefault="00727800" w:rsidP="00F04BBB">
            <w:pPr>
              <w:jc w:val="center"/>
              <w:rPr>
                <w:b/>
              </w:rPr>
            </w:pPr>
            <w:r w:rsidRPr="004E0A6E">
              <w:rPr>
                <w:b/>
              </w:rPr>
              <w:t>2017-18</w:t>
            </w:r>
          </w:p>
        </w:tc>
        <w:tc>
          <w:tcPr>
            <w:tcW w:w="878" w:type="dxa"/>
          </w:tcPr>
          <w:p w:rsidR="00727800" w:rsidRPr="004E0A6E" w:rsidRDefault="00727800" w:rsidP="00F04BBB">
            <w:pPr>
              <w:jc w:val="center"/>
            </w:pPr>
            <w:r w:rsidRPr="004E0A6E">
              <w:t>43</w:t>
            </w:r>
          </w:p>
        </w:tc>
        <w:tc>
          <w:tcPr>
            <w:tcW w:w="990" w:type="dxa"/>
          </w:tcPr>
          <w:p w:rsidR="00727800" w:rsidRPr="004E0A6E" w:rsidRDefault="00727800" w:rsidP="00F04BBB">
            <w:pPr>
              <w:jc w:val="center"/>
            </w:pPr>
            <w:r w:rsidRPr="004E0A6E">
              <w:t>39</w:t>
            </w:r>
          </w:p>
        </w:tc>
        <w:tc>
          <w:tcPr>
            <w:tcW w:w="990" w:type="dxa"/>
          </w:tcPr>
          <w:p w:rsidR="00727800" w:rsidRPr="004E0A6E" w:rsidRDefault="00727800" w:rsidP="00F04BBB">
            <w:pPr>
              <w:jc w:val="center"/>
            </w:pPr>
            <w:r w:rsidRPr="004E0A6E">
              <w:t>20</w:t>
            </w:r>
          </w:p>
        </w:tc>
        <w:tc>
          <w:tcPr>
            <w:tcW w:w="1080" w:type="dxa"/>
          </w:tcPr>
          <w:p w:rsidR="00727800" w:rsidRPr="004E0A6E" w:rsidRDefault="00727800" w:rsidP="00F04BBB">
            <w:pPr>
              <w:jc w:val="center"/>
            </w:pPr>
            <w:r w:rsidRPr="004E0A6E">
              <w:t>9</w:t>
            </w:r>
          </w:p>
        </w:tc>
        <w:tc>
          <w:tcPr>
            <w:tcW w:w="990" w:type="dxa"/>
          </w:tcPr>
          <w:p w:rsidR="00727800" w:rsidRPr="004E0A6E" w:rsidRDefault="00727800" w:rsidP="00F04BBB">
            <w:pPr>
              <w:jc w:val="center"/>
            </w:pPr>
            <w:r w:rsidRPr="004E0A6E">
              <w:t>4</w:t>
            </w:r>
          </w:p>
        </w:tc>
        <w:tc>
          <w:tcPr>
            <w:tcW w:w="1080" w:type="dxa"/>
          </w:tcPr>
          <w:p w:rsidR="00727800" w:rsidRPr="004E0A6E" w:rsidRDefault="00727800" w:rsidP="00F04BBB">
            <w:pPr>
              <w:jc w:val="center"/>
            </w:pPr>
            <w:r w:rsidRPr="004E0A6E">
              <w:t>1</w:t>
            </w:r>
          </w:p>
          <w:p w:rsidR="00727800" w:rsidRPr="004E0A6E" w:rsidRDefault="00727800" w:rsidP="00F04BBB">
            <w:pPr>
              <w:jc w:val="center"/>
            </w:pPr>
          </w:p>
        </w:tc>
        <w:tc>
          <w:tcPr>
            <w:tcW w:w="1530" w:type="dxa"/>
          </w:tcPr>
          <w:p w:rsidR="00727800" w:rsidRPr="004E0A6E" w:rsidRDefault="00632291" w:rsidP="00F04BBB">
            <w:pPr>
              <w:jc w:val="center"/>
            </w:pPr>
            <w:r>
              <w:t>116</w:t>
            </w:r>
          </w:p>
        </w:tc>
      </w:tr>
      <w:tr w:rsidR="00727800" w:rsidRPr="004E0A6E" w:rsidTr="00727800">
        <w:tc>
          <w:tcPr>
            <w:tcW w:w="1390" w:type="dxa"/>
          </w:tcPr>
          <w:p w:rsidR="00727800" w:rsidRPr="004E0A6E" w:rsidRDefault="00727800" w:rsidP="00F04BBB">
            <w:pPr>
              <w:jc w:val="center"/>
              <w:rPr>
                <w:b/>
              </w:rPr>
            </w:pPr>
            <w:r w:rsidRPr="004E0A6E">
              <w:rPr>
                <w:b/>
              </w:rPr>
              <w:t>2018-19</w:t>
            </w:r>
          </w:p>
        </w:tc>
        <w:tc>
          <w:tcPr>
            <w:tcW w:w="878" w:type="dxa"/>
          </w:tcPr>
          <w:p w:rsidR="00727800" w:rsidRPr="004E0A6E" w:rsidRDefault="00727800" w:rsidP="00F04BBB">
            <w:pPr>
              <w:jc w:val="center"/>
            </w:pPr>
            <w:r w:rsidRPr="004E0A6E">
              <w:t>34</w:t>
            </w:r>
          </w:p>
        </w:tc>
        <w:tc>
          <w:tcPr>
            <w:tcW w:w="990" w:type="dxa"/>
          </w:tcPr>
          <w:p w:rsidR="00727800" w:rsidRPr="004E0A6E" w:rsidRDefault="00727800" w:rsidP="00F04BBB">
            <w:pPr>
              <w:jc w:val="center"/>
            </w:pPr>
            <w:r w:rsidRPr="004E0A6E">
              <w:t>32</w:t>
            </w:r>
          </w:p>
        </w:tc>
        <w:tc>
          <w:tcPr>
            <w:tcW w:w="990" w:type="dxa"/>
          </w:tcPr>
          <w:p w:rsidR="00727800" w:rsidRPr="004E0A6E" w:rsidRDefault="00727800" w:rsidP="00F04BBB">
            <w:pPr>
              <w:jc w:val="center"/>
            </w:pPr>
            <w:r w:rsidRPr="004E0A6E">
              <w:t>9</w:t>
            </w:r>
          </w:p>
        </w:tc>
        <w:tc>
          <w:tcPr>
            <w:tcW w:w="1080" w:type="dxa"/>
          </w:tcPr>
          <w:p w:rsidR="00727800" w:rsidRPr="004E0A6E" w:rsidRDefault="00727800" w:rsidP="00F04BBB">
            <w:pPr>
              <w:jc w:val="center"/>
            </w:pPr>
            <w:r w:rsidRPr="004E0A6E">
              <w:t>5</w:t>
            </w:r>
          </w:p>
        </w:tc>
        <w:tc>
          <w:tcPr>
            <w:tcW w:w="990" w:type="dxa"/>
          </w:tcPr>
          <w:p w:rsidR="00727800" w:rsidRPr="004E0A6E" w:rsidRDefault="00727800" w:rsidP="00F04BBB">
            <w:pPr>
              <w:jc w:val="center"/>
            </w:pPr>
            <w:r w:rsidRPr="004E0A6E">
              <w:t>5</w:t>
            </w:r>
          </w:p>
        </w:tc>
        <w:tc>
          <w:tcPr>
            <w:tcW w:w="1080" w:type="dxa"/>
          </w:tcPr>
          <w:p w:rsidR="00727800" w:rsidRPr="004E0A6E" w:rsidRDefault="00727800" w:rsidP="00F04BBB">
            <w:pPr>
              <w:jc w:val="center"/>
            </w:pPr>
            <w:r w:rsidRPr="004E0A6E">
              <w:t>1</w:t>
            </w:r>
          </w:p>
          <w:p w:rsidR="00727800" w:rsidRPr="004E0A6E" w:rsidRDefault="00727800" w:rsidP="00F04BBB">
            <w:pPr>
              <w:jc w:val="center"/>
            </w:pPr>
          </w:p>
        </w:tc>
        <w:tc>
          <w:tcPr>
            <w:tcW w:w="1530" w:type="dxa"/>
          </w:tcPr>
          <w:p w:rsidR="00727800" w:rsidRPr="004E0A6E" w:rsidRDefault="00632291" w:rsidP="00F04BBB">
            <w:pPr>
              <w:jc w:val="center"/>
            </w:pPr>
            <w:r>
              <w:t>86</w:t>
            </w:r>
          </w:p>
        </w:tc>
      </w:tr>
      <w:tr w:rsidR="00727800" w:rsidRPr="004E0A6E" w:rsidTr="00727800">
        <w:tc>
          <w:tcPr>
            <w:tcW w:w="1390" w:type="dxa"/>
          </w:tcPr>
          <w:p w:rsidR="00727800" w:rsidRPr="004E0A6E" w:rsidRDefault="00727800" w:rsidP="00F04BBB">
            <w:pPr>
              <w:jc w:val="center"/>
              <w:rPr>
                <w:b/>
              </w:rPr>
            </w:pPr>
            <w:r w:rsidRPr="004E0A6E">
              <w:rPr>
                <w:b/>
              </w:rPr>
              <w:t>2019-20</w:t>
            </w:r>
          </w:p>
        </w:tc>
        <w:tc>
          <w:tcPr>
            <w:tcW w:w="878" w:type="dxa"/>
          </w:tcPr>
          <w:p w:rsidR="00727800" w:rsidRPr="004E0A6E" w:rsidRDefault="00727800" w:rsidP="00F04BBB">
            <w:pPr>
              <w:jc w:val="center"/>
            </w:pPr>
            <w:r w:rsidRPr="004E0A6E">
              <w:t>47</w:t>
            </w:r>
          </w:p>
        </w:tc>
        <w:tc>
          <w:tcPr>
            <w:tcW w:w="990" w:type="dxa"/>
          </w:tcPr>
          <w:p w:rsidR="00727800" w:rsidRPr="004E0A6E" w:rsidRDefault="00727800" w:rsidP="00F04BBB">
            <w:pPr>
              <w:jc w:val="center"/>
            </w:pPr>
            <w:r w:rsidRPr="004E0A6E">
              <w:t>31</w:t>
            </w:r>
          </w:p>
        </w:tc>
        <w:tc>
          <w:tcPr>
            <w:tcW w:w="990" w:type="dxa"/>
          </w:tcPr>
          <w:p w:rsidR="00727800" w:rsidRPr="004E0A6E" w:rsidRDefault="00727800" w:rsidP="00F04BBB">
            <w:pPr>
              <w:jc w:val="center"/>
            </w:pPr>
            <w:r w:rsidRPr="004E0A6E">
              <w:t>17</w:t>
            </w:r>
          </w:p>
        </w:tc>
        <w:tc>
          <w:tcPr>
            <w:tcW w:w="1080" w:type="dxa"/>
          </w:tcPr>
          <w:p w:rsidR="00727800" w:rsidRPr="004E0A6E" w:rsidRDefault="00727800" w:rsidP="00F04BBB">
            <w:pPr>
              <w:jc w:val="center"/>
            </w:pPr>
            <w:r w:rsidRPr="004E0A6E">
              <w:t>18</w:t>
            </w:r>
          </w:p>
        </w:tc>
        <w:tc>
          <w:tcPr>
            <w:tcW w:w="990" w:type="dxa"/>
          </w:tcPr>
          <w:p w:rsidR="00727800" w:rsidRPr="004E0A6E" w:rsidRDefault="00727800" w:rsidP="00F04BBB">
            <w:pPr>
              <w:jc w:val="center"/>
            </w:pPr>
            <w:r w:rsidRPr="004E0A6E">
              <w:t>14</w:t>
            </w:r>
          </w:p>
        </w:tc>
        <w:tc>
          <w:tcPr>
            <w:tcW w:w="1080" w:type="dxa"/>
          </w:tcPr>
          <w:p w:rsidR="00727800" w:rsidRPr="004E0A6E" w:rsidRDefault="00727800" w:rsidP="00F04BBB">
            <w:pPr>
              <w:jc w:val="center"/>
            </w:pPr>
            <w:r w:rsidRPr="004E0A6E">
              <w:t>1</w:t>
            </w:r>
          </w:p>
          <w:p w:rsidR="00727800" w:rsidRPr="004E0A6E" w:rsidRDefault="00727800" w:rsidP="00F04BBB">
            <w:pPr>
              <w:jc w:val="center"/>
            </w:pPr>
          </w:p>
        </w:tc>
        <w:tc>
          <w:tcPr>
            <w:tcW w:w="1530" w:type="dxa"/>
          </w:tcPr>
          <w:p w:rsidR="00727800" w:rsidRPr="004E0A6E" w:rsidRDefault="00632291" w:rsidP="00F04BBB">
            <w:pPr>
              <w:jc w:val="center"/>
            </w:pPr>
            <w:r>
              <w:t>128</w:t>
            </w:r>
          </w:p>
        </w:tc>
      </w:tr>
      <w:tr w:rsidR="00727800" w:rsidRPr="004E0A6E" w:rsidTr="00727800">
        <w:tc>
          <w:tcPr>
            <w:tcW w:w="1390" w:type="dxa"/>
          </w:tcPr>
          <w:p w:rsidR="00727800" w:rsidRPr="004E0A6E" w:rsidRDefault="00727800" w:rsidP="00F04BBB">
            <w:pPr>
              <w:jc w:val="center"/>
              <w:rPr>
                <w:b/>
              </w:rPr>
            </w:pPr>
            <w:r w:rsidRPr="004E0A6E">
              <w:rPr>
                <w:b/>
              </w:rPr>
              <w:t>Total Number</w:t>
            </w:r>
          </w:p>
        </w:tc>
        <w:tc>
          <w:tcPr>
            <w:tcW w:w="878" w:type="dxa"/>
          </w:tcPr>
          <w:p w:rsidR="00727800" w:rsidRPr="004E0A6E" w:rsidRDefault="00727800" w:rsidP="00F04BBB">
            <w:pPr>
              <w:jc w:val="center"/>
            </w:pPr>
            <w:r w:rsidRPr="004E0A6E">
              <w:t>182</w:t>
            </w:r>
          </w:p>
        </w:tc>
        <w:tc>
          <w:tcPr>
            <w:tcW w:w="990" w:type="dxa"/>
          </w:tcPr>
          <w:p w:rsidR="00727800" w:rsidRPr="004E0A6E" w:rsidRDefault="00727800" w:rsidP="00F04BBB">
            <w:pPr>
              <w:jc w:val="center"/>
            </w:pPr>
            <w:r w:rsidRPr="004E0A6E">
              <w:t>153</w:t>
            </w:r>
          </w:p>
        </w:tc>
        <w:tc>
          <w:tcPr>
            <w:tcW w:w="990" w:type="dxa"/>
          </w:tcPr>
          <w:p w:rsidR="00727800" w:rsidRPr="004E0A6E" w:rsidRDefault="00727800" w:rsidP="00F04BBB">
            <w:pPr>
              <w:jc w:val="center"/>
            </w:pPr>
            <w:r w:rsidRPr="004E0A6E">
              <w:t>82</w:t>
            </w:r>
          </w:p>
        </w:tc>
        <w:tc>
          <w:tcPr>
            <w:tcW w:w="1080" w:type="dxa"/>
          </w:tcPr>
          <w:p w:rsidR="00727800" w:rsidRPr="004E0A6E" w:rsidRDefault="00727800" w:rsidP="00F04BBB">
            <w:pPr>
              <w:jc w:val="center"/>
            </w:pPr>
            <w:r w:rsidRPr="004E0A6E">
              <w:t>50</w:t>
            </w:r>
          </w:p>
        </w:tc>
        <w:tc>
          <w:tcPr>
            <w:tcW w:w="990" w:type="dxa"/>
          </w:tcPr>
          <w:p w:rsidR="00727800" w:rsidRPr="004E0A6E" w:rsidRDefault="00727800" w:rsidP="00F04BBB">
            <w:pPr>
              <w:jc w:val="center"/>
            </w:pPr>
            <w:r w:rsidRPr="004E0A6E">
              <w:t>31</w:t>
            </w:r>
          </w:p>
        </w:tc>
        <w:tc>
          <w:tcPr>
            <w:tcW w:w="1080" w:type="dxa"/>
          </w:tcPr>
          <w:p w:rsidR="00727800" w:rsidRPr="004E0A6E" w:rsidRDefault="00727800" w:rsidP="00F04BBB">
            <w:pPr>
              <w:jc w:val="center"/>
            </w:pPr>
            <w:r w:rsidRPr="004E0A6E">
              <w:t>4</w:t>
            </w:r>
          </w:p>
          <w:p w:rsidR="00727800" w:rsidRPr="004E0A6E" w:rsidRDefault="00727800" w:rsidP="00F04BBB">
            <w:pPr>
              <w:jc w:val="center"/>
            </w:pPr>
          </w:p>
        </w:tc>
        <w:tc>
          <w:tcPr>
            <w:tcW w:w="1530" w:type="dxa"/>
          </w:tcPr>
          <w:p w:rsidR="00727800" w:rsidRPr="004E0A6E" w:rsidRDefault="00632291" w:rsidP="00F04BBB">
            <w:pPr>
              <w:jc w:val="center"/>
            </w:pPr>
            <w:r>
              <w:t>502</w:t>
            </w:r>
          </w:p>
        </w:tc>
      </w:tr>
    </w:tbl>
    <w:bookmarkEnd w:id="396"/>
    <w:p w:rsidR="007549F3" w:rsidRPr="00356DE2" w:rsidRDefault="000623EF" w:rsidP="00356DE2">
      <w:pPr>
        <w:pStyle w:val="Caption"/>
        <w:rPr>
          <w:rFonts w:ascii="Times New Roman" w:hAnsi="Times New Roman" w:cs="Times New Roman"/>
          <w:color w:val="auto"/>
          <w:sz w:val="24"/>
          <w:szCs w:val="24"/>
        </w:rPr>
      </w:pPr>
      <w:r>
        <w:rPr>
          <w:color w:val="auto"/>
          <w:sz w:val="24"/>
          <w:szCs w:val="24"/>
        </w:rPr>
        <w:t xml:space="preserve"> </w:t>
      </w:r>
      <w:bookmarkStart w:id="397" w:name="_Toc104212077"/>
      <w:r w:rsidR="00356DE2" w:rsidRPr="00356DE2">
        <w:rPr>
          <w:color w:val="auto"/>
          <w:sz w:val="24"/>
          <w:szCs w:val="24"/>
        </w:rPr>
        <w:t xml:space="preserve">Table </w:t>
      </w:r>
      <w:r w:rsidR="00BF031A" w:rsidRPr="00356DE2">
        <w:rPr>
          <w:color w:val="auto"/>
          <w:sz w:val="24"/>
          <w:szCs w:val="24"/>
        </w:rPr>
        <w:fldChar w:fldCharType="begin"/>
      </w:r>
      <w:r w:rsidR="00356DE2" w:rsidRPr="00356DE2">
        <w:rPr>
          <w:color w:val="auto"/>
          <w:sz w:val="24"/>
          <w:szCs w:val="24"/>
        </w:rPr>
        <w:instrText xml:space="preserve"> SEQ Table \* ARABIC </w:instrText>
      </w:r>
      <w:r w:rsidR="00BF031A" w:rsidRPr="00356DE2">
        <w:rPr>
          <w:color w:val="auto"/>
          <w:sz w:val="24"/>
          <w:szCs w:val="24"/>
        </w:rPr>
        <w:fldChar w:fldCharType="separate"/>
      </w:r>
      <w:r w:rsidR="007A05C1">
        <w:rPr>
          <w:noProof/>
          <w:color w:val="auto"/>
          <w:sz w:val="24"/>
          <w:szCs w:val="24"/>
        </w:rPr>
        <w:t>18</w:t>
      </w:r>
      <w:r w:rsidR="00BF031A" w:rsidRPr="00356DE2">
        <w:rPr>
          <w:color w:val="auto"/>
          <w:sz w:val="24"/>
          <w:szCs w:val="24"/>
        </w:rPr>
        <w:fldChar w:fldCharType="end"/>
      </w:r>
      <w:r w:rsidR="00356DE2" w:rsidRPr="00356DE2">
        <w:rPr>
          <w:color w:val="auto"/>
          <w:sz w:val="24"/>
          <w:szCs w:val="24"/>
        </w:rPr>
        <w:t>. Total no. of suicides committed by Personnel during five years (2015-20)</w:t>
      </w:r>
      <w:bookmarkEnd w:id="397"/>
    </w:p>
    <w:p w:rsidR="007549F3" w:rsidRDefault="007549F3" w:rsidP="00445BD7">
      <w:pPr>
        <w:rPr>
          <w:rFonts w:ascii="Times New Roman" w:hAnsi="Times New Roman" w:cs="Times New Roman"/>
          <w:sz w:val="24"/>
          <w:szCs w:val="24"/>
        </w:rPr>
      </w:pPr>
    </w:p>
    <w:p w:rsidR="0054585F" w:rsidRDefault="0054585F" w:rsidP="00445BD7">
      <w:pPr>
        <w:rPr>
          <w:rFonts w:ascii="Times New Roman" w:hAnsi="Times New Roman" w:cs="Times New Roman"/>
          <w:sz w:val="24"/>
          <w:szCs w:val="24"/>
        </w:rPr>
      </w:pPr>
      <w:r w:rsidRPr="0054585F">
        <w:rPr>
          <w:rFonts w:ascii="Times New Roman" w:hAnsi="Times New Roman" w:cs="Times New Roman"/>
          <w:noProof/>
          <w:sz w:val="24"/>
          <w:szCs w:val="24"/>
          <w:lang w:bidi="hi-IN"/>
        </w:rPr>
        <w:drawing>
          <wp:inline distT="0" distB="0" distL="0" distR="0">
            <wp:extent cx="5324475" cy="3419475"/>
            <wp:effectExtent l="19050" t="0" r="9525" b="0"/>
            <wp:docPr id="2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4"/>
              </a:graphicData>
            </a:graphic>
          </wp:inline>
        </w:drawing>
      </w:r>
    </w:p>
    <w:p w:rsidR="00BE449C" w:rsidRPr="005B5B0A" w:rsidRDefault="005B5B0A" w:rsidP="005B5B0A">
      <w:pPr>
        <w:pStyle w:val="Caption"/>
        <w:rPr>
          <w:rFonts w:ascii="Times New Roman" w:hAnsi="Times New Roman" w:cs="Times New Roman"/>
          <w:color w:val="auto"/>
          <w:sz w:val="24"/>
          <w:szCs w:val="24"/>
        </w:rPr>
      </w:pPr>
      <w:bookmarkStart w:id="398" w:name="_Toc104215004"/>
      <w:r w:rsidRPr="005B5B0A">
        <w:rPr>
          <w:color w:val="auto"/>
          <w:sz w:val="24"/>
          <w:szCs w:val="24"/>
        </w:rPr>
        <w:t xml:space="preserve">Figure </w:t>
      </w:r>
      <w:r w:rsidR="00BF031A" w:rsidRPr="005B5B0A">
        <w:rPr>
          <w:color w:val="auto"/>
          <w:sz w:val="24"/>
          <w:szCs w:val="24"/>
        </w:rPr>
        <w:fldChar w:fldCharType="begin"/>
      </w:r>
      <w:r w:rsidRPr="005B5B0A">
        <w:rPr>
          <w:color w:val="auto"/>
          <w:sz w:val="24"/>
          <w:szCs w:val="24"/>
        </w:rPr>
        <w:instrText xml:space="preserve"> SEQ Figure \* ARABIC </w:instrText>
      </w:r>
      <w:r w:rsidR="00BF031A" w:rsidRPr="005B5B0A">
        <w:rPr>
          <w:color w:val="auto"/>
          <w:sz w:val="24"/>
          <w:szCs w:val="24"/>
        </w:rPr>
        <w:fldChar w:fldCharType="separate"/>
      </w:r>
      <w:r w:rsidR="007A05C1">
        <w:rPr>
          <w:noProof/>
          <w:color w:val="auto"/>
          <w:sz w:val="24"/>
          <w:szCs w:val="24"/>
        </w:rPr>
        <w:t>6</w:t>
      </w:r>
      <w:r w:rsidR="00BF031A" w:rsidRPr="005B5B0A">
        <w:rPr>
          <w:color w:val="auto"/>
          <w:sz w:val="24"/>
          <w:szCs w:val="24"/>
        </w:rPr>
        <w:fldChar w:fldCharType="end"/>
      </w:r>
      <w:r w:rsidRPr="005B5B0A">
        <w:rPr>
          <w:color w:val="auto"/>
          <w:sz w:val="24"/>
          <w:szCs w:val="24"/>
        </w:rPr>
        <w:t>. Total no. of personnel committing suicides in forces during last 5 years</w:t>
      </w:r>
      <w:bookmarkEnd w:id="398"/>
    </w:p>
    <w:p w:rsidR="00A22CA7" w:rsidRDefault="00A22CA7" w:rsidP="00445BD7">
      <w:pPr>
        <w:spacing w:after="0" w:line="360" w:lineRule="auto"/>
        <w:rPr>
          <w:rFonts w:cstheme="minorHAnsi"/>
          <w:sz w:val="24"/>
          <w:szCs w:val="24"/>
        </w:rPr>
      </w:pPr>
    </w:p>
    <w:p w:rsidR="00445BD7" w:rsidRPr="00741C9C" w:rsidRDefault="00445BD7" w:rsidP="00445BD7">
      <w:pPr>
        <w:spacing w:after="0" w:line="360" w:lineRule="auto"/>
        <w:rPr>
          <w:rFonts w:cstheme="minorHAnsi"/>
          <w:sz w:val="24"/>
          <w:szCs w:val="24"/>
        </w:rPr>
      </w:pPr>
      <w:r w:rsidRPr="00741C9C">
        <w:rPr>
          <w:rFonts w:cstheme="minorHAnsi"/>
          <w:sz w:val="24"/>
          <w:szCs w:val="24"/>
        </w:rPr>
        <w:t>Suicide Rate in Forces during last five years (2015-2020)</w:t>
      </w:r>
    </w:p>
    <w:p w:rsidR="00445BD7" w:rsidRPr="00741C9C" w:rsidRDefault="00445BD7" w:rsidP="00445BD7">
      <w:pPr>
        <w:spacing w:after="0" w:line="360" w:lineRule="auto"/>
        <w:rPr>
          <w:rFonts w:cstheme="minorHAnsi"/>
          <w:sz w:val="24"/>
          <w:szCs w:val="24"/>
        </w:rPr>
      </w:pPr>
      <w:r w:rsidRPr="00741C9C">
        <w:rPr>
          <w:rFonts w:cstheme="minorHAnsi"/>
          <w:sz w:val="24"/>
          <w:szCs w:val="24"/>
        </w:rPr>
        <w:t>CRPF= 0.056%</w:t>
      </w:r>
    </w:p>
    <w:p w:rsidR="00445BD7" w:rsidRPr="00741C9C" w:rsidRDefault="00445BD7" w:rsidP="00445BD7">
      <w:pPr>
        <w:spacing w:after="0" w:line="360" w:lineRule="auto"/>
        <w:rPr>
          <w:rFonts w:cstheme="minorHAnsi"/>
          <w:sz w:val="24"/>
          <w:szCs w:val="24"/>
        </w:rPr>
      </w:pPr>
      <w:r w:rsidRPr="00741C9C">
        <w:rPr>
          <w:rFonts w:cstheme="minorHAnsi"/>
          <w:sz w:val="24"/>
          <w:szCs w:val="24"/>
        </w:rPr>
        <w:t>BSF=0.057%</w:t>
      </w:r>
    </w:p>
    <w:p w:rsidR="00445BD7" w:rsidRPr="00741C9C" w:rsidRDefault="00445BD7" w:rsidP="00445BD7">
      <w:pPr>
        <w:spacing w:after="0" w:line="360" w:lineRule="auto"/>
        <w:rPr>
          <w:rFonts w:cstheme="minorHAnsi"/>
          <w:sz w:val="24"/>
          <w:szCs w:val="24"/>
        </w:rPr>
      </w:pPr>
      <w:r w:rsidRPr="00741C9C">
        <w:rPr>
          <w:rFonts w:cstheme="minorHAnsi"/>
          <w:sz w:val="24"/>
          <w:szCs w:val="24"/>
        </w:rPr>
        <w:t>CISF=0.050%</w:t>
      </w:r>
    </w:p>
    <w:p w:rsidR="00445BD7" w:rsidRPr="00741C9C" w:rsidRDefault="00445BD7" w:rsidP="00445BD7">
      <w:pPr>
        <w:spacing w:after="0" w:line="360" w:lineRule="auto"/>
        <w:rPr>
          <w:rFonts w:cstheme="minorHAnsi"/>
          <w:sz w:val="24"/>
          <w:szCs w:val="24"/>
        </w:rPr>
      </w:pPr>
      <w:r w:rsidRPr="00741C9C">
        <w:rPr>
          <w:rFonts w:cstheme="minorHAnsi"/>
          <w:sz w:val="24"/>
          <w:szCs w:val="24"/>
        </w:rPr>
        <w:t>SSB=0.051%</w:t>
      </w:r>
    </w:p>
    <w:p w:rsidR="00445BD7" w:rsidRPr="00741C9C" w:rsidRDefault="00445BD7" w:rsidP="00445BD7">
      <w:pPr>
        <w:spacing w:after="0" w:line="360" w:lineRule="auto"/>
        <w:rPr>
          <w:rFonts w:cstheme="minorHAnsi"/>
          <w:sz w:val="24"/>
          <w:szCs w:val="24"/>
        </w:rPr>
      </w:pPr>
      <w:r w:rsidRPr="00741C9C">
        <w:rPr>
          <w:rFonts w:cstheme="minorHAnsi"/>
          <w:sz w:val="24"/>
          <w:szCs w:val="24"/>
        </w:rPr>
        <w:t>ITBP=0.035%</w:t>
      </w:r>
    </w:p>
    <w:p w:rsidR="00445BD7" w:rsidRPr="00741C9C" w:rsidRDefault="00445BD7" w:rsidP="00445BD7">
      <w:pPr>
        <w:spacing w:after="0" w:line="360" w:lineRule="auto"/>
        <w:rPr>
          <w:rFonts w:cstheme="minorHAnsi"/>
          <w:sz w:val="24"/>
          <w:szCs w:val="24"/>
        </w:rPr>
      </w:pPr>
      <w:r w:rsidRPr="00741C9C">
        <w:rPr>
          <w:rFonts w:cstheme="minorHAnsi"/>
          <w:sz w:val="24"/>
          <w:szCs w:val="24"/>
        </w:rPr>
        <w:t>NSG=0.036%</w:t>
      </w:r>
    </w:p>
    <w:p w:rsidR="00445BD7" w:rsidRPr="00741C9C" w:rsidRDefault="00445BD7" w:rsidP="00445BD7">
      <w:pPr>
        <w:tabs>
          <w:tab w:val="left" w:pos="3315"/>
        </w:tabs>
        <w:spacing w:after="0" w:line="360" w:lineRule="auto"/>
        <w:jc w:val="both"/>
        <w:rPr>
          <w:rFonts w:cstheme="minorHAnsi"/>
          <w:sz w:val="24"/>
          <w:szCs w:val="24"/>
        </w:rPr>
      </w:pPr>
    </w:p>
    <w:p w:rsidR="00445BD7" w:rsidRPr="00741C9C" w:rsidRDefault="00445BD7" w:rsidP="00445BD7">
      <w:pPr>
        <w:tabs>
          <w:tab w:val="left" w:pos="3315"/>
        </w:tabs>
        <w:spacing w:after="0" w:line="360" w:lineRule="auto"/>
        <w:jc w:val="both"/>
        <w:rPr>
          <w:rFonts w:cstheme="minorHAnsi"/>
          <w:sz w:val="24"/>
          <w:szCs w:val="24"/>
        </w:rPr>
      </w:pPr>
      <w:r w:rsidRPr="00741C9C">
        <w:rPr>
          <w:rFonts w:cstheme="minorHAnsi"/>
          <w:sz w:val="24"/>
          <w:szCs w:val="24"/>
        </w:rPr>
        <w:t xml:space="preserve">List of forces with highest to lowest number of suicide percentage </w:t>
      </w:r>
    </w:p>
    <w:p w:rsidR="00445BD7" w:rsidRPr="00741C9C" w:rsidRDefault="00445BD7" w:rsidP="001379C0">
      <w:pPr>
        <w:pStyle w:val="ListParagraph"/>
        <w:numPr>
          <w:ilvl w:val="0"/>
          <w:numId w:val="51"/>
        </w:numPr>
        <w:spacing w:after="0" w:line="360" w:lineRule="auto"/>
        <w:rPr>
          <w:rFonts w:cstheme="minorHAnsi"/>
          <w:sz w:val="24"/>
          <w:szCs w:val="24"/>
        </w:rPr>
      </w:pPr>
      <w:r w:rsidRPr="00741C9C">
        <w:rPr>
          <w:rFonts w:cstheme="minorHAnsi"/>
          <w:sz w:val="24"/>
          <w:szCs w:val="24"/>
        </w:rPr>
        <w:t>BSF</w:t>
      </w:r>
    </w:p>
    <w:p w:rsidR="00445BD7" w:rsidRPr="00741C9C" w:rsidRDefault="00445BD7" w:rsidP="001379C0">
      <w:pPr>
        <w:pStyle w:val="ListParagraph"/>
        <w:numPr>
          <w:ilvl w:val="0"/>
          <w:numId w:val="51"/>
        </w:numPr>
        <w:spacing w:after="0" w:line="360" w:lineRule="auto"/>
        <w:rPr>
          <w:rFonts w:cstheme="minorHAnsi"/>
          <w:sz w:val="24"/>
          <w:szCs w:val="24"/>
        </w:rPr>
      </w:pPr>
      <w:r w:rsidRPr="00741C9C">
        <w:rPr>
          <w:rFonts w:cstheme="minorHAnsi"/>
          <w:sz w:val="24"/>
          <w:szCs w:val="24"/>
        </w:rPr>
        <w:t>CRPF</w:t>
      </w:r>
    </w:p>
    <w:p w:rsidR="00445BD7" w:rsidRPr="00741C9C" w:rsidRDefault="00445BD7" w:rsidP="001379C0">
      <w:pPr>
        <w:pStyle w:val="ListParagraph"/>
        <w:numPr>
          <w:ilvl w:val="0"/>
          <w:numId w:val="51"/>
        </w:numPr>
        <w:spacing w:after="0" w:line="360" w:lineRule="auto"/>
        <w:rPr>
          <w:rFonts w:cstheme="minorHAnsi"/>
          <w:sz w:val="24"/>
          <w:szCs w:val="24"/>
        </w:rPr>
      </w:pPr>
      <w:r w:rsidRPr="00741C9C">
        <w:rPr>
          <w:rFonts w:cstheme="minorHAnsi"/>
          <w:sz w:val="24"/>
          <w:szCs w:val="24"/>
        </w:rPr>
        <w:t>SSB</w:t>
      </w:r>
    </w:p>
    <w:p w:rsidR="00445BD7" w:rsidRPr="00741C9C" w:rsidRDefault="00445BD7" w:rsidP="001379C0">
      <w:pPr>
        <w:pStyle w:val="ListParagraph"/>
        <w:numPr>
          <w:ilvl w:val="0"/>
          <w:numId w:val="51"/>
        </w:numPr>
        <w:spacing w:after="0" w:line="360" w:lineRule="auto"/>
        <w:rPr>
          <w:rFonts w:cstheme="minorHAnsi"/>
          <w:sz w:val="24"/>
          <w:szCs w:val="24"/>
        </w:rPr>
      </w:pPr>
      <w:r w:rsidRPr="00741C9C">
        <w:rPr>
          <w:rFonts w:cstheme="minorHAnsi"/>
          <w:sz w:val="24"/>
          <w:szCs w:val="24"/>
        </w:rPr>
        <w:t>CISF</w:t>
      </w:r>
    </w:p>
    <w:p w:rsidR="00445BD7" w:rsidRPr="00741C9C" w:rsidRDefault="00445BD7" w:rsidP="001379C0">
      <w:pPr>
        <w:pStyle w:val="ListParagraph"/>
        <w:numPr>
          <w:ilvl w:val="0"/>
          <w:numId w:val="51"/>
        </w:numPr>
        <w:spacing w:after="0" w:line="360" w:lineRule="auto"/>
        <w:rPr>
          <w:rFonts w:cstheme="minorHAnsi"/>
          <w:sz w:val="24"/>
          <w:szCs w:val="24"/>
        </w:rPr>
      </w:pPr>
      <w:r w:rsidRPr="00741C9C">
        <w:rPr>
          <w:rFonts w:cstheme="minorHAnsi"/>
          <w:sz w:val="24"/>
          <w:szCs w:val="24"/>
        </w:rPr>
        <w:t>NSG</w:t>
      </w:r>
    </w:p>
    <w:p w:rsidR="0054585F" w:rsidRPr="007A719E" w:rsidRDefault="00445BD7" w:rsidP="001379C0">
      <w:pPr>
        <w:pStyle w:val="ListParagraph"/>
        <w:numPr>
          <w:ilvl w:val="0"/>
          <w:numId w:val="51"/>
        </w:numPr>
        <w:spacing w:after="0" w:line="360" w:lineRule="auto"/>
        <w:rPr>
          <w:rFonts w:ascii="Times New Roman" w:hAnsi="Times New Roman" w:cs="Times New Roman"/>
          <w:b/>
          <w:sz w:val="24"/>
          <w:szCs w:val="24"/>
        </w:rPr>
      </w:pPr>
      <w:r w:rsidRPr="0054585F">
        <w:rPr>
          <w:rFonts w:cstheme="minorHAnsi"/>
          <w:sz w:val="24"/>
          <w:szCs w:val="24"/>
        </w:rPr>
        <w:t>ITBP</w:t>
      </w:r>
    </w:p>
    <w:p w:rsidR="007A719E" w:rsidRPr="0054585F" w:rsidRDefault="007A719E" w:rsidP="007A719E">
      <w:pPr>
        <w:pStyle w:val="ListParagraph"/>
        <w:spacing w:after="0" w:line="360" w:lineRule="auto"/>
        <w:rPr>
          <w:rFonts w:ascii="Times New Roman" w:hAnsi="Times New Roman" w:cs="Times New Roman"/>
          <w:b/>
          <w:sz w:val="24"/>
          <w:szCs w:val="24"/>
        </w:rPr>
      </w:pPr>
    </w:p>
    <w:p w:rsidR="0054585F" w:rsidRDefault="0075198F" w:rsidP="0054585F">
      <w:pPr>
        <w:spacing w:after="0" w:line="360" w:lineRule="auto"/>
        <w:rPr>
          <w:rFonts w:ascii="Times New Roman" w:hAnsi="Times New Roman" w:cs="Times New Roman"/>
          <w:b/>
          <w:sz w:val="24"/>
          <w:szCs w:val="24"/>
        </w:rPr>
      </w:pPr>
      <w:r w:rsidRPr="0075198F">
        <w:rPr>
          <w:rFonts w:ascii="Times New Roman" w:hAnsi="Times New Roman" w:cs="Times New Roman"/>
          <w:b/>
          <w:noProof/>
          <w:sz w:val="24"/>
          <w:szCs w:val="24"/>
          <w:lang w:bidi="hi-IN"/>
        </w:rPr>
        <w:drawing>
          <wp:inline distT="0" distB="0" distL="0" distR="0">
            <wp:extent cx="4572000" cy="2743200"/>
            <wp:effectExtent l="19050" t="0" r="19050" b="0"/>
            <wp:docPr id="2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5"/>
              </a:graphicData>
            </a:graphic>
          </wp:inline>
        </w:drawing>
      </w:r>
    </w:p>
    <w:p w:rsidR="0054585F" w:rsidRDefault="00C151C6" w:rsidP="005B2032">
      <w:pPr>
        <w:pStyle w:val="Caption"/>
        <w:rPr>
          <w:color w:val="auto"/>
          <w:sz w:val="24"/>
          <w:szCs w:val="24"/>
        </w:rPr>
      </w:pPr>
      <w:r>
        <w:rPr>
          <w:color w:val="auto"/>
          <w:sz w:val="24"/>
          <w:szCs w:val="24"/>
        </w:rPr>
        <w:t xml:space="preserve"> </w:t>
      </w:r>
      <w:bookmarkStart w:id="399" w:name="_Toc104215005"/>
      <w:r w:rsidR="0054585F" w:rsidRPr="005B5B0A">
        <w:rPr>
          <w:color w:val="auto"/>
          <w:sz w:val="24"/>
          <w:szCs w:val="24"/>
        </w:rPr>
        <w:t xml:space="preserve">Figure </w:t>
      </w:r>
      <w:r w:rsidR="00BF031A" w:rsidRPr="005B5B0A">
        <w:rPr>
          <w:color w:val="auto"/>
          <w:sz w:val="24"/>
          <w:szCs w:val="24"/>
        </w:rPr>
        <w:fldChar w:fldCharType="begin"/>
      </w:r>
      <w:r w:rsidR="0054585F" w:rsidRPr="005B5B0A">
        <w:rPr>
          <w:color w:val="auto"/>
          <w:sz w:val="24"/>
          <w:szCs w:val="24"/>
        </w:rPr>
        <w:instrText xml:space="preserve"> SEQ Figure \* ARABIC </w:instrText>
      </w:r>
      <w:r w:rsidR="00BF031A" w:rsidRPr="005B5B0A">
        <w:rPr>
          <w:color w:val="auto"/>
          <w:sz w:val="24"/>
          <w:szCs w:val="24"/>
        </w:rPr>
        <w:fldChar w:fldCharType="separate"/>
      </w:r>
      <w:r w:rsidR="007A05C1">
        <w:rPr>
          <w:noProof/>
          <w:color w:val="auto"/>
          <w:sz w:val="24"/>
          <w:szCs w:val="24"/>
        </w:rPr>
        <w:t>7</w:t>
      </w:r>
      <w:r w:rsidR="00BF031A" w:rsidRPr="005B5B0A">
        <w:rPr>
          <w:color w:val="auto"/>
          <w:sz w:val="24"/>
          <w:szCs w:val="24"/>
        </w:rPr>
        <w:fldChar w:fldCharType="end"/>
      </w:r>
      <w:r w:rsidR="0054585F" w:rsidRPr="005B5B0A">
        <w:rPr>
          <w:color w:val="auto"/>
          <w:sz w:val="24"/>
          <w:szCs w:val="24"/>
        </w:rPr>
        <w:t>. Suicide rate of each Force during last five years (2015-2020)</w:t>
      </w:r>
      <w:bookmarkEnd w:id="399"/>
    </w:p>
    <w:p w:rsidR="0075198F" w:rsidRDefault="0075198F" w:rsidP="0075198F"/>
    <w:p w:rsidR="00C151C6" w:rsidRPr="0075198F" w:rsidRDefault="00C151C6" w:rsidP="0075198F"/>
    <w:p w:rsidR="00445BD7" w:rsidRPr="00972971" w:rsidRDefault="00BF031A" w:rsidP="00445BD7">
      <w:pPr>
        <w:rPr>
          <w:rFonts w:cstheme="minorHAnsi"/>
          <w:b/>
          <w:sz w:val="28"/>
          <w:szCs w:val="28"/>
        </w:rPr>
      </w:pPr>
      <w:r>
        <w:rPr>
          <w:rFonts w:cstheme="minorHAnsi"/>
          <w:b/>
          <w:noProof/>
          <w:sz w:val="28"/>
          <w:szCs w:val="28"/>
        </w:rPr>
        <w:pict>
          <v:rect id="_x0000_s1138" style="position:absolute;margin-left:-9.75pt;margin-top:-4.2pt;width:475.55pt;height:40.25pt;z-index:251712512" fillcolor="#76923c [2406]" stroked="f" strokecolor="#f2f2f2 [3041]" strokeweight="3pt">
            <v:shadow on="t" type="perspective" color="#205867 [1608]" opacity=".5" offset="1pt" offset2="-1pt"/>
            <v:textbox style="mso-next-textbox:#_x0000_s1138">
              <w:txbxContent>
                <w:p w:rsidR="00660B5F" w:rsidRPr="007234E3" w:rsidRDefault="00660B5F" w:rsidP="009F174A">
                  <w:pPr>
                    <w:rPr>
                      <w:b/>
                      <w:sz w:val="28"/>
                      <w:szCs w:val="28"/>
                    </w:rPr>
                  </w:pPr>
                  <w:r w:rsidRPr="009F174A">
                    <w:rPr>
                      <w:sz w:val="28"/>
                      <w:szCs w:val="28"/>
                    </w:rPr>
                    <w:t xml:space="preserve"> </w:t>
                  </w:r>
                  <w:r w:rsidRPr="007234E3">
                    <w:rPr>
                      <w:b/>
                      <w:sz w:val="28"/>
                      <w:szCs w:val="28"/>
                    </w:rPr>
                    <w:t>8.1.8 Total no. of Personnel attempting suicide during last five years (2015-20)</w:t>
                  </w:r>
                </w:p>
              </w:txbxContent>
            </v:textbox>
          </v:rect>
        </w:pict>
      </w:r>
    </w:p>
    <w:p w:rsidR="00445BD7" w:rsidRPr="00972971" w:rsidRDefault="00445BD7" w:rsidP="00445BD7">
      <w:pPr>
        <w:rPr>
          <w:rFonts w:cstheme="minorHAnsi"/>
          <w:b/>
          <w:sz w:val="28"/>
          <w:szCs w:val="28"/>
        </w:rPr>
      </w:pPr>
    </w:p>
    <w:tbl>
      <w:tblPr>
        <w:tblStyle w:val="TableGrid"/>
        <w:tblW w:w="0" w:type="auto"/>
        <w:jc w:val="center"/>
        <w:tblLook w:val="04A0"/>
      </w:tblPr>
      <w:tblGrid>
        <w:gridCol w:w="1761"/>
        <w:gridCol w:w="902"/>
        <w:gridCol w:w="978"/>
        <w:gridCol w:w="1217"/>
        <w:gridCol w:w="1100"/>
        <w:gridCol w:w="1080"/>
        <w:gridCol w:w="1170"/>
        <w:gridCol w:w="1368"/>
      </w:tblGrid>
      <w:tr w:rsidR="00F04BBB" w:rsidRPr="00741C9C" w:rsidTr="00F04BBB">
        <w:trPr>
          <w:jc w:val="center"/>
        </w:trPr>
        <w:tc>
          <w:tcPr>
            <w:tcW w:w="1761" w:type="dxa"/>
          </w:tcPr>
          <w:p w:rsidR="00F04BBB" w:rsidRPr="00972971" w:rsidRDefault="00F04BBB" w:rsidP="00F04BBB">
            <w:pPr>
              <w:jc w:val="center"/>
              <w:rPr>
                <w:rFonts w:cstheme="minorHAnsi"/>
                <w:b/>
              </w:rPr>
            </w:pPr>
            <w:r w:rsidRPr="00972971">
              <w:rPr>
                <w:rFonts w:cstheme="minorHAnsi"/>
                <w:b/>
                <w:sz w:val="24"/>
              </w:rPr>
              <w:t>Year</w:t>
            </w:r>
          </w:p>
        </w:tc>
        <w:tc>
          <w:tcPr>
            <w:tcW w:w="902" w:type="dxa"/>
          </w:tcPr>
          <w:p w:rsidR="00F04BBB" w:rsidRPr="00741C9C" w:rsidRDefault="00F04BBB" w:rsidP="00F04BBB">
            <w:pPr>
              <w:jc w:val="center"/>
              <w:rPr>
                <w:rFonts w:cstheme="minorHAnsi"/>
                <w:b/>
              </w:rPr>
            </w:pPr>
            <w:r w:rsidRPr="00741C9C">
              <w:rPr>
                <w:rFonts w:cstheme="minorHAnsi"/>
                <w:b/>
              </w:rPr>
              <w:t>CRPF</w:t>
            </w:r>
          </w:p>
        </w:tc>
        <w:tc>
          <w:tcPr>
            <w:tcW w:w="978" w:type="dxa"/>
          </w:tcPr>
          <w:p w:rsidR="00F04BBB" w:rsidRPr="00741C9C" w:rsidRDefault="00F04BBB" w:rsidP="00F04BBB">
            <w:pPr>
              <w:jc w:val="center"/>
              <w:rPr>
                <w:rFonts w:cstheme="minorHAnsi"/>
                <w:b/>
              </w:rPr>
            </w:pPr>
            <w:r w:rsidRPr="00741C9C">
              <w:rPr>
                <w:rFonts w:cstheme="minorHAnsi"/>
                <w:b/>
              </w:rPr>
              <w:t>BSF</w:t>
            </w:r>
          </w:p>
        </w:tc>
        <w:tc>
          <w:tcPr>
            <w:tcW w:w="1217" w:type="dxa"/>
          </w:tcPr>
          <w:p w:rsidR="00F04BBB" w:rsidRPr="00741C9C" w:rsidRDefault="00F04BBB" w:rsidP="00F04BBB">
            <w:pPr>
              <w:jc w:val="center"/>
              <w:rPr>
                <w:rFonts w:cstheme="minorHAnsi"/>
                <w:b/>
              </w:rPr>
            </w:pPr>
            <w:r w:rsidRPr="00741C9C">
              <w:rPr>
                <w:rFonts w:cstheme="minorHAnsi"/>
                <w:b/>
              </w:rPr>
              <w:t>CISF</w:t>
            </w:r>
          </w:p>
        </w:tc>
        <w:tc>
          <w:tcPr>
            <w:tcW w:w="1100" w:type="dxa"/>
          </w:tcPr>
          <w:p w:rsidR="00F04BBB" w:rsidRPr="00741C9C" w:rsidRDefault="00F04BBB" w:rsidP="00F04BBB">
            <w:pPr>
              <w:jc w:val="center"/>
              <w:rPr>
                <w:rFonts w:cstheme="minorHAnsi"/>
                <w:b/>
              </w:rPr>
            </w:pPr>
            <w:r w:rsidRPr="00741C9C">
              <w:rPr>
                <w:rFonts w:cstheme="minorHAnsi"/>
                <w:b/>
              </w:rPr>
              <w:t>SSB</w:t>
            </w:r>
          </w:p>
        </w:tc>
        <w:tc>
          <w:tcPr>
            <w:tcW w:w="1080" w:type="dxa"/>
          </w:tcPr>
          <w:p w:rsidR="00F04BBB" w:rsidRPr="00741C9C" w:rsidRDefault="00F04BBB" w:rsidP="00F04BBB">
            <w:pPr>
              <w:jc w:val="center"/>
              <w:rPr>
                <w:rFonts w:cstheme="minorHAnsi"/>
                <w:b/>
              </w:rPr>
            </w:pPr>
            <w:r w:rsidRPr="00741C9C">
              <w:rPr>
                <w:rFonts w:cstheme="minorHAnsi"/>
                <w:b/>
              </w:rPr>
              <w:t>ITBP</w:t>
            </w:r>
          </w:p>
        </w:tc>
        <w:tc>
          <w:tcPr>
            <w:tcW w:w="1170" w:type="dxa"/>
          </w:tcPr>
          <w:p w:rsidR="00F04BBB" w:rsidRPr="00741C9C" w:rsidRDefault="00F04BBB" w:rsidP="00F04BBB">
            <w:pPr>
              <w:jc w:val="center"/>
              <w:rPr>
                <w:rFonts w:cstheme="minorHAnsi"/>
                <w:b/>
              </w:rPr>
            </w:pPr>
            <w:r w:rsidRPr="00741C9C">
              <w:rPr>
                <w:rFonts w:cstheme="minorHAnsi"/>
                <w:b/>
              </w:rPr>
              <w:t>NSG</w:t>
            </w:r>
          </w:p>
          <w:p w:rsidR="00F04BBB" w:rsidRPr="00741C9C" w:rsidRDefault="00F04BBB" w:rsidP="00F04BBB">
            <w:pPr>
              <w:jc w:val="center"/>
              <w:rPr>
                <w:rFonts w:cstheme="minorHAnsi"/>
                <w:b/>
              </w:rPr>
            </w:pPr>
          </w:p>
        </w:tc>
        <w:tc>
          <w:tcPr>
            <w:tcW w:w="1368" w:type="dxa"/>
          </w:tcPr>
          <w:p w:rsidR="00F04BBB" w:rsidRPr="00741C9C" w:rsidRDefault="00F04BBB" w:rsidP="00F04BBB">
            <w:pPr>
              <w:jc w:val="center"/>
              <w:rPr>
                <w:rFonts w:cstheme="minorHAnsi"/>
                <w:b/>
              </w:rPr>
            </w:pPr>
            <w:r>
              <w:rPr>
                <w:rFonts w:cstheme="minorHAnsi"/>
                <w:b/>
              </w:rPr>
              <w:t>Total</w:t>
            </w:r>
          </w:p>
        </w:tc>
      </w:tr>
      <w:tr w:rsidR="00F04BBB" w:rsidRPr="00741C9C" w:rsidTr="00F04BBB">
        <w:trPr>
          <w:jc w:val="center"/>
        </w:trPr>
        <w:tc>
          <w:tcPr>
            <w:tcW w:w="1761" w:type="dxa"/>
          </w:tcPr>
          <w:p w:rsidR="00F04BBB" w:rsidRPr="00741C9C" w:rsidRDefault="00F04BBB" w:rsidP="00F04BBB">
            <w:pPr>
              <w:jc w:val="center"/>
              <w:rPr>
                <w:rFonts w:cstheme="minorHAnsi"/>
                <w:b/>
              </w:rPr>
            </w:pPr>
            <w:r w:rsidRPr="00741C9C">
              <w:rPr>
                <w:rFonts w:cstheme="minorHAnsi"/>
                <w:b/>
              </w:rPr>
              <w:t>2015-16</w:t>
            </w:r>
          </w:p>
        </w:tc>
        <w:tc>
          <w:tcPr>
            <w:tcW w:w="902" w:type="dxa"/>
          </w:tcPr>
          <w:p w:rsidR="00F04BBB" w:rsidRPr="00741C9C" w:rsidRDefault="00F04BBB" w:rsidP="00F04BBB">
            <w:pPr>
              <w:jc w:val="center"/>
              <w:rPr>
                <w:rFonts w:cstheme="minorHAnsi"/>
              </w:rPr>
            </w:pPr>
            <w:r w:rsidRPr="00741C9C">
              <w:rPr>
                <w:rFonts w:cstheme="minorHAnsi"/>
              </w:rPr>
              <w:t>5</w:t>
            </w:r>
          </w:p>
        </w:tc>
        <w:tc>
          <w:tcPr>
            <w:tcW w:w="978" w:type="dxa"/>
          </w:tcPr>
          <w:p w:rsidR="00F04BBB" w:rsidRPr="00741C9C" w:rsidRDefault="00F04BBB" w:rsidP="00F04BBB">
            <w:pPr>
              <w:jc w:val="center"/>
              <w:rPr>
                <w:rFonts w:cstheme="minorHAnsi"/>
              </w:rPr>
            </w:pPr>
            <w:r w:rsidRPr="00741C9C">
              <w:rPr>
                <w:rFonts w:cstheme="minorHAnsi"/>
              </w:rPr>
              <w:t>12</w:t>
            </w:r>
          </w:p>
        </w:tc>
        <w:tc>
          <w:tcPr>
            <w:tcW w:w="1217" w:type="dxa"/>
          </w:tcPr>
          <w:p w:rsidR="00F04BBB" w:rsidRPr="00741C9C" w:rsidRDefault="00F04BBB" w:rsidP="00F04BBB">
            <w:pPr>
              <w:jc w:val="center"/>
              <w:rPr>
                <w:rFonts w:cstheme="minorHAnsi"/>
              </w:rPr>
            </w:pPr>
            <w:r w:rsidRPr="00741C9C">
              <w:rPr>
                <w:rFonts w:cstheme="minorHAnsi"/>
              </w:rPr>
              <w:t>15</w:t>
            </w:r>
          </w:p>
        </w:tc>
        <w:tc>
          <w:tcPr>
            <w:tcW w:w="1100" w:type="dxa"/>
          </w:tcPr>
          <w:p w:rsidR="00F04BBB" w:rsidRPr="00741C9C" w:rsidRDefault="00F04BBB" w:rsidP="00F04BBB">
            <w:pPr>
              <w:jc w:val="center"/>
              <w:rPr>
                <w:rFonts w:cstheme="minorHAnsi"/>
              </w:rPr>
            </w:pPr>
            <w:r w:rsidRPr="00741C9C">
              <w:rPr>
                <w:rFonts w:cstheme="minorHAnsi"/>
              </w:rPr>
              <w:t>0</w:t>
            </w:r>
          </w:p>
        </w:tc>
        <w:tc>
          <w:tcPr>
            <w:tcW w:w="1080" w:type="dxa"/>
          </w:tcPr>
          <w:p w:rsidR="00F04BBB" w:rsidRPr="00741C9C" w:rsidRDefault="00F04BBB" w:rsidP="00F04BBB">
            <w:pPr>
              <w:jc w:val="center"/>
              <w:rPr>
                <w:rFonts w:cstheme="minorHAnsi"/>
              </w:rPr>
            </w:pPr>
            <w:r w:rsidRPr="00741C9C">
              <w:rPr>
                <w:rFonts w:cstheme="minorHAnsi"/>
              </w:rPr>
              <w:t>0</w:t>
            </w:r>
          </w:p>
        </w:tc>
        <w:tc>
          <w:tcPr>
            <w:tcW w:w="1170" w:type="dxa"/>
          </w:tcPr>
          <w:p w:rsidR="00F04BBB" w:rsidRPr="00741C9C" w:rsidRDefault="00F04BBB" w:rsidP="00F04BBB">
            <w:pPr>
              <w:jc w:val="center"/>
              <w:rPr>
                <w:rFonts w:cstheme="minorHAnsi"/>
              </w:rPr>
            </w:pPr>
            <w:r w:rsidRPr="00741C9C">
              <w:rPr>
                <w:rFonts w:cstheme="minorHAnsi"/>
              </w:rPr>
              <w:t>0</w:t>
            </w:r>
          </w:p>
          <w:p w:rsidR="00F04BBB" w:rsidRPr="00741C9C" w:rsidRDefault="00F04BBB" w:rsidP="00F04BBB">
            <w:pPr>
              <w:jc w:val="center"/>
              <w:rPr>
                <w:rFonts w:cstheme="minorHAnsi"/>
              </w:rPr>
            </w:pPr>
          </w:p>
        </w:tc>
        <w:tc>
          <w:tcPr>
            <w:tcW w:w="1368" w:type="dxa"/>
          </w:tcPr>
          <w:p w:rsidR="00F04BBB" w:rsidRPr="00741C9C" w:rsidRDefault="00F04BBB" w:rsidP="00F04BBB">
            <w:pPr>
              <w:jc w:val="center"/>
              <w:rPr>
                <w:rFonts w:cstheme="minorHAnsi"/>
              </w:rPr>
            </w:pPr>
            <w:r>
              <w:rPr>
                <w:rFonts w:cstheme="minorHAnsi"/>
              </w:rPr>
              <w:t>32</w:t>
            </w:r>
          </w:p>
        </w:tc>
      </w:tr>
      <w:tr w:rsidR="00F04BBB" w:rsidRPr="00741C9C" w:rsidTr="00F04BBB">
        <w:trPr>
          <w:jc w:val="center"/>
        </w:trPr>
        <w:tc>
          <w:tcPr>
            <w:tcW w:w="1761" w:type="dxa"/>
          </w:tcPr>
          <w:p w:rsidR="00F04BBB" w:rsidRPr="00741C9C" w:rsidRDefault="00F04BBB" w:rsidP="00F04BBB">
            <w:pPr>
              <w:jc w:val="center"/>
              <w:rPr>
                <w:rFonts w:cstheme="minorHAnsi"/>
                <w:b/>
              </w:rPr>
            </w:pPr>
            <w:r w:rsidRPr="00741C9C">
              <w:rPr>
                <w:rFonts w:cstheme="minorHAnsi"/>
                <w:b/>
              </w:rPr>
              <w:t>2016-17</w:t>
            </w:r>
          </w:p>
        </w:tc>
        <w:tc>
          <w:tcPr>
            <w:tcW w:w="902" w:type="dxa"/>
          </w:tcPr>
          <w:p w:rsidR="00F04BBB" w:rsidRPr="00741C9C" w:rsidRDefault="00F04BBB" w:rsidP="00F04BBB">
            <w:pPr>
              <w:jc w:val="center"/>
              <w:rPr>
                <w:rFonts w:cstheme="minorHAnsi"/>
              </w:rPr>
            </w:pPr>
            <w:r w:rsidRPr="00741C9C">
              <w:rPr>
                <w:rFonts w:cstheme="minorHAnsi"/>
              </w:rPr>
              <w:t>4</w:t>
            </w:r>
          </w:p>
        </w:tc>
        <w:tc>
          <w:tcPr>
            <w:tcW w:w="978" w:type="dxa"/>
          </w:tcPr>
          <w:p w:rsidR="00F04BBB" w:rsidRPr="00741C9C" w:rsidRDefault="00F04BBB" w:rsidP="00F04BBB">
            <w:pPr>
              <w:jc w:val="center"/>
              <w:rPr>
                <w:rFonts w:cstheme="minorHAnsi"/>
              </w:rPr>
            </w:pPr>
            <w:r w:rsidRPr="00741C9C">
              <w:rPr>
                <w:rFonts w:cstheme="minorHAnsi"/>
              </w:rPr>
              <w:t>6</w:t>
            </w:r>
          </w:p>
        </w:tc>
        <w:tc>
          <w:tcPr>
            <w:tcW w:w="1217" w:type="dxa"/>
          </w:tcPr>
          <w:p w:rsidR="00F04BBB" w:rsidRPr="00741C9C" w:rsidRDefault="00F04BBB" w:rsidP="00F04BBB">
            <w:pPr>
              <w:jc w:val="center"/>
              <w:rPr>
                <w:rFonts w:cstheme="minorHAnsi"/>
              </w:rPr>
            </w:pPr>
            <w:r w:rsidRPr="00741C9C">
              <w:rPr>
                <w:rFonts w:cstheme="minorHAnsi"/>
              </w:rPr>
              <w:t>11</w:t>
            </w:r>
          </w:p>
        </w:tc>
        <w:tc>
          <w:tcPr>
            <w:tcW w:w="1100" w:type="dxa"/>
          </w:tcPr>
          <w:p w:rsidR="00F04BBB" w:rsidRPr="00741C9C" w:rsidRDefault="00F04BBB" w:rsidP="00F04BBB">
            <w:pPr>
              <w:jc w:val="center"/>
              <w:rPr>
                <w:rFonts w:cstheme="minorHAnsi"/>
              </w:rPr>
            </w:pPr>
            <w:r w:rsidRPr="00741C9C">
              <w:rPr>
                <w:rFonts w:cstheme="minorHAnsi"/>
              </w:rPr>
              <w:t>0</w:t>
            </w:r>
          </w:p>
        </w:tc>
        <w:tc>
          <w:tcPr>
            <w:tcW w:w="1080" w:type="dxa"/>
          </w:tcPr>
          <w:p w:rsidR="00F04BBB" w:rsidRPr="00741C9C" w:rsidRDefault="00F04BBB" w:rsidP="00F04BBB">
            <w:pPr>
              <w:jc w:val="center"/>
              <w:rPr>
                <w:rFonts w:cstheme="minorHAnsi"/>
              </w:rPr>
            </w:pPr>
            <w:r w:rsidRPr="00741C9C">
              <w:rPr>
                <w:rFonts w:cstheme="minorHAnsi"/>
              </w:rPr>
              <w:t>0</w:t>
            </w:r>
          </w:p>
        </w:tc>
        <w:tc>
          <w:tcPr>
            <w:tcW w:w="1170" w:type="dxa"/>
          </w:tcPr>
          <w:p w:rsidR="00F04BBB" w:rsidRPr="00741C9C" w:rsidRDefault="00F04BBB" w:rsidP="00F04BBB">
            <w:pPr>
              <w:jc w:val="center"/>
              <w:rPr>
                <w:rFonts w:cstheme="minorHAnsi"/>
              </w:rPr>
            </w:pPr>
            <w:r w:rsidRPr="00741C9C">
              <w:rPr>
                <w:rFonts w:cstheme="minorHAnsi"/>
              </w:rPr>
              <w:t>0</w:t>
            </w:r>
          </w:p>
          <w:p w:rsidR="00F04BBB" w:rsidRPr="00741C9C" w:rsidRDefault="00F04BBB" w:rsidP="00F04BBB">
            <w:pPr>
              <w:jc w:val="center"/>
              <w:rPr>
                <w:rFonts w:cstheme="minorHAnsi"/>
              </w:rPr>
            </w:pPr>
          </w:p>
        </w:tc>
        <w:tc>
          <w:tcPr>
            <w:tcW w:w="1368" w:type="dxa"/>
          </w:tcPr>
          <w:p w:rsidR="00F04BBB" w:rsidRPr="00741C9C" w:rsidRDefault="00F04BBB" w:rsidP="00F04BBB">
            <w:pPr>
              <w:jc w:val="center"/>
              <w:rPr>
                <w:rFonts w:cstheme="minorHAnsi"/>
              </w:rPr>
            </w:pPr>
            <w:r>
              <w:rPr>
                <w:rFonts w:cstheme="minorHAnsi"/>
              </w:rPr>
              <w:t>21</w:t>
            </w:r>
          </w:p>
        </w:tc>
      </w:tr>
      <w:tr w:rsidR="00F04BBB" w:rsidRPr="00741C9C" w:rsidTr="00F04BBB">
        <w:trPr>
          <w:jc w:val="center"/>
        </w:trPr>
        <w:tc>
          <w:tcPr>
            <w:tcW w:w="1761" w:type="dxa"/>
          </w:tcPr>
          <w:p w:rsidR="00F04BBB" w:rsidRPr="00741C9C" w:rsidRDefault="00F04BBB" w:rsidP="00F04BBB">
            <w:pPr>
              <w:jc w:val="center"/>
              <w:rPr>
                <w:rFonts w:cstheme="minorHAnsi"/>
                <w:b/>
              </w:rPr>
            </w:pPr>
            <w:r w:rsidRPr="00741C9C">
              <w:rPr>
                <w:rFonts w:cstheme="minorHAnsi"/>
                <w:b/>
              </w:rPr>
              <w:t>2017-18</w:t>
            </w:r>
          </w:p>
        </w:tc>
        <w:tc>
          <w:tcPr>
            <w:tcW w:w="902" w:type="dxa"/>
          </w:tcPr>
          <w:p w:rsidR="00F04BBB" w:rsidRPr="00741C9C" w:rsidRDefault="00F04BBB" w:rsidP="00F04BBB">
            <w:pPr>
              <w:jc w:val="center"/>
              <w:rPr>
                <w:rFonts w:cstheme="minorHAnsi"/>
              </w:rPr>
            </w:pPr>
            <w:r w:rsidRPr="00741C9C">
              <w:rPr>
                <w:rFonts w:cstheme="minorHAnsi"/>
              </w:rPr>
              <w:t>12</w:t>
            </w:r>
          </w:p>
        </w:tc>
        <w:tc>
          <w:tcPr>
            <w:tcW w:w="978" w:type="dxa"/>
          </w:tcPr>
          <w:p w:rsidR="00F04BBB" w:rsidRPr="00741C9C" w:rsidRDefault="00F04BBB" w:rsidP="00F04BBB">
            <w:pPr>
              <w:jc w:val="center"/>
              <w:rPr>
                <w:rFonts w:cstheme="minorHAnsi"/>
              </w:rPr>
            </w:pPr>
            <w:r w:rsidRPr="00741C9C">
              <w:rPr>
                <w:rFonts w:cstheme="minorHAnsi"/>
              </w:rPr>
              <w:t>11</w:t>
            </w:r>
          </w:p>
        </w:tc>
        <w:tc>
          <w:tcPr>
            <w:tcW w:w="1217" w:type="dxa"/>
          </w:tcPr>
          <w:p w:rsidR="00F04BBB" w:rsidRPr="00741C9C" w:rsidRDefault="00F04BBB" w:rsidP="00F04BBB">
            <w:pPr>
              <w:jc w:val="center"/>
              <w:rPr>
                <w:rFonts w:cstheme="minorHAnsi"/>
              </w:rPr>
            </w:pPr>
            <w:r w:rsidRPr="00741C9C">
              <w:rPr>
                <w:rFonts w:cstheme="minorHAnsi"/>
              </w:rPr>
              <w:t>11</w:t>
            </w:r>
          </w:p>
        </w:tc>
        <w:tc>
          <w:tcPr>
            <w:tcW w:w="1100" w:type="dxa"/>
          </w:tcPr>
          <w:p w:rsidR="00F04BBB" w:rsidRPr="00741C9C" w:rsidRDefault="00F04BBB" w:rsidP="00F04BBB">
            <w:pPr>
              <w:jc w:val="center"/>
              <w:rPr>
                <w:rFonts w:cstheme="minorHAnsi"/>
              </w:rPr>
            </w:pPr>
            <w:r w:rsidRPr="00741C9C">
              <w:rPr>
                <w:rFonts w:cstheme="minorHAnsi"/>
              </w:rPr>
              <w:t>3</w:t>
            </w:r>
          </w:p>
        </w:tc>
        <w:tc>
          <w:tcPr>
            <w:tcW w:w="1080" w:type="dxa"/>
          </w:tcPr>
          <w:p w:rsidR="00F04BBB" w:rsidRPr="00741C9C" w:rsidRDefault="00F04BBB" w:rsidP="00F04BBB">
            <w:pPr>
              <w:jc w:val="center"/>
              <w:rPr>
                <w:rFonts w:cstheme="minorHAnsi"/>
              </w:rPr>
            </w:pPr>
            <w:r w:rsidRPr="00741C9C">
              <w:rPr>
                <w:rFonts w:cstheme="minorHAnsi"/>
              </w:rPr>
              <w:t>1</w:t>
            </w:r>
          </w:p>
        </w:tc>
        <w:tc>
          <w:tcPr>
            <w:tcW w:w="1170" w:type="dxa"/>
          </w:tcPr>
          <w:p w:rsidR="00F04BBB" w:rsidRPr="00741C9C" w:rsidRDefault="00F04BBB" w:rsidP="00F04BBB">
            <w:pPr>
              <w:jc w:val="center"/>
              <w:rPr>
                <w:rFonts w:cstheme="minorHAnsi"/>
              </w:rPr>
            </w:pPr>
            <w:r w:rsidRPr="00741C9C">
              <w:rPr>
                <w:rFonts w:cstheme="minorHAnsi"/>
              </w:rPr>
              <w:t>0</w:t>
            </w:r>
          </w:p>
          <w:p w:rsidR="00F04BBB" w:rsidRPr="00741C9C" w:rsidRDefault="00F04BBB" w:rsidP="00F04BBB">
            <w:pPr>
              <w:jc w:val="center"/>
              <w:rPr>
                <w:rFonts w:cstheme="minorHAnsi"/>
              </w:rPr>
            </w:pPr>
          </w:p>
        </w:tc>
        <w:tc>
          <w:tcPr>
            <w:tcW w:w="1368" w:type="dxa"/>
          </w:tcPr>
          <w:p w:rsidR="00F04BBB" w:rsidRPr="00741C9C" w:rsidRDefault="00F04BBB" w:rsidP="00F04BBB">
            <w:pPr>
              <w:jc w:val="center"/>
              <w:rPr>
                <w:rFonts w:cstheme="minorHAnsi"/>
              </w:rPr>
            </w:pPr>
            <w:r>
              <w:rPr>
                <w:rFonts w:cstheme="minorHAnsi"/>
              </w:rPr>
              <w:t>38</w:t>
            </w:r>
          </w:p>
        </w:tc>
      </w:tr>
      <w:tr w:rsidR="00F04BBB" w:rsidRPr="00741C9C" w:rsidTr="00F04BBB">
        <w:trPr>
          <w:jc w:val="center"/>
        </w:trPr>
        <w:tc>
          <w:tcPr>
            <w:tcW w:w="1761" w:type="dxa"/>
          </w:tcPr>
          <w:p w:rsidR="00F04BBB" w:rsidRPr="00741C9C" w:rsidRDefault="00F04BBB" w:rsidP="00F04BBB">
            <w:pPr>
              <w:jc w:val="center"/>
              <w:rPr>
                <w:rFonts w:cstheme="minorHAnsi"/>
                <w:b/>
              </w:rPr>
            </w:pPr>
            <w:r w:rsidRPr="00741C9C">
              <w:rPr>
                <w:rFonts w:cstheme="minorHAnsi"/>
                <w:b/>
              </w:rPr>
              <w:t>2018-19</w:t>
            </w:r>
          </w:p>
        </w:tc>
        <w:tc>
          <w:tcPr>
            <w:tcW w:w="902" w:type="dxa"/>
          </w:tcPr>
          <w:p w:rsidR="00F04BBB" w:rsidRPr="00741C9C" w:rsidRDefault="00F04BBB" w:rsidP="00F04BBB">
            <w:pPr>
              <w:jc w:val="center"/>
              <w:rPr>
                <w:rFonts w:cstheme="minorHAnsi"/>
              </w:rPr>
            </w:pPr>
            <w:r w:rsidRPr="00741C9C">
              <w:rPr>
                <w:rFonts w:cstheme="minorHAnsi"/>
              </w:rPr>
              <w:t>13</w:t>
            </w:r>
          </w:p>
        </w:tc>
        <w:tc>
          <w:tcPr>
            <w:tcW w:w="978" w:type="dxa"/>
          </w:tcPr>
          <w:p w:rsidR="00F04BBB" w:rsidRPr="00741C9C" w:rsidRDefault="00F04BBB" w:rsidP="00F04BBB">
            <w:pPr>
              <w:jc w:val="center"/>
              <w:rPr>
                <w:rFonts w:cstheme="minorHAnsi"/>
              </w:rPr>
            </w:pPr>
            <w:r w:rsidRPr="00741C9C">
              <w:rPr>
                <w:rFonts w:cstheme="minorHAnsi"/>
              </w:rPr>
              <w:t>9</w:t>
            </w:r>
          </w:p>
        </w:tc>
        <w:tc>
          <w:tcPr>
            <w:tcW w:w="1217" w:type="dxa"/>
          </w:tcPr>
          <w:p w:rsidR="00F04BBB" w:rsidRPr="00741C9C" w:rsidRDefault="00F04BBB" w:rsidP="00F04BBB">
            <w:pPr>
              <w:jc w:val="center"/>
              <w:rPr>
                <w:rFonts w:cstheme="minorHAnsi"/>
              </w:rPr>
            </w:pPr>
            <w:r w:rsidRPr="00741C9C">
              <w:rPr>
                <w:rFonts w:cstheme="minorHAnsi"/>
              </w:rPr>
              <w:t>4</w:t>
            </w:r>
          </w:p>
        </w:tc>
        <w:tc>
          <w:tcPr>
            <w:tcW w:w="1100" w:type="dxa"/>
          </w:tcPr>
          <w:p w:rsidR="00F04BBB" w:rsidRPr="00741C9C" w:rsidRDefault="00F04BBB" w:rsidP="00F04BBB">
            <w:pPr>
              <w:jc w:val="center"/>
              <w:rPr>
                <w:rFonts w:cstheme="minorHAnsi"/>
              </w:rPr>
            </w:pPr>
            <w:r w:rsidRPr="00741C9C">
              <w:rPr>
                <w:rFonts w:cstheme="minorHAnsi"/>
              </w:rPr>
              <w:t>2</w:t>
            </w:r>
          </w:p>
        </w:tc>
        <w:tc>
          <w:tcPr>
            <w:tcW w:w="1080" w:type="dxa"/>
          </w:tcPr>
          <w:p w:rsidR="00F04BBB" w:rsidRPr="00741C9C" w:rsidRDefault="00F04BBB" w:rsidP="00F04BBB">
            <w:pPr>
              <w:jc w:val="center"/>
              <w:rPr>
                <w:rFonts w:cstheme="minorHAnsi"/>
              </w:rPr>
            </w:pPr>
            <w:r w:rsidRPr="00741C9C">
              <w:rPr>
                <w:rFonts w:cstheme="minorHAnsi"/>
              </w:rPr>
              <w:t>3</w:t>
            </w:r>
          </w:p>
        </w:tc>
        <w:tc>
          <w:tcPr>
            <w:tcW w:w="1170" w:type="dxa"/>
          </w:tcPr>
          <w:p w:rsidR="00F04BBB" w:rsidRPr="00741C9C" w:rsidRDefault="00F04BBB" w:rsidP="00F04BBB">
            <w:pPr>
              <w:jc w:val="center"/>
              <w:rPr>
                <w:rFonts w:cstheme="minorHAnsi"/>
              </w:rPr>
            </w:pPr>
            <w:r w:rsidRPr="00741C9C">
              <w:rPr>
                <w:rFonts w:cstheme="minorHAnsi"/>
              </w:rPr>
              <w:t>0</w:t>
            </w:r>
          </w:p>
          <w:p w:rsidR="00F04BBB" w:rsidRPr="00741C9C" w:rsidRDefault="00F04BBB" w:rsidP="00F04BBB">
            <w:pPr>
              <w:jc w:val="center"/>
              <w:rPr>
                <w:rFonts w:cstheme="minorHAnsi"/>
              </w:rPr>
            </w:pPr>
          </w:p>
        </w:tc>
        <w:tc>
          <w:tcPr>
            <w:tcW w:w="1368" w:type="dxa"/>
          </w:tcPr>
          <w:p w:rsidR="00F04BBB" w:rsidRPr="00741C9C" w:rsidRDefault="00F04BBB" w:rsidP="00F04BBB">
            <w:pPr>
              <w:jc w:val="center"/>
              <w:rPr>
                <w:rFonts w:cstheme="minorHAnsi"/>
              </w:rPr>
            </w:pPr>
            <w:r>
              <w:rPr>
                <w:rFonts w:cstheme="minorHAnsi"/>
              </w:rPr>
              <w:t>31</w:t>
            </w:r>
          </w:p>
        </w:tc>
      </w:tr>
      <w:tr w:rsidR="00F04BBB" w:rsidRPr="00741C9C" w:rsidTr="00F04BBB">
        <w:trPr>
          <w:jc w:val="center"/>
        </w:trPr>
        <w:tc>
          <w:tcPr>
            <w:tcW w:w="1761" w:type="dxa"/>
          </w:tcPr>
          <w:p w:rsidR="00F04BBB" w:rsidRPr="00741C9C" w:rsidRDefault="00F04BBB" w:rsidP="00F04BBB">
            <w:pPr>
              <w:jc w:val="center"/>
              <w:rPr>
                <w:rFonts w:cstheme="minorHAnsi"/>
                <w:b/>
              </w:rPr>
            </w:pPr>
            <w:r w:rsidRPr="00741C9C">
              <w:rPr>
                <w:rFonts w:cstheme="minorHAnsi"/>
                <w:b/>
              </w:rPr>
              <w:t>2019-20</w:t>
            </w:r>
          </w:p>
        </w:tc>
        <w:tc>
          <w:tcPr>
            <w:tcW w:w="902" w:type="dxa"/>
          </w:tcPr>
          <w:p w:rsidR="00F04BBB" w:rsidRPr="00741C9C" w:rsidRDefault="00F04BBB" w:rsidP="00F04BBB">
            <w:pPr>
              <w:jc w:val="center"/>
              <w:rPr>
                <w:rFonts w:cstheme="minorHAnsi"/>
              </w:rPr>
            </w:pPr>
            <w:r w:rsidRPr="00741C9C">
              <w:rPr>
                <w:rFonts w:cstheme="minorHAnsi"/>
              </w:rPr>
              <w:t>5</w:t>
            </w:r>
          </w:p>
        </w:tc>
        <w:tc>
          <w:tcPr>
            <w:tcW w:w="978" w:type="dxa"/>
          </w:tcPr>
          <w:p w:rsidR="00F04BBB" w:rsidRPr="00741C9C" w:rsidRDefault="00F04BBB" w:rsidP="00F04BBB">
            <w:pPr>
              <w:jc w:val="center"/>
              <w:rPr>
                <w:rFonts w:cstheme="minorHAnsi"/>
              </w:rPr>
            </w:pPr>
            <w:r w:rsidRPr="00741C9C">
              <w:rPr>
                <w:rFonts w:cstheme="minorHAnsi"/>
              </w:rPr>
              <w:t>9</w:t>
            </w:r>
          </w:p>
        </w:tc>
        <w:tc>
          <w:tcPr>
            <w:tcW w:w="1217" w:type="dxa"/>
          </w:tcPr>
          <w:p w:rsidR="00F04BBB" w:rsidRPr="00741C9C" w:rsidRDefault="00F04BBB" w:rsidP="00F04BBB">
            <w:pPr>
              <w:jc w:val="center"/>
              <w:rPr>
                <w:rFonts w:cstheme="minorHAnsi"/>
              </w:rPr>
            </w:pPr>
            <w:r w:rsidRPr="00741C9C">
              <w:rPr>
                <w:rFonts w:cstheme="minorHAnsi"/>
              </w:rPr>
              <w:t>21</w:t>
            </w:r>
          </w:p>
        </w:tc>
        <w:tc>
          <w:tcPr>
            <w:tcW w:w="1100" w:type="dxa"/>
          </w:tcPr>
          <w:p w:rsidR="00F04BBB" w:rsidRPr="00741C9C" w:rsidRDefault="00F04BBB" w:rsidP="00F04BBB">
            <w:pPr>
              <w:jc w:val="center"/>
              <w:rPr>
                <w:rFonts w:cstheme="minorHAnsi"/>
              </w:rPr>
            </w:pPr>
            <w:r w:rsidRPr="00741C9C">
              <w:rPr>
                <w:rFonts w:cstheme="minorHAnsi"/>
              </w:rPr>
              <w:t>5</w:t>
            </w:r>
          </w:p>
        </w:tc>
        <w:tc>
          <w:tcPr>
            <w:tcW w:w="1080" w:type="dxa"/>
          </w:tcPr>
          <w:p w:rsidR="00F04BBB" w:rsidRPr="00741C9C" w:rsidRDefault="00F04BBB" w:rsidP="00F04BBB">
            <w:pPr>
              <w:jc w:val="center"/>
              <w:rPr>
                <w:rFonts w:cstheme="minorHAnsi"/>
              </w:rPr>
            </w:pPr>
            <w:r w:rsidRPr="00741C9C">
              <w:rPr>
                <w:rFonts w:cstheme="minorHAnsi"/>
              </w:rPr>
              <w:t>3</w:t>
            </w:r>
          </w:p>
        </w:tc>
        <w:tc>
          <w:tcPr>
            <w:tcW w:w="1170" w:type="dxa"/>
          </w:tcPr>
          <w:p w:rsidR="00F04BBB" w:rsidRPr="00741C9C" w:rsidRDefault="00F04BBB" w:rsidP="00F04BBB">
            <w:pPr>
              <w:jc w:val="center"/>
              <w:rPr>
                <w:rFonts w:cstheme="minorHAnsi"/>
              </w:rPr>
            </w:pPr>
            <w:r w:rsidRPr="00741C9C">
              <w:rPr>
                <w:rFonts w:cstheme="minorHAnsi"/>
              </w:rPr>
              <w:t>0</w:t>
            </w:r>
          </w:p>
          <w:p w:rsidR="00F04BBB" w:rsidRPr="00741C9C" w:rsidRDefault="00F04BBB" w:rsidP="00F04BBB">
            <w:pPr>
              <w:jc w:val="center"/>
              <w:rPr>
                <w:rFonts w:cstheme="minorHAnsi"/>
              </w:rPr>
            </w:pPr>
          </w:p>
        </w:tc>
        <w:tc>
          <w:tcPr>
            <w:tcW w:w="1368" w:type="dxa"/>
          </w:tcPr>
          <w:p w:rsidR="00F04BBB" w:rsidRPr="00741C9C" w:rsidRDefault="00F04BBB" w:rsidP="00F04BBB">
            <w:pPr>
              <w:jc w:val="center"/>
              <w:rPr>
                <w:rFonts w:cstheme="minorHAnsi"/>
              </w:rPr>
            </w:pPr>
            <w:r>
              <w:rPr>
                <w:rFonts w:cstheme="minorHAnsi"/>
              </w:rPr>
              <w:t>43</w:t>
            </w:r>
          </w:p>
        </w:tc>
      </w:tr>
      <w:tr w:rsidR="00F04BBB" w:rsidRPr="00741C9C" w:rsidTr="00F04BBB">
        <w:trPr>
          <w:jc w:val="center"/>
        </w:trPr>
        <w:tc>
          <w:tcPr>
            <w:tcW w:w="1761" w:type="dxa"/>
          </w:tcPr>
          <w:p w:rsidR="00F04BBB" w:rsidRPr="00741C9C" w:rsidRDefault="00F04BBB" w:rsidP="00F04BBB">
            <w:pPr>
              <w:jc w:val="center"/>
              <w:rPr>
                <w:rFonts w:cstheme="minorHAnsi"/>
                <w:b/>
              </w:rPr>
            </w:pPr>
            <w:r w:rsidRPr="00741C9C">
              <w:rPr>
                <w:rFonts w:cstheme="minorHAnsi"/>
                <w:b/>
              </w:rPr>
              <w:t>Total Number</w:t>
            </w:r>
          </w:p>
        </w:tc>
        <w:tc>
          <w:tcPr>
            <w:tcW w:w="902" w:type="dxa"/>
          </w:tcPr>
          <w:p w:rsidR="00F04BBB" w:rsidRPr="00741C9C" w:rsidRDefault="00F04BBB" w:rsidP="00F04BBB">
            <w:pPr>
              <w:jc w:val="center"/>
              <w:rPr>
                <w:rFonts w:cstheme="minorHAnsi"/>
              </w:rPr>
            </w:pPr>
            <w:r w:rsidRPr="00741C9C">
              <w:rPr>
                <w:rFonts w:cstheme="minorHAnsi"/>
              </w:rPr>
              <w:t>39</w:t>
            </w:r>
          </w:p>
        </w:tc>
        <w:tc>
          <w:tcPr>
            <w:tcW w:w="978" w:type="dxa"/>
          </w:tcPr>
          <w:p w:rsidR="00F04BBB" w:rsidRPr="00741C9C" w:rsidRDefault="00F04BBB" w:rsidP="00F04BBB">
            <w:pPr>
              <w:jc w:val="center"/>
              <w:rPr>
                <w:rFonts w:cstheme="minorHAnsi"/>
              </w:rPr>
            </w:pPr>
            <w:r w:rsidRPr="00741C9C">
              <w:rPr>
                <w:rFonts w:cstheme="minorHAnsi"/>
              </w:rPr>
              <w:t>47</w:t>
            </w:r>
          </w:p>
        </w:tc>
        <w:tc>
          <w:tcPr>
            <w:tcW w:w="1217" w:type="dxa"/>
          </w:tcPr>
          <w:p w:rsidR="00F04BBB" w:rsidRPr="00741C9C" w:rsidRDefault="00F04BBB" w:rsidP="00F04BBB">
            <w:pPr>
              <w:jc w:val="center"/>
              <w:rPr>
                <w:rFonts w:cstheme="minorHAnsi"/>
              </w:rPr>
            </w:pPr>
            <w:r w:rsidRPr="00741C9C">
              <w:rPr>
                <w:rFonts w:cstheme="minorHAnsi"/>
              </w:rPr>
              <w:t>62</w:t>
            </w:r>
          </w:p>
        </w:tc>
        <w:tc>
          <w:tcPr>
            <w:tcW w:w="1100" w:type="dxa"/>
          </w:tcPr>
          <w:p w:rsidR="00F04BBB" w:rsidRPr="00741C9C" w:rsidRDefault="00F04BBB" w:rsidP="00F04BBB">
            <w:pPr>
              <w:jc w:val="center"/>
              <w:rPr>
                <w:rFonts w:cstheme="minorHAnsi"/>
              </w:rPr>
            </w:pPr>
            <w:r w:rsidRPr="00741C9C">
              <w:rPr>
                <w:rFonts w:cstheme="minorHAnsi"/>
              </w:rPr>
              <w:t>10</w:t>
            </w:r>
          </w:p>
        </w:tc>
        <w:tc>
          <w:tcPr>
            <w:tcW w:w="1080" w:type="dxa"/>
          </w:tcPr>
          <w:p w:rsidR="00F04BBB" w:rsidRPr="00741C9C" w:rsidRDefault="00F04BBB" w:rsidP="00F04BBB">
            <w:pPr>
              <w:jc w:val="center"/>
              <w:rPr>
                <w:rFonts w:cstheme="minorHAnsi"/>
              </w:rPr>
            </w:pPr>
            <w:r w:rsidRPr="00741C9C">
              <w:rPr>
                <w:rFonts w:cstheme="minorHAnsi"/>
              </w:rPr>
              <w:t>7</w:t>
            </w:r>
          </w:p>
        </w:tc>
        <w:tc>
          <w:tcPr>
            <w:tcW w:w="1170" w:type="dxa"/>
          </w:tcPr>
          <w:p w:rsidR="00F04BBB" w:rsidRDefault="00F04BBB" w:rsidP="00F04BBB">
            <w:pPr>
              <w:jc w:val="center"/>
              <w:rPr>
                <w:rFonts w:cstheme="minorHAnsi"/>
              </w:rPr>
            </w:pPr>
            <w:r w:rsidRPr="00741C9C">
              <w:rPr>
                <w:rFonts w:cstheme="minorHAnsi"/>
              </w:rPr>
              <w:t>0</w:t>
            </w:r>
          </w:p>
          <w:p w:rsidR="00F04BBB" w:rsidRPr="00741C9C" w:rsidRDefault="00F04BBB" w:rsidP="00F04BBB">
            <w:pPr>
              <w:jc w:val="center"/>
              <w:rPr>
                <w:rFonts w:cstheme="minorHAnsi"/>
              </w:rPr>
            </w:pPr>
          </w:p>
        </w:tc>
        <w:tc>
          <w:tcPr>
            <w:tcW w:w="1368" w:type="dxa"/>
          </w:tcPr>
          <w:p w:rsidR="00F04BBB" w:rsidRPr="00741C9C" w:rsidRDefault="00F04BBB" w:rsidP="00F04BBB">
            <w:pPr>
              <w:jc w:val="center"/>
              <w:rPr>
                <w:rFonts w:cstheme="minorHAnsi"/>
              </w:rPr>
            </w:pPr>
            <w:r>
              <w:rPr>
                <w:rFonts w:cstheme="minorHAnsi"/>
              </w:rPr>
              <w:t>165</w:t>
            </w:r>
          </w:p>
        </w:tc>
      </w:tr>
    </w:tbl>
    <w:p w:rsidR="00BE449C" w:rsidRPr="00356DE2" w:rsidRDefault="005B2032" w:rsidP="00356DE2">
      <w:pPr>
        <w:pStyle w:val="Caption"/>
        <w:rPr>
          <w:color w:val="auto"/>
          <w:sz w:val="24"/>
        </w:rPr>
      </w:pPr>
      <w:r>
        <w:rPr>
          <w:color w:val="auto"/>
          <w:sz w:val="24"/>
        </w:rPr>
        <w:t xml:space="preserve"> </w:t>
      </w:r>
      <w:bookmarkStart w:id="400" w:name="_Toc104212078"/>
      <w:r w:rsidR="00356DE2" w:rsidRPr="00356DE2">
        <w:rPr>
          <w:color w:val="auto"/>
          <w:sz w:val="24"/>
        </w:rPr>
        <w:t xml:space="preserve">Table </w:t>
      </w:r>
      <w:r w:rsidR="00BF031A" w:rsidRPr="00356DE2">
        <w:rPr>
          <w:color w:val="auto"/>
          <w:sz w:val="24"/>
        </w:rPr>
        <w:fldChar w:fldCharType="begin"/>
      </w:r>
      <w:r w:rsidR="00356DE2" w:rsidRPr="00356DE2">
        <w:rPr>
          <w:color w:val="auto"/>
          <w:sz w:val="24"/>
        </w:rPr>
        <w:instrText xml:space="preserve"> SEQ Table \* ARABIC </w:instrText>
      </w:r>
      <w:r w:rsidR="00BF031A" w:rsidRPr="00356DE2">
        <w:rPr>
          <w:color w:val="auto"/>
          <w:sz w:val="24"/>
        </w:rPr>
        <w:fldChar w:fldCharType="separate"/>
      </w:r>
      <w:r w:rsidR="007A05C1">
        <w:rPr>
          <w:noProof/>
          <w:color w:val="auto"/>
          <w:sz w:val="24"/>
        </w:rPr>
        <w:t>19</w:t>
      </w:r>
      <w:r w:rsidR="00BF031A" w:rsidRPr="00356DE2">
        <w:rPr>
          <w:color w:val="auto"/>
          <w:sz w:val="24"/>
        </w:rPr>
        <w:fldChar w:fldCharType="end"/>
      </w:r>
      <w:r w:rsidR="00356DE2" w:rsidRPr="00356DE2">
        <w:rPr>
          <w:color w:val="auto"/>
          <w:sz w:val="24"/>
        </w:rPr>
        <w:t>. Total no. of Personnel attempting suicide during last five years (2015-20)</w:t>
      </w:r>
      <w:bookmarkEnd w:id="400"/>
    </w:p>
    <w:p w:rsidR="0094504A" w:rsidRDefault="0094504A" w:rsidP="005B5B0A">
      <w:pPr>
        <w:pStyle w:val="Caption"/>
        <w:jc w:val="center"/>
        <w:rPr>
          <w:color w:val="auto"/>
          <w:sz w:val="24"/>
          <w:szCs w:val="20"/>
        </w:rPr>
      </w:pPr>
    </w:p>
    <w:p w:rsidR="00C151C6" w:rsidRDefault="0094504A" w:rsidP="005B5B0A">
      <w:pPr>
        <w:pStyle w:val="Caption"/>
        <w:jc w:val="center"/>
        <w:rPr>
          <w:color w:val="auto"/>
          <w:sz w:val="24"/>
          <w:szCs w:val="20"/>
        </w:rPr>
      </w:pPr>
      <w:r w:rsidRPr="0094504A">
        <w:rPr>
          <w:noProof/>
          <w:color w:val="auto"/>
          <w:sz w:val="24"/>
          <w:szCs w:val="20"/>
          <w:lang w:bidi="hi-IN"/>
        </w:rPr>
        <w:drawing>
          <wp:inline distT="0" distB="0" distL="0" distR="0">
            <wp:extent cx="5381625" cy="3390900"/>
            <wp:effectExtent l="19050" t="0" r="9525" b="0"/>
            <wp:docPr id="2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6"/>
              </a:graphicData>
            </a:graphic>
          </wp:inline>
        </w:drawing>
      </w:r>
    </w:p>
    <w:p w:rsidR="00445BD7" w:rsidRPr="005B5B0A" w:rsidRDefault="00C151C6" w:rsidP="00C151C6">
      <w:pPr>
        <w:pStyle w:val="Caption"/>
        <w:jc w:val="both"/>
        <w:rPr>
          <w:color w:val="auto"/>
          <w:sz w:val="24"/>
          <w:szCs w:val="20"/>
        </w:rPr>
      </w:pPr>
      <w:r>
        <w:rPr>
          <w:color w:val="auto"/>
          <w:sz w:val="24"/>
          <w:szCs w:val="20"/>
        </w:rPr>
        <w:t xml:space="preserve">       </w:t>
      </w:r>
      <w:bookmarkStart w:id="401" w:name="_Toc104215006"/>
      <w:r w:rsidR="005B5B0A" w:rsidRPr="005B5B0A">
        <w:rPr>
          <w:color w:val="auto"/>
          <w:sz w:val="24"/>
          <w:szCs w:val="20"/>
        </w:rPr>
        <w:t xml:space="preserve">Figure </w:t>
      </w:r>
      <w:r w:rsidR="00BF031A" w:rsidRPr="005B5B0A">
        <w:rPr>
          <w:color w:val="auto"/>
          <w:sz w:val="24"/>
          <w:szCs w:val="20"/>
        </w:rPr>
        <w:fldChar w:fldCharType="begin"/>
      </w:r>
      <w:r w:rsidR="005B5B0A" w:rsidRPr="005B5B0A">
        <w:rPr>
          <w:color w:val="auto"/>
          <w:sz w:val="24"/>
          <w:szCs w:val="20"/>
        </w:rPr>
        <w:instrText xml:space="preserve"> SEQ Figure \* ARABIC </w:instrText>
      </w:r>
      <w:r w:rsidR="00BF031A" w:rsidRPr="005B5B0A">
        <w:rPr>
          <w:color w:val="auto"/>
          <w:sz w:val="24"/>
          <w:szCs w:val="20"/>
        </w:rPr>
        <w:fldChar w:fldCharType="separate"/>
      </w:r>
      <w:r w:rsidR="007A05C1">
        <w:rPr>
          <w:noProof/>
          <w:color w:val="auto"/>
          <w:sz w:val="24"/>
          <w:szCs w:val="20"/>
        </w:rPr>
        <w:t>8</w:t>
      </w:r>
      <w:r w:rsidR="00BF031A" w:rsidRPr="005B5B0A">
        <w:rPr>
          <w:color w:val="auto"/>
          <w:sz w:val="24"/>
          <w:szCs w:val="20"/>
        </w:rPr>
        <w:fldChar w:fldCharType="end"/>
      </w:r>
      <w:r w:rsidR="005B5B0A" w:rsidRPr="005B5B0A">
        <w:rPr>
          <w:color w:val="auto"/>
          <w:sz w:val="24"/>
          <w:szCs w:val="20"/>
        </w:rPr>
        <w:t xml:space="preserve"> </w:t>
      </w:r>
      <w:r w:rsidR="0054585F">
        <w:rPr>
          <w:color w:val="auto"/>
          <w:sz w:val="24"/>
          <w:szCs w:val="20"/>
        </w:rPr>
        <w:t xml:space="preserve">Total no. of personnel attempting </w:t>
      </w:r>
      <w:r w:rsidR="005B5B0A" w:rsidRPr="005B5B0A">
        <w:rPr>
          <w:color w:val="auto"/>
          <w:sz w:val="24"/>
          <w:szCs w:val="20"/>
        </w:rPr>
        <w:t>suicide</w:t>
      </w:r>
      <w:r w:rsidR="0054585F">
        <w:rPr>
          <w:color w:val="auto"/>
          <w:sz w:val="24"/>
          <w:szCs w:val="20"/>
        </w:rPr>
        <w:t xml:space="preserve"> during last 5</w:t>
      </w:r>
      <w:r w:rsidR="005B5B0A" w:rsidRPr="005B5B0A">
        <w:rPr>
          <w:color w:val="auto"/>
          <w:sz w:val="24"/>
          <w:szCs w:val="20"/>
        </w:rPr>
        <w:t xml:space="preserve"> years</w:t>
      </w:r>
      <w:bookmarkEnd w:id="401"/>
    </w:p>
    <w:p w:rsidR="00BE449C" w:rsidRDefault="00BE449C" w:rsidP="00445BD7">
      <w:pPr>
        <w:pStyle w:val="Caption"/>
        <w:jc w:val="center"/>
        <w:rPr>
          <w:sz w:val="24"/>
          <w:szCs w:val="24"/>
        </w:rPr>
      </w:pPr>
    </w:p>
    <w:p w:rsidR="0033713F" w:rsidRDefault="0033713F" w:rsidP="00445BD7">
      <w:pPr>
        <w:spacing w:after="0" w:line="360" w:lineRule="auto"/>
        <w:rPr>
          <w:rFonts w:ascii="Times New Roman" w:hAnsi="Times New Roman" w:cs="Times New Roman"/>
          <w:sz w:val="24"/>
          <w:szCs w:val="24"/>
        </w:rPr>
      </w:pPr>
    </w:p>
    <w:p w:rsidR="00445BD7" w:rsidRPr="00741C9C" w:rsidRDefault="00F77321" w:rsidP="00445BD7">
      <w:pPr>
        <w:spacing w:after="0" w:line="360" w:lineRule="auto"/>
        <w:rPr>
          <w:rFonts w:cstheme="minorHAnsi"/>
          <w:sz w:val="24"/>
          <w:szCs w:val="24"/>
        </w:rPr>
      </w:pPr>
      <w:r>
        <w:rPr>
          <w:rFonts w:cstheme="minorHAnsi"/>
          <w:sz w:val="24"/>
          <w:szCs w:val="24"/>
        </w:rPr>
        <w:t>Attempt to suicide r</w:t>
      </w:r>
      <w:r w:rsidR="00445BD7" w:rsidRPr="00741C9C">
        <w:rPr>
          <w:rFonts w:cstheme="minorHAnsi"/>
          <w:sz w:val="24"/>
          <w:szCs w:val="24"/>
        </w:rPr>
        <w:t>ate in Forces during last five years (2015-2020)</w:t>
      </w:r>
    </w:p>
    <w:p w:rsidR="00445BD7" w:rsidRPr="00741C9C" w:rsidRDefault="00445BD7" w:rsidP="00445BD7">
      <w:pPr>
        <w:spacing w:after="0" w:line="360" w:lineRule="auto"/>
        <w:rPr>
          <w:rFonts w:cstheme="minorHAnsi"/>
          <w:sz w:val="24"/>
          <w:szCs w:val="24"/>
        </w:rPr>
      </w:pPr>
      <w:r w:rsidRPr="00741C9C">
        <w:rPr>
          <w:rFonts w:cstheme="minorHAnsi"/>
          <w:sz w:val="24"/>
          <w:szCs w:val="24"/>
        </w:rPr>
        <w:t>CRPF= 0.012%</w:t>
      </w:r>
    </w:p>
    <w:p w:rsidR="00445BD7" w:rsidRPr="00741C9C" w:rsidRDefault="00445BD7" w:rsidP="00445BD7">
      <w:pPr>
        <w:spacing w:after="0" w:line="360" w:lineRule="auto"/>
        <w:rPr>
          <w:rFonts w:cstheme="minorHAnsi"/>
          <w:sz w:val="24"/>
          <w:szCs w:val="24"/>
        </w:rPr>
      </w:pPr>
      <w:r w:rsidRPr="00741C9C">
        <w:rPr>
          <w:rFonts w:cstheme="minorHAnsi"/>
          <w:sz w:val="24"/>
          <w:szCs w:val="24"/>
        </w:rPr>
        <w:t>BSF=0.017%</w:t>
      </w:r>
    </w:p>
    <w:p w:rsidR="00445BD7" w:rsidRPr="00741C9C" w:rsidRDefault="00445BD7" w:rsidP="00445BD7">
      <w:pPr>
        <w:spacing w:after="0" w:line="360" w:lineRule="auto"/>
        <w:rPr>
          <w:rFonts w:cstheme="minorHAnsi"/>
          <w:sz w:val="24"/>
          <w:szCs w:val="24"/>
        </w:rPr>
      </w:pPr>
      <w:r w:rsidRPr="00741C9C">
        <w:rPr>
          <w:rFonts w:cstheme="minorHAnsi"/>
          <w:sz w:val="24"/>
          <w:szCs w:val="24"/>
        </w:rPr>
        <w:t>CISF=0.038%</w:t>
      </w:r>
    </w:p>
    <w:p w:rsidR="00445BD7" w:rsidRPr="00741C9C" w:rsidRDefault="00445BD7" w:rsidP="00445BD7">
      <w:pPr>
        <w:spacing w:after="0" w:line="360" w:lineRule="auto"/>
        <w:rPr>
          <w:rFonts w:cstheme="minorHAnsi"/>
          <w:sz w:val="24"/>
          <w:szCs w:val="24"/>
        </w:rPr>
      </w:pPr>
      <w:r w:rsidRPr="00741C9C">
        <w:rPr>
          <w:rFonts w:cstheme="minorHAnsi"/>
          <w:sz w:val="24"/>
          <w:szCs w:val="24"/>
        </w:rPr>
        <w:t>SSB=0.010%</w:t>
      </w:r>
    </w:p>
    <w:p w:rsidR="00445BD7" w:rsidRPr="00741C9C" w:rsidRDefault="00445BD7" w:rsidP="00445BD7">
      <w:pPr>
        <w:spacing w:after="0" w:line="360" w:lineRule="auto"/>
        <w:rPr>
          <w:rFonts w:cstheme="minorHAnsi"/>
          <w:sz w:val="24"/>
          <w:szCs w:val="24"/>
        </w:rPr>
      </w:pPr>
      <w:r w:rsidRPr="00741C9C">
        <w:rPr>
          <w:rFonts w:cstheme="minorHAnsi"/>
          <w:sz w:val="24"/>
          <w:szCs w:val="24"/>
        </w:rPr>
        <w:t>ITBP=0.007%</w:t>
      </w:r>
    </w:p>
    <w:p w:rsidR="00445BD7" w:rsidRDefault="00445BD7" w:rsidP="00445BD7">
      <w:pPr>
        <w:spacing w:after="0" w:line="360" w:lineRule="auto"/>
        <w:rPr>
          <w:rFonts w:cstheme="minorHAnsi"/>
          <w:sz w:val="24"/>
          <w:szCs w:val="24"/>
        </w:rPr>
      </w:pPr>
      <w:r w:rsidRPr="00741C9C">
        <w:rPr>
          <w:rFonts w:cstheme="minorHAnsi"/>
          <w:sz w:val="24"/>
          <w:szCs w:val="24"/>
        </w:rPr>
        <w:t>NSG=0</w:t>
      </w:r>
    </w:p>
    <w:p w:rsidR="00445BD7" w:rsidRDefault="00445BD7" w:rsidP="00445BD7">
      <w:pPr>
        <w:keepNext/>
        <w:spacing w:after="0" w:line="360" w:lineRule="auto"/>
      </w:pPr>
    </w:p>
    <w:p w:rsidR="00445BD7" w:rsidRPr="00741C9C" w:rsidRDefault="00445BD7" w:rsidP="00445BD7">
      <w:pPr>
        <w:tabs>
          <w:tab w:val="left" w:pos="3315"/>
        </w:tabs>
        <w:spacing w:after="0" w:line="360" w:lineRule="auto"/>
        <w:jc w:val="both"/>
        <w:rPr>
          <w:rFonts w:cstheme="minorHAnsi"/>
          <w:sz w:val="24"/>
          <w:szCs w:val="24"/>
        </w:rPr>
      </w:pPr>
      <w:r w:rsidRPr="00741C9C">
        <w:rPr>
          <w:rFonts w:cstheme="minorHAnsi"/>
          <w:sz w:val="24"/>
          <w:szCs w:val="24"/>
        </w:rPr>
        <w:t>List of forces with highest to lowest number of attempt to suicide rate</w:t>
      </w:r>
    </w:p>
    <w:p w:rsidR="00445BD7" w:rsidRPr="00741C9C" w:rsidRDefault="00445BD7" w:rsidP="001379C0">
      <w:pPr>
        <w:pStyle w:val="ListParagraph"/>
        <w:numPr>
          <w:ilvl w:val="0"/>
          <w:numId w:val="52"/>
        </w:numPr>
        <w:spacing w:after="0" w:line="360" w:lineRule="auto"/>
        <w:rPr>
          <w:rFonts w:cstheme="minorHAnsi"/>
          <w:sz w:val="24"/>
          <w:szCs w:val="24"/>
        </w:rPr>
      </w:pPr>
      <w:r w:rsidRPr="00741C9C">
        <w:rPr>
          <w:rFonts w:cstheme="minorHAnsi"/>
          <w:sz w:val="24"/>
          <w:szCs w:val="24"/>
        </w:rPr>
        <w:t>CISF</w:t>
      </w:r>
    </w:p>
    <w:p w:rsidR="00445BD7" w:rsidRPr="00741C9C" w:rsidRDefault="00445BD7" w:rsidP="001379C0">
      <w:pPr>
        <w:pStyle w:val="ListParagraph"/>
        <w:numPr>
          <w:ilvl w:val="0"/>
          <w:numId w:val="52"/>
        </w:numPr>
        <w:spacing w:after="0" w:line="360" w:lineRule="auto"/>
        <w:rPr>
          <w:rFonts w:cstheme="minorHAnsi"/>
          <w:sz w:val="24"/>
          <w:szCs w:val="24"/>
        </w:rPr>
      </w:pPr>
      <w:r w:rsidRPr="00741C9C">
        <w:rPr>
          <w:rFonts w:cstheme="minorHAnsi"/>
          <w:sz w:val="24"/>
          <w:szCs w:val="24"/>
        </w:rPr>
        <w:t>BSF</w:t>
      </w:r>
    </w:p>
    <w:p w:rsidR="00445BD7" w:rsidRPr="00741C9C" w:rsidRDefault="00445BD7" w:rsidP="001379C0">
      <w:pPr>
        <w:pStyle w:val="ListParagraph"/>
        <w:numPr>
          <w:ilvl w:val="0"/>
          <w:numId w:val="52"/>
        </w:numPr>
        <w:spacing w:after="0" w:line="360" w:lineRule="auto"/>
        <w:rPr>
          <w:rFonts w:cstheme="minorHAnsi"/>
          <w:sz w:val="24"/>
          <w:szCs w:val="24"/>
        </w:rPr>
      </w:pPr>
      <w:r w:rsidRPr="00741C9C">
        <w:rPr>
          <w:rFonts w:cstheme="minorHAnsi"/>
          <w:sz w:val="24"/>
          <w:szCs w:val="24"/>
        </w:rPr>
        <w:t>CRPF</w:t>
      </w:r>
    </w:p>
    <w:p w:rsidR="00445BD7" w:rsidRPr="00741C9C" w:rsidRDefault="00445BD7" w:rsidP="001379C0">
      <w:pPr>
        <w:pStyle w:val="ListParagraph"/>
        <w:numPr>
          <w:ilvl w:val="0"/>
          <w:numId w:val="52"/>
        </w:numPr>
        <w:spacing w:after="0" w:line="360" w:lineRule="auto"/>
        <w:rPr>
          <w:rFonts w:cstheme="minorHAnsi"/>
          <w:sz w:val="24"/>
          <w:szCs w:val="24"/>
        </w:rPr>
      </w:pPr>
      <w:r w:rsidRPr="00741C9C">
        <w:rPr>
          <w:rFonts w:cstheme="minorHAnsi"/>
          <w:sz w:val="24"/>
          <w:szCs w:val="24"/>
        </w:rPr>
        <w:t>SSB</w:t>
      </w:r>
    </w:p>
    <w:p w:rsidR="00445BD7" w:rsidRPr="00741C9C" w:rsidRDefault="00445BD7" w:rsidP="001379C0">
      <w:pPr>
        <w:pStyle w:val="ListParagraph"/>
        <w:numPr>
          <w:ilvl w:val="0"/>
          <w:numId w:val="52"/>
        </w:numPr>
        <w:spacing w:after="0" w:line="360" w:lineRule="auto"/>
        <w:rPr>
          <w:rFonts w:cstheme="minorHAnsi"/>
          <w:sz w:val="24"/>
          <w:szCs w:val="24"/>
        </w:rPr>
      </w:pPr>
      <w:r w:rsidRPr="00741C9C">
        <w:rPr>
          <w:rFonts w:cstheme="minorHAnsi"/>
          <w:sz w:val="24"/>
          <w:szCs w:val="24"/>
        </w:rPr>
        <w:t>ITBP</w:t>
      </w:r>
    </w:p>
    <w:p w:rsidR="00445BD7" w:rsidRDefault="00445BD7" w:rsidP="001379C0">
      <w:pPr>
        <w:pStyle w:val="ListParagraph"/>
        <w:numPr>
          <w:ilvl w:val="0"/>
          <w:numId w:val="52"/>
        </w:numPr>
        <w:spacing w:after="0" w:line="360" w:lineRule="auto"/>
        <w:rPr>
          <w:rFonts w:cstheme="minorHAnsi"/>
          <w:sz w:val="24"/>
          <w:szCs w:val="24"/>
        </w:rPr>
      </w:pPr>
      <w:r w:rsidRPr="00741C9C">
        <w:rPr>
          <w:rFonts w:cstheme="minorHAnsi"/>
          <w:sz w:val="24"/>
          <w:szCs w:val="24"/>
        </w:rPr>
        <w:t>NSG</w:t>
      </w:r>
    </w:p>
    <w:p w:rsidR="00445BD7" w:rsidRDefault="00445BD7" w:rsidP="00445BD7">
      <w:pPr>
        <w:pStyle w:val="ListParagraph"/>
        <w:spacing w:after="0" w:line="360" w:lineRule="auto"/>
        <w:rPr>
          <w:rFonts w:cstheme="minorHAnsi"/>
          <w:sz w:val="24"/>
          <w:szCs w:val="24"/>
        </w:rPr>
      </w:pPr>
    </w:p>
    <w:p w:rsidR="00150DE5" w:rsidRDefault="001B116D" w:rsidP="00150DE5">
      <w:pPr>
        <w:pStyle w:val="ListParagraph"/>
        <w:keepNext/>
        <w:spacing w:after="0" w:line="360" w:lineRule="auto"/>
      </w:pPr>
      <w:r w:rsidRPr="001B116D">
        <w:rPr>
          <w:noProof/>
          <w:lang w:bidi="hi-IN"/>
        </w:rPr>
        <w:drawing>
          <wp:inline distT="0" distB="0" distL="0" distR="0">
            <wp:extent cx="4572000" cy="2743200"/>
            <wp:effectExtent l="19050" t="0" r="19050" b="0"/>
            <wp:docPr id="3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7"/>
              </a:graphicData>
            </a:graphic>
          </wp:inline>
        </w:drawing>
      </w:r>
    </w:p>
    <w:p w:rsidR="00445BD7" w:rsidRPr="00150DE5" w:rsidRDefault="00C151C6" w:rsidP="00150DE5">
      <w:pPr>
        <w:pStyle w:val="Caption"/>
        <w:rPr>
          <w:color w:val="auto"/>
          <w:sz w:val="24"/>
          <w:szCs w:val="24"/>
        </w:rPr>
      </w:pPr>
      <w:r>
        <w:rPr>
          <w:color w:val="auto"/>
          <w:sz w:val="24"/>
          <w:szCs w:val="24"/>
        </w:rPr>
        <w:t xml:space="preserve">              </w:t>
      </w:r>
      <w:bookmarkStart w:id="402" w:name="_Toc104215007"/>
      <w:r w:rsidR="00150DE5" w:rsidRPr="00150DE5">
        <w:rPr>
          <w:color w:val="auto"/>
          <w:sz w:val="24"/>
          <w:szCs w:val="24"/>
        </w:rPr>
        <w:t xml:space="preserve">Figure </w:t>
      </w:r>
      <w:r w:rsidR="00BF031A" w:rsidRPr="00150DE5">
        <w:rPr>
          <w:color w:val="auto"/>
          <w:sz w:val="24"/>
          <w:szCs w:val="24"/>
        </w:rPr>
        <w:fldChar w:fldCharType="begin"/>
      </w:r>
      <w:r w:rsidR="00150DE5" w:rsidRPr="00150DE5">
        <w:rPr>
          <w:color w:val="auto"/>
          <w:sz w:val="24"/>
          <w:szCs w:val="24"/>
        </w:rPr>
        <w:instrText xml:space="preserve"> SEQ Figure \* ARABIC </w:instrText>
      </w:r>
      <w:r w:rsidR="00BF031A" w:rsidRPr="00150DE5">
        <w:rPr>
          <w:color w:val="auto"/>
          <w:sz w:val="24"/>
          <w:szCs w:val="24"/>
        </w:rPr>
        <w:fldChar w:fldCharType="separate"/>
      </w:r>
      <w:r w:rsidR="007A05C1">
        <w:rPr>
          <w:noProof/>
          <w:color w:val="auto"/>
          <w:sz w:val="24"/>
          <w:szCs w:val="24"/>
        </w:rPr>
        <w:t>9</w:t>
      </w:r>
      <w:r w:rsidR="00BF031A" w:rsidRPr="00150DE5">
        <w:rPr>
          <w:color w:val="auto"/>
          <w:sz w:val="24"/>
          <w:szCs w:val="24"/>
        </w:rPr>
        <w:fldChar w:fldCharType="end"/>
      </w:r>
      <w:r w:rsidR="00D32D73">
        <w:rPr>
          <w:color w:val="auto"/>
          <w:sz w:val="24"/>
          <w:szCs w:val="24"/>
        </w:rPr>
        <w:t>:</w:t>
      </w:r>
      <w:r w:rsidR="000D5B92">
        <w:rPr>
          <w:color w:val="auto"/>
          <w:sz w:val="24"/>
          <w:szCs w:val="24"/>
        </w:rPr>
        <w:t xml:space="preserve"> Rate of Suicide attempts</w:t>
      </w:r>
      <w:r w:rsidR="00150DE5" w:rsidRPr="00150DE5">
        <w:rPr>
          <w:color w:val="auto"/>
          <w:sz w:val="24"/>
          <w:szCs w:val="24"/>
        </w:rPr>
        <w:t xml:space="preserve"> in Forces</w:t>
      </w:r>
      <w:r w:rsidR="00D32D73">
        <w:rPr>
          <w:color w:val="auto"/>
          <w:sz w:val="24"/>
          <w:szCs w:val="24"/>
        </w:rPr>
        <w:t xml:space="preserve"> during last 5 years</w:t>
      </w:r>
      <w:bookmarkEnd w:id="402"/>
    </w:p>
    <w:p w:rsidR="00445BD7" w:rsidRDefault="00445BD7" w:rsidP="00445BD7">
      <w:pPr>
        <w:pStyle w:val="ListParagraph"/>
        <w:spacing w:after="0" w:line="360" w:lineRule="auto"/>
        <w:rPr>
          <w:rFonts w:cstheme="minorHAnsi"/>
          <w:sz w:val="24"/>
          <w:szCs w:val="24"/>
        </w:rPr>
      </w:pPr>
    </w:p>
    <w:p w:rsidR="0075198F" w:rsidRPr="00741C9C" w:rsidRDefault="0075198F" w:rsidP="00445BD7">
      <w:pPr>
        <w:pStyle w:val="ListParagraph"/>
        <w:spacing w:after="0" w:line="360" w:lineRule="auto"/>
        <w:rPr>
          <w:rFonts w:cstheme="minorHAnsi"/>
          <w:sz w:val="24"/>
          <w:szCs w:val="24"/>
        </w:rPr>
      </w:pPr>
    </w:p>
    <w:tbl>
      <w:tblPr>
        <w:tblStyle w:val="TableGrid"/>
        <w:tblW w:w="0" w:type="auto"/>
        <w:tblLook w:val="04A0"/>
      </w:tblPr>
      <w:tblGrid>
        <w:gridCol w:w="1170"/>
        <w:gridCol w:w="1152"/>
        <w:gridCol w:w="1275"/>
        <w:gridCol w:w="1210"/>
        <w:gridCol w:w="1201"/>
        <w:gridCol w:w="1215"/>
        <w:gridCol w:w="1212"/>
        <w:gridCol w:w="1141"/>
      </w:tblGrid>
      <w:tr w:rsidR="00511A74" w:rsidRPr="004E0A6E" w:rsidTr="00511A74">
        <w:tc>
          <w:tcPr>
            <w:tcW w:w="1170" w:type="dxa"/>
          </w:tcPr>
          <w:p w:rsidR="00511A74" w:rsidRPr="008B2E68" w:rsidRDefault="00511A74" w:rsidP="00717C53">
            <w:pPr>
              <w:rPr>
                <w:b/>
                <w:bCs/>
              </w:rPr>
            </w:pPr>
            <w:r w:rsidRPr="008B2E68">
              <w:rPr>
                <w:b/>
                <w:bCs/>
              </w:rPr>
              <w:t>Level</w:t>
            </w:r>
          </w:p>
        </w:tc>
        <w:tc>
          <w:tcPr>
            <w:tcW w:w="1152" w:type="dxa"/>
          </w:tcPr>
          <w:p w:rsidR="00511A74" w:rsidRPr="004E0A6E" w:rsidRDefault="00511A74" w:rsidP="00717C53">
            <w:pPr>
              <w:jc w:val="center"/>
              <w:rPr>
                <w:b/>
              </w:rPr>
            </w:pPr>
            <w:r w:rsidRPr="004E0A6E">
              <w:rPr>
                <w:b/>
              </w:rPr>
              <w:t>CRPF</w:t>
            </w:r>
          </w:p>
        </w:tc>
        <w:tc>
          <w:tcPr>
            <w:tcW w:w="1275" w:type="dxa"/>
          </w:tcPr>
          <w:p w:rsidR="00511A74" w:rsidRPr="004E0A6E" w:rsidRDefault="00511A74" w:rsidP="00717C53">
            <w:pPr>
              <w:jc w:val="center"/>
              <w:rPr>
                <w:b/>
              </w:rPr>
            </w:pPr>
            <w:r w:rsidRPr="004E0A6E">
              <w:rPr>
                <w:b/>
              </w:rPr>
              <w:t>BSF</w:t>
            </w:r>
          </w:p>
        </w:tc>
        <w:tc>
          <w:tcPr>
            <w:tcW w:w="1210" w:type="dxa"/>
          </w:tcPr>
          <w:p w:rsidR="00511A74" w:rsidRPr="004E0A6E" w:rsidRDefault="00511A74" w:rsidP="00717C53">
            <w:pPr>
              <w:jc w:val="center"/>
              <w:rPr>
                <w:b/>
              </w:rPr>
            </w:pPr>
            <w:r w:rsidRPr="004E0A6E">
              <w:rPr>
                <w:b/>
              </w:rPr>
              <w:t>CISF</w:t>
            </w:r>
          </w:p>
        </w:tc>
        <w:tc>
          <w:tcPr>
            <w:tcW w:w="1201" w:type="dxa"/>
          </w:tcPr>
          <w:p w:rsidR="00511A74" w:rsidRPr="004E0A6E" w:rsidRDefault="00511A74" w:rsidP="00717C53">
            <w:pPr>
              <w:jc w:val="center"/>
              <w:rPr>
                <w:b/>
              </w:rPr>
            </w:pPr>
            <w:r w:rsidRPr="004E0A6E">
              <w:rPr>
                <w:b/>
              </w:rPr>
              <w:t>SSB</w:t>
            </w:r>
          </w:p>
        </w:tc>
        <w:tc>
          <w:tcPr>
            <w:tcW w:w="1215" w:type="dxa"/>
          </w:tcPr>
          <w:p w:rsidR="00511A74" w:rsidRPr="004E0A6E" w:rsidRDefault="00511A74" w:rsidP="00717C53">
            <w:pPr>
              <w:jc w:val="center"/>
              <w:rPr>
                <w:b/>
              </w:rPr>
            </w:pPr>
            <w:r w:rsidRPr="004E0A6E">
              <w:rPr>
                <w:b/>
              </w:rPr>
              <w:t>ITBP</w:t>
            </w:r>
          </w:p>
        </w:tc>
        <w:tc>
          <w:tcPr>
            <w:tcW w:w="1212" w:type="dxa"/>
          </w:tcPr>
          <w:p w:rsidR="00511A74" w:rsidRDefault="00511A74" w:rsidP="00717C53">
            <w:pPr>
              <w:jc w:val="center"/>
              <w:rPr>
                <w:b/>
              </w:rPr>
            </w:pPr>
            <w:r w:rsidRPr="004E0A6E">
              <w:rPr>
                <w:b/>
              </w:rPr>
              <w:t>NSG</w:t>
            </w:r>
          </w:p>
          <w:p w:rsidR="00511A74" w:rsidRPr="004E0A6E" w:rsidRDefault="00511A74" w:rsidP="00717C53">
            <w:pPr>
              <w:jc w:val="center"/>
              <w:rPr>
                <w:b/>
              </w:rPr>
            </w:pPr>
          </w:p>
        </w:tc>
        <w:tc>
          <w:tcPr>
            <w:tcW w:w="1141" w:type="dxa"/>
          </w:tcPr>
          <w:p w:rsidR="00511A74" w:rsidRPr="004E0A6E" w:rsidRDefault="00511A74" w:rsidP="00717C53">
            <w:pPr>
              <w:jc w:val="center"/>
              <w:rPr>
                <w:b/>
              </w:rPr>
            </w:pPr>
            <w:r>
              <w:rPr>
                <w:b/>
              </w:rPr>
              <w:t>Total</w:t>
            </w:r>
          </w:p>
        </w:tc>
      </w:tr>
      <w:tr w:rsidR="00511A74" w:rsidRPr="004E0A6E" w:rsidTr="00511A74">
        <w:tc>
          <w:tcPr>
            <w:tcW w:w="1170" w:type="dxa"/>
          </w:tcPr>
          <w:p w:rsidR="00511A74" w:rsidRPr="004E0A6E" w:rsidRDefault="00511A74" w:rsidP="00717C53">
            <w:pPr>
              <w:rPr>
                <w:b/>
              </w:rPr>
            </w:pPr>
            <w:r w:rsidRPr="004E0A6E">
              <w:rPr>
                <w:b/>
              </w:rPr>
              <w:t>GO</w:t>
            </w:r>
          </w:p>
        </w:tc>
        <w:tc>
          <w:tcPr>
            <w:tcW w:w="1152" w:type="dxa"/>
          </w:tcPr>
          <w:p w:rsidR="00511A74" w:rsidRPr="004E0A6E" w:rsidRDefault="00511A74" w:rsidP="00717C53">
            <w:pPr>
              <w:jc w:val="center"/>
            </w:pPr>
            <w:r w:rsidRPr="004E0A6E">
              <w:t>5</w:t>
            </w:r>
          </w:p>
        </w:tc>
        <w:tc>
          <w:tcPr>
            <w:tcW w:w="1275" w:type="dxa"/>
          </w:tcPr>
          <w:p w:rsidR="00511A74" w:rsidRPr="004E0A6E" w:rsidRDefault="00511A74" w:rsidP="00717C53">
            <w:pPr>
              <w:jc w:val="center"/>
            </w:pPr>
            <w:r w:rsidRPr="004E0A6E">
              <w:t>0</w:t>
            </w:r>
          </w:p>
        </w:tc>
        <w:tc>
          <w:tcPr>
            <w:tcW w:w="1210" w:type="dxa"/>
          </w:tcPr>
          <w:p w:rsidR="00511A74" w:rsidRPr="004E0A6E" w:rsidRDefault="00511A74" w:rsidP="00717C53">
            <w:pPr>
              <w:jc w:val="center"/>
            </w:pPr>
            <w:r w:rsidRPr="004E0A6E">
              <w:t>0</w:t>
            </w:r>
          </w:p>
        </w:tc>
        <w:tc>
          <w:tcPr>
            <w:tcW w:w="1201" w:type="dxa"/>
          </w:tcPr>
          <w:p w:rsidR="00511A74" w:rsidRPr="004E0A6E" w:rsidRDefault="00511A74" w:rsidP="00717C53">
            <w:pPr>
              <w:jc w:val="center"/>
            </w:pPr>
            <w:r w:rsidRPr="004E0A6E">
              <w:t>0</w:t>
            </w:r>
          </w:p>
        </w:tc>
        <w:tc>
          <w:tcPr>
            <w:tcW w:w="1215" w:type="dxa"/>
          </w:tcPr>
          <w:p w:rsidR="00511A74" w:rsidRPr="004E0A6E" w:rsidRDefault="00511A74" w:rsidP="00717C53">
            <w:pPr>
              <w:jc w:val="center"/>
            </w:pPr>
            <w:r w:rsidRPr="004E0A6E">
              <w:t>0</w:t>
            </w:r>
          </w:p>
        </w:tc>
        <w:tc>
          <w:tcPr>
            <w:tcW w:w="1212" w:type="dxa"/>
          </w:tcPr>
          <w:p w:rsidR="00511A74" w:rsidRPr="004E0A6E" w:rsidRDefault="00511A74" w:rsidP="00717C53">
            <w:pPr>
              <w:jc w:val="center"/>
            </w:pPr>
            <w:r w:rsidRPr="004E0A6E">
              <w:t>0</w:t>
            </w:r>
          </w:p>
          <w:p w:rsidR="00511A74" w:rsidRPr="004E0A6E" w:rsidRDefault="00511A74" w:rsidP="00717C53">
            <w:pPr>
              <w:jc w:val="center"/>
            </w:pPr>
          </w:p>
        </w:tc>
        <w:tc>
          <w:tcPr>
            <w:tcW w:w="1141" w:type="dxa"/>
          </w:tcPr>
          <w:p w:rsidR="00511A74" w:rsidRPr="004E0A6E" w:rsidRDefault="00511A74" w:rsidP="00717C53">
            <w:pPr>
              <w:jc w:val="center"/>
            </w:pPr>
            <w:r>
              <w:t>5</w:t>
            </w:r>
          </w:p>
        </w:tc>
      </w:tr>
      <w:tr w:rsidR="00511A74" w:rsidRPr="004E0A6E" w:rsidTr="00511A74">
        <w:tc>
          <w:tcPr>
            <w:tcW w:w="1170" w:type="dxa"/>
          </w:tcPr>
          <w:p w:rsidR="00511A74" w:rsidRPr="004E0A6E" w:rsidRDefault="00511A74" w:rsidP="00717C53">
            <w:pPr>
              <w:rPr>
                <w:b/>
              </w:rPr>
            </w:pPr>
            <w:r w:rsidRPr="004E0A6E">
              <w:rPr>
                <w:b/>
              </w:rPr>
              <w:t>SO</w:t>
            </w:r>
          </w:p>
        </w:tc>
        <w:tc>
          <w:tcPr>
            <w:tcW w:w="1152" w:type="dxa"/>
          </w:tcPr>
          <w:p w:rsidR="00511A74" w:rsidRPr="004E0A6E" w:rsidRDefault="00511A74" w:rsidP="00717C53">
            <w:pPr>
              <w:jc w:val="center"/>
            </w:pPr>
            <w:r w:rsidRPr="004E0A6E">
              <w:t>18</w:t>
            </w:r>
          </w:p>
        </w:tc>
        <w:tc>
          <w:tcPr>
            <w:tcW w:w="1275" w:type="dxa"/>
          </w:tcPr>
          <w:p w:rsidR="00511A74" w:rsidRPr="004E0A6E" w:rsidRDefault="00511A74" w:rsidP="00717C53">
            <w:pPr>
              <w:jc w:val="center"/>
            </w:pPr>
            <w:r w:rsidRPr="004E0A6E">
              <w:t>18</w:t>
            </w:r>
          </w:p>
        </w:tc>
        <w:tc>
          <w:tcPr>
            <w:tcW w:w="1210" w:type="dxa"/>
          </w:tcPr>
          <w:p w:rsidR="00511A74" w:rsidRPr="004E0A6E" w:rsidRDefault="00511A74" w:rsidP="00717C53">
            <w:pPr>
              <w:jc w:val="center"/>
            </w:pPr>
            <w:r w:rsidRPr="004E0A6E">
              <w:t>16</w:t>
            </w:r>
          </w:p>
        </w:tc>
        <w:tc>
          <w:tcPr>
            <w:tcW w:w="1201" w:type="dxa"/>
          </w:tcPr>
          <w:p w:rsidR="00511A74" w:rsidRPr="004E0A6E" w:rsidRDefault="00511A74" w:rsidP="00717C53">
            <w:pPr>
              <w:jc w:val="center"/>
            </w:pPr>
            <w:r w:rsidRPr="004E0A6E">
              <w:t>8</w:t>
            </w:r>
          </w:p>
        </w:tc>
        <w:tc>
          <w:tcPr>
            <w:tcW w:w="1215" w:type="dxa"/>
          </w:tcPr>
          <w:p w:rsidR="00511A74" w:rsidRPr="004E0A6E" w:rsidRDefault="00511A74" w:rsidP="00717C53">
            <w:pPr>
              <w:jc w:val="center"/>
            </w:pPr>
            <w:r w:rsidRPr="004E0A6E">
              <w:t>0</w:t>
            </w:r>
          </w:p>
        </w:tc>
        <w:tc>
          <w:tcPr>
            <w:tcW w:w="1212" w:type="dxa"/>
          </w:tcPr>
          <w:p w:rsidR="00511A74" w:rsidRPr="004E0A6E" w:rsidRDefault="00511A74" w:rsidP="00717C53">
            <w:pPr>
              <w:jc w:val="center"/>
            </w:pPr>
            <w:r w:rsidRPr="004E0A6E">
              <w:t>1</w:t>
            </w:r>
          </w:p>
          <w:p w:rsidR="00511A74" w:rsidRPr="004E0A6E" w:rsidRDefault="00511A74" w:rsidP="00717C53">
            <w:pPr>
              <w:jc w:val="center"/>
            </w:pPr>
          </w:p>
        </w:tc>
        <w:tc>
          <w:tcPr>
            <w:tcW w:w="1141" w:type="dxa"/>
          </w:tcPr>
          <w:p w:rsidR="00511A74" w:rsidRPr="004E0A6E" w:rsidRDefault="00511A74" w:rsidP="00717C53">
            <w:pPr>
              <w:jc w:val="center"/>
            </w:pPr>
            <w:r>
              <w:t>61</w:t>
            </w:r>
          </w:p>
        </w:tc>
      </w:tr>
      <w:tr w:rsidR="00511A74" w:rsidRPr="004E0A6E" w:rsidTr="00511A74">
        <w:tc>
          <w:tcPr>
            <w:tcW w:w="1170" w:type="dxa"/>
          </w:tcPr>
          <w:p w:rsidR="00511A74" w:rsidRPr="004E0A6E" w:rsidRDefault="00511A74" w:rsidP="00717C53">
            <w:pPr>
              <w:rPr>
                <w:b/>
              </w:rPr>
            </w:pPr>
            <w:r w:rsidRPr="004E0A6E">
              <w:rPr>
                <w:b/>
              </w:rPr>
              <w:t>OR</w:t>
            </w:r>
          </w:p>
        </w:tc>
        <w:tc>
          <w:tcPr>
            <w:tcW w:w="1152" w:type="dxa"/>
          </w:tcPr>
          <w:p w:rsidR="00511A74" w:rsidRPr="004E0A6E" w:rsidRDefault="00511A74" w:rsidP="00717C53">
            <w:pPr>
              <w:jc w:val="center"/>
            </w:pPr>
            <w:r w:rsidRPr="004E0A6E">
              <w:t>159</w:t>
            </w:r>
          </w:p>
        </w:tc>
        <w:tc>
          <w:tcPr>
            <w:tcW w:w="1275" w:type="dxa"/>
          </w:tcPr>
          <w:p w:rsidR="00511A74" w:rsidRPr="004E0A6E" w:rsidRDefault="00511A74" w:rsidP="00717C53">
            <w:pPr>
              <w:jc w:val="center"/>
            </w:pPr>
            <w:r w:rsidRPr="004E0A6E">
              <w:t>135</w:t>
            </w:r>
          </w:p>
        </w:tc>
        <w:tc>
          <w:tcPr>
            <w:tcW w:w="1210" w:type="dxa"/>
          </w:tcPr>
          <w:p w:rsidR="00511A74" w:rsidRPr="004E0A6E" w:rsidRDefault="00511A74" w:rsidP="00717C53">
            <w:pPr>
              <w:jc w:val="center"/>
            </w:pPr>
            <w:r w:rsidRPr="004E0A6E">
              <w:t>66</w:t>
            </w:r>
          </w:p>
        </w:tc>
        <w:tc>
          <w:tcPr>
            <w:tcW w:w="1201" w:type="dxa"/>
          </w:tcPr>
          <w:p w:rsidR="00511A74" w:rsidRPr="004E0A6E" w:rsidRDefault="00511A74" w:rsidP="00717C53">
            <w:pPr>
              <w:jc w:val="center"/>
            </w:pPr>
            <w:r w:rsidRPr="004E0A6E">
              <w:t>42</w:t>
            </w:r>
          </w:p>
        </w:tc>
        <w:tc>
          <w:tcPr>
            <w:tcW w:w="1215" w:type="dxa"/>
          </w:tcPr>
          <w:p w:rsidR="00511A74" w:rsidRPr="004E0A6E" w:rsidRDefault="00511A74" w:rsidP="00717C53">
            <w:pPr>
              <w:jc w:val="center"/>
            </w:pPr>
            <w:r w:rsidRPr="004E0A6E">
              <w:t>31</w:t>
            </w:r>
          </w:p>
        </w:tc>
        <w:tc>
          <w:tcPr>
            <w:tcW w:w="1212" w:type="dxa"/>
          </w:tcPr>
          <w:p w:rsidR="00511A74" w:rsidRPr="004E0A6E" w:rsidRDefault="00511A74" w:rsidP="00717C53">
            <w:pPr>
              <w:jc w:val="center"/>
            </w:pPr>
            <w:r w:rsidRPr="004E0A6E">
              <w:t>3</w:t>
            </w:r>
          </w:p>
          <w:p w:rsidR="00511A74" w:rsidRPr="004E0A6E" w:rsidRDefault="00511A74" w:rsidP="00717C53">
            <w:pPr>
              <w:jc w:val="center"/>
            </w:pPr>
          </w:p>
        </w:tc>
        <w:tc>
          <w:tcPr>
            <w:tcW w:w="1141" w:type="dxa"/>
          </w:tcPr>
          <w:p w:rsidR="00511A74" w:rsidRPr="004E0A6E" w:rsidRDefault="00511A74" w:rsidP="00717C53">
            <w:pPr>
              <w:jc w:val="center"/>
            </w:pPr>
            <w:r>
              <w:t>436</w:t>
            </w:r>
          </w:p>
        </w:tc>
      </w:tr>
      <w:tr w:rsidR="00511A74" w:rsidRPr="004E0A6E" w:rsidTr="00511A74">
        <w:tc>
          <w:tcPr>
            <w:tcW w:w="1170" w:type="dxa"/>
          </w:tcPr>
          <w:p w:rsidR="00511A74" w:rsidRPr="004E0A6E" w:rsidRDefault="00511A74" w:rsidP="00717C53">
            <w:pPr>
              <w:rPr>
                <w:b/>
              </w:rPr>
            </w:pPr>
            <w:r w:rsidRPr="004E0A6E">
              <w:rPr>
                <w:b/>
              </w:rPr>
              <w:t>T</w:t>
            </w:r>
            <w:r>
              <w:rPr>
                <w:b/>
              </w:rPr>
              <w:t>otal no.</w:t>
            </w:r>
          </w:p>
        </w:tc>
        <w:tc>
          <w:tcPr>
            <w:tcW w:w="1152" w:type="dxa"/>
          </w:tcPr>
          <w:p w:rsidR="00511A74" w:rsidRPr="004E0A6E" w:rsidRDefault="00511A74" w:rsidP="00717C53">
            <w:pPr>
              <w:jc w:val="center"/>
            </w:pPr>
            <w:r w:rsidRPr="004E0A6E">
              <w:t>182</w:t>
            </w:r>
          </w:p>
        </w:tc>
        <w:tc>
          <w:tcPr>
            <w:tcW w:w="1275" w:type="dxa"/>
          </w:tcPr>
          <w:p w:rsidR="00511A74" w:rsidRPr="004E0A6E" w:rsidRDefault="00511A74" w:rsidP="00717C53">
            <w:pPr>
              <w:jc w:val="center"/>
            </w:pPr>
            <w:r w:rsidRPr="004E0A6E">
              <w:t>153</w:t>
            </w:r>
          </w:p>
        </w:tc>
        <w:tc>
          <w:tcPr>
            <w:tcW w:w="1210" w:type="dxa"/>
          </w:tcPr>
          <w:p w:rsidR="00511A74" w:rsidRPr="004E0A6E" w:rsidRDefault="00511A74" w:rsidP="00717C53">
            <w:pPr>
              <w:jc w:val="center"/>
            </w:pPr>
            <w:r w:rsidRPr="004E0A6E">
              <w:t>82</w:t>
            </w:r>
          </w:p>
        </w:tc>
        <w:tc>
          <w:tcPr>
            <w:tcW w:w="1201" w:type="dxa"/>
          </w:tcPr>
          <w:p w:rsidR="00511A74" w:rsidRPr="004E0A6E" w:rsidRDefault="00511A74" w:rsidP="00717C53">
            <w:pPr>
              <w:jc w:val="center"/>
            </w:pPr>
            <w:r w:rsidRPr="004E0A6E">
              <w:t>50</w:t>
            </w:r>
          </w:p>
        </w:tc>
        <w:tc>
          <w:tcPr>
            <w:tcW w:w="1215" w:type="dxa"/>
          </w:tcPr>
          <w:p w:rsidR="00511A74" w:rsidRPr="004E0A6E" w:rsidRDefault="00511A74" w:rsidP="00717C53">
            <w:pPr>
              <w:jc w:val="center"/>
            </w:pPr>
            <w:r w:rsidRPr="004E0A6E">
              <w:t>31</w:t>
            </w:r>
          </w:p>
        </w:tc>
        <w:tc>
          <w:tcPr>
            <w:tcW w:w="1212" w:type="dxa"/>
          </w:tcPr>
          <w:p w:rsidR="00511A74" w:rsidRPr="004E0A6E" w:rsidRDefault="00511A74" w:rsidP="00717C53">
            <w:pPr>
              <w:jc w:val="center"/>
            </w:pPr>
            <w:r w:rsidRPr="004E0A6E">
              <w:t>4</w:t>
            </w:r>
          </w:p>
          <w:p w:rsidR="00511A74" w:rsidRPr="004E0A6E" w:rsidRDefault="00511A74" w:rsidP="00717C53">
            <w:pPr>
              <w:jc w:val="center"/>
            </w:pPr>
          </w:p>
        </w:tc>
        <w:tc>
          <w:tcPr>
            <w:tcW w:w="1141" w:type="dxa"/>
          </w:tcPr>
          <w:p w:rsidR="00511A74" w:rsidRPr="004E0A6E" w:rsidRDefault="00511A74" w:rsidP="00717C53">
            <w:pPr>
              <w:jc w:val="center"/>
            </w:pPr>
            <w:r>
              <w:t>502</w:t>
            </w:r>
          </w:p>
        </w:tc>
      </w:tr>
    </w:tbl>
    <w:p w:rsidR="00445BD7" w:rsidRPr="00356DE2" w:rsidRDefault="00356DE2" w:rsidP="00356DE2">
      <w:pPr>
        <w:pStyle w:val="Caption"/>
        <w:rPr>
          <w:rFonts w:ascii="Times New Roman" w:hAnsi="Times New Roman" w:cs="Times New Roman"/>
          <w:color w:val="auto"/>
          <w:sz w:val="24"/>
          <w:szCs w:val="24"/>
        </w:rPr>
      </w:pPr>
      <w:bookmarkStart w:id="403" w:name="_Toc104212079"/>
      <w:r w:rsidRPr="00356DE2">
        <w:rPr>
          <w:color w:val="auto"/>
          <w:sz w:val="24"/>
          <w:szCs w:val="24"/>
        </w:rPr>
        <w:t xml:space="preserve">Table </w:t>
      </w:r>
      <w:r w:rsidR="00BF031A" w:rsidRPr="00356DE2">
        <w:rPr>
          <w:color w:val="auto"/>
          <w:sz w:val="24"/>
          <w:szCs w:val="24"/>
        </w:rPr>
        <w:fldChar w:fldCharType="begin"/>
      </w:r>
      <w:r w:rsidRPr="00356DE2">
        <w:rPr>
          <w:color w:val="auto"/>
          <w:sz w:val="24"/>
          <w:szCs w:val="24"/>
        </w:rPr>
        <w:instrText xml:space="preserve"> SEQ Table \* ARABIC </w:instrText>
      </w:r>
      <w:r w:rsidR="00BF031A" w:rsidRPr="00356DE2">
        <w:rPr>
          <w:color w:val="auto"/>
          <w:sz w:val="24"/>
          <w:szCs w:val="24"/>
        </w:rPr>
        <w:fldChar w:fldCharType="separate"/>
      </w:r>
      <w:r w:rsidR="007A05C1">
        <w:rPr>
          <w:noProof/>
          <w:color w:val="auto"/>
          <w:sz w:val="24"/>
          <w:szCs w:val="24"/>
        </w:rPr>
        <w:t>20</w:t>
      </w:r>
      <w:r w:rsidR="00BF031A" w:rsidRPr="00356DE2">
        <w:rPr>
          <w:color w:val="auto"/>
          <w:sz w:val="24"/>
          <w:szCs w:val="24"/>
        </w:rPr>
        <w:fldChar w:fldCharType="end"/>
      </w:r>
      <w:r w:rsidRPr="00356DE2">
        <w:rPr>
          <w:color w:val="auto"/>
          <w:sz w:val="24"/>
          <w:szCs w:val="24"/>
        </w:rPr>
        <w:t>.  Total number of suicides at different levels in forces during last five years (2015-2020)</w:t>
      </w:r>
      <w:bookmarkEnd w:id="403"/>
    </w:p>
    <w:p w:rsidR="00445BD7" w:rsidRPr="00741C9C" w:rsidRDefault="00445BD7" w:rsidP="00445BD7">
      <w:pPr>
        <w:spacing w:after="0" w:line="360" w:lineRule="auto"/>
        <w:jc w:val="both"/>
        <w:rPr>
          <w:rFonts w:cstheme="minorHAnsi"/>
          <w:sz w:val="24"/>
          <w:szCs w:val="24"/>
        </w:rPr>
      </w:pPr>
    </w:p>
    <w:p w:rsidR="00445BD7" w:rsidRDefault="00445BD7" w:rsidP="005B2032">
      <w:pPr>
        <w:spacing w:after="0" w:line="360" w:lineRule="auto"/>
        <w:jc w:val="both"/>
        <w:rPr>
          <w:rFonts w:cstheme="minorHAnsi"/>
          <w:sz w:val="24"/>
          <w:szCs w:val="24"/>
        </w:rPr>
      </w:pPr>
      <w:r w:rsidRPr="00741C9C">
        <w:rPr>
          <w:rFonts w:cstheme="minorHAnsi"/>
          <w:sz w:val="24"/>
          <w:szCs w:val="24"/>
        </w:rPr>
        <w:t>The above table indicates that the maximum number of suicides are committed at the level of ORs followed by SOs. It can also be concluded from this table that suicide</w:t>
      </w:r>
      <w:r w:rsidR="00F77321">
        <w:rPr>
          <w:rFonts w:cstheme="minorHAnsi"/>
          <w:sz w:val="24"/>
          <w:szCs w:val="24"/>
        </w:rPr>
        <w:t>s</w:t>
      </w:r>
      <w:r w:rsidRPr="00741C9C">
        <w:rPr>
          <w:rFonts w:cstheme="minorHAnsi"/>
          <w:sz w:val="24"/>
          <w:szCs w:val="24"/>
        </w:rPr>
        <w:t xml:space="preserve"> at the level of GO</w:t>
      </w:r>
      <w:r w:rsidR="000D5B92">
        <w:rPr>
          <w:rFonts w:cstheme="minorHAnsi"/>
          <w:sz w:val="24"/>
          <w:szCs w:val="24"/>
        </w:rPr>
        <w:t>s</w:t>
      </w:r>
      <w:r w:rsidRPr="00741C9C">
        <w:rPr>
          <w:rFonts w:cstheme="minorHAnsi"/>
          <w:sz w:val="24"/>
          <w:szCs w:val="24"/>
        </w:rPr>
        <w:t xml:space="preserve"> </w:t>
      </w:r>
      <w:r w:rsidR="00F77321">
        <w:rPr>
          <w:rFonts w:cstheme="minorHAnsi"/>
          <w:sz w:val="24"/>
          <w:szCs w:val="24"/>
        </w:rPr>
        <w:t>are</w:t>
      </w:r>
      <w:r w:rsidRPr="00741C9C">
        <w:rPr>
          <w:rFonts w:cstheme="minorHAnsi"/>
          <w:sz w:val="24"/>
          <w:szCs w:val="24"/>
        </w:rPr>
        <w:t xml:space="preserve"> very less</w:t>
      </w:r>
      <w:r w:rsidR="00FA379B">
        <w:rPr>
          <w:rFonts w:cstheme="minorHAnsi"/>
          <w:sz w:val="24"/>
          <w:szCs w:val="24"/>
        </w:rPr>
        <w:t xml:space="preserve"> as compared to SOs and ORs</w:t>
      </w:r>
      <w:r w:rsidRPr="00741C9C">
        <w:rPr>
          <w:rFonts w:cstheme="minorHAnsi"/>
          <w:sz w:val="24"/>
          <w:szCs w:val="24"/>
        </w:rPr>
        <w:t>.</w:t>
      </w:r>
      <w:r w:rsidR="005B2032">
        <w:rPr>
          <w:rFonts w:cstheme="minorHAnsi"/>
          <w:sz w:val="24"/>
          <w:szCs w:val="24"/>
        </w:rPr>
        <w:t xml:space="preserve"> </w:t>
      </w:r>
      <w:r w:rsidR="00A22CA7">
        <w:rPr>
          <w:rFonts w:cstheme="minorHAnsi"/>
          <w:sz w:val="24"/>
          <w:szCs w:val="24"/>
        </w:rPr>
        <w:t>Data indicates</w:t>
      </w:r>
      <w:r w:rsidR="005B2032">
        <w:rPr>
          <w:rFonts w:cstheme="minorHAnsi"/>
          <w:sz w:val="24"/>
          <w:szCs w:val="24"/>
        </w:rPr>
        <w:t xml:space="preserve"> that suicides are committed more by married personnel as compared to unmarried personnel. Similarly suicides are committed more by male personnel as compared to female personnel.</w:t>
      </w:r>
    </w:p>
    <w:p w:rsidR="005B2032" w:rsidRDefault="005B2032" w:rsidP="005B2032">
      <w:pPr>
        <w:spacing w:after="0" w:line="360" w:lineRule="auto"/>
        <w:jc w:val="both"/>
        <w:rPr>
          <w:rFonts w:cstheme="minorHAnsi"/>
          <w:sz w:val="24"/>
          <w:szCs w:val="24"/>
        </w:rPr>
      </w:pPr>
    </w:p>
    <w:p w:rsidR="00150DE5" w:rsidRDefault="00150DE5" w:rsidP="00150DE5">
      <w:pPr>
        <w:keepNext/>
        <w:tabs>
          <w:tab w:val="left" w:pos="3315"/>
        </w:tabs>
        <w:spacing w:after="0" w:line="360" w:lineRule="auto"/>
      </w:pPr>
      <w:r>
        <w:rPr>
          <w:rFonts w:cstheme="minorHAnsi"/>
          <w:sz w:val="24"/>
          <w:szCs w:val="24"/>
        </w:rPr>
        <w:t xml:space="preserve">               </w:t>
      </w:r>
      <w:r w:rsidRPr="00150DE5">
        <w:rPr>
          <w:rFonts w:cstheme="minorHAnsi"/>
          <w:noProof/>
          <w:sz w:val="24"/>
          <w:szCs w:val="24"/>
          <w:lang w:bidi="hi-IN"/>
        </w:rPr>
        <w:drawing>
          <wp:inline distT="0" distB="0" distL="0" distR="0">
            <wp:extent cx="4572000" cy="3190875"/>
            <wp:effectExtent l="19050" t="0" r="19050" b="0"/>
            <wp:docPr id="3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8"/>
              </a:graphicData>
            </a:graphic>
          </wp:inline>
        </w:drawing>
      </w:r>
    </w:p>
    <w:p w:rsidR="00356DE2" w:rsidRPr="00150DE5" w:rsidRDefault="00C151C6" w:rsidP="00150DE5">
      <w:pPr>
        <w:pStyle w:val="Caption"/>
        <w:rPr>
          <w:rFonts w:cstheme="minorHAnsi"/>
          <w:color w:val="auto"/>
          <w:sz w:val="24"/>
          <w:szCs w:val="24"/>
        </w:rPr>
      </w:pPr>
      <w:r>
        <w:rPr>
          <w:color w:val="auto"/>
          <w:sz w:val="24"/>
          <w:szCs w:val="24"/>
        </w:rPr>
        <w:t xml:space="preserve">                </w:t>
      </w:r>
      <w:bookmarkStart w:id="404" w:name="_Toc104215008"/>
      <w:r w:rsidR="00150DE5" w:rsidRPr="00150DE5">
        <w:rPr>
          <w:color w:val="auto"/>
          <w:sz w:val="24"/>
          <w:szCs w:val="24"/>
        </w:rPr>
        <w:t xml:space="preserve">Figure </w:t>
      </w:r>
      <w:r w:rsidR="00BF031A" w:rsidRPr="00150DE5">
        <w:rPr>
          <w:color w:val="auto"/>
          <w:sz w:val="24"/>
          <w:szCs w:val="24"/>
        </w:rPr>
        <w:fldChar w:fldCharType="begin"/>
      </w:r>
      <w:r w:rsidR="00150DE5" w:rsidRPr="00150DE5">
        <w:rPr>
          <w:color w:val="auto"/>
          <w:sz w:val="24"/>
          <w:szCs w:val="24"/>
        </w:rPr>
        <w:instrText xml:space="preserve"> SEQ Figure \* ARABIC </w:instrText>
      </w:r>
      <w:r w:rsidR="00BF031A" w:rsidRPr="00150DE5">
        <w:rPr>
          <w:color w:val="auto"/>
          <w:sz w:val="24"/>
          <w:szCs w:val="24"/>
        </w:rPr>
        <w:fldChar w:fldCharType="separate"/>
      </w:r>
      <w:r w:rsidR="007A05C1">
        <w:rPr>
          <w:noProof/>
          <w:color w:val="auto"/>
          <w:sz w:val="24"/>
          <w:szCs w:val="24"/>
        </w:rPr>
        <w:t>10</w:t>
      </w:r>
      <w:r w:rsidR="00BF031A" w:rsidRPr="00150DE5">
        <w:rPr>
          <w:color w:val="auto"/>
          <w:sz w:val="24"/>
          <w:szCs w:val="24"/>
        </w:rPr>
        <w:fldChar w:fldCharType="end"/>
      </w:r>
      <w:r w:rsidR="00150DE5" w:rsidRPr="00150DE5">
        <w:rPr>
          <w:color w:val="auto"/>
          <w:sz w:val="24"/>
          <w:szCs w:val="24"/>
        </w:rPr>
        <w:t>:</w:t>
      </w:r>
      <w:r w:rsidR="00150DE5" w:rsidRPr="00150DE5">
        <w:rPr>
          <w:rFonts w:cstheme="minorHAnsi"/>
          <w:color w:val="auto"/>
          <w:sz w:val="24"/>
          <w:szCs w:val="24"/>
        </w:rPr>
        <w:t xml:space="preserve"> Suicides across 3 levels (GOs, SOs &amp; ORs)</w:t>
      </w:r>
      <w:r w:rsidR="00FA379B" w:rsidRPr="00FA379B">
        <w:rPr>
          <w:rFonts w:cstheme="minorHAnsi"/>
          <w:color w:val="auto"/>
          <w:sz w:val="24"/>
          <w:szCs w:val="24"/>
        </w:rPr>
        <w:t xml:space="preserve"> </w:t>
      </w:r>
      <w:r w:rsidR="00FA379B" w:rsidRPr="00150DE5">
        <w:rPr>
          <w:rFonts w:cstheme="minorHAnsi"/>
          <w:color w:val="auto"/>
          <w:sz w:val="24"/>
          <w:szCs w:val="24"/>
        </w:rPr>
        <w:t>in Force</w:t>
      </w:r>
      <w:r w:rsidR="00FA379B">
        <w:rPr>
          <w:rFonts w:cstheme="minorHAnsi"/>
          <w:color w:val="auto"/>
          <w:sz w:val="24"/>
          <w:szCs w:val="24"/>
        </w:rPr>
        <w:t>s</w:t>
      </w:r>
      <w:bookmarkEnd w:id="404"/>
    </w:p>
    <w:p w:rsidR="00C151C6" w:rsidRDefault="00445BD7" w:rsidP="00445BD7">
      <w:pPr>
        <w:tabs>
          <w:tab w:val="left" w:pos="3315"/>
        </w:tabs>
        <w:spacing w:after="0" w:line="360" w:lineRule="auto"/>
        <w:rPr>
          <w:rFonts w:cstheme="minorHAnsi"/>
          <w:sz w:val="24"/>
          <w:szCs w:val="24"/>
        </w:rPr>
      </w:pPr>
      <w:r w:rsidRPr="00741C9C">
        <w:rPr>
          <w:rFonts w:cstheme="minorHAnsi"/>
          <w:sz w:val="24"/>
          <w:szCs w:val="24"/>
        </w:rPr>
        <w:t xml:space="preserve"> </w:t>
      </w:r>
      <w:r w:rsidR="00B65A18">
        <w:rPr>
          <w:rFonts w:cstheme="minorHAnsi"/>
          <w:sz w:val="24"/>
          <w:szCs w:val="24"/>
        </w:rPr>
        <w:t xml:space="preserve">           </w:t>
      </w:r>
    </w:p>
    <w:p w:rsidR="00445BD7" w:rsidRPr="008C22F2" w:rsidRDefault="000946CE" w:rsidP="00445BD7">
      <w:pPr>
        <w:tabs>
          <w:tab w:val="left" w:pos="3315"/>
        </w:tabs>
        <w:spacing w:after="0" w:line="360" w:lineRule="auto"/>
        <w:rPr>
          <w:rFonts w:cstheme="minorHAnsi"/>
          <w:b/>
          <w:sz w:val="24"/>
          <w:szCs w:val="24"/>
        </w:rPr>
      </w:pPr>
      <w:r>
        <w:rPr>
          <w:rFonts w:cstheme="minorHAnsi"/>
          <w:b/>
          <w:sz w:val="24"/>
          <w:szCs w:val="24"/>
        </w:rPr>
        <w:t xml:space="preserve">          </w:t>
      </w:r>
      <w:r w:rsidR="00AE178E">
        <w:rPr>
          <w:rFonts w:cstheme="minorHAnsi"/>
          <w:b/>
          <w:sz w:val="24"/>
          <w:szCs w:val="24"/>
        </w:rPr>
        <w:t xml:space="preserve">   </w:t>
      </w:r>
      <w:r w:rsidR="00445BD7" w:rsidRPr="008C22F2">
        <w:rPr>
          <w:rFonts w:cstheme="minorHAnsi"/>
          <w:b/>
          <w:sz w:val="24"/>
          <w:szCs w:val="24"/>
        </w:rPr>
        <w:t>National rate of suicide year wise</w:t>
      </w:r>
    </w:p>
    <w:tbl>
      <w:tblPr>
        <w:tblStyle w:val="TableGrid"/>
        <w:tblW w:w="0" w:type="auto"/>
        <w:tblInd w:w="770" w:type="dxa"/>
        <w:tblLook w:val="04A0"/>
      </w:tblPr>
      <w:tblGrid>
        <w:gridCol w:w="1368"/>
        <w:gridCol w:w="3240"/>
        <w:gridCol w:w="2160"/>
      </w:tblGrid>
      <w:tr w:rsidR="00445BD7" w:rsidRPr="00741C9C" w:rsidTr="000623EF">
        <w:tc>
          <w:tcPr>
            <w:tcW w:w="1368" w:type="dxa"/>
          </w:tcPr>
          <w:p w:rsidR="00445BD7" w:rsidRPr="00741C9C" w:rsidRDefault="00445BD7" w:rsidP="00717C53">
            <w:pPr>
              <w:tabs>
                <w:tab w:val="left" w:pos="3315"/>
              </w:tabs>
              <w:spacing w:line="360" w:lineRule="auto"/>
              <w:jc w:val="center"/>
              <w:rPr>
                <w:rFonts w:cstheme="minorHAnsi"/>
                <w:b/>
                <w:bCs/>
              </w:rPr>
            </w:pPr>
            <w:r w:rsidRPr="00741C9C">
              <w:rPr>
                <w:rFonts w:cstheme="minorHAnsi"/>
                <w:b/>
                <w:bCs/>
              </w:rPr>
              <w:t>Year</w:t>
            </w:r>
          </w:p>
        </w:tc>
        <w:tc>
          <w:tcPr>
            <w:tcW w:w="3240" w:type="dxa"/>
          </w:tcPr>
          <w:p w:rsidR="00445BD7" w:rsidRPr="00741C9C" w:rsidRDefault="00445BD7" w:rsidP="00717C53">
            <w:pPr>
              <w:tabs>
                <w:tab w:val="left" w:pos="3315"/>
              </w:tabs>
              <w:spacing w:line="360" w:lineRule="auto"/>
              <w:jc w:val="center"/>
              <w:rPr>
                <w:rFonts w:cstheme="minorHAnsi"/>
                <w:b/>
                <w:bCs/>
              </w:rPr>
            </w:pPr>
            <w:r w:rsidRPr="00741C9C">
              <w:rPr>
                <w:rFonts w:cstheme="minorHAnsi"/>
                <w:b/>
                <w:bCs/>
              </w:rPr>
              <w:t>Total Number of Suicides</w:t>
            </w:r>
          </w:p>
        </w:tc>
        <w:tc>
          <w:tcPr>
            <w:tcW w:w="2160" w:type="dxa"/>
          </w:tcPr>
          <w:p w:rsidR="00445BD7" w:rsidRPr="00741C9C" w:rsidRDefault="00445BD7" w:rsidP="00717C53">
            <w:pPr>
              <w:tabs>
                <w:tab w:val="left" w:pos="3315"/>
              </w:tabs>
              <w:spacing w:line="360" w:lineRule="auto"/>
              <w:jc w:val="center"/>
              <w:rPr>
                <w:rFonts w:cstheme="minorHAnsi"/>
                <w:b/>
                <w:bCs/>
              </w:rPr>
            </w:pPr>
            <w:r w:rsidRPr="00741C9C">
              <w:rPr>
                <w:rFonts w:cstheme="minorHAnsi"/>
                <w:b/>
                <w:bCs/>
              </w:rPr>
              <w:t>Rate of Suicide*</w:t>
            </w:r>
          </w:p>
        </w:tc>
      </w:tr>
      <w:tr w:rsidR="00445BD7" w:rsidRPr="00741C9C" w:rsidTr="000623EF">
        <w:tc>
          <w:tcPr>
            <w:tcW w:w="1368" w:type="dxa"/>
          </w:tcPr>
          <w:p w:rsidR="00445BD7" w:rsidRPr="00741C9C" w:rsidRDefault="00445BD7" w:rsidP="00717C53">
            <w:pPr>
              <w:tabs>
                <w:tab w:val="left" w:pos="3315"/>
              </w:tabs>
              <w:spacing w:line="360" w:lineRule="auto"/>
              <w:jc w:val="center"/>
              <w:rPr>
                <w:rFonts w:cstheme="minorHAnsi"/>
              </w:rPr>
            </w:pPr>
            <w:r w:rsidRPr="00741C9C">
              <w:rPr>
                <w:rFonts w:cstheme="minorHAnsi"/>
              </w:rPr>
              <w:t>2015</w:t>
            </w:r>
          </w:p>
        </w:tc>
        <w:tc>
          <w:tcPr>
            <w:tcW w:w="3240" w:type="dxa"/>
          </w:tcPr>
          <w:p w:rsidR="00445BD7" w:rsidRPr="00741C9C" w:rsidRDefault="00445BD7" w:rsidP="00717C53">
            <w:pPr>
              <w:tabs>
                <w:tab w:val="left" w:pos="3315"/>
              </w:tabs>
              <w:spacing w:line="360" w:lineRule="auto"/>
              <w:jc w:val="center"/>
              <w:rPr>
                <w:rFonts w:cstheme="minorHAnsi"/>
              </w:rPr>
            </w:pPr>
            <w:r w:rsidRPr="00741C9C">
              <w:rPr>
                <w:rFonts w:cstheme="minorHAnsi"/>
              </w:rPr>
              <w:t>1,33,623</w:t>
            </w:r>
          </w:p>
        </w:tc>
        <w:tc>
          <w:tcPr>
            <w:tcW w:w="2160" w:type="dxa"/>
          </w:tcPr>
          <w:p w:rsidR="00445BD7" w:rsidRPr="00741C9C" w:rsidRDefault="00445BD7" w:rsidP="00717C53">
            <w:pPr>
              <w:tabs>
                <w:tab w:val="left" w:pos="3315"/>
              </w:tabs>
              <w:spacing w:line="360" w:lineRule="auto"/>
              <w:jc w:val="center"/>
              <w:rPr>
                <w:rFonts w:cstheme="minorHAnsi"/>
              </w:rPr>
            </w:pPr>
            <w:r w:rsidRPr="00741C9C">
              <w:rPr>
                <w:rFonts w:cstheme="minorHAnsi"/>
              </w:rPr>
              <w:t>10.6</w:t>
            </w:r>
          </w:p>
        </w:tc>
      </w:tr>
      <w:tr w:rsidR="00445BD7" w:rsidRPr="00741C9C" w:rsidTr="000623EF">
        <w:tc>
          <w:tcPr>
            <w:tcW w:w="1368" w:type="dxa"/>
          </w:tcPr>
          <w:p w:rsidR="00445BD7" w:rsidRPr="00741C9C" w:rsidRDefault="00445BD7" w:rsidP="00717C53">
            <w:pPr>
              <w:tabs>
                <w:tab w:val="left" w:pos="3315"/>
              </w:tabs>
              <w:spacing w:line="360" w:lineRule="auto"/>
              <w:jc w:val="center"/>
              <w:rPr>
                <w:rFonts w:cstheme="minorHAnsi"/>
              </w:rPr>
            </w:pPr>
            <w:r w:rsidRPr="00741C9C">
              <w:rPr>
                <w:rFonts w:cstheme="minorHAnsi"/>
              </w:rPr>
              <w:t>2016</w:t>
            </w:r>
          </w:p>
        </w:tc>
        <w:tc>
          <w:tcPr>
            <w:tcW w:w="3240" w:type="dxa"/>
          </w:tcPr>
          <w:p w:rsidR="00445BD7" w:rsidRPr="00741C9C" w:rsidRDefault="00445BD7" w:rsidP="00717C53">
            <w:pPr>
              <w:tabs>
                <w:tab w:val="left" w:pos="3315"/>
              </w:tabs>
              <w:spacing w:line="360" w:lineRule="auto"/>
              <w:jc w:val="center"/>
              <w:rPr>
                <w:rFonts w:cstheme="minorHAnsi"/>
              </w:rPr>
            </w:pPr>
            <w:r w:rsidRPr="00741C9C">
              <w:rPr>
                <w:rFonts w:cstheme="minorHAnsi"/>
              </w:rPr>
              <w:t>1,31,008</w:t>
            </w:r>
          </w:p>
        </w:tc>
        <w:tc>
          <w:tcPr>
            <w:tcW w:w="2160" w:type="dxa"/>
          </w:tcPr>
          <w:p w:rsidR="00445BD7" w:rsidRPr="00741C9C" w:rsidRDefault="00445BD7" w:rsidP="00717C53">
            <w:pPr>
              <w:tabs>
                <w:tab w:val="left" w:pos="3315"/>
              </w:tabs>
              <w:spacing w:line="360" w:lineRule="auto"/>
              <w:jc w:val="center"/>
              <w:rPr>
                <w:rFonts w:cstheme="minorHAnsi"/>
              </w:rPr>
            </w:pPr>
            <w:r w:rsidRPr="00741C9C">
              <w:rPr>
                <w:rFonts w:cstheme="minorHAnsi"/>
              </w:rPr>
              <w:t>10.3</w:t>
            </w:r>
          </w:p>
        </w:tc>
      </w:tr>
      <w:tr w:rsidR="00445BD7" w:rsidRPr="00741C9C" w:rsidTr="000623EF">
        <w:tc>
          <w:tcPr>
            <w:tcW w:w="1368" w:type="dxa"/>
          </w:tcPr>
          <w:p w:rsidR="00445BD7" w:rsidRPr="00741C9C" w:rsidRDefault="00445BD7" w:rsidP="00717C53">
            <w:pPr>
              <w:tabs>
                <w:tab w:val="left" w:pos="3315"/>
              </w:tabs>
              <w:spacing w:line="360" w:lineRule="auto"/>
              <w:jc w:val="center"/>
              <w:rPr>
                <w:rFonts w:cstheme="minorHAnsi"/>
              </w:rPr>
            </w:pPr>
            <w:r w:rsidRPr="00741C9C">
              <w:rPr>
                <w:rFonts w:cstheme="minorHAnsi"/>
              </w:rPr>
              <w:t>2017</w:t>
            </w:r>
          </w:p>
        </w:tc>
        <w:tc>
          <w:tcPr>
            <w:tcW w:w="3240" w:type="dxa"/>
          </w:tcPr>
          <w:p w:rsidR="00445BD7" w:rsidRPr="00741C9C" w:rsidRDefault="00445BD7" w:rsidP="00717C53">
            <w:pPr>
              <w:tabs>
                <w:tab w:val="left" w:pos="3315"/>
              </w:tabs>
              <w:spacing w:line="360" w:lineRule="auto"/>
              <w:jc w:val="center"/>
              <w:rPr>
                <w:rFonts w:cstheme="minorHAnsi"/>
              </w:rPr>
            </w:pPr>
            <w:r w:rsidRPr="00741C9C">
              <w:rPr>
                <w:rFonts w:cstheme="minorHAnsi"/>
              </w:rPr>
              <w:t>1,29,887</w:t>
            </w:r>
          </w:p>
        </w:tc>
        <w:tc>
          <w:tcPr>
            <w:tcW w:w="2160" w:type="dxa"/>
          </w:tcPr>
          <w:p w:rsidR="00445BD7" w:rsidRPr="00741C9C" w:rsidRDefault="00445BD7" w:rsidP="00717C53">
            <w:pPr>
              <w:tabs>
                <w:tab w:val="left" w:pos="3315"/>
              </w:tabs>
              <w:spacing w:line="360" w:lineRule="auto"/>
              <w:jc w:val="center"/>
              <w:rPr>
                <w:rFonts w:cstheme="minorHAnsi"/>
              </w:rPr>
            </w:pPr>
            <w:r w:rsidRPr="00741C9C">
              <w:rPr>
                <w:rFonts w:cstheme="minorHAnsi"/>
              </w:rPr>
              <w:t>9.9</w:t>
            </w:r>
          </w:p>
        </w:tc>
      </w:tr>
      <w:tr w:rsidR="00445BD7" w:rsidRPr="00741C9C" w:rsidTr="000623EF">
        <w:tc>
          <w:tcPr>
            <w:tcW w:w="1368" w:type="dxa"/>
          </w:tcPr>
          <w:p w:rsidR="00445BD7" w:rsidRPr="00741C9C" w:rsidRDefault="00445BD7" w:rsidP="00717C53">
            <w:pPr>
              <w:tabs>
                <w:tab w:val="left" w:pos="3315"/>
              </w:tabs>
              <w:spacing w:line="360" w:lineRule="auto"/>
              <w:jc w:val="center"/>
              <w:rPr>
                <w:rFonts w:cstheme="minorHAnsi"/>
              </w:rPr>
            </w:pPr>
            <w:r w:rsidRPr="00741C9C">
              <w:rPr>
                <w:rFonts w:cstheme="minorHAnsi"/>
              </w:rPr>
              <w:t>2018</w:t>
            </w:r>
          </w:p>
        </w:tc>
        <w:tc>
          <w:tcPr>
            <w:tcW w:w="3240" w:type="dxa"/>
          </w:tcPr>
          <w:p w:rsidR="00445BD7" w:rsidRPr="00741C9C" w:rsidRDefault="00445BD7" w:rsidP="00717C53">
            <w:pPr>
              <w:tabs>
                <w:tab w:val="left" w:pos="3315"/>
              </w:tabs>
              <w:spacing w:line="360" w:lineRule="auto"/>
              <w:jc w:val="center"/>
              <w:rPr>
                <w:rFonts w:cstheme="minorHAnsi"/>
              </w:rPr>
            </w:pPr>
            <w:r w:rsidRPr="00741C9C">
              <w:rPr>
                <w:rFonts w:cstheme="minorHAnsi"/>
              </w:rPr>
              <w:t>1,34,516</w:t>
            </w:r>
          </w:p>
        </w:tc>
        <w:tc>
          <w:tcPr>
            <w:tcW w:w="2160" w:type="dxa"/>
          </w:tcPr>
          <w:p w:rsidR="00445BD7" w:rsidRPr="00741C9C" w:rsidRDefault="00445BD7" w:rsidP="00717C53">
            <w:pPr>
              <w:tabs>
                <w:tab w:val="left" w:pos="3315"/>
              </w:tabs>
              <w:spacing w:line="360" w:lineRule="auto"/>
              <w:jc w:val="center"/>
              <w:rPr>
                <w:rFonts w:cstheme="minorHAnsi"/>
              </w:rPr>
            </w:pPr>
            <w:r w:rsidRPr="00741C9C">
              <w:rPr>
                <w:rFonts w:cstheme="minorHAnsi"/>
              </w:rPr>
              <w:t>10.2</w:t>
            </w:r>
          </w:p>
        </w:tc>
      </w:tr>
      <w:tr w:rsidR="00445BD7" w:rsidRPr="00741C9C" w:rsidTr="000623EF">
        <w:tc>
          <w:tcPr>
            <w:tcW w:w="1368" w:type="dxa"/>
          </w:tcPr>
          <w:p w:rsidR="00445BD7" w:rsidRPr="00741C9C" w:rsidRDefault="00445BD7" w:rsidP="00717C53">
            <w:pPr>
              <w:tabs>
                <w:tab w:val="left" w:pos="3315"/>
              </w:tabs>
              <w:spacing w:line="360" w:lineRule="auto"/>
              <w:jc w:val="center"/>
              <w:rPr>
                <w:rFonts w:cstheme="minorHAnsi"/>
              </w:rPr>
            </w:pPr>
            <w:r w:rsidRPr="00741C9C">
              <w:rPr>
                <w:rFonts w:cstheme="minorHAnsi"/>
              </w:rPr>
              <w:t>2019</w:t>
            </w:r>
          </w:p>
        </w:tc>
        <w:tc>
          <w:tcPr>
            <w:tcW w:w="3240" w:type="dxa"/>
          </w:tcPr>
          <w:p w:rsidR="00445BD7" w:rsidRPr="00741C9C" w:rsidRDefault="00445BD7" w:rsidP="00717C53">
            <w:pPr>
              <w:tabs>
                <w:tab w:val="left" w:pos="3315"/>
              </w:tabs>
              <w:spacing w:line="360" w:lineRule="auto"/>
              <w:jc w:val="center"/>
              <w:rPr>
                <w:rFonts w:cstheme="minorHAnsi"/>
              </w:rPr>
            </w:pPr>
            <w:r w:rsidRPr="00741C9C">
              <w:rPr>
                <w:rFonts w:cstheme="minorHAnsi"/>
              </w:rPr>
              <w:t>1,39,123</w:t>
            </w:r>
          </w:p>
        </w:tc>
        <w:tc>
          <w:tcPr>
            <w:tcW w:w="2160" w:type="dxa"/>
          </w:tcPr>
          <w:p w:rsidR="00445BD7" w:rsidRPr="00741C9C" w:rsidRDefault="00445BD7" w:rsidP="00717C53">
            <w:pPr>
              <w:tabs>
                <w:tab w:val="left" w:pos="3315"/>
              </w:tabs>
              <w:spacing w:line="360" w:lineRule="auto"/>
              <w:jc w:val="center"/>
              <w:rPr>
                <w:rFonts w:cstheme="minorHAnsi"/>
              </w:rPr>
            </w:pPr>
            <w:r w:rsidRPr="00741C9C">
              <w:rPr>
                <w:rFonts w:cstheme="minorHAnsi"/>
              </w:rPr>
              <w:t>10.4</w:t>
            </w:r>
          </w:p>
        </w:tc>
      </w:tr>
    </w:tbl>
    <w:p w:rsidR="00445BD7" w:rsidRPr="00190ECE" w:rsidRDefault="00336C4E" w:rsidP="00AD58B0">
      <w:pPr>
        <w:tabs>
          <w:tab w:val="left" w:pos="3315"/>
        </w:tabs>
        <w:spacing w:after="0" w:line="360" w:lineRule="auto"/>
        <w:rPr>
          <w:rFonts w:cstheme="minorHAnsi"/>
          <w:b/>
          <w:bCs/>
          <w:sz w:val="24"/>
          <w:szCs w:val="24"/>
        </w:rPr>
      </w:pPr>
      <w:r w:rsidRPr="00190ECE">
        <w:rPr>
          <w:rFonts w:cstheme="minorHAnsi"/>
          <w:b/>
          <w:bCs/>
          <w:color w:val="4F81BD" w:themeColor="accent1"/>
          <w:sz w:val="24"/>
          <w:szCs w:val="24"/>
        </w:rPr>
        <w:t xml:space="preserve">       </w:t>
      </w:r>
      <w:r w:rsidR="000623EF">
        <w:rPr>
          <w:rFonts w:cstheme="minorHAnsi"/>
          <w:b/>
          <w:bCs/>
          <w:color w:val="4F81BD" w:themeColor="accent1"/>
          <w:sz w:val="24"/>
          <w:szCs w:val="24"/>
        </w:rPr>
        <w:t xml:space="preserve">    </w:t>
      </w:r>
      <w:r w:rsidR="00C151C6">
        <w:rPr>
          <w:rFonts w:cstheme="minorHAnsi"/>
          <w:b/>
          <w:bCs/>
          <w:color w:val="4F81BD" w:themeColor="accent1"/>
          <w:sz w:val="24"/>
          <w:szCs w:val="24"/>
        </w:rPr>
        <w:t xml:space="preserve"> </w:t>
      </w:r>
      <w:bookmarkStart w:id="405" w:name="_Toc104212080"/>
      <w:r w:rsidR="00445BD7" w:rsidRPr="00190ECE">
        <w:rPr>
          <w:rFonts w:cstheme="minorHAnsi"/>
          <w:b/>
          <w:bCs/>
          <w:sz w:val="24"/>
          <w:szCs w:val="24"/>
        </w:rPr>
        <w:t xml:space="preserve">Table </w:t>
      </w:r>
      <w:r w:rsidR="00BF031A" w:rsidRPr="00190ECE">
        <w:rPr>
          <w:rFonts w:cstheme="minorHAnsi"/>
          <w:b/>
          <w:bCs/>
          <w:sz w:val="24"/>
          <w:szCs w:val="24"/>
        </w:rPr>
        <w:fldChar w:fldCharType="begin"/>
      </w:r>
      <w:r w:rsidR="00445BD7" w:rsidRPr="00190ECE">
        <w:rPr>
          <w:rFonts w:cstheme="minorHAnsi"/>
          <w:b/>
          <w:bCs/>
          <w:sz w:val="24"/>
          <w:szCs w:val="24"/>
        </w:rPr>
        <w:instrText xml:space="preserve"> SEQ Table \* ARABIC </w:instrText>
      </w:r>
      <w:r w:rsidR="00BF031A" w:rsidRPr="00190ECE">
        <w:rPr>
          <w:rFonts w:cstheme="minorHAnsi"/>
          <w:b/>
          <w:bCs/>
          <w:sz w:val="24"/>
          <w:szCs w:val="24"/>
        </w:rPr>
        <w:fldChar w:fldCharType="separate"/>
      </w:r>
      <w:r w:rsidR="007A05C1">
        <w:rPr>
          <w:rFonts w:cstheme="minorHAnsi"/>
          <w:b/>
          <w:bCs/>
          <w:noProof/>
          <w:sz w:val="24"/>
          <w:szCs w:val="24"/>
        </w:rPr>
        <w:t>21</w:t>
      </w:r>
      <w:r w:rsidR="00BF031A" w:rsidRPr="00190ECE">
        <w:rPr>
          <w:rFonts w:cstheme="minorHAnsi"/>
          <w:b/>
          <w:bCs/>
          <w:sz w:val="24"/>
          <w:szCs w:val="24"/>
        </w:rPr>
        <w:fldChar w:fldCharType="end"/>
      </w:r>
      <w:r w:rsidR="00445BD7" w:rsidRPr="00190ECE">
        <w:rPr>
          <w:rFonts w:cstheme="minorHAnsi"/>
          <w:b/>
          <w:bCs/>
          <w:sz w:val="24"/>
          <w:szCs w:val="24"/>
        </w:rPr>
        <w:t>.</w:t>
      </w:r>
      <w:r w:rsidR="00190ECE" w:rsidRPr="00190ECE">
        <w:rPr>
          <w:rFonts w:cstheme="minorHAnsi"/>
          <w:b/>
          <w:bCs/>
          <w:sz w:val="24"/>
          <w:szCs w:val="24"/>
        </w:rPr>
        <w:t xml:space="preserve"> </w:t>
      </w:r>
      <w:r w:rsidR="00445BD7" w:rsidRPr="00190ECE">
        <w:rPr>
          <w:rFonts w:cstheme="minorHAnsi"/>
          <w:b/>
          <w:bCs/>
          <w:sz w:val="24"/>
          <w:szCs w:val="24"/>
        </w:rPr>
        <w:t>National rate of suicide year wise</w:t>
      </w:r>
      <w:bookmarkEnd w:id="405"/>
    </w:p>
    <w:p w:rsidR="00445BD7" w:rsidRPr="00741C9C" w:rsidRDefault="00D32D73" w:rsidP="00D32D73">
      <w:pPr>
        <w:tabs>
          <w:tab w:val="left" w:pos="3315"/>
        </w:tabs>
        <w:spacing w:after="0" w:line="240" w:lineRule="auto"/>
        <w:rPr>
          <w:rFonts w:cstheme="minorHAnsi"/>
          <w:sz w:val="24"/>
          <w:szCs w:val="24"/>
        </w:rPr>
      </w:pPr>
      <w:r>
        <w:rPr>
          <w:rFonts w:cstheme="minorHAnsi"/>
          <w:sz w:val="24"/>
          <w:szCs w:val="24"/>
        </w:rPr>
        <w:t xml:space="preserve">              </w:t>
      </w:r>
      <w:r w:rsidR="00445BD7" w:rsidRPr="00741C9C">
        <w:rPr>
          <w:rFonts w:cstheme="minorHAnsi"/>
          <w:sz w:val="24"/>
          <w:szCs w:val="24"/>
        </w:rPr>
        <w:t>*Rate of Suicides = Incidence of suicides per one lakh (1,00,000) of population</w:t>
      </w:r>
    </w:p>
    <w:p w:rsidR="00D32D73" w:rsidRDefault="00445BD7" w:rsidP="00D32D73">
      <w:pPr>
        <w:tabs>
          <w:tab w:val="left" w:pos="3315"/>
        </w:tabs>
        <w:spacing w:after="0" w:line="240" w:lineRule="auto"/>
        <w:rPr>
          <w:rFonts w:cstheme="minorHAnsi"/>
          <w:sz w:val="24"/>
          <w:szCs w:val="24"/>
        </w:rPr>
      </w:pPr>
      <w:r>
        <w:rPr>
          <w:rFonts w:cstheme="minorHAnsi"/>
          <w:sz w:val="24"/>
          <w:szCs w:val="24"/>
        </w:rPr>
        <w:t xml:space="preserve"> </w:t>
      </w:r>
    </w:p>
    <w:p w:rsidR="00D32D73" w:rsidRDefault="00445BD7" w:rsidP="00D32D73">
      <w:pPr>
        <w:tabs>
          <w:tab w:val="left" w:pos="3315"/>
        </w:tabs>
        <w:spacing w:after="0" w:line="240" w:lineRule="auto"/>
        <w:rPr>
          <w:rStyle w:val="NoSpacingChar"/>
          <w:rFonts w:cstheme="minorHAnsi"/>
          <w:sz w:val="24"/>
          <w:szCs w:val="24"/>
        </w:rPr>
      </w:pPr>
      <w:r>
        <w:rPr>
          <w:rFonts w:cstheme="minorHAnsi"/>
          <w:sz w:val="24"/>
          <w:szCs w:val="24"/>
        </w:rPr>
        <w:t xml:space="preserve"> </w:t>
      </w:r>
      <w:r w:rsidR="005B2032">
        <w:rPr>
          <w:rFonts w:cstheme="minorHAnsi"/>
          <w:sz w:val="24"/>
          <w:szCs w:val="24"/>
        </w:rPr>
        <w:t xml:space="preserve">     </w:t>
      </w:r>
      <w:r>
        <w:rPr>
          <w:rFonts w:cstheme="minorHAnsi"/>
          <w:sz w:val="24"/>
          <w:szCs w:val="24"/>
        </w:rPr>
        <w:t xml:space="preserve"> </w:t>
      </w:r>
      <w:r w:rsidRPr="00741C9C">
        <w:rPr>
          <w:rFonts w:cstheme="minorHAnsi"/>
          <w:sz w:val="24"/>
          <w:szCs w:val="24"/>
        </w:rPr>
        <w:t xml:space="preserve">Source: </w:t>
      </w:r>
      <w:r w:rsidRPr="00741C9C">
        <w:rPr>
          <w:rStyle w:val="NoSpacingChar"/>
          <w:rFonts w:cstheme="minorHAnsi"/>
          <w:sz w:val="24"/>
          <w:szCs w:val="24"/>
        </w:rPr>
        <w:t>The Registrar General of India, NCRB,2019 https:/</w:t>
      </w:r>
      <w:r w:rsidR="00AD58B0">
        <w:rPr>
          <w:rStyle w:val="NoSpacingChar"/>
          <w:rFonts w:cstheme="minorHAnsi"/>
          <w:sz w:val="24"/>
          <w:szCs w:val="24"/>
        </w:rPr>
        <w:t>/</w:t>
      </w:r>
      <w:r>
        <w:rPr>
          <w:rStyle w:val="NoSpacingChar"/>
          <w:rFonts w:cstheme="minorHAnsi"/>
          <w:sz w:val="24"/>
          <w:szCs w:val="24"/>
        </w:rPr>
        <w:t xml:space="preserve">   </w:t>
      </w:r>
      <w:r w:rsidRPr="00741C9C">
        <w:rPr>
          <w:rStyle w:val="NoSpacingChar"/>
          <w:rFonts w:cstheme="minorHAnsi"/>
          <w:sz w:val="24"/>
          <w:szCs w:val="24"/>
        </w:rPr>
        <w:t>ncrb.gov.in/</w:t>
      </w:r>
      <w:r w:rsidR="00AD58B0">
        <w:rPr>
          <w:rStyle w:val="NoSpacingChar"/>
          <w:rFonts w:cstheme="minorHAnsi"/>
          <w:sz w:val="24"/>
          <w:szCs w:val="24"/>
        </w:rPr>
        <w:t xml:space="preserve"> </w:t>
      </w:r>
      <w:r w:rsidRPr="00741C9C">
        <w:rPr>
          <w:rStyle w:val="NoSpacingChar"/>
          <w:rFonts w:cstheme="minorHAnsi"/>
          <w:sz w:val="24"/>
          <w:szCs w:val="24"/>
        </w:rPr>
        <w:t>sites/default</w:t>
      </w:r>
      <w:r w:rsidR="00AD58B0">
        <w:rPr>
          <w:rStyle w:val="NoSpacingChar"/>
          <w:rFonts w:cstheme="minorHAnsi"/>
          <w:sz w:val="24"/>
          <w:szCs w:val="24"/>
        </w:rPr>
        <w:t xml:space="preserve"> </w:t>
      </w:r>
      <w:r w:rsidRPr="00741C9C">
        <w:rPr>
          <w:rStyle w:val="NoSpacingChar"/>
          <w:rFonts w:cstheme="minorHAnsi"/>
          <w:sz w:val="24"/>
          <w:szCs w:val="24"/>
        </w:rPr>
        <w:t>/files/</w:t>
      </w:r>
      <w:r w:rsidR="00AD58B0">
        <w:rPr>
          <w:rStyle w:val="NoSpacingChar"/>
          <w:rFonts w:cstheme="minorHAnsi"/>
          <w:sz w:val="24"/>
          <w:szCs w:val="24"/>
        </w:rPr>
        <w:t xml:space="preserve"> </w:t>
      </w:r>
      <w:r w:rsidR="00D32D73">
        <w:rPr>
          <w:rStyle w:val="NoSpacingChar"/>
          <w:rFonts w:cstheme="minorHAnsi"/>
          <w:sz w:val="24"/>
          <w:szCs w:val="24"/>
        </w:rPr>
        <w:t xml:space="preserve"> </w:t>
      </w:r>
    </w:p>
    <w:p w:rsidR="00445BD7" w:rsidRDefault="00D32D73" w:rsidP="00D32D73">
      <w:pPr>
        <w:tabs>
          <w:tab w:val="left" w:pos="3315"/>
        </w:tabs>
        <w:spacing w:after="0" w:line="240" w:lineRule="auto"/>
        <w:rPr>
          <w:rStyle w:val="NoSpacingChar"/>
          <w:rFonts w:cstheme="minorHAnsi"/>
          <w:sz w:val="24"/>
          <w:szCs w:val="24"/>
        </w:rPr>
      </w:pPr>
      <w:r>
        <w:rPr>
          <w:rStyle w:val="NoSpacingChar"/>
          <w:rFonts w:cstheme="minorHAnsi"/>
          <w:sz w:val="24"/>
          <w:szCs w:val="24"/>
        </w:rPr>
        <w:t xml:space="preserve">                  </w:t>
      </w:r>
      <w:r w:rsidR="00445BD7" w:rsidRPr="00741C9C">
        <w:rPr>
          <w:rStyle w:val="NoSpacingChar"/>
          <w:rFonts w:cstheme="minorHAnsi"/>
          <w:sz w:val="24"/>
          <w:szCs w:val="24"/>
        </w:rPr>
        <w:t>chapter-2-Suicides_2019.pdf</w:t>
      </w:r>
    </w:p>
    <w:p w:rsidR="00D32D73" w:rsidRDefault="00D32D73" w:rsidP="00D32D73">
      <w:pPr>
        <w:tabs>
          <w:tab w:val="left" w:pos="3315"/>
        </w:tabs>
        <w:spacing w:after="0" w:line="240" w:lineRule="auto"/>
        <w:rPr>
          <w:rStyle w:val="NoSpacingChar"/>
          <w:rFonts w:cstheme="minorHAnsi"/>
          <w:sz w:val="24"/>
          <w:szCs w:val="24"/>
        </w:rPr>
      </w:pPr>
    </w:p>
    <w:p w:rsidR="00445BD7" w:rsidRDefault="00150DE5" w:rsidP="00AD58B0">
      <w:pPr>
        <w:tabs>
          <w:tab w:val="left" w:pos="3315"/>
        </w:tabs>
        <w:spacing w:after="0" w:line="360" w:lineRule="auto"/>
        <w:rPr>
          <w:rStyle w:val="NoSpacingChar"/>
          <w:rFonts w:cstheme="minorHAnsi"/>
          <w:sz w:val="24"/>
          <w:szCs w:val="24"/>
        </w:rPr>
      </w:pPr>
      <w:r w:rsidRPr="00150DE5">
        <w:rPr>
          <w:rStyle w:val="NoSpacingChar"/>
          <w:rFonts w:cstheme="minorHAnsi"/>
          <w:noProof/>
          <w:sz w:val="24"/>
          <w:lang w:bidi="hi-IN"/>
        </w:rPr>
        <w:drawing>
          <wp:inline distT="0" distB="0" distL="114300" distR="114300">
            <wp:extent cx="5943600" cy="2628900"/>
            <wp:effectExtent l="19050" t="0" r="0" b="0"/>
            <wp:docPr id="3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189" cstate="print">
                      <a:duotone>
                        <a:prstClr val="black"/>
                        <a:schemeClr val="accent3">
                          <a:tint val="45000"/>
                          <a:satMod val="400000"/>
                        </a:schemeClr>
                      </a:duotone>
                      <a:lum bright="-44000"/>
                    </a:blip>
                    <a:stretch>
                      <a:fillRect/>
                    </a:stretch>
                  </pic:blipFill>
                  <pic:spPr>
                    <a:xfrm>
                      <a:off x="0" y="0"/>
                      <a:ext cx="5943600" cy="2628900"/>
                    </a:xfrm>
                    <a:prstGeom prst="rect">
                      <a:avLst/>
                    </a:prstGeom>
                    <a:noFill/>
                    <a:ln>
                      <a:noFill/>
                    </a:ln>
                  </pic:spPr>
                </pic:pic>
              </a:graphicData>
            </a:graphic>
          </wp:inline>
        </w:drawing>
      </w:r>
    </w:p>
    <w:p w:rsidR="00160DD3" w:rsidRPr="005C45D0" w:rsidRDefault="00160DD3" w:rsidP="00C151C6">
      <w:pPr>
        <w:pStyle w:val="Caption"/>
        <w:jc w:val="both"/>
        <w:rPr>
          <w:rFonts w:cstheme="minorHAnsi"/>
          <w:color w:val="auto"/>
          <w:sz w:val="36"/>
          <w:szCs w:val="24"/>
        </w:rPr>
      </w:pPr>
      <w:bookmarkStart w:id="406" w:name="_Toc104215009"/>
      <w:r w:rsidRPr="005C45D0">
        <w:rPr>
          <w:color w:val="auto"/>
          <w:sz w:val="24"/>
        </w:rPr>
        <w:t xml:space="preserve">Figure </w:t>
      </w:r>
      <w:r w:rsidR="00BF031A" w:rsidRPr="005C45D0">
        <w:rPr>
          <w:color w:val="auto"/>
          <w:sz w:val="24"/>
        </w:rPr>
        <w:fldChar w:fldCharType="begin"/>
      </w:r>
      <w:r w:rsidRPr="005C45D0">
        <w:rPr>
          <w:color w:val="auto"/>
          <w:sz w:val="24"/>
        </w:rPr>
        <w:instrText xml:space="preserve"> SEQ Figure \* ARABIC </w:instrText>
      </w:r>
      <w:r w:rsidR="00BF031A" w:rsidRPr="005C45D0">
        <w:rPr>
          <w:color w:val="auto"/>
          <w:sz w:val="24"/>
        </w:rPr>
        <w:fldChar w:fldCharType="separate"/>
      </w:r>
      <w:r w:rsidR="007A05C1">
        <w:rPr>
          <w:noProof/>
          <w:color w:val="auto"/>
          <w:sz w:val="24"/>
        </w:rPr>
        <w:t>11</w:t>
      </w:r>
      <w:r w:rsidR="00BF031A" w:rsidRPr="005C45D0">
        <w:rPr>
          <w:color w:val="auto"/>
          <w:sz w:val="24"/>
        </w:rPr>
        <w:fldChar w:fldCharType="end"/>
      </w:r>
      <w:r w:rsidRPr="005C45D0">
        <w:rPr>
          <w:color w:val="auto"/>
          <w:sz w:val="24"/>
        </w:rPr>
        <w:t>. N</w:t>
      </w:r>
      <w:r w:rsidR="00B65A18">
        <w:rPr>
          <w:color w:val="auto"/>
          <w:sz w:val="24"/>
        </w:rPr>
        <w:t>umber of Suicides in India year-wise</w:t>
      </w:r>
      <w:bookmarkEnd w:id="406"/>
    </w:p>
    <w:p w:rsidR="00B65A18" w:rsidRDefault="00B65A18" w:rsidP="00445BD7">
      <w:pPr>
        <w:spacing w:after="0" w:line="360" w:lineRule="auto"/>
        <w:jc w:val="both"/>
        <w:rPr>
          <w:rFonts w:cstheme="minorHAnsi"/>
          <w:b/>
          <w:sz w:val="28"/>
          <w:szCs w:val="28"/>
        </w:rPr>
      </w:pPr>
    </w:p>
    <w:p w:rsidR="00445BD7" w:rsidRPr="00741C9C" w:rsidRDefault="00651863" w:rsidP="00445BD7">
      <w:pPr>
        <w:spacing w:after="0" w:line="360" w:lineRule="auto"/>
        <w:jc w:val="both"/>
        <w:rPr>
          <w:rFonts w:cstheme="minorHAnsi"/>
          <w:b/>
          <w:sz w:val="28"/>
          <w:szCs w:val="28"/>
        </w:rPr>
      </w:pPr>
      <w:r>
        <w:rPr>
          <w:rFonts w:cstheme="minorHAnsi"/>
          <w:b/>
          <w:sz w:val="28"/>
          <w:szCs w:val="28"/>
        </w:rPr>
        <w:t>8.</w:t>
      </w:r>
      <w:r w:rsidR="00AA2174">
        <w:rPr>
          <w:rFonts w:cstheme="minorHAnsi"/>
          <w:b/>
          <w:sz w:val="28"/>
          <w:szCs w:val="28"/>
        </w:rPr>
        <w:t>1.9</w:t>
      </w:r>
      <w:r>
        <w:rPr>
          <w:rFonts w:cstheme="minorHAnsi"/>
          <w:b/>
          <w:sz w:val="28"/>
          <w:szCs w:val="28"/>
        </w:rPr>
        <w:t xml:space="preserve"> </w:t>
      </w:r>
      <w:r w:rsidR="00F77321">
        <w:rPr>
          <w:rFonts w:cstheme="minorHAnsi"/>
          <w:b/>
          <w:sz w:val="28"/>
          <w:szCs w:val="28"/>
        </w:rPr>
        <w:t xml:space="preserve">Mode </w:t>
      </w:r>
      <w:r w:rsidR="00445BD7" w:rsidRPr="00741C9C">
        <w:rPr>
          <w:rFonts w:cstheme="minorHAnsi"/>
          <w:b/>
          <w:sz w:val="28"/>
          <w:szCs w:val="28"/>
        </w:rPr>
        <w:t>of suicide</w:t>
      </w:r>
    </w:p>
    <w:p w:rsidR="00445BD7" w:rsidRDefault="00445BD7" w:rsidP="00445BD7">
      <w:pPr>
        <w:spacing w:after="0" w:line="360" w:lineRule="auto"/>
        <w:jc w:val="both"/>
        <w:rPr>
          <w:rFonts w:cstheme="minorHAnsi"/>
          <w:sz w:val="24"/>
          <w:szCs w:val="24"/>
        </w:rPr>
      </w:pPr>
      <w:r w:rsidRPr="00741C9C">
        <w:rPr>
          <w:rFonts w:cstheme="minorHAnsi"/>
          <w:sz w:val="24"/>
          <w:szCs w:val="24"/>
        </w:rPr>
        <w:t>Data was sought from CAPFs regarding method of suicide used by the personnel.  From the data</w:t>
      </w:r>
      <w:r w:rsidR="00F77321">
        <w:rPr>
          <w:rFonts w:cstheme="minorHAnsi"/>
          <w:sz w:val="24"/>
          <w:szCs w:val="24"/>
        </w:rPr>
        <w:t>,</w:t>
      </w:r>
      <w:r w:rsidRPr="00741C9C">
        <w:rPr>
          <w:rFonts w:cstheme="minorHAnsi"/>
          <w:sz w:val="24"/>
          <w:szCs w:val="24"/>
        </w:rPr>
        <w:t xml:space="preserve"> it was observed that the </w:t>
      </w:r>
      <w:r w:rsidR="00F77321">
        <w:rPr>
          <w:rFonts w:cstheme="minorHAnsi"/>
          <w:sz w:val="24"/>
          <w:szCs w:val="24"/>
        </w:rPr>
        <w:t xml:space="preserve">mode </w:t>
      </w:r>
      <w:r w:rsidRPr="00741C9C">
        <w:rPr>
          <w:rFonts w:cstheme="minorHAnsi"/>
          <w:sz w:val="24"/>
          <w:szCs w:val="24"/>
        </w:rPr>
        <w:t>chosen by majority of the personnel for committing suicide was ‘shooting themselves by pistol’ followed by ‘hanging self’.  In some cases</w:t>
      </w:r>
      <w:r w:rsidR="00F77321">
        <w:rPr>
          <w:rFonts w:cstheme="minorHAnsi"/>
          <w:sz w:val="24"/>
          <w:szCs w:val="24"/>
        </w:rPr>
        <w:t>,</w:t>
      </w:r>
      <w:r w:rsidRPr="00741C9C">
        <w:rPr>
          <w:rFonts w:cstheme="minorHAnsi"/>
          <w:sz w:val="24"/>
          <w:szCs w:val="24"/>
        </w:rPr>
        <w:t xml:space="preserve"> it was</w:t>
      </w:r>
      <w:r w:rsidRPr="008B2E68">
        <w:rPr>
          <w:rFonts w:cstheme="minorHAnsi"/>
          <w:sz w:val="24"/>
          <w:szCs w:val="24"/>
        </w:rPr>
        <w:t xml:space="preserve"> observed that for committing suicide personnel consumed poison and jumped</w:t>
      </w:r>
      <w:r>
        <w:rPr>
          <w:rFonts w:cstheme="minorHAnsi"/>
          <w:sz w:val="24"/>
          <w:szCs w:val="24"/>
        </w:rPr>
        <w:t xml:space="preserve"> in front of the train.  In rare</w:t>
      </w:r>
      <w:r w:rsidRPr="008B2E68">
        <w:rPr>
          <w:rFonts w:cstheme="minorHAnsi"/>
          <w:sz w:val="24"/>
          <w:szCs w:val="24"/>
        </w:rPr>
        <w:t xml:space="preserve"> cases</w:t>
      </w:r>
      <w:r w:rsidR="00F77321">
        <w:rPr>
          <w:rFonts w:cstheme="minorHAnsi"/>
          <w:sz w:val="24"/>
          <w:szCs w:val="24"/>
        </w:rPr>
        <w:t>,</w:t>
      </w:r>
      <w:r w:rsidRPr="008B2E68">
        <w:rPr>
          <w:rFonts w:cstheme="minorHAnsi"/>
          <w:sz w:val="24"/>
          <w:szCs w:val="24"/>
        </w:rPr>
        <w:t xml:space="preserve"> personnel used self immolation as a </w:t>
      </w:r>
      <w:r w:rsidR="00F77321">
        <w:rPr>
          <w:rFonts w:cstheme="minorHAnsi"/>
          <w:sz w:val="24"/>
          <w:szCs w:val="24"/>
        </w:rPr>
        <w:t xml:space="preserve">mode </w:t>
      </w:r>
      <w:r w:rsidRPr="008B2E68">
        <w:rPr>
          <w:rFonts w:cstheme="minorHAnsi"/>
          <w:sz w:val="24"/>
          <w:szCs w:val="24"/>
        </w:rPr>
        <w:t xml:space="preserve">of suicide. </w:t>
      </w:r>
    </w:p>
    <w:p w:rsidR="00E75511" w:rsidRDefault="00BF031A" w:rsidP="00160DD3">
      <w:pPr>
        <w:rPr>
          <w:rFonts w:cstheme="minorHAnsi"/>
          <w:sz w:val="24"/>
          <w:szCs w:val="24"/>
        </w:rPr>
      </w:pPr>
      <w:r>
        <w:rPr>
          <w:rFonts w:cstheme="minorHAnsi"/>
          <w:noProof/>
          <w:sz w:val="24"/>
          <w:szCs w:val="24"/>
        </w:rPr>
        <w:pict>
          <v:rect id="_x0000_s1085" style="position:absolute;margin-left:.9pt;margin-top:-2.25pt;width:475.55pt;height:38.1pt;z-index:251658240" fillcolor="#76923c [2406]" stroked="f" strokecolor="#f2f2f2 [3041]" strokeweight="3pt">
            <v:shadow on="t" type="perspective" color="#205867 [1608]" opacity=".5" offset="1pt" offset2="-1pt"/>
            <v:textbox style="mso-next-textbox:#_x0000_s1085">
              <w:txbxContent>
                <w:p w:rsidR="00660B5F" w:rsidRPr="00651863" w:rsidRDefault="00660B5F" w:rsidP="00651863">
                  <w:pPr>
                    <w:pStyle w:val="Heading2"/>
                    <w:rPr>
                      <w:rFonts w:asciiTheme="minorHAnsi" w:hAnsiTheme="minorHAnsi" w:cstheme="minorHAnsi"/>
                      <w:color w:val="auto"/>
                      <w:sz w:val="28"/>
                      <w:szCs w:val="28"/>
                    </w:rPr>
                  </w:pPr>
                  <w:bookmarkStart w:id="407" w:name="_Toc104208057"/>
                  <w:bookmarkStart w:id="408" w:name="_Toc104208335"/>
                  <w:bookmarkStart w:id="409" w:name="_Toc104208424"/>
                  <w:bookmarkStart w:id="410" w:name="_Toc104208638"/>
                  <w:bookmarkStart w:id="411" w:name="_Toc104208962"/>
                  <w:bookmarkStart w:id="412" w:name="_Toc104209432"/>
                  <w:bookmarkStart w:id="413" w:name="_Toc104209518"/>
                  <w:r w:rsidRPr="00651863">
                    <w:rPr>
                      <w:rFonts w:asciiTheme="minorHAnsi" w:hAnsiTheme="minorHAnsi" w:cstheme="minorHAnsi"/>
                      <w:color w:val="auto"/>
                      <w:sz w:val="28"/>
                      <w:szCs w:val="28"/>
                    </w:rPr>
                    <w:t>8.</w:t>
                  </w:r>
                  <w:r>
                    <w:rPr>
                      <w:rFonts w:asciiTheme="minorHAnsi" w:hAnsiTheme="minorHAnsi" w:cstheme="minorHAnsi"/>
                      <w:color w:val="auto"/>
                      <w:sz w:val="28"/>
                      <w:szCs w:val="28"/>
                    </w:rPr>
                    <w:t>2</w:t>
                  </w:r>
                  <w:r w:rsidRPr="00651863">
                    <w:rPr>
                      <w:rFonts w:asciiTheme="minorHAnsi" w:hAnsiTheme="minorHAnsi" w:cstheme="minorHAnsi"/>
                      <w:color w:val="auto"/>
                      <w:sz w:val="28"/>
                      <w:szCs w:val="28"/>
                    </w:rPr>
                    <w:t xml:space="preserve"> Pattern and Rate of Attrition</w:t>
                  </w:r>
                  <w:bookmarkEnd w:id="407"/>
                  <w:bookmarkEnd w:id="408"/>
                  <w:bookmarkEnd w:id="409"/>
                  <w:bookmarkEnd w:id="410"/>
                  <w:bookmarkEnd w:id="411"/>
                  <w:bookmarkEnd w:id="412"/>
                  <w:bookmarkEnd w:id="413"/>
                  <w:r w:rsidRPr="00651863">
                    <w:rPr>
                      <w:rFonts w:asciiTheme="minorHAnsi" w:hAnsiTheme="minorHAnsi" w:cstheme="minorHAnsi"/>
                      <w:color w:val="auto"/>
                      <w:sz w:val="28"/>
                      <w:szCs w:val="28"/>
                    </w:rPr>
                    <w:t xml:space="preserve"> </w:t>
                  </w:r>
                </w:p>
              </w:txbxContent>
            </v:textbox>
          </v:rect>
        </w:pict>
      </w:r>
    </w:p>
    <w:p w:rsidR="00EB0295" w:rsidRDefault="00EB0295" w:rsidP="00445BD7">
      <w:pPr>
        <w:spacing w:after="0" w:line="360" w:lineRule="auto"/>
        <w:jc w:val="both"/>
        <w:rPr>
          <w:rFonts w:cstheme="minorHAnsi"/>
          <w:sz w:val="24"/>
          <w:szCs w:val="24"/>
        </w:rPr>
      </w:pPr>
    </w:p>
    <w:p w:rsidR="00B65A18" w:rsidRDefault="00B65A18"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9A6F49">
        <w:rPr>
          <w:rFonts w:cstheme="minorHAnsi"/>
          <w:sz w:val="24"/>
          <w:szCs w:val="24"/>
        </w:rPr>
        <w:t xml:space="preserve">Data was sought from different CAPFs with regard to </w:t>
      </w:r>
      <w:r>
        <w:rPr>
          <w:rFonts w:cstheme="minorHAnsi"/>
          <w:sz w:val="24"/>
          <w:szCs w:val="24"/>
        </w:rPr>
        <w:t>attrition</w:t>
      </w:r>
      <w:r w:rsidRPr="009A6F49">
        <w:rPr>
          <w:rFonts w:cstheme="minorHAnsi"/>
          <w:sz w:val="24"/>
          <w:szCs w:val="24"/>
        </w:rPr>
        <w:t xml:space="preserve"> of their personnel during last five years (2015-2020). Based on analysis of the said data, </w:t>
      </w:r>
      <w:r w:rsidR="00B45034">
        <w:rPr>
          <w:rFonts w:cstheme="minorHAnsi"/>
          <w:sz w:val="24"/>
          <w:szCs w:val="24"/>
        </w:rPr>
        <w:t xml:space="preserve">the study team </w:t>
      </w:r>
      <w:r w:rsidRPr="009A6F49">
        <w:rPr>
          <w:rFonts w:cstheme="minorHAnsi"/>
          <w:sz w:val="24"/>
          <w:szCs w:val="24"/>
        </w:rPr>
        <w:t>delineate</w:t>
      </w:r>
      <w:r w:rsidR="00B45034">
        <w:rPr>
          <w:rFonts w:cstheme="minorHAnsi"/>
          <w:sz w:val="24"/>
          <w:szCs w:val="24"/>
        </w:rPr>
        <w:t>d</w:t>
      </w:r>
      <w:r w:rsidRPr="009A6F49">
        <w:rPr>
          <w:rFonts w:cstheme="minorHAnsi"/>
          <w:sz w:val="24"/>
          <w:szCs w:val="24"/>
        </w:rPr>
        <w:t xml:space="preserve"> the pattern and rate of </w:t>
      </w:r>
      <w:r>
        <w:rPr>
          <w:rFonts w:cstheme="minorHAnsi"/>
          <w:sz w:val="24"/>
          <w:szCs w:val="24"/>
        </w:rPr>
        <w:t>attrition among different CAPFs. Following points can be inferred from the below mentioned tables:</w:t>
      </w:r>
    </w:p>
    <w:p w:rsidR="00BA184E" w:rsidRDefault="00BA184E" w:rsidP="00445BD7">
      <w:pPr>
        <w:spacing w:after="0" w:line="360" w:lineRule="auto"/>
        <w:jc w:val="both"/>
        <w:rPr>
          <w:rFonts w:cstheme="minorHAnsi"/>
          <w:sz w:val="24"/>
          <w:szCs w:val="24"/>
        </w:rPr>
      </w:pPr>
    </w:p>
    <w:p w:rsidR="00445BD7" w:rsidRDefault="00445BD7" w:rsidP="001379C0">
      <w:pPr>
        <w:pStyle w:val="ListParagraph"/>
        <w:numPr>
          <w:ilvl w:val="0"/>
          <w:numId w:val="54"/>
        </w:numPr>
        <w:spacing w:after="0" w:line="360" w:lineRule="auto"/>
        <w:jc w:val="both"/>
        <w:rPr>
          <w:rFonts w:cstheme="minorHAnsi"/>
          <w:bCs/>
          <w:sz w:val="24"/>
          <w:szCs w:val="24"/>
        </w:rPr>
      </w:pPr>
      <w:r w:rsidRPr="00BE63E0">
        <w:rPr>
          <w:rFonts w:cstheme="minorHAnsi"/>
          <w:bCs/>
          <w:sz w:val="24"/>
          <w:szCs w:val="24"/>
        </w:rPr>
        <w:t>Total n</w:t>
      </w:r>
      <w:r>
        <w:rPr>
          <w:rFonts w:cstheme="minorHAnsi"/>
          <w:bCs/>
          <w:sz w:val="24"/>
          <w:szCs w:val="24"/>
        </w:rPr>
        <w:t>umber</w:t>
      </w:r>
      <w:r w:rsidRPr="00BE63E0">
        <w:rPr>
          <w:rFonts w:cstheme="minorHAnsi"/>
          <w:bCs/>
          <w:sz w:val="24"/>
          <w:szCs w:val="24"/>
        </w:rPr>
        <w:t xml:space="preserve"> of Personnel left in </w:t>
      </w:r>
      <w:r>
        <w:rPr>
          <w:rFonts w:cstheme="minorHAnsi"/>
          <w:bCs/>
          <w:sz w:val="24"/>
          <w:szCs w:val="24"/>
        </w:rPr>
        <w:t>each Force in each year</w:t>
      </w:r>
    </w:p>
    <w:p w:rsidR="00445BD7" w:rsidRDefault="00445BD7" w:rsidP="001379C0">
      <w:pPr>
        <w:pStyle w:val="ListParagraph"/>
        <w:numPr>
          <w:ilvl w:val="0"/>
          <w:numId w:val="54"/>
        </w:numPr>
        <w:spacing w:after="0" w:line="360" w:lineRule="auto"/>
        <w:jc w:val="both"/>
        <w:rPr>
          <w:rFonts w:cstheme="minorHAnsi"/>
          <w:bCs/>
          <w:sz w:val="24"/>
          <w:szCs w:val="24"/>
        </w:rPr>
      </w:pPr>
      <w:r w:rsidRPr="00BE63E0">
        <w:rPr>
          <w:rFonts w:cstheme="minorHAnsi"/>
          <w:bCs/>
          <w:sz w:val="24"/>
          <w:szCs w:val="24"/>
        </w:rPr>
        <w:t>Total n</w:t>
      </w:r>
      <w:r w:rsidR="00F77321">
        <w:rPr>
          <w:rFonts w:cstheme="minorHAnsi"/>
          <w:bCs/>
          <w:sz w:val="24"/>
          <w:szCs w:val="24"/>
        </w:rPr>
        <w:t>umber</w:t>
      </w:r>
      <w:r w:rsidRPr="00BE63E0">
        <w:rPr>
          <w:rFonts w:cstheme="minorHAnsi"/>
          <w:bCs/>
          <w:sz w:val="24"/>
          <w:szCs w:val="24"/>
        </w:rPr>
        <w:t xml:space="preserve"> of Personnel left in </w:t>
      </w:r>
      <w:r>
        <w:rPr>
          <w:rFonts w:cstheme="minorHAnsi"/>
          <w:bCs/>
          <w:sz w:val="24"/>
          <w:szCs w:val="24"/>
        </w:rPr>
        <w:t xml:space="preserve">each Force </w:t>
      </w:r>
      <w:r w:rsidRPr="00BE63E0">
        <w:rPr>
          <w:rFonts w:cstheme="minorHAnsi"/>
          <w:bCs/>
          <w:sz w:val="24"/>
          <w:szCs w:val="24"/>
        </w:rPr>
        <w:t xml:space="preserve">during last five years (2015-2020) </w:t>
      </w:r>
    </w:p>
    <w:p w:rsidR="00EB0295" w:rsidRDefault="00445BD7" w:rsidP="001379C0">
      <w:pPr>
        <w:pStyle w:val="ListParagraph"/>
        <w:numPr>
          <w:ilvl w:val="0"/>
          <w:numId w:val="54"/>
        </w:numPr>
        <w:spacing w:after="0" w:line="360" w:lineRule="auto"/>
        <w:jc w:val="both"/>
        <w:rPr>
          <w:rFonts w:cstheme="minorHAnsi"/>
          <w:bCs/>
          <w:sz w:val="24"/>
          <w:szCs w:val="24"/>
        </w:rPr>
      </w:pPr>
      <w:r w:rsidRPr="00EB0295">
        <w:rPr>
          <w:rFonts w:cstheme="minorHAnsi"/>
          <w:bCs/>
          <w:sz w:val="24"/>
          <w:szCs w:val="24"/>
        </w:rPr>
        <w:t xml:space="preserve">Level of Force (GOs, SOs &amp; ORs) having highest rate of attrition in each Force </w:t>
      </w:r>
    </w:p>
    <w:p w:rsidR="00EB0295" w:rsidRDefault="00445BD7" w:rsidP="001379C0">
      <w:pPr>
        <w:pStyle w:val="ListParagraph"/>
        <w:numPr>
          <w:ilvl w:val="0"/>
          <w:numId w:val="54"/>
        </w:numPr>
        <w:spacing w:after="0" w:line="360" w:lineRule="auto"/>
        <w:jc w:val="both"/>
        <w:rPr>
          <w:rFonts w:cstheme="minorHAnsi"/>
          <w:bCs/>
          <w:sz w:val="24"/>
          <w:szCs w:val="24"/>
        </w:rPr>
      </w:pPr>
      <w:r w:rsidRPr="00EB0295">
        <w:rPr>
          <w:rFonts w:cstheme="minorHAnsi"/>
          <w:bCs/>
          <w:sz w:val="24"/>
          <w:szCs w:val="24"/>
        </w:rPr>
        <w:t xml:space="preserve">Reason for leaving the Force : Voluntary Retirement, Resignation; and Dismissal </w:t>
      </w:r>
    </w:p>
    <w:p w:rsidR="00445BD7" w:rsidRPr="00EB0295" w:rsidRDefault="00445BD7" w:rsidP="001379C0">
      <w:pPr>
        <w:pStyle w:val="ListParagraph"/>
        <w:numPr>
          <w:ilvl w:val="0"/>
          <w:numId w:val="54"/>
        </w:numPr>
        <w:spacing w:after="0" w:line="360" w:lineRule="auto"/>
        <w:jc w:val="both"/>
        <w:rPr>
          <w:rFonts w:cstheme="minorHAnsi"/>
          <w:bCs/>
          <w:sz w:val="24"/>
          <w:szCs w:val="24"/>
        </w:rPr>
      </w:pPr>
      <w:r w:rsidRPr="00EB0295">
        <w:rPr>
          <w:rFonts w:cstheme="minorHAnsi"/>
          <w:bCs/>
          <w:sz w:val="24"/>
          <w:szCs w:val="24"/>
        </w:rPr>
        <w:t>Force having highest rate of attrition during the last five years (2015-2020)</w:t>
      </w:r>
    </w:p>
    <w:p w:rsidR="00445BD7" w:rsidRDefault="00445BD7" w:rsidP="00445BD7">
      <w:pPr>
        <w:spacing w:after="0" w:line="360" w:lineRule="auto"/>
        <w:jc w:val="both"/>
        <w:rPr>
          <w:rFonts w:cstheme="minorHAnsi"/>
          <w:sz w:val="24"/>
          <w:szCs w:val="24"/>
        </w:rPr>
      </w:pPr>
    </w:p>
    <w:p w:rsidR="00EB0295" w:rsidRDefault="00EB0295" w:rsidP="00EB0295">
      <w:pPr>
        <w:spacing w:after="0" w:line="360" w:lineRule="auto"/>
        <w:rPr>
          <w:sz w:val="24"/>
          <w:szCs w:val="24"/>
        </w:rPr>
      </w:pPr>
      <w:r>
        <w:rPr>
          <w:sz w:val="24"/>
          <w:szCs w:val="24"/>
        </w:rPr>
        <w:t>Attrition in CAPFs takes place on account of following reasons:</w:t>
      </w:r>
    </w:p>
    <w:p w:rsidR="00EB0295" w:rsidRDefault="00EB0295" w:rsidP="001379C0">
      <w:pPr>
        <w:pStyle w:val="ListParagraph"/>
        <w:numPr>
          <w:ilvl w:val="2"/>
          <w:numId w:val="33"/>
        </w:numPr>
        <w:spacing w:after="0" w:line="360" w:lineRule="auto"/>
        <w:rPr>
          <w:sz w:val="24"/>
          <w:szCs w:val="24"/>
        </w:rPr>
      </w:pPr>
      <w:r>
        <w:rPr>
          <w:sz w:val="24"/>
          <w:szCs w:val="24"/>
        </w:rPr>
        <w:t>Voluntary Retirement</w:t>
      </w:r>
    </w:p>
    <w:p w:rsidR="00EB0295" w:rsidRPr="00B45034" w:rsidRDefault="000D5B92" w:rsidP="00B45034">
      <w:pPr>
        <w:spacing w:after="0" w:line="360" w:lineRule="auto"/>
        <w:rPr>
          <w:sz w:val="24"/>
          <w:szCs w:val="24"/>
        </w:rPr>
      </w:pPr>
      <w:r>
        <w:rPr>
          <w:sz w:val="24"/>
          <w:szCs w:val="24"/>
        </w:rPr>
        <w:t xml:space="preserve">              </w:t>
      </w:r>
      <w:r w:rsidR="00EB0295" w:rsidRPr="00B45034">
        <w:rPr>
          <w:sz w:val="24"/>
          <w:szCs w:val="24"/>
        </w:rPr>
        <w:t>Personnel take voluntary retirement:</w:t>
      </w:r>
    </w:p>
    <w:p w:rsidR="00EB0295" w:rsidRDefault="00B45034" w:rsidP="00B41F13">
      <w:pPr>
        <w:pStyle w:val="ListParagraph"/>
        <w:numPr>
          <w:ilvl w:val="0"/>
          <w:numId w:val="160"/>
        </w:numPr>
        <w:spacing w:after="0" w:line="360" w:lineRule="auto"/>
        <w:rPr>
          <w:sz w:val="24"/>
          <w:szCs w:val="24"/>
        </w:rPr>
      </w:pPr>
      <w:r>
        <w:rPr>
          <w:sz w:val="24"/>
          <w:szCs w:val="24"/>
        </w:rPr>
        <w:t>After c</w:t>
      </w:r>
      <w:r w:rsidR="00EB0295">
        <w:rPr>
          <w:sz w:val="24"/>
          <w:szCs w:val="24"/>
        </w:rPr>
        <w:t>ompleting 20 years of service</w:t>
      </w:r>
    </w:p>
    <w:p w:rsidR="00EB0295" w:rsidRDefault="00EB0295" w:rsidP="00B41F13">
      <w:pPr>
        <w:pStyle w:val="ListParagraph"/>
        <w:numPr>
          <w:ilvl w:val="0"/>
          <w:numId w:val="160"/>
        </w:numPr>
        <w:spacing w:after="0" w:line="360" w:lineRule="auto"/>
        <w:rPr>
          <w:sz w:val="24"/>
          <w:szCs w:val="24"/>
        </w:rPr>
      </w:pPr>
      <w:r>
        <w:rPr>
          <w:sz w:val="24"/>
          <w:szCs w:val="24"/>
        </w:rPr>
        <w:t>Within one year of pay commission</w:t>
      </w:r>
    </w:p>
    <w:p w:rsidR="00EB0295" w:rsidRDefault="00B45034" w:rsidP="00B41F13">
      <w:pPr>
        <w:pStyle w:val="ListParagraph"/>
        <w:numPr>
          <w:ilvl w:val="0"/>
          <w:numId w:val="160"/>
        </w:numPr>
        <w:spacing w:after="0" w:line="360" w:lineRule="auto"/>
        <w:rPr>
          <w:sz w:val="24"/>
          <w:szCs w:val="24"/>
        </w:rPr>
      </w:pPr>
      <w:r>
        <w:rPr>
          <w:sz w:val="24"/>
          <w:szCs w:val="24"/>
        </w:rPr>
        <w:t>After c</w:t>
      </w:r>
      <w:r w:rsidR="00EB0295">
        <w:rPr>
          <w:sz w:val="24"/>
          <w:szCs w:val="24"/>
        </w:rPr>
        <w:t>ompleting 55 years of age</w:t>
      </w:r>
    </w:p>
    <w:p w:rsidR="00EB0295" w:rsidRDefault="00EB0295" w:rsidP="00EB0295">
      <w:pPr>
        <w:pStyle w:val="ListParagraph"/>
        <w:spacing w:after="0" w:line="360" w:lineRule="auto"/>
        <w:rPr>
          <w:sz w:val="24"/>
          <w:szCs w:val="24"/>
        </w:rPr>
      </w:pPr>
      <w:r>
        <w:rPr>
          <w:sz w:val="24"/>
          <w:szCs w:val="24"/>
        </w:rPr>
        <w:t xml:space="preserve">There are many personal reasons which compel a GO or NGO to leave Force. Some of the reasons are </w:t>
      </w:r>
      <w:r w:rsidR="00B45034">
        <w:rPr>
          <w:sz w:val="24"/>
          <w:szCs w:val="24"/>
        </w:rPr>
        <w:t xml:space="preserve">pertaining to their </w:t>
      </w:r>
      <w:r>
        <w:rPr>
          <w:sz w:val="24"/>
          <w:szCs w:val="24"/>
        </w:rPr>
        <w:t>family or personal problem</w:t>
      </w:r>
      <w:r w:rsidR="00B45034">
        <w:rPr>
          <w:sz w:val="24"/>
          <w:szCs w:val="24"/>
        </w:rPr>
        <w:t>s.</w:t>
      </w:r>
    </w:p>
    <w:p w:rsidR="00EB0295" w:rsidRDefault="00EB0295" w:rsidP="00EB0295">
      <w:pPr>
        <w:pStyle w:val="ListParagraph"/>
        <w:spacing w:after="0" w:line="360" w:lineRule="auto"/>
        <w:rPr>
          <w:sz w:val="24"/>
          <w:szCs w:val="24"/>
        </w:rPr>
      </w:pPr>
    </w:p>
    <w:p w:rsidR="00EB0295" w:rsidRDefault="00EB0295" w:rsidP="001379C0">
      <w:pPr>
        <w:pStyle w:val="ListParagraph"/>
        <w:numPr>
          <w:ilvl w:val="2"/>
          <w:numId w:val="33"/>
        </w:numPr>
        <w:spacing w:after="0" w:line="360" w:lineRule="auto"/>
        <w:rPr>
          <w:sz w:val="24"/>
          <w:szCs w:val="24"/>
        </w:rPr>
      </w:pPr>
      <w:r>
        <w:rPr>
          <w:sz w:val="24"/>
          <w:szCs w:val="24"/>
        </w:rPr>
        <w:t>Resignation</w:t>
      </w:r>
    </w:p>
    <w:p w:rsidR="00EB0295" w:rsidRDefault="00EB0295" w:rsidP="00EB0295">
      <w:pPr>
        <w:pStyle w:val="ListParagraph"/>
        <w:spacing w:after="0" w:line="360" w:lineRule="auto"/>
        <w:rPr>
          <w:sz w:val="24"/>
          <w:szCs w:val="24"/>
        </w:rPr>
      </w:pPr>
      <w:r>
        <w:rPr>
          <w:sz w:val="24"/>
          <w:szCs w:val="24"/>
        </w:rPr>
        <w:t xml:space="preserve">Personnel resign on </w:t>
      </w:r>
      <w:r w:rsidR="002D1546">
        <w:rPr>
          <w:sz w:val="24"/>
          <w:szCs w:val="24"/>
        </w:rPr>
        <w:t>account</w:t>
      </w:r>
      <w:r>
        <w:rPr>
          <w:sz w:val="24"/>
          <w:szCs w:val="24"/>
        </w:rPr>
        <w:t xml:space="preserve"> of some personal problem</w:t>
      </w:r>
      <w:r w:rsidR="002D1546">
        <w:rPr>
          <w:sz w:val="24"/>
          <w:szCs w:val="24"/>
        </w:rPr>
        <w:t>s</w:t>
      </w:r>
      <w:r w:rsidR="000D5B92">
        <w:rPr>
          <w:sz w:val="24"/>
          <w:szCs w:val="24"/>
        </w:rPr>
        <w:t>. I</w:t>
      </w:r>
      <w:r w:rsidR="002D1546">
        <w:rPr>
          <w:sz w:val="24"/>
          <w:szCs w:val="24"/>
        </w:rPr>
        <w:t>n many cases</w:t>
      </w:r>
      <w:r w:rsidR="000D5B92">
        <w:rPr>
          <w:sz w:val="24"/>
          <w:szCs w:val="24"/>
        </w:rPr>
        <w:t>,</w:t>
      </w:r>
      <w:r>
        <w:rPr>
          <w:sz w:val="24"/>
          <w:szCs w:val="24"/>
        </w:rPr>
        <w:t xml:space="preserve"> </w:t>
      </w:r>
      <w:r w:rsidR="002D1546">
        <w:rPr>
          <w:sz w:val="24"/>
          <w:szCs w:val="24"/>
        </w:rPr>
        <w:t xml:space="preserve">personnel get </w:t>
      </w:r>
      <w:r>
        <w:rPr>
          <w:sz w:val="24"/>
          <w:szCs w:val="24"/>
        </w:rPr>
        <w:t>reemployment elsewhere which provides them an opportunity to stay with their family.</w:t>
      </w:r>
    </w:p>
    <w:p w:rsidR="00BA184E" w:rsidRDefault="00BA184E" w:rsidP="00EB0295">
      <w:pPr>
        <w:pStyle w:val="ListParagraph"/>
        <w:spacing w:after="0" w:line="360" w:lineRule="auto"/>
        <w:rPr>
          <w:sz w:val="24"/>
          <w:szCs w:val="24"/>
        </w:rPr>
      </w:pPr>
    </w:p>
    <w:p w:rsidR="00EB0295" w:rsidRDefault="00EB0295" w:rsidP="00EB0295">
      <w:pPr>
        <w:pStyle w:val="ListParagraph"/>
        <w:spacing w:after="0" w:line="360" w:lineRule="auto"/>
        <w:rPr>
          <w:sz w:val="24"/>
          <w:szCs w:val="24"/>
        </w:rPr>
      </w:pPr>
    </w:p>
    <w:p w:rsidR="00B65A18" w:rsidRDefault="00B65A18" w:rsidP="00EB0295">
      <w:pPr>
        <w:pStyle w:val="ListParagraph"/>
        <w:spacing w:after="0" w:line="360" w:lineRule="auto"/>
        <w:rPr>
          <w:sz w:val="24"/>
          <w:szCs w:val="24"/>
        </w:rPr>
      </w:pPr>
    </w:p>
    <w:p w:rsidR="00EB0295" w:rsidRDefault="00EB0295" w:rsidP="001379C0">
      <w:pPr>
        <w:pStyle w:val="ListParagraph"/>
        <w:numPr>
          <w:ilvl w:val="2"/>
          <w:numId w:val="33"/>
        </w:numPr>
        <w:spacing w:after="0" w:line="360" w:lineRule="auto"/>
        <w:rPr>
          <w:sz w:val="24"/>
          <w:szCs w:val="24"/>
        </w:rPr>
      </w:pPr>
      <w:r>
        <w:rPr>
          <w:sz w:val="24"/>
          <w:szCs w:val="24"/>
        </w:rPr>
        <w:t>Dismissal</w:t>
      </w:r>
    </w:p>
    <w:p w:rsidR="00EB0295" w:rsidRDefault="00EB0295" w:rsidP="00EB0295">
      <w:pPr>
        <w:pStyle w:val="ListParagraph"/>
        <w:spacing w:after="0" w:line="360" w:lineRule="auto"/>
        <w:rPr>
          <w:sz w:val="24"/>
          <w:szCs w:val="24"/>
        </w:rPr>
      </w:pPr>
      <w:r>
        <w:rPr>
          <w:sz w:val="24"/>
          <w:szCs w:val="24"/>
        </w:rPr>
        <w:t>Personnel are dismissed on account of following reasons:</w:t>
      </w:r>
    </w:p>
    <w:p w:rsidR="00EB0295" w:rsidRDefault="00EB0295" w:rsidP="00EB0295">
      <w:pPr>
        <w:pStyle w:val="ListParagraph"/>
        <w:spacing w:after="0" w:line="360" w:lineRule="auto"/>
        <w:rPr>
          <w:sz w:val="24"/>
          <w:szCs w:val="24"/>
        </w:rPr>
      </w:pPr>
      <w:r>
        <w:rPr>
          <w:sz w:val="24"/>
          <w:szCs w:val="24"/>
        </w:rPr>
        <w:t>AWL</w:t>
      </w:r>
    </w:p>
    <w:p w:rsidR="00EB0295" w:rsidRDefault="00EB0295" w:rsidP="00EB0295">
      <w:pPr>
        <w:pStyle w:val="ListParagraph"/>
        <w:spacing w:after="0" w:line="360" w:lineRule="auto"/>
        <w:rPr>
          <w:sz w:val="24"/>
          <w:szCs w:val="24"/>
        </w:rPr>
      </w:pPr>
      <w:r>
        <w:rPr>
          <w:sz w:val="24"/>
          <w:szCs w:val="24"/>
        </w:rPr>
        <w:t>OWL</w:t>
      </w:r>
    </w:p>
    <w:p w:rsidR="00EB0295" w:rsidRDefault="00EB0295" w:rsidP="00EB0295">
      <w:pPr>
        <w:pStyle w:val="ListParagraph"/>
        <w:spacing w:after="0" w:line="360" w:lineRule="auto"/>
        <w:rPr>
          <w:sz w:val="24"/>
          <w:szCs w:val="24"/>
        </w:rPr>
      </w:pPr>
      <w:r>
        <w:rPr>
          <w:sz w:val="24"/>
          <w:szCs w:val="24"/>
        </w:rPr>
        <w:t>56 (J)</w:t>
      </w:r>
    </w:p>
    <w:p w:rsidR="00EB0295" w:rsidRDefault="00EB0295" w:rsidP="00EB0295">
      <w:pPr>
        <w:pStyle w:val="ListParagraph"/>
        <w:spacing w:after="0" w:line="360" w:lineRule="auto"/>
        <w:rPr>
          <w:sz w:val="24"/>
          <w:szCs w:val="24"/>
        </w:rPr>
      </w:pPr>
      <w:r>
        <w:rPr>
          <w:sz w:val="24"/>
          <w:szCs w:val="24"/>
        </w:rPr>
        <w:t>Security Force court</w:t>
      </w:r>
    </w:p>
    <w:p w:rsidR="00BA184E" w:rsidRDefault="00BA184E" w:rsidP="00EB0295">
      <w:pPr>
        <w:pStyle w:val="ListParagraph"/>
        <w:spacing w:after="0" w:line="360" w:lineRule="auto"/>
        <w:rPr>
          <w:sz w:val="24"/>
          <w:szCs w:val="24"/>
        </w:rPr>
      </w:pPr>
    </w:p>
    <w:p w:rsidR="00445BD7" w:rsidRDefault="00445BD7" w:rsidP="00445BD7">
      <w:pPr>
        <w:spacing w:after="0" w:line="360" w:lineRule="auto"/>
        <w:jc w:val="both"/>
        <w:rPr>
          <w:rFonts w:cstheme="minorHAnsi"/>
          <w:b/>
          <w:bCs/>
          <w:sz w:val="28"/>
          <w:szCs w:val="28"/>
        </w:rPr>
      </w:pPr>
      <w:r w:rsidRPr="00E64130">
        <w:rPr>
          <w:rFonts w:cstheme="minorHAnsi"/>
          <w:b/>
          <w:bCs/>
          <w:sz w:val="28"/>
          <w:szCs w:val="28"/>
        </w:rPr>
        <w:t>Force wise data on Attrition during last five years (2015-2020)</w:t>
      </w:r>
    </w:p>
    <w:p w:rsidR="002D1546" w:rsidRDefault="002D1546" w:rsidP="00445BD7">
      <w:pPr>
        <w:spacing w:after="0" w:line="360" w:lineRule="auto"/>
        <w:jc w:val="both"/>
        <w:rPr>
          <w:rFonts w:cstheme="minorHAnsi"/>
          <w:b/>
          <w:bCs/>
          <w:sz w:val="28"/>
          <w:szCs w:val="28"/>
        </w:rPr>
      </w:pPr>
    </w:p>
    <w:p w:rsidR="00445BD7" w:rsidRDefault="00BF031A" w:rsidP="00445BD7">
      <w:pPr>
        <w:spacing w:after="0" w:line="360" w:lineRule="auto"/>
        <w:jc w:val="both"/>
        <w:rPr>
          <w:rFonts w:cstheme="minorHAnsi"/>
          <w:b/>
          <w:bCs/>
          <w:sz w:val="24"/>
          <w:szCs w:val="24"/>
        </w:rPr>
      </w:pPr>
      <w:r w:rsidRPr="00BF031A">
        <w:rPr>
          <w:rFonts w:cstheme="minorHAnsi"/>
          <w:bCs/>
          <w:noProof/>
          <w:sz w:val="24"/>
          <w:szCs w:val="24"/>
        </w:rPr>
        <w:pict>
          <v:rect id="_x0000_s1086" style="position:absolute;left:0;text-align:left;margin-left:-7.5pt;margin-top:15.25pt;width:452.05pt;height:23.95pt;z-index:251659264" fillcolor="#76923c [2406]" stroked="f" strokecolor="#f2f2f2 [3041]" strokeweight="3pt">
            <v:shadow on="t" type="perspective" color="#205867 [1608]" opacity=".5" offset="1pt" offset2="-1pt"/>
            <v:textbox style="mso-next-textbox:#_x0000_s1086">
              <w:txbxContent>
                <w:p w:rsidR="00660B5F" w:rsidRPr="00651863" w:rsidRDefault="00660B5F" w:rsidP="00651863">
                  <w:pPr>
                    <w:rPr>
                      <w:b/>
                      <w:bCs/>
                      <w:sz w:val="28"/>
                      <w:szCs w:val="28"/>
                    </w:rPr>
                  </w:pPr>
                  <w:r w:rsidRPr="00651863">
                    <w:rPr>
                      <w:b/>
                      <w:bCs/>
                      <w:sz w:val="28"/>
                      <w:szCs w:val="28"/>
                    </w:rPr>
                    <w:t>8.</w:t>
                  </w:r>
                  <w:r>
                    <w:rPr>
                      <w:b/>
                      <w:bCs/>
                      <w:sz w:val="28"/>
                      <w:szCs w:val="28"/>
                    </w:rPr>
                    <w:t>2</w:t>
                  </w:r>
                  <w:r w:rsidRPr="00651863">
                    <w:rPr>
                      <w:b/>
                      <w:bCs/>
                      <w:sz w:val="28"/>
                      <w:szCs w:val="28"/>
                    </w:rPr>
                    <w:t xml:space="preserve">.1 Total no. of Personnel leaving CRPF during last five years (2015-2020) </w:t>
                  </w:r>
                </w:p>
                <w:p w:rsidR="00660B5F" w:rsidRPr="00651863" w:rsidRDefault="00660B5F" w:rsidP="00445BD7">
                  <w:pPr>
                    <w:rPr>
                      <w:b/>
                      <w:sz w:val="28"/>
                      <w:szCs w:val="28"/>
                    </w:rPr>
                  </w:pPr>
                </w:p>
              </w:txbxContent>
            </v:textbox>
          </v:rect>
        </w:pict>
      </w:r>
    </w:p>
    <w:p w:rsidR="00445BD7" w:rsidRDefault="00445BD7" w:rsidP="00445BD7">
      <w:pPr>
        <w:spacing w:after="0" w:line="360" w:lineRule="auto"/>
        <w:jc w:val="both"/>
        <w:rPr>
          <w:rFonts w:cstheme="minorHAnsi"/>
          <w:b/>
          <w:sz w:val="28"/>
          <w:szCs w:val="28"/>
        </w:rPr>
      </w:pPr>
    </w:p>
    <w:p w:rsidR="00B65A18" w:rsidRPr="00142EB8" w:rsidRDefault="00B65A18" w:rsidP="00445BD7">
      <w:pPr>
        <w:spacing w:after="0" w:line="360" w:lineRule="auto"/>
        <w:jc w:val="both"/>
        <w:rPr>
          <w:rFonts w:cstheme="minorHAnsi"/>
          <w:b/>
          <w:sz w:val="28"/>
          <w:szCs w:val="28"/>
        </w:rPr>
      </w:pPr>
    </w:p>
    <w:tbl>
      <w:tblPr>
        <w:tblStyle w:val="TableGrid"/>
        <w:tblW w:w="0" w:type="auto"/>
        <w:tblLook w:val="04A0"/>
      </w:tblPr>
      <w:tblGrid>
        <w:gridCol w:w="1818"/>
        <w:gridCol w:w="2160"/>
        <w:gridCol w:w="1800"/>
        <w:gridCol w:w="2160"/>
      </w:tblGrid>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Year</w:t>
            </w:r>
          </w:p>
        </w:tc>
        <w:tc>
          <w:tcPr>
            <w:tcW w:w="2160"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No. of Voluntary Retirement</w:t>
            </w:r>
          </w:p>
        </w:tc>
        <w:tc>
          <w:tcPr>
            <w:tcW w:w="1800"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 xml:space="preserve">No. of  </w:t>
            </w:r>
          </w:p>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Resignation</w:t>
            </w:r>
          </w:p>
        </w:tc>
        <w:tc>
          <w:tcPr>
            <w:tcW w:w="2160" w:type="dxa"/>
          </w:tcPr>
          <w:p w:rsidR="00445BD7" w:rsidRPr="00CB76CC" w:rsidRDefault="00BA184E" w:rsidP="00717C53">
            <w:pPr>
              <w:spacing w:line="360" w:lineRule="auto"/>
              <w:jc w:val="center"/>
              <w:rPr>
                <w:rFonts w:cstheme="minorHAnsi"/>
                <w:b/>
                <w:sz w:val="24"/>
                <w:szCs w:val="24"/>
              </w:rPr>
            </w:pPr>
            <w:r>
              <w:rPr>
                <w:rFonts w:cstheme="minorHAnsi"/>
                <w:b/>
                <w:sz w:val="24"/>
                <w:szCs w:val="24"/>
              </w:rPr>
              <w:t xml:space="preserve">No. of </w:t>
            </w:r>
            <w:r w:rsidR="00445BD7" w:rsidRPr="00CB76CC">
              <w:rPr>
                <w:rFonts w:cstheme="minorHAnsi"/>
                <w:b/>
                <w:sz w:val="24"/>
                <w:szCs w:val="24"/>
              </w:rPr>
              <w:t xml:space="preserve">Dismissal  </w:t>
            </w:r>
          </w:p>
          <w:p w:rsidR="00445BD7" w:rsidRPr="00CB76CC" w:rsidRDefault="00445BD7" w:rsidP="00717C53">
            <w:pPr>
              <w:spacing w:line="360" w:lineRule="auto"/>
              <w:jc w:val="center"/>
              <w:rPr>
                <w:rFonts w:cstheme="minorHAnsi"/>
                <w:b/>
                <w:sz w:val="24"/>
                <w:szCs w:val="24"/>
              </w:rPr>
            </w:pP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2015-16</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1850</w:t>
            </w:r>
          </w:p>
        </w:tc>
        <w:tc>
          <w:tcPr>
            <w:tcW w:w="180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392</w:t>
            </w:r>
          </w:p>
        </w:tc>
        <w:tc>
          <w:tcPr>
            <w:tcW w:w="2160" w:type="dxa"/>
          </w:tcPr>
          <w:p w:rsidR="00445BD7" w:rsidRPr="00CB76CC" w:rsidRDefault="00EB0295" w:rsidP="00717C53">
            <w:pPr>
              <w:spacing w:line="360" w:lineRule="auto"/>
              <w:jc w:val="center"/>
              <w:rPr>
                <w:rFonts w:cstheme="minorHAnsi"/>
                <w:sz w:val="24"/>
                <w:szCs w:val="24"/>
              </w:rPr>
            </w:pPr>
            <w:r>
              <w:rPr>
                <w:rFonts w:cstheme="minorHAnsi"/>
                <w:sz w:val="24"/>
                <w:szCs w:val="24"/>
              </w:rPr>
              <w:t>258</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2016-17</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4538</w:t>
            </w:r>
          </w:p>
        </w:tc>
        <w:tc>
          <w:tcPr>
            <w:tcW w:w="1800" w:type="dxa"/>
          </w:tcPr>
          <w:p w:rsidR="00445BD7" w:rsidRPr="00CB76CC" w:rsidRDefault="00445BD7" w:rsidP="00B97196">
            <w:pPr>
              <w:spacing w:line="360" w:lineRule="auto"/>
              <w:jc w:val="center"/>
              <w:rPr>
                <w:rFonts w:cstheme="minorHAnsi"/>
                <w:sz w:val="24"/>
                <w:szCs w:val="24"/>
              </w:rPr>
            </w:pPr>
            <w:r w:rsidRPr="00CB76CC">
              <w:rPr>
                <w:rFonts w:cstheme="minorHAnsi"/>
                <w:sz w:val="24"/>
                <w:szCs w:val="24"/>
              </w:rPr>
              <w:t>289</w:t>
            </w:r>
          </w:p>
        </w:tc>
        <w:tc>
          <w:tcPr>
            <w:tcW w:w="2160" w:type="dxa"/>
          </w:tcPr>
          <w:p w:rsidR="00445BD7" w:rsidRPr="00CB76CC" w:rsidRDefault="00EB0295" w:rsidP="00717C53">
            <w:pPr>
              <w:spacing w:line="360" w:lineRule="auto"/>
              <w:jc w:val="center"/>
              <w:rPr>
                <w:rFonts w:cstheme="minorHAnsi"/>
                <w:sz w:val="24"/>
                <w:szCs w:val="24"/>
              </w:rPr>
            </w:pPr>
            <w:r>
              <w:rPr>
                <w:rFonts w:cstheme="minorHAnsi"/>
                <w:sz w:val="24"/>
                <w:szCs w:val="24"/>
              </w:rPr>
              <w:t>302</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2017-18</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5279</w:t>
            </w:r>
          </w:p>
        </w:tc>
        <w:tc>
          <w:tcPr>
            <w:tcW w:w="180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408</w:t>
            </w:r>
          </w:p>
        </w:tc>
        <w:tc>
          <w:tcPr>
            <w:tcW w:w="2160" w:type="dxa"/>
          </w:tcPr>
          <w:p w:rsidR="00445BD7" w:rsidRPr="00CB76CC" w:rsidRDefault="00EB0295" w:rsidP="00717C53">
            <w:pPr>
              <w:spacing w:line="360" w:lineRule="auto"/>
              <w:jc w:val="center"/>
              <w:rPr>
                <w:rFonts w:cstheme="minorHAnsi"/>
                <w:sz w:val="24"/>
                <w:szCs w:val="24"/>
              </w:rPr>
            </w:pPr>
            <w:r>
              <w:rPr>
                <w:rFonts w:cstheme="minorHAnsi"/>
                <w:sz w:val="24"/>
                <w:szCs w:val="24"/>
              </w:rPr>
              <w:t>230</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2018-19</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2780</w:t>
            </w:r>
          </w:p>
        </w:tc>
        <w:tc>
          <w:tcPr>
            <w:tcW w:w="180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345</w:t>
            </w:r>
          </w:p>
        </w:tc>
        <w:tc>
          <w:tcPr>
            <w:tcW w:w="2160" w:type="dxa"/>
          </w:tcPr>
          <w:p w:rsidR="00445BD7" w:rsidRPr="00CB76CC" w:rsidRDefault="00EB0295" w:rsidP="00717C53">
            <w:pPr>
              <w:spacing w:line="360" w:lineRule="auto"/>
              <w:jc w:val="center"/>
              <w:rPr>
                <w:rFonts w:cstheme="minorHAnsi"/>
                <w:sz w:val="24"/>
                <w:szCs w:val="24"/>
              </w:rPr>
            </w:pPr>
            <w:r>
              <w:rPr>
                <w:rFonts w:cstheme="minorHAnsi"/>
                <w:sz w:val="24"/>
                <w:szCs w:val="24"/>
              </w:rPr>
              <w:t>254</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2019-20</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2543</w:t>
            </w:r>
          </w:p>
        </w:tc>
        <w:tc>
          <w:tcPr>
            <w:tcW w:w="180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352</w:t>
            </w:r>
          </w:p>
        </w:tc>
        <w:tc>
          <w:tcPr>
            <w:tcW w:w="2160" w:type="dxa"/>
          </w:tcPr>
          <w:p w:rsidR="00445BD7" w:rsidRPr="00CB76CC" w:rsidRDefault="00EB0295" w:rsidP="00717C53">
            <w:pPr>
              <w:spacing w:line="360" w:lineRule="auto"/>
              <w:jc w:val="center"/>
              <w:rPr>
                <w:rFonts w:cstheme="minorHAnsi"/>
                <w:sz w:val="24"/>
                <w:szCs w:val="24"/>
              </w:rPr>
            </w:pPr>
            <w:r>
              <w:rPr>
                <w:rFonts w:cstheme="minorHAnsi"/>
                <w:sz w:val="24"/>
                <w:szCs w:val="24"/>
              </w:rPr>
              <w:t>241</w:t>
            </w:r>
          </w:p>
        </w:tc>
      </w:tr>
      <w:tr w:rsidR="0028339E" w:rsidRPr="00CD6921" w:rsidTr="00CB76CC">
        <w:tc>
          <w:tcPr>
            <w:tcW w:w="1818" w:type="dxa"/>
          </w:tcPr>
          <w:p w:rsidR="0028339E" w:rsidRPr="00CB76CC" w:rsidRDefault="0028339E" w:rsidP="00717C53">
            <w:pPr>
              <w:spacing w:line="360" w:lineRule="auto"/>
              <w:jc w:val="center"/>
              <w:rPr>
                <w:rFonts w:cstheme="minorHAnsi"/>
                <w:b/>
                <w:sz w:val="24"/>
                <w:szCs w:val="24"/>
              </w:rPr>
            </w:pPr>
            <w:r w:rsidRPr="00CB76CC">
              <w:rPr>
                <w:rFonts w:cstheme="minorHAnsi"/>
                <w:b/>
                <w:sz w:val="24"/>
                <w:szCs w:val="24"/>
              </w:rPr>
              <w:t xml:space="preserve">Total </w:t>
            </w:r>
            <w:r w:rsidR="00336C4E" w:rsidRPr="00CB76CC">
              <w:rPr>
                <w:rFonts w:cstheme="minorHAnsi"/>
                <w:b/>
                <w:sz w:val="24"/>
                <w:szCs w:val="24"/>
              </w:rPr>
              <w:t>number</w:t>
            </w:r>
          </w:p>
        </w:tc>
        <w:tc>
          <w:tcPr>
            <w:tcW w:w="2160" w:type="dxa"/>
          </w:tcPr>
          <w:p w:rsidR="0028339E" w:rsidRPr="00CB76CC" w:rsidRDefault="0028339E" w:rsidP="00717C53">
            <w:pPr>
              <w:spacing w:line="360" w:lineRule="auto"/>
              <w:jc w:val="center"/>
              <w:rPr>
                <w:rFonts w:cstheme="minorHAnsi"/>
                <w:sz w:val="24"/>
                <w:szCs w:val="24"/>
              </w:rPr>
            </w:pPr>
            <w:r w:rsidRPr="00CB76CC">
              <w:rPr>
                <w:rFonts w:cstheme="minorHAnsi"/>
                <w:sz w:val="24"/>
                <w:szCs w:val="24"/>
              </w:rPr>
              <w:t>16990</w:t>
            </w:r>
          </w:p>
        </w:tc>
        <w:tc>
          <w:tcPr>
            <w:tcW w:w="1800" w:type="dxa"/>
          </w:tcPr>
          <w:p w:rsidR="0028339E" w:rsidRPr="00CB76CC" w:rsidRDefault="0028339E" w:rsidP="00717C53">
            <w:pPr>
              <w:spacing w:line="360" w:lineRule="auto"/>
              <w:jc w:val="center"/>
              <w:rPr>
                <w:rFonts w:cstheme="minorHAnsi"/>
                <w:sz w:val="24"/>
                <w:szCs w:val="24"/>
              </w:rPr>
            </w:pPr>
            <w:r w:rsidRPr="00CB76CC">
              <w:rPr>
                <w:rFonts w:cstheme="minorHAnsi"/>
                <w:sz w:val="24"/>
                <w:szCs w:val="24"/>
              </w:rPr>
              <w:t>1786</w:t>
            </w:r>
          </w:p>
        </w:tc>
        <w:tc>
          <w:tcPr>
            <w:tcW w:w="2160" w:type="dxa"/>
          </w:tcPr>
          <w:p w:rsidR="0028339E" w:rsidRDefault="00EB0295" w:rsidP="00B97196">
            <w:pPr>
              <w:spacing w:line="360" w:lineRule="auto"/>
              <w:jc w:val="center"/>
              <w:rPr>
                <w:rFonts w:cstheme="minorHAnsi"/>
                <w:sz w:val="24"/>
                <w:szCs w:val="24"/>
              </w:rPr>
            </w:pPr>
            <w:r>
              <w:rPr>
                <w:rFonts w:cstheme="minorHAnsi"/>
                <w:sz w:val="24"/>
                <w:szCs w:val="24"/>
              </w:rPr>
              <w:t>1285</w:t>
            </w:r>
          </w:p>
          <w:p w:rsidR="00BA184E" w:rsidRPr="00CB76CC" w:rsidRDefault="00BA184E" w:rsidP="00B97196">
            <w:pPr>
              <w:spacing w:line="360" w:lineRule="auto"/>
              <w:jc w:val="center"/>
              <w:rPr>
                <w:rFonts w:cstheme="minorHAnsi"/>
                <w:sz w:val="24"/>
                <w:szCs w:val="24"/>
              </w:rPr>
            </w:pPr>
          </w:p>
        </w:tc>
      </w:tr>
    </w:tbl>
    <w:p w:rsidR="00445BD7" w:rsidRDefault="00356DE2" w:rsidP="00356DE2">
      <w:pPr>
        <w:pStyle w:val="Caption"/>
        <w:rPr>
          <w:color w:val="auto"/>
          <w:sz w:val="24"/>
          <w:szCs w:val="24"/>
        </w:rPr>
      </w:pPr>
      <w:bookmarkStart w:id="414" w:name="_Toc104212081"/>
      <w:r w:rsidRPr="00356DE2">
        <w:rPr>
          <w:color w:val="auto"/>
          <w:sz w:val="24"/>
          <w:szCs w:val="24"/>
        </w:rPr>
        <w:t xml:space="preserve">Table </w:t>
      </w:r>
      <w:r w:rsidR="00BF031A" w:rsidRPr="00356DE2">
        <w:rPr>
          <w:color w:val="auto"/>
          <w:sz w:val="24"/>
          <w:szCs w:val="24"/>
        </w:rPr>
        <w:fldChar w:fldCharType="begin"/>
      </w:r>
      <w:r w:rsidRPr="00356DE2">
        <w:rPr>
          <w:color w:val="auto"/>
          <w:sz w:val="24"/>
          <w:szCs w:val="24"/>
        </w:rPr>
        <w:instrText xml:space="preserve"> SEQ Table \* ARABIC </w:instrText>
      </w:r>
      <w:r w:rsidR="00BF031A" w:rsidRPr="00356DE2">
        <w:rPr>
          <w:color w:val="auto"/>
          <w:sz w:val="24"/>
          <w:szCs w:val="24"/>
        </w:rPr>
        <w:fldChar w:fldCharType="separate"/>
      </w:r>
      <w:r w:rsidR="007A05C1">
        <w:rPr>
          <w:noProof/>
          <w:color w:val="auto"/>
          <w:sz w:val="24"/>
          <w:szCs w:val="24"/>
        </w:rPr>
        <w:t>22</w:t>
      </w:r>
      <w:r w:rsidR="00BF031A" w:rsidRPr="00356DE2">
        <w:rPr>
          <w:color w:val="auto"/>
          <w:sz w:val="24"/>
          <w:szCs w:val="24"/>
        </w:rPr>
        <w:fldChar w:fldCharType="end"/>
      </w:r>
      <w:r w:rsidRPr="00356DE2">
        <w:rPr>
          <w:color w:val="auto"/>
          <w:sz w:val="24"/>
          <w:szCs w:val="24"/>
        </w:rPr>
        <w:t>. Total no. of Personnel leaving CRPF during last five years (2015-2020)</w:t>
      </w:r>
      <w:bookmarkEnd w:id="414"/>
    </w:p>
    <w:p w:rsidR="00BA184E" w:rsidRDefault="00BA184E" w:rsidP="00BA184E"/>
    <w:p w:rsidR="00BA184E" w:rsidRDefault="00BA184E" w:rsidP="00BA184E"/>
    <w:p w:rsidR="002D1546" w:rsidRDefault="002D1546" w:rsidP="00BA184E"/>
    <w:p w:rsidR="002D1546" w:rsidRDefault="002D1546" w:rsidP="00BA184E"/>
    <w:p w:rsidR="00BA184E" w:rsidRDefault="00BA184E" w:rsidP="00BA184E"/>
    <w:p w:rsidR="00445BD7" w:rsidRDefault="00BF031A" w:rsidP="00445BD7">
      <w:pPr>
        <w:spacing w:after="0" w:line="360" w:lineRule="auto"/>
        <w:jc w:val="both"/>
        <w:rPr>
          <w:rFonts w:cstheme="minorHAnsi"/>
          <w:b/>
          <w:sz w:val="28"/>
          <w:szCs w:val="28"/>
        </w:rPr>
      </w:pPr>
      <w:r>
        <w:rPr>
          <w:rFonts w:cstheme="minorHAnsi"/>
          <w:b/>
          <w:noProof/>
          <w:sz w:val="28"/>
          <w:szCs w:val="28"/>
        </w:rPr>
        <w:pict>
          <v:rect id="_x0000_s1087" style="position:absolute;left:0;text-align:left;margin-left:-10.05pt;margin-top:8.3pt;width:454.6pt;height:25.2pt;z-index:251660288" fillcolor="#76923c [2406]" stroked="f" strokecolor="#f2f2f2 [3041]" strokeweight="3pt">
            <v:shadow on="t" type="perspective" color="#205867 [1608]" opacity=".5" offset="1pt" offset2="-1pt"/>
            <v:textbox style="mso-next-textbox:#_x0000_s1087">
              <w:txbxContent>
                <w:p w:rsidR="00660B5F" w:rsidRDefault="00660B5F" w:rsidP="00445BD7">
                  <w:pPr>
                    <w:spacing w:after="0" w:line="360" w:lineRule="auto"/>
                    <w:jc w:val="both"/>
                    <w:rPr>
                      <w:rFonts w:cstheme="minorHAnsi"/>
                      <w:b/>
                      <w:sz w:val="28"/>
                      <w:szCs w:val="28"/>
                    </w:rPr>
                  </w:pPr>
                  <w:r>
                    <w:rPr>
                      <w:b/>
                      <w:color w:val="0D0D0D" w:themeColor="text1" w:themeTint="F2"/>
                      <w:sz w:val="28"/>
                      <w:szCs w:val="28"/>
                    </w:rPr>
                    <w:t xml:space="preserve">8.2.2  </w:t>
                  </w:r>
                  <w:r>
                    <w:rPr>
                      <w:rFonts w:cstheme="minorHAnsi"/>
                      <w:b/>
                      <w:sz w:val="28"/>
                      <w:szCs w:val="28"/>
                    </w:rPr>
                    <w:t>Total no. of Personnel leaving BSF during last five years (2015-2020)</w:t>
                  </w:r>
                  <w:r w:rsidRPr="00142EB8">
                    <w:rPr>
                      <w:rFonts w:cstheme="minorHAnsi"/>
                      <w:b/>
                      <w:sz w:val="28"/>
                      <w:szCs w:val="28"/>
                    </w:rPr>
                    <w:t xml:space="preserve"> </w:t>
                  </w:r>
                </w:p>
                <w:p w:rsidR="00660B5F" w:rsidRPr="009F441F" w:rsidRDefault="00660B5F" w:rsidP="00445BD7">
                  <w:pPr>
                    <w:rPr>
                      <w:b/>
                      <w:color w:val="0D0D0D" w:themeColor="text1" w:themeTint="F2"/>
                      <w:sz w:val="28"/>
                      <w:szCs w:val="28"/>
                    </w:rPr>
                  </w:pPr>
                </w:p>
              </w:txbxContent>
            </v:textbox>
          </v:rect>
        </w:pict>
      </w:r>
    </w:p>
    <w:p w:rsidR="00B97196" w:rsidRDefault="00B97196" w:rsidP="00445BD7">
      <w:pPr>
        <w:spacing w:after="0" w:line="360" w:lineRule="auto"/>
        <w:jc w:val="both"/>
        <w:rPr>
          <w:rFonts w:cstheme="minorHAnsi"/>
          <w:b/>
          <w:sz w:val="28"/>
          <w:szCs w:val="28"/>
        </w:rPr>
      </w:pPr>
    </w:p>
    <w:tbl>
      <w:tblPr>
        <w:tblStyle w:val="TableGrid"/>
        <w:tblW w:w="0" w:type="auto"/>
        <w:tblLook w:val="04A0"/>
      </w:tblPr>
      <w:tblGrid>
        <w:gridCol w:w="1818"/>
        <w:gridCol w:w="2160"/>
        <w:gridCol w:w="1980"/>
        <w:gridCol w:w="1980"/>
      </w:tblGrid>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Year</w:t>
            </w:r>
          </w:p>
        </w:tc>
        <w:tc>
          <w:tcPr>
            <w:tcW w:w="2160"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No. of Voluntary Retirement</w:t>
            </w:r>
          </w:p>
        </w:tc>
        <w:tc>
          <w:tcPr>
            <w:tcW w:w="1980"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 xml:space="preserve">No. of </w:t>
            </w:r>
          </w:p>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 xml:space="preserve"> Resignation</w:t>
            </w:r>
          </w:p>
        </w:tc>
        <w:tc>
          <w:tcPr>
            <w:tcW w:w="1980" w:type="dxa"/>
          </w:tcPr>
          <w:p w:rsidR="00EB0295" w:rsidRPr="00CB76CC" w:rsidRDefault="00E65055" w:rsidP="00EB0295">
            <w:pPr>
              <w:spacing w:line="360" w:lineRule="auto"/>
              <w:jc w:val="center"/>
              <w:rPr>
                <w:rFonts w:cstheme="minorHAnsi"/>
                <w:b/>
                <w:sz w:val="24"/>
                <w:szCs w:val="24"/>
              </w:rPr>
            </w:pPr>
            <w:r>
              <w:rPr>
                <w:rFonts w:cstheme="minorHAnsi"/>
                <w:b/>
                <w:sz w:val="24"/>
                <w:szCs w:val="24"/>
              </w:rPr>
              <w:t xml:space="preserve">No. of </w:t>
            </w:r>
            <w:r w:rsidR="00445BD7" w:rsidRPr="00CB76CC">
              <w:rPr>
                <w:rFonts w:cstheme="minorHAnsi"/>
                <w:b/>
                <w:sz w:val="24"/>
                <w:szCs w:val="24"/>
              </w:rPr>
              <w:t xml:space="preserve">Dismissal </w:t>
            </w:r>
          </w:p>
          <w:p w:rsidR="00445BD7" w:rsidRPr="00CB76CC" w:rsidRDefault="00445BD7" w:rsidP="00717C53">
            <w:pPr>
              <w:spacing w:line="360" w:lineRule="auto"/>
              <w:jc w:val="center"/>
              <w:rPr>
                <w:rFonts w:cstheme="minorHAnsi"/>
                <w:b/>
                <w:sz w:val="24"/>
                <w:szCs w:val="24"/>
              </w:rPr>
            </w:pP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2015-16</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891</w:t>
            </w:r>
          </w:p>
        </w:tc>
        <w:tc>
          <w:tcPr>
            <w:tcW w:w="198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250</w:t>
            </w:r>
          </w:p>
        </w:tc>
        <w:tc>
          <w:tcPr>
            <w:tcW w:w="1980" w:type="dxa"/>
          </w:tcPr>
          <w:p w:rsidR="00445BD7" w:rsidRPr="00CB76CC" w:rsidRDefault="00EB0295" w:rsidP="00717C53">
            <w:pPr>
              <w:spacing w:line="360" w:lineRule="auto"/>
              <w:jc w:val="center"/>
              <w:rPr>
                <w:rFonts w:cstheme="minorHAnsi"/>
                <w:sz w:val="24"/>
                <w:szCs w:val="24"/>
              </w:rPr>
            </w:pPr>
            <w:r>
              <w:rPr>
                <w:rFonts w:cstheme="minorHAnsi"/>
                <w:sz w:val="24"/>
                <w:szCs w:val="24"/>
              </w:rPr>
              <w:t>171</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2016-17</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5472</w:t>
            </w:r>
          </w:p>
        </w:tc>
        <w:tc>
          <w:tcPr>
            <w:tcW w:w="1980" w:type="dxa"/>
          </w:tcPr>
          <w:p w:rsidR="00445BD7" w:rsidRPr="00CB76CC" w:rsidRDefault="00445BD7" w:rsidP="00B97196">
            <w:pPr>
              <w:spacing w:line="360" w:lineRule="auto"/>
              <w:jc w:val="center"/>
              <w:rPr>
                <w:rFonts w:cstheme="minorHAnsi"/>
                <w:sz w:val="24"/>
                <w:szCs w:val="24"/>
              </w:rPr>
            </w:pPr>
            <w:r w:rsidRPr="00CB76CC">
              <w:rPr>
                <w:rFonts w:cstheme="minorHAnsi"/>
                <w:sz w:val="24"/>
                <w:szCs w:val="24"/>
              </w:rPr>
              <w:t>211</w:t>
            </w:r>
          </w:p>
        </w:tc>
        <w:tc>
          <w:tcPr>
            <w:tcW w:w="1980" w:type="dxa"/>
          </w:tcPr>
          <w:p w:rsidR="00445BD7" w:rsidRPr="00CB76CC" w:rsidRDefault="00EB0295" w:rsidP="00717C53">
            <w:pPr>
              <w:spacing w:line="360" w:lineRule="auto"/>
              <w:jc w:val="center"/>
              <w:rPr>
                <w:rFonts w:cstheme="minorHAnsi"/>
                <w:sz w:val="24"/>
                <w:szCs w:val="24"/>
              </w:rPr>
            </w:pPr>
            <w:r>
              <w:rPr>
                <w:rFonts w:cstheme="minorHAnsi"/>
                <w:sz w:val="24"/>
                <w:szCs w:val="24"/>
              </w:rPr>
              <w:t>162</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2017-18</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3972</w:t>
            </w:r>
          </w:p>
        </w:tc>
        <w:tc>
          <w:tcPr>
            <w:tcW w:w="1980" w:type="dxa"/>
          </w:tcPr>
          <w:p w:rsidR="00445BD7" w:rsidRPr="00CB76CC" w:rsidRDefault="00445BD7" w:rsidP="00B97196">
            <w:pPr>
              <w:spacing w:line="360" w:lineRule="auto"/>
              <w:jc w:val="center"/>
              <w:rPr>
                <w:rFonts w:cstheme="minorHAnsi"/>
                <w:sz w:val="24"/>
                <w:szCs w:val="24"/>
              </w:rPr>
            </w:pPr>
            <w:r w:rsidRPr="00CB76CC">
              <w:rPr>
                <w:rFonts w:cstheme="minorHAnsi"/>
                <w:sz w:val="24"/>
                <w:szCs w:val="24"/>
              </w:rPr>
              <w:t>251</w:t>
            </w:r>
          </w:p>
        </w:tc>
        <w:tc>
          <w:tcPr>
            <w:tcW w:w="1980" w:type="dxa"/>
          </w:tcPr>
          <w:p w:rsidR="00445BD7" w:rsidRPr="00CB76CC" w:rsidRDefault="00EB0295" w:rsidP="00717C53">
            <w:pPr>
              <w:spacing w:line="360" w:lineRule="auto"/>
              <w:jc w:val="center"/>
              <w:rPr>
                <w:rFonts w:cstheme="minorHAnsi"/>
                <w:sz w:val="24"/>
                <w:szCs w:val="24"/>
              </w:rPr>
            </w:pPr>
            <w:r>
              <w:rPr>
                <w:rFonts w:cstheme="minorHAnsi"/>
                <w:sz w:val="24"/>
                <w:szCs w:val="24"/>
              </w:rPr>
              <w:t>153</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2018-19</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3170</w:t>
            </w:r>
          </w:p>
        </w:tc>
        <w:tc>
          <w:tcPr>
            <w:tcW w:w="198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213</w:t>
            </w:r>
          </w:p>
        </w:tc>
        <w:tc>
          <w:tcPr>
            <w:tcW w:w="1980" w:type="dxa"/>
          </w:tcPr>
          <w:p w:rsidR="00445BD7" w:rsidRPr="00CB76CC" w:rsidRDefault="00EB0295" w:rsidP="00717C53">
            <w:pPr>
              <w:spacing w:line="360" w:lineRule="auto"/>
              <w:jc w:val="center"/>
              <w:rPr>
                <w:rFonts w:cstheme="minorHAnsi"/>
                <w:sz w:val="24"/>
                <w:szCs w:val="24"/>
              </w:rPr>
            </w:pPr>
            <w:r>
              <w:rPr>
                <w:rFonts w:cstheme="minorHAnsi"/>
                <w:sz w:val="24"/>
                <w:szCs w:val="24"/>
              </w:rPr>
              <w:t>138</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2019-20</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3485</w:t>
            </w:r>
          </w:p>
        </w:tc>
        <w:tc>
          <w:tcPr>
            <w:tcW w:w="198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210</w:t>
            </w:r>
          </w:p>
        </w:tc>
        <w:tc>
          <w:tcPr>
            <w:tcW w:w="1980" w:type="dxa"/>
          </w:tcPr>
          <w:p w:rsidR="00445BD7" w:rsidRPr="00CB76CC" w:rsidRDefault="00EB0295" w:rsidP="00717C53">
            <w:pPr>
              <w:spacing w:line="360" w:lineRule="auto"/>
              <w:jc w:val="center"/>
              <w:rPr>
                <w:rFonts w:cstheme="minorHAnsi"/>
                <w:sz w:val="24"/>
                <w:szCs w:val="24"/>
              </w:rPr>
            </w:pPr>
            <w:r>
              <w:rPr>
                <w:rFonts w:cstheme="minorHAnsi"/>
                <w:sz w:val="24"/>
                <w:szCs w:val="24"/>
              </w:rPr>
              <w:t>186</w:t>
            </w:r>
          </w:p>
        </w:tc>
      </w:tr>
      <w:tr w:rsidR="00B97196" w:rsidRPr="00CD6921" w:rsidTr="00CB76CC">
        <w:tc>
          <w:tcPr>
            <w:tcW w:w="1818" w:type="dxa"/>
          </w:tcPr>
          <w:p w:rsidR="00B97196" w:rsidRPr="00CB76CC" w:rsidRDefault="00B97196" w:rsidP="00717C53">
            <w:pPr>
              <w:spacing w:line="360" w:lineRule="auto"/>
              <w:jc w:val="center"/>
              <w:rPr>
                <w:rFonts w:cstheme="minorHAnsi"/>
                <w:b/>
                <w:sz w:val="24"/>
                <w:szCs w:val="24"/>
              </w:rPr>
            </w:pPr>
            <w:r w:rsidRPr="00CB76CC">
              <w:rPr>
                <w:rFonts w:cstheme="minorHAnsi"/>
                <w:b/>
                <w:sz w:val="24"/>
                <w:szCs w:val="24"/>
              </w:rPr>
              <w:t>Total</w:t>
            </w:r>
            <w:r w:rsidR="00336C4E" w:rsidRPr="00CB76CC">
              <w:rPr>
                <w:rFonts w:cstheme="minorHAnsi"/>
                <w:b/>
                <w:sz w:val="24"/>
                <w:szCs w:val="24"/>
              </w:rPr>
              <w:t xml:space="preserve"> number</w:t>
            </w:r>
          </w:p>
        </w:tc>
        <w:tc>
          <w:tcPr>
            <w:tcW w:w="2160" w:type="dxa"/>
          </w:tcPr>
          <w:p w:rsidR="00B97196" w:rsidRPr="00CB76CC" w:rsidRDefault="00B97196" w:rsidP="00717C53">
            <w:pPr>
              <w:spacing w:line="360" w:lineRule="auto"/>
              <w:jc w:val="center"/>
              <w:rPr>
                <w:rFonts w:cstheme="minorHAnsi"/>
                <w:sz w:val="24"/>
                <w:szCs w:val="24"/>
              </w:rPr>
            </w:pPr>
            <w:r w:rsidRPr="00CB76CC">
              <w:rPr>
                <w:rFonts w:cstheme="minorHAnsi"/>
                <w:sz w:val="24"/>
                <w:szCs w:val="24"/>
              </w:rPr>
              <w:t>16990</w:t>
            </w:r>
          </w:p>
        </w:tc>
        <w:tc>
          <w:tcPr>
            <w:tcW w:w="1980" w:type="dxa"/>
          </w:tcPr>
          <w:p w:rsidR="00B97196" w:rsidRPr="00CB76CC" w:rsidRDefault="00B97196" w:rsidP="00717C53">
            <w:pPr>
              <w:spacing w:line="360" w:lineRule="auto"/>
              <w:jc w:val="center"/>
              <w:rPr>
                <w:rFonts w:cstheme="minorHAnsi"/>
                <w:sz w:val="24"/>
                <w:szCs w:val="24"/>
              </w:rPr>
            </w:pPr>
            <w:r w:rsidRPr="00CB76CC">
              <w:rPr>
                <w:rFonts w:cstheme="minorHAnsi"/>
                <w:sz w:val="24"/>
                <w:szCs w:val="24"/>
              </w:rPr>
              <w:t>1135</w:t>
            </w:r>
          </w:p>
        </w:tc>
        <w:tc>
          <w:tcPr>
            <w:tcW w:w="1980" w:type="dxa"/>
          </w:tcPr>
          <w:p w:rsidR="00B97196" w:rsidRPr="00CB76CC" w:rsidRDefault="00EB0295" w:rsidP="00717C53">
            <w:pPr>
              <w:spacing w:line="360" w:lineRule="auto"/>
              <w:jc w:val="center"/>
              <w:rPr>
                <w:rFonts w:cstheme="minorHAnsi"/>
                <w:sz w:val="24"/>
                <w:szCs w:val="24"/>
              </w:rPr>
            </w:pPr>
            <w:r>
              <w:rPr>
                <w:rFonts w:cstheme="minorHAnsi"/>
                <w:sz w:val="24"/>
                <w:szCs w:val="24"/>
              </w:rPr>
              <w:t>810</w:t>
            </w:r>
          </w:p>
        </w:tc>
      </w:tr>
    </w:tbl>
    <w:p w:rsidR="00445BD7" w:rsidRPr="003A3F00" w:rsidRDefault="003A3F00" w:rsidP="003A3F00">
      <w:pPr>
        <w:pStyle w:val="Caption"/>
        <w:rPr>
          <w:rFonts w:cstheme="minorHAnsi"/>
          <w:b w:val="0"/>
          <w:color w:val="auto"/>
          <w:sz w:val="40"/>
          <w:szCs w:val="28"/>
        </w:rPr>
      </w:pPr>
      <w:bookmarkStart w:id="415" w:name="_Toc104212082"/>
      <w:r w:rsidRPr="003A3F00">
        <w:rPr>
          <w:color w:val="auto"/>
          <w:sz w:val="24"/>
        </w:rPr>
        <w:t xml:space="preserve">Table </w:t>
      </w:r>
      <w:r w:rsidR="00BF031A" w:rsidRPr="003A3F00">
        <w:rPr>
          <w:color w:val="auto"/>
          <w:sz w:val="24"/>
        </w:rPr>
        <w:fldChar w:fldCharType="begin"/>
      </w:r>
      <w:r w:rsidRPr="003A3F00">
        <w:rPr>
          <w:color w:val="auto"/>
          <w:sz w:val="24"/>
        </w:rPr>
        <w:instrText xml:space="preserve"> SEQ Table \* ARABIC </w:instrText>
      </w:r>
      <w:r w:rsidR="00BF031A" w:rsidRPr="003A3F00">
        <w:rPr>
          <w:color w:val="auto"/>
          <w:sz w:val="24"/>
        </w:rPr>
        <w:fldChar w:fldCharType="separate"/>
      </w:r>
      <w:r w:rsidR="007A05C1">
        <w:rPr>
          <w:noProof/>
          <w:color w:val="auto"/>
          <w:sz w:val="24"/>
        </w:rPr>
        <w:t>23</w:t>
      </w:r>
      <w:r w:rsidR="00BF031A" w:rsidRPr="003A3F00">
        <w:rPr>
          <w:color w:val="auto"/>
          <w:sz w:val="24"/>
        </w:rPr>
        <w:fldChar w:fldCharType="end"/>
      </w:r>
      <w:r w:rsidRPr="003A3F00">
        <w:rPr>
          <w:color w:val="auto"/>
          <w:sz w:val="24"/>
        </w:rPr>
        <w:t>. Total no. of Personnel leaving BSF during last five years (2015-2020)</w:t>
      </w:r>
      <w:bookmarkEnd w:id="415"/>
    </w:p>
    <w:p w:rsidR="004E1AF7" w:rsidRDefault="004E1AF7" w:rsidP="00445BD7">
      <w:pPr>
        <w:spacing w:after="0" w:line="360" w:lineRule="auto"/>
        <w:jc w:val="both"/>
        <w:rPr>
          <w:rFonts w:cstheme="minorHAnsi"/>
          <w:b/>
          <w:sz w:val="28"/>
          <w:szCs w:val="28"/>
        </w:rPr>
      </w:pPr>
    </w:p>
    <w:p w:rsidR="00C151C6" w:rsidRDefault="00C151C6" w:rsidP="00445BD7">
      <w:pPr>
        <w:spacing w:after="0" w:line="360" w:lineRule="auto"/>
        <w:jc w:val="both"/>
        <w:rPr>
          <w:rFonts w:cstheme="minorHAnsi"/>
          <w:b/>
          <w:sz w:val="28"/>
          <w:szCs w:val="28"/>
        </w:rPr>
      </w:pPr>
    </w:p>
    <w:p w:rsidR="00445BD7" w:rsidRDefault="00BF031A" w:rsidP="00445BD7">
      <w:pPr>
        <w:spacing w:after="0" w:line="360" w:lineRule="auto"/>
        <w:jc w:val="both"/>
        <w:rPr>
          <w:rFonts w:cstheme="minorHAnsi"/>
          <w:b/>
          <w:sz w:val="28"/>
          <w:szCs w:val="28"/>
        </w:rPr>
      </w:pPr>
      <w:r>
        <w:rPr>
          <w:rFonts w:cstheme="minorHAnsi"/>
          <w:b/>
          <w:noProof/>
          <w:sz w:val="28"/>
          <w:szCs w:val="28"/>
        </w:rPr>
        <w:pict>
          <v:rect id="_x0000_s1088" style="position:absolute;left:0;text-align:left;margin-left:-10.05pt;margin-top:10.6pt;width:454.6pt;height:25.2pt;z-index:251661312" fillcolor="#76923c [2406]" stroked="f" strokecolor="#f2f2f2 [3041]" strokeweight="3pt">
            <v:shadow on="t" type="perspective" color="#205867 [1608]" opacity=".5" offset="1pt" offset2="-1pt"/>
            <v:textbox style="mso-next-textbox:#_x0000_s1088">
              <w:txbxContent>
                <w:p w:rsidR="00660B5F" w:rsidRDefault="00660B5F" w:rsidP="00445BD7">
                  <w:pPr>
                    <w:spacing w:after="0" w:line="360" w:lineRule="auto"/>
                    <w:jc w:val="both"/>
                    <w:rPr>
                      <w:rFonts w:cstheme="minorHAnsi"/>
                      <w:b/>
                      <w:sz w:val="28"/>
                      <w:szCs w:val="28"/>
                    </w:rPr>
                  </w:pPr>
                  <w:r>
                    <w:rPr>
                      <w:b/>
                      <w:color w:val="0D0D0D" w:themeColor="text1" w:themeTint="F2"/>
                      <w:sz w:val="28"/>
                      <w:szCs w:val="28"/>
                    </w:rPr>
                    <w:t xml:space="preserve">8.2.3 </w:t>
                  </w:r>
                  <w:r>
                    <w:rPr>
                      <w:rFonts w:cstheme="minorHAnsi"/>
                      <w:b/>
                      <w:sz w:val="28"/>
                      <w:szCs w:val="28"/>
                    </w:rPr>
                    <w:t>Total no. of Personnel leaving CISF during last five years (2015-2020)</w:t>
                  </w:r>
                  <w:r w:rsidRPr="00142EB8">
                    <w:rPr>
                      <w:rFonts w:cstheme="minorHAnsi"/>
                      <w:b/>
                      <w:sz w:val="28"/>
                      <w:szCs w:val="28"/>
                    </w:rPr>
                    <w:t xml:space="preserve"> </w:t>
                  </w:r>
                </w:p>
                <w:p w:rsidR="00660B5F" w:rsidRPr="009F441F" w:rsidRDefault="00660B5F" w:rsidP="00445BD7">
                  <w:pPr>
                    <w:rPr>
                      <w:b/>
                      <w:color w:val="0D0D0D" w:themeColor="text1" w:themeTint="F2"/>
                      <w:sz w:val="28"/>
                      <w:szCs w:val="28"/>
                    </w:rPr>
                  </w:pPr>
                </w:p>
              </w:txbxContent>
            </v:textbox>
          </v:rect>
        </w:pict>
      </w:r>
    </w:p>
    <w:p w:rsidR="00445BD7" w:rsidRDefault="00445BD7" w:rsidP="00445BD7">
      <w:pPr>
        <w:spacing w:after="0" w:line="360" w:lineRule="auto"/>
        <w:jc w:val="both"/>
        <w:rPr>
          <w:rFonts w:cstheme="minorHAnsi"/>
          <w:b/>
          <w:sz w:val="28"/>
          <w:szCs w:val="28"/>
        </w:rPr>
      </w:pPr>
    </w:p>
    <w:tbl>
      <w:tblPr>
        <w:tblStyle w:val="TableGrid"/>
        <w:tblW w:w="0" w:type="auto"/>
        <w:tblLook w:val="04A0"/>
      </w:tblPr>
      <w:tblGrid>
        <w:gridCol w:w="1818"/>
        <w:gridCol w:w="2160"/>
        <w:gridCol w:w="2070"/>
        <w:gridCol w:w="1890"/>
      </w:tblGrid>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Year</w:t>
            </w:r>
          </w:p>
        </w:tc>
        <w:tc>
          <w:tcPr>
            <w:tcW w:w="2160"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No. of Voluntary Retirement</w:t>
            </w:r>
          </w:p>
        </w:tc>
        <w:tc>
          <w:tcPr>
            <w:tcW w:w="2070"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 xml:space="preserve">No. of  </w:t>
            </w:r>
          </w:p>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Resignation</w:t>
            </w:r>
          </w:p>
        </w:tc>
        <w:tc>
          <w:tcPr>
            <w:tcW w:w="1890" w:type="dxa"/>
          </w:tcPr>
          <w:p w:rsidR="00445BD7" w:rsidRPr="00CB76CC" w:rsidRDefault="00E65055" w:rsidP="00717C53">
            <w:pPr>
              <w:spacing w:line="360" w:lineRule="auto"/>
              <w:jc w:val="center"/>
              <w:rPr>
                <w:rFonts w:cstheme="minorHAnsi"/>
                <w:b/>
                <w:sz w:val="24"/>
                <w:szCs w:val="24"/>
              </w:rPr>
            </w:pPr>
            <w:r>
              <w:rPr>
                <w:rFonts w:cstheme="minorHAnsi"/>
                <w:b/>
                <w:sz w:val="24"/>
                <w:szCs w:val="24"/>
              </w:rPr>
              <w:t xml:space="preserve">No. of </w:t>
            </w:r>
            <w:r w:rsidR="00445BD7" w:rsidRPr="00CB76CC">
              <w:rPr>
                <w:rFonts w:cstheme="minorHAnsi"/>
                <w:b/>
                <w:sz w:val="24"/>
                <w:szCs w:val="24"/>
              </w:rPr>
              <w:t xml:space="preserve">Dismissal </w:t>
            </w:r>
          </w:p>
          <w:p w:rsidR="00445BD7" w:rsidRPr="00CB76CC" w:rsidRDefault="00445BD7" w:rsidP="00717C53">
            <w:pPr>
              <w:spacing w:line="360" w:lineRule="auto"/>
              <w:jc w:val="center"/>
              <w:rPr>
                <w:rFonts w:cstheme="minorHAnsi"/>
                <w:b/>
                <w:sz w:val="24"/>
                <w:szCs w:val="24"/>
              </w:rPr>
            </w:pP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2015-16</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5</w:t>
            </w:r>
          </w:p>
        </w:tc>
        <w:tc>
          <w:tcPr>
            <w:tcW w:w="207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4</w:t>
            </w:r>
          </w:p>
        </w:tc>
        <w:tc>
          <w:tcPr>
            <w:tcW w:w="1890" w:type="dxa"/>
          </w:tcPr>
          <w:p w:rsidR="00445BD7" w:rsidRPr="00CB76CC" w:rsidRDefault="00EB0295" w:rsidP="00717C53">
            <w:pPr>
              <w:spacing w:line="360" w:lineRule="auto"/>
              <w:jc w:val="center"/>
              <w:rPr>
                <w:rFonts w:cstheme="minorHAnsi"/>
                <w:sz w:val="24"/>
                <w:szCs w:val="24"/>
              </w:rPr>
            </w:pPr>
            <w:r>
              <w:rPr>
                <w:rFonts w:cstheme="minorHAnsi"/>
                <w:sz w:val="24"/>
                <w:szCs w:val="24"/>
              </w:rPr>
              <w:t>0</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2016-17</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19</w:t>
            </w:r>
          </w:p>
        </w:tc>
        <w:tc>
          <w:tcPr>
            <w:tcW w:w="207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9</w:t>
            </w:r>
          </w:p>
        </w:tc>
        <w:tc>
          <w:tcPr>
            <w:tcW w:w="1890" w:type="dxa"/>
          </w:tcPr>
          <w:p w:rsidR="00445BD7" w:rsidRPr="00CB76CC" w:rsidRDefault="00EB0295" w:rsidP="00717C53">
            <w:pPr>
              <w:spacing w:line="360" w:lineRule="auto"/>
              <w:jc w:val="center"/>
              <w:rPr>
                <w:rFonts w:cstheme="minorHAnsi"/>
                <w:sz w:val="24"/>
                <w:szCs w:val="24"/>
              </w:rPr>
            </w:pPr>
            <w:r>
              <w:rPr>
                <w:rFonts w:cstheme="minorHAnsi"/>
                <w:sz w:val="24"/>
                <w:szCs w:val="24"/>
              </w:rPr>
              <w:t>0</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2017-18</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19</w:t>
            </w:r>
          </w:p>
        </w:tc>
        <w:tc>
          <w:tcPr>
            <w:tcW w:w="207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4</w:t>
            </w:r>
          </w:p>
        </w:tc>
        <w:tc>
          <w:tcPr>
            <w:tcW w:w="1890" w:type="dxa"/>
          </w:tcPr>
          <w:p w:rsidR="00445BD7" w:rsidRPr="00CB76CC" w:rsidRDefault="00EB0295" w:rsidP="00717C53">
            <w:pPr>
              <w:spacing w:line="360" w:lineRule="auto"/>
              <w:jc w:val="center"/>
              <w:rPr>
                <w:rFonts w:cstheme="minorHAnsi"/>
                <w:sz w:val="24"/>
                <w:szCs w:val="24"/>
              </w:rPr>
            </w:pPr>
            <w:r>
              <w:rPr>
                <w:rFonts w:cstheme="minorHAnsi"/>
                <w:sz w:val="24"/>
                <w:szCs w:val="24"/>
              </w:rPr>
              <w:t>1</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2018-19</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9</w:t>
            </w:r>
          </w:p>
        </w:tc>
        <w:tc>
          <w:tcPr>
            <w:tcW w:w="207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9</w:t>
            </w:r>
          </w:p>
        </w:tc>
        <w:tc>
          <w:tcPr>
            <w:tcW w:w="1890" w:type="dxa"/>
          </w:tcPr>
          <w:p w:rsidR="00445BD7" w:rsidRPr="00CB76CC" w:rsidRDefault="00EB0295" w:rsidP="00717C53">
            <w:pPr>
              <w:spacing w:line="360" w:lineRule="auto"/>
              <w:jc w:val="center"/>
              <w:rPr>
                <w:rFonts w:cstheme="minorHAnsi"/>
                <w:sz w:val="24"/>
                <w:szCs w:val="24"/>
              </w:rPr>
            </w:pPr>
            <w:r>
              <w:rPr>
                <w:rFonts w:cstheme="minorHAnsi"/>
                <w:sz w:val="24"/>
                <w:szCs w:val="24"/>
              </w:rPr>
              <w:t>1</w:t>
            </w:r>
          </w:p>
        </w:tc>
      </w:tr>
      <w:tr w:rsidR="00445BD7" w:rsidRPr="00CD6921" w:rsidTr="00CB76CC">
        <w:tc>
          <w:tcPr>
            <w:tcW w:w="1818" w:type="dxa"/>
          </w:tcPr>
          <w:p w:rsidR="00445BD7" w:rsidRPr="00CB76CC" w:rsidRDefault="00445BD7" w:rsidP="00717C53">
            <w:pPr>
              <w:spacing w:line="360" w:lineRule="auto"/>
              <w:jc w:val="center"/>
              <w:rPr>
                <w:rFonts w:cstheme="minorHAnsi"/>
                <w:b/>
                <w:sz w:val="24"/>
                <w:szCs w:val="24"/>
              </w:rPr>
            </w:pPr>
            <w:r w:rsidRPr="00CB76CC">
              <w:rPr>
                <w:rFonts w:cstheme="minorHAnsi"/>
                <w:b/>
                <w:sz w:val="24"/>
                <w:szCs w:val="24"/>
              </w:rPr>
              <w:t>2019-20</w:t>
            </w:r>
          </w:p>
        </w:tc>
        <w:tc>
          <w:tcPr>
            <w:tcW w:w="216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15</w:t>
            </w:r>
          </w:p>
        </w:tc>
        <w:tc>
          <w:tcPr>
            <w:tcW w:w="2070" w:type="dxa"/>
          </w:tcPr>
          <w:p w:rsidR="00445BD7" w:rsidRPr="00CB76CC" w:rsidRDefault="00445BD7" w:rsidP="00717C53">
            <w:pPr>
              <w:spacing w:line="360" w:lineRule="auto"/>
              <w:jc w:val="center"/>
              <w:rPr>
                <w:rFonts w:cstheme="minorHAnsi"/>
                <w:sz w:val="24"/>
                <w:szCs w:val="24"/>
              </w:rPr>
            </w:pPr>
            <w:r w:rsidRPr="00CB76CC">
              <w:rPr>
                <w:rFonts w:cstheme="minorHAnsi"/>
                <w:sz w:val="24"/>
                <w:szCs w:val="24"/>
              </w:rPr>
              <w:t>6</w:t>
            </w:r>
          </w:p>
        </w:tc>
        <w:tc>
          <w:tcPr>
            <w:tcW w:w="1890" w:type="dxa"/>
          </w:tcPr>
          <w:p w:rsidR="00445BD7" w:rsidRPr="00CB76CC" w:rsidRDefault="00EB0295" w:rsidP="00717C53">
            <w:pPr>
              <w:spacing w:line="360" w:lineRule="auto"/>
              <w:jc w:val="center"/>
              <w:rPr>
                <w:rFonts w:cstheme="minorHAnsi"/>
                <w:sz w:val="24"/>
                <w:szCs w:val="24"/>
              </w:rPr>
            </w:pPr>
            <w:r>
              <w:rPr>
                <w:rFonts w:cstheme="minorHAnsi"/>
                <w:sz w:val="24"/>
                <w:szCs w:val="24"/>
              </w:rPr>
              <w:t>0</w:t>
            </w:r>
          </w:p>
        </w:tc>
      </w:tr>
      <w:tr w:rsidR="00B97196" w:rsidRPr="00CD6921" w:rsidTr="00CB76CC">
        <w:tc>
          <w:tcPr>
            <w:tcW w:w="1818" w:type="dxa"/>
          </w:tcPr>
          <w:p w:rsidR="00B97196" w:rsidRPr="00CB76CC" w:rsidRDefault="00B97196" w:rsidP="00717C53">
            <w:pPr>
              <w:spacing w:line="360" w:lineRule="auto"/>
              <w:jc w:val="center"/>
              <w:rPr>
                <w:rFonts w:cstheme="minorHAnsi"/>
                <w:b/>
                <w:sz w:val="24"/>
                <w:szCs w:val="24"/>
              </w:rPr>
            </w:pPr>
            <w:r w:rsidRPr="00CB76CC">
              <w:rPr>
                <w:rFonts w:cstheme="minorHAnsi"/>
                <w:b/>
                <w:sz w:val="24"/>
                <w:szCs w:val="24"/>
              </w:rPr>
              <w:t>Total</w:t>
            </w:r>
            <w:r w:rsidR="00336C4E" w:rsidRPr="00CB76CC">
              <w:rPr>
                <w:rFonts w:cstheme="minorHAnsi"/>
                <w:b/>
                <w:sz w:val="24"/>
                <w:szCs w:val="24"/>
              </w:rPr>
              <w:t xml:space="preserve"> number</w:t>
            </w:r>
          </w:p>
        </w:tc>
        <w:tc>
          <w:tcPr>
            <w:tcW w:w="2160" w:type="dxa"/>
          </w:tcPr>
          <w:p w:rsidR="00B97196" w:rsidRPr="00CB76CC" w:rsidRDefault="00B97196" w:rsidP="00717C53">
            <w:pPr>
              <w:spacing w:line="360" w:lineRule="auto"/>
              <w:jc w:val="center"/>
              <w:rPr>
                <w:rFonts w:cstheme="minorHAnsi"/>
                <w:sz w:val="24"/>
                <w:szCs w:val="24"/>
              </w:rPr>
            </w:pPr>
            <w:r w:rsidRPr="00CB76CC">
              <w:rPr>
                <w:rFonts w:cstheme="minorHAnsi"/>
                <w:sz w:val="24"/>
                <w:szCs w:val="24"/>
              </w:rPr>
              <w:t>67</w:t>
            </w:r>
          </w:p>
        </w:tc>
        <w:tc>
          <w:tcPr>
            <w:tcW w:w="2070" w:type="dxa"/>
          </w:tcPr>
          <w:p w:rsidR="00B97196" w:rsidRPr="00CB76CC" w:rsidRDefault="00B97196" w:rsidP="00717C53">
            <w:pPr>
              <w:spacing w:line="360" w:lineRule="auto"/>
              <w:jc w:val="center"/>
              <w:rPr>
                <w:rFonts w:cstheme="minorHAnsi"/>
                <w:sz w:val="24"/>
                <w:szCs w:val="24"/>
              </w:rPr>
            </w:pPr>
            <w:r w:rsidRPr="00CB76CC">
              <w:rPr>
                <w:rFonts w:cstheme="minorHAnsi"/>
                <w:sz w:val="24"/>
                <w:szCs w:val="24"/>
              </w:rPr>
              <w:t>32</w:t>
            </w:r>
          </w:p>
        </w:tc>
        <w:tc>
          <w:tcPr>
            <w:tcW w:w="1890" w:type="dxa"/>
          </w:tcPr>
          <w:p w:rsidR="00B97196" w:rsidRPr="00CB76CC" w:rsidRDefault="00EB0295" w:rsidP="00717C53">
            <w:pPr>
              <w:spacing w:line="360" w:lineRule="auto"/>
              <w:jc w:val="center"/>
              <w:rPr>
                <w:rFonts w:cstheme="minorHAnsi"/>
                <w:sz w:val="24"/>
                <w:szCs w:val="24"/>
              </w:rPr>
            </w:pPr>
            <w:r>
              <w:rPr>
                <w:rFonts w:cstheme="minorHAnsi"/>
                <w:sz w:val="24"/>
                <w:szCs w:val="24"/>
              </w:rPr>
              <w:t>2</w:t>
            </w:r>
          </w:p>
        </w:tc>
      </w:tr>
    </w:tbl>
    <w:p w:rsidR="00445BD7" w:rsidRPr="003A3F00" w:rsidRDefault="003A3F00" w:rsidP="003A3F00">
      <w:pPr>
        <w:pStyle w:val="Caption"/>
        <w:rPr>
          <w:rFonts w:cstheme="minorHAnsi"/>
          <w:color w:val="auto"/>
          <w:sz w:val="36"/>
          <w:szCs w:val="24"/>
        </w:rPr>
      </w:pPr>
      <w:bookmarkStart w:id="416" w:name="_Toc104212083"/>
      <w:r w:rsidRPr="003A3F00">
        <w:rPr>
          <w:color w:val="auto"/>
          <w:sz w:val="24"/>
        </w:rPr>
        <w:t xml:space="preserve">Table </w:t>
      </w:r>
      <w:r w:rsidR="00BF031A" w:rsidRPr="003A3F00">
        <w:rPr>
          <w:color w:val="auto"/>
          <w:sz w:val="24"/>
        </w:rPr>
        <w:fldChar w:fldCharType="begin"/>
      </w:r>
      <w:r w:rsidRPr="003A3F00">
        <w:rPr>
          <w:color w:val="auto"/>
          <w:sz w:val="24"/>
        </w:rPr>
        <w:instrText xml:space="preserve"> SEQ Table \* ARABIC </w:instrText>
      </w:r>
      <w:r w:rsidR="00BF031A" w:rsidRPr="003A3F00">
        <w:rPr>
          <w:color w:val="auto"/>
          <w:sz w:val="24"/>
        </w:rPr>
        <w:fldChar w:fldCharType="separate"/>
      </w:r>
      <w:r w:rsidR="007A05C1">
        <w:rPr>
          <w:noProof/>
          <w:color w:val="auto"/>
          <w:sz w:val="24"/>
        </w:rPr>
        <w:t>24</w:t>
      </w:r>
      <w:r w:rsidR="00BF031A" w:rsidRPr="003A3F00">
        <w:rPr>
          <w:color w:val="auto"/>
          <w:sz w:val="24"/>
        </w:rPr>
        <w:fldChar w:fldCharType="end"/>
      </w:r>
      <w:r w:rsidRPr="003A3F00">
        <w:rPr>
          <w:color w:val="auto"/>
          <w:sz w:val="24"/>
        </w:rPr>
        <w:t xml:space="preserve">. Total no. of Personnel leaving </w:t>
      </w:r>
      <w:r w:rsidR="002D1546">
        <w:rPr>
          <w:color w:val="auto"/>
          <w:sz w:val="24"/>
        </w:rPr>
        <w:t>CISF</w:t>
      </w:r>
      <w:r w:rsidRPr="003A3F00">
        <w:rPr>
          <w:color w:val="auto"/>
          <w:sz w:val="24"/>
        </w:rPr>
        <w:t xml:space="preserve"> during last five years (2015-2020)</w:t>
      </w:r>
      <w:bookmarkEnd w:id="416"/>
    </w:p>
    <w:p w:rsidR="000713D7" w:rsidRDefault="000713D7" w:rsidP="00445BD7">
      <w:pPr>
        <w:pStyle w:val="ListParagraph"/>
        <w:spacing w:after="0" w:line="360" w:lineRule="auto"/>
        <w:ind w:left="990"/>
        <w:jc w:val="both"/>
        <w:rPr>
          <w:rFonts w:cstheme="minorHAnsi"/>
          <w:b/>
          <w:sz w:val="24"/>
          <w:szCs w:val="24"/>
        </w:rPr>
      </w:pPr>
    </w:p>
    <w:p w:rsidR="00B65A18" w:rsidRDefault="00B65A18" w:rsidP="00445BD7">
      <w:pPr>
        <w:pStyle w:val="ListParagraph"/>
        <w:spacing w:after="0" w:line="360" w:lineRule="auto"/>
        <w:ind w:left="990"/>
        <w:jc w:val="both"/>
        <w:rPr>
          <w:rFonts w:cstheme="minorHAnsi"/>
          <w:b/>
          <w:sz w:val="24"/>
          <w:szCs w:val="24"/>
        </w:rPr>
      </w:pPr>
    </w:p>
    <w:p w:rsidR="00C151C6" w:rsidRDefault="00C151C6" w:rsidP="00445BD7">
      <w:pPr>
        <w:pStyle w:val="ListParagraph"/>
        <w:spacing w:after="0" w:line="360" w:lineRule="auto"/>
        <w:ind w:left="990"/>
        <w:jc w:val="both"/>
        <w:rPr>
          <w:rFonts w:cstheme="minorHAnsi"/>
          <w:b/>
          <w:sz w:val="24"/>
          <w:szCs w:val="24"/>
        </w:rPr>
      </w:pPr>
    </w:p>
    <w:p w:rsidR="00B65A18" w:rsidRDefault="00B65A18" w:rsidP="00445BD7">
      <w:pPr>
        <w:pStyle w:val="ListParagraph"/>
        <w:spacing w:after="0" w:line="360" w:lineRule="auto"/>
        <w:ind w:left="990"/>
        <w:jc w:val="both"/>
        <w:rPr>
          <w:rFonts w:cstheme="minorHAnsi"/>
          <w:b/>
          <w:sz w:val="24"/>
          <w:szCs w:val="24"/>
        </w:rPr>
      </w:pPr>
    </w:p>
    <w:p w:rsidR="004E1AF7" w:rsidRDefault="00BF031A" w:rsidP="00445BD7">
      <w:pPr>
        <w:pStyle w:val="ListParagraph"/>
        <w:spacing w:after="0" w:line="360" w:lineRule="auto"/>
        <w:ind w:left="990"/>
        <w:jc w:val="both"/>
        <w:rPr>
          <w:rFonts w:cstheme="minorHAnsi"/>
          <w:b/>
          <w:sz w:val="24"/>
          <w:szCs w:val="24"/>
        </w:rPr>
      </w:pPr>
      <w:r w:rsidRPr="00BF031A">
        <w:rPr>
          <w:rFonts w:cstheme="minorHAnsi"/>
          <w:b/>
          <w:noProof/>
          <w:sz w:val="28"/>
          <w:szCs w:val="28"/>
        </w:rPr>
        <w:pict>
          <v:rect id="_x0000_s1090" style="position:absolute;left:0;text-align:left;margin-left:-3.35pt;margin-top:-12.85pt;width:454.6pt;height:25.2pt;z-index:251663360" fillcolor="#76923c [2406]" stroked="f" strokecolor="#f2f2f2 [3041]" strokeweight="3pt">
            <v:shadow on="t" type="perspective" color="#205867 [1608]" opacity=".5" offset="1pt" offset2="-1pt"/>
            <v:textbox style="mso-next-textbox:#_x0000_s1090">
              <w:txbxContent>
                <w:p w:rsidR="00660B5F" w:rsidRPr="00487BDB" w:rsidRDefault="00660B5F" w:rsidP="00445BD7">
                  <w:pPr>
                    <w:spacing w:after="0" w:line="360" w:lineRule="auto"/>
                    <w:jc w:val="both"/>
                    <w:rPr>
                      <w:rFonts w:cstheme="minorHAnsi"/>
                      <w:b/>
                      <w:sz w:val="28"/>
                      <w:szCs w:val="28"/>
                    </w:rPr>
                  </w:pPr>
                  <w:r>
                    <w:rPr>
                      <w:b/>
                      <w:color w:val="0D0D0D" w:themeColor="text1" w:themeTint="F2"/>
                      <w:sz w:val="28"/>
                      <w:szCs w:val="28"/>
                    </w:rPr>
                    <w:t xml:space="preserve">8.2.4 </w:t>
                  </w:r>
                  <w:r w:rsidRPr="00487BDB">
                    <w:rPr>
                      <w:rFonts w:cstheme="minorHAnsi"/>
                      <w:b/>
                      <w:sz w:val="28"/>
                      <w:szCs w:val="28"/>
                    </w:rPr>
                    <w:t xml:space="preserve">Total no. of Personnel </w:t>
                  </w:r>
                  <w:r>
                    <w:rPr>
                      <w:rFonts w:cstheme="minorHAnsi"/>
                      <w:b/>
                      <w:sz w:val="28"/>
                      <w:szCs w:val="28"/>
                    </w:rPr>
                    <w:t>leaving SSB</w:t>
                  </w:r>
                  <w:r w:rsidRPr="00487BDB">
                    <w:rPr>
                      <w:rFonts w:cstheme="minorHAnsi"/>
                      <w:b/>
                      <w:sz w:val="28"/>
                      <w:szCs w:val="28"/>
                    </w:rPr>
                    <w:t xml:space="preserve"> during last five years (2015-2020) </w:t>
                  </w:r>
                </w:p>
                <w:p w:rsidR="00660B5F" w:rsidRPr="00487BDB" w:rsidRDefault="00660B5F" w:rsidP="00445BD7">
                  <w:pPr>
                    <w:rPr>
                      <w:b/>
                      <w:color w:val="0D0D0D" w:themeColor="text1" w:themeTint="F2"/>
                      <w:sz w:val="24"/>
                      <w:szCs w:val="28"/>
                    </w:rPr>
                  </w:pPr>
                </w:p>
              </w:txbxContent>
            </v:textbox>
          </v:rect>
        </w:pict>
      </w:r>
    </w:p>
    <w:p w:rsidR="004E1AF7" w:rsidRDefault="004E1AF7" w:rsidP="00445BD7">
      <w:pPr>
        <w:pStyle w:val="ListParagraph"/>
        <w:spacing w:after="0" w:line="360" w:lineRule="auto"/>
        <w:ind w:left="990"/>
        <w:jc w:val="both"/>
        <w:rPr>
          <w:rFonts w:cstheme="minorHAnsi"/>
          <w:b/>
          <w:sz w:val="24"/>
          <w:szCs w:val="24"/>
        </w:rPr>
      </w:pPr>
    </w:p>
    <w:tbl>
      <w:tblPr>
        <w:tblStyle w:val="TableGrid"/>
        <w:tblpPr w:leftFromText="180" w:rightFromText="180" w:vertAnchor="text" w:horzAnchor="margin" w:tblpY="10"/>
        <w:tblW w:w="0" w:type="auto"/>
        <w:tblLook w:val="04A0"/>
      </w:tblPr>
      <w:tblGrid>
        <w:gridCol w:w="1818"/>
        <w:gridCol w:w="2160"/>
        <w:gridCol w:w="2070"/>
        <w:gridCol w:w="1890"/>
      </w:tblGrid>
      <w:tr w:rsidR="000A7ED1" w:rsidRPr="00CD6921" w:rsidTr="000A7ED1">
        <w:tc>
          <w:tcPr>
            <w:tcW w:w="1818" w:type="dxa"/>
          </w:tcPr>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Year</w:t>
            </w:r>
          </w:p>
        </w:tc>
        <w:tc>
          <w:tcPr>
            <w:tcW w:w="2160" w:type="dxa"/>
          </w:tcPr>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No. of Voluntary Retirement</w:t>
            </w:r>
          </w:p>
        </w:tc>
        <w:tc>
          <w:tcPr>
            <w:tcW w:w="2070" w:type="dxa"/>
          </w:tcPr>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 xml:space="preserve">No. of </w:t>
            </w:r>
          </w:p>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 xml:space="preserve"> Resignation</w:t>
            </w:r>
          </w:p>
        </w:tc>
        <w:tc>
          <w:tcPr>
            <w:tcW w:w="1890" w:type="dxa"/>
          </w:tcPr>
          <w:p w:rsidR="000A7ED1" w:rsidRPr="00CB76CC" w:rsidRDefault="00E65055" w:rsidP="000A7ED1">
            <w:pPr>
              <w:spacing w:line="360" w:lineRule="auto"/>
              <w:jc w:val="center"/>
              <w:rPr>
                <w:rFonts w:cstheme="minorHAnsi"/>
                <w:b/>
                <w:sz w:val="24"/>
                <w:szCs w:val="24"/>
              </w:rPr>
            </w:pPr>
            <w:r>
              <w:rPr>
                <w:rFonts w:cstheme="minorHAnsi"/>
                <w:b/>
                <w:sz w:val="24"/>
                <w:szCs w:val="24"/>
              </w:rPr>
              <w:t xml:space="preserve">No. of </w:t>
            </w:r>
            <w:r w:rsidR="000A7ED1" w:rsidRPr="00CB76CC">
              <w:rPr>
                <w:rFonts w:cstheme="minorHAnsi"/>
                <w:b/>
                <w:sz w:val="24"/>
                <w:szCs w:val="24"/>
              </w:rPr>
              <w:t>Dismissal</w:t>
            </w:r>
          </w:p>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 xml:space="preserve"> </w:t>
            </w:r>
          </w:p>
        </w:tc>
      </w:tr>
      <w:tr w:rsidR="000A7ED1" w:rsidRPr="00CD6921" w:rsidTr="000A7ED1">
        <w:tc>
          <w:tcPr>
            <w:tcW w:w="1818" w:type="dxa"/>
          </w:tcPr>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2015-16</w:t>
            </w:r>
          </w:p>
        </w:tc>
        <w:tc>
          <w:tcPr>
            <w:tcW w:w="216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330</w:t>
            </w:r>
          </w:p>
        </w:tc>
        <w:tc>
          <w:tcPr>
            <w:tcW w:w="207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133</w:t>
            </w:r>
          </w:p>
        </w:tc>
        <w:tc>
          <w:tcPr>
            <w:tcW w:w="1890" w:type="dxa"/>
          </w:tcPr>
          <w:p w:rsidR="000A7ED1" w:rsidRPr="00CB76CC" w:rsidRDefault="000A7ED1" w:rsidP="000A7ED1">
            <w:pPr>
              <w:spacing w:line="360" w:lineRule="auto"/>
              <w:jc w:val="center"/>
              <w:rPr>
                <w:rFonts w:cstheme="minorHAnsi"/>
                <w:sz w:val="24"/>
                <w:szCs w:val="24"/>
              </w:rPr>
            </w:pPr>
            <w:r>
              <w:rPr>
                <w:rFonts w:cstheme="minorHAnsi"/>
                <w:sz w:val="24"/>
                <w:szCs w:val="24"/>
              </w:rPr>
              <w:t>5</w:t>
            </w:r>
            <w:r w:rsidRPr="00CB76CC">
              <w:rPr>
                <w:rFonts w:cstheme="minorHAnsi"/>
                <w:sz w:val="24"/>
                <w:szCs w:val="24"/>
              </w:rPr>
              <w:t>8</w:t>
            </w:r>
          </w:p>
        </w:tc>
      </w:tr>
      <w:tr w:rsidR="000A7ED1" w:rsidRPr="00CD6921" w:rsidTr="000A7ED1">
        <w:tc>
          <w:tcPr>
            <w:tcW w:w="1818" w:type="dxa"/>
          </w:tcPr>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2016-17</w:t>
            </w:r>
          </w:p>
        </w:tc>
        <w:tc>
          <w:tcPr>
            <w:tcW w:w="216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399</w:t>
            </w:r>
          </w:p>
        </w:tc>
        <w:tc>
          <w:tcPr>
            <w:tcW w:w="207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55</w:t>
            </w:r>
          </w:p>
        </w:tc>
        <w:tc>
          <w:tcPr>
            <w:tcW w:w="189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88</w:t>
            </w:r>
          </w:p>
        </w:tc>
      </w:tr>
      <w:tr w:rsidR="000A7ED1" w:rsidRPr="00CD6921" w:rsidTr="000A7ED1">
        <w:tc>
          <w:tcPr>
            <w:tcW w:w="1818" w:type="dxa"/>
          </w:tcPr>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2017-18</w:t>
            </w:r>
          </w:p>
        </w:tc>
        <w:tc>
          <w:tcPr>
            <w:tcW w:w="216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440</w:t>
            </w:r>
          </w:p>
        </w:tc>
        <w:tc>
          <w:tcPr>
            <w:tcW w:w="207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75</w:t>
            </w:r>
          </w:p>
        </w:tc>
        <w:tc>
          <w:tcPr>
            <w:tcW w:w="189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65</w:t>
            </w:r>
          </w:p>
        </w:tc>
      </w:tr>
      <w:tr w:rsidR="000A7ED1" w:rsidRPr="00CD6921" w:rsidTr="000A7ED1">
        <w:tc>
          <w:tcPr>
            <w:tcW w:w="1818" w:type="dxa"/>
          </w:tcPr>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2018-19</w:t>
            </w:r>
          </w:p>
        </w:tc>
        <w:tc>
          <w:tcPr>
            <w:tcW w:w="216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325</w:t>
            </w:r>
          </w:p>
        </w:tc>
        <w:tc>
          <w:tcPr>
            <w:tcW w:w="207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104</w:t>
            </w:r>
          </w:p>
        </w:tc>
        <w:tc>
          <w:tcPr>
            <w:tcW w:w="189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6</w:t>
            </w:r>
            <w:r>
              <w:rPr>
                <w:rFonts w:cstheme="minorHAnsi"/>
                <w:sz w:val="24"/>
                <w:szCs w:val="24"/>
              </w:rPr>
              <w:t>1</w:t>
            </w:r>
          </w:p>
        </w:tc>
      </w:tr>
      <w:tr w:rsidR="000A7ED1" w:rsidRPr="00CD6921" w:rsidTr="000A7ED1">
        <w:tc>
          <w:tcPr>
            <w:tcW w:w="1818" w:type="dxa"/>
          </w:tcPr>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2019-20</w:t>
            </w:r>
          </w:p>
        </w:tc>
        <w:tc>
          <w:tcPr>
            <w:tcW w:w="216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384</w:t>
            </w:r>
          </w:p>
        </w:tc>
        <w:tc>
          <w:tcPr>
            <w:tcW w:w="207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108</w:t>
            </w:r>
          </w:p>
        </w:tc>
        <w:tc>
          <w:tcPr>
            <w:tcW w:w="1890" w:type="dxa"/>
          </w:tcPr>
          <w:p w:rsidR="000A7ED1" w:rsidRPr="00CB76CC" w:rsidRDefault="000A7ED1" w:rsidP="000A7ED1">
            <w:pPr>
              <w:spacing w:line="360" w:lineRule="auto"/>
              <w:jc w:val="center"/>
              <w:rPr>
                <w:rFonts w:cstheme="minorHAnsi"/>
                <w:sz w:val="24"/>
                <w:szCs w:val="24"/>
              </w:rPr>
            </w:pPr>
            <w:r>
              <w:rPr>
                <w:rFonts w:cstheme="minorHAnsi"/>
                <w:sz w:val="24"/>
                <w:szCs w:val="24"/>
              </w:rPr>
              <w:t>116</w:t>
            </w:r>
          </w:p>
        </w:tc>
      </w:tr>
      <w:tr w:rsidR="000A7ED1" w:rsidRPr="00CD6921" w:rsidTr="000A7ED1">
        <w:tc>
          <w:tcPr>
            <w:tcW w:w="1818" w:type="dxa"/>
          </w:tcPr>
          <w:p w:rsidR="000A7ED1" w:rsidRPr="00CB76CC" w:rsidRDefault="000A7ED1" w:rsidP="000A7ED1">
            <w:pPr>
              <w:spacing w:line="360" w:lineRule="auto"/>
              <w:jc w:val="center"/>
              <w:rPr>
                <w:rFonts w:cstheme="minorHAnsi"/>
                <w:b/>
                <w:sz w:val="24"/>
                <w:szCs w:val="24"/>
              </w:rPr>
            </w:pPr>
            <w:r w:rsidRPr="00CB76CC">
              <w:rPr>
                <w:rFonts w:cstheme="minorHAnsi"/>
                <w:b/>
                <w:sz w:val="24"/>
                <w:szCs w:val="24"/>
              </w:rPr>
              <w:t>Total number</w:t>
            </w:r>
          </w:p>
        </w:tc>
        <w:tc>
          <w:tcPr>
            <w:tcW w:w="216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1878</w:t>
            </w:r>
          </w:p>
        </w:tc>
        <w:tc>
          <w:tcPr>
            <w:tcW w:w="2070" w:type="dxa"/>
          </w:tcPr>
          <w:p w:rsidR="000A7ED1" w:rsidRPr="00CB76CC" w:rsidRDefault="000A7ED1" w:rsidP="000A7ED1">
            <w:pPr>
              <w:spacing w:line="360" w:lineRule="auto"/>
              <w:jc w:val="center"/>
              <w:rPr>
                <w:rFonts w:cstheme="minorHAnsi"/>
                <w:sz w:val="24"/>
                <w:szCs w:val="24"/>
              </w:rPr>
            </w:pPr>
            <w:r w:rsidRPr="00CB76CC">
              <w:rPr>
                <w:rFonts w:cstheme="minorHAnsi"/>
                <w:sz w:val="24"/>
                <w:szCs w:val="24"/>
              </w:rPr>
              <w:t>475</w:t>
            </w:r>
          </w:p>
        </w:tc>
        <w:tc>
          <w:tcPr>
            <w:tcW w:w="1890" w:type="dxa"/>
          </w:tcPr>
          <w:p w:rsidR="000A7ED1" w:rsidRPr="00CB76CC" w:rsidRDefault="000A7ED1" w:rsidP="000A7ED1">
            <w:pPr>
              <w:spacing w:line="360" w:lineRule="auto"/>
              <w:jc w:val="center"/>
              <w:rPr>
                <w:rFonts w:cstheme="minorHAnsi"/>
                <w:sz w:val="24"/>
                <w:szCs w:val="24"/>
              </w:rPr>
            </w:pPr>
            <w:r>
              <w:rPr>
                <w:rFonts w:cstheme="minorHAnsi"/>
                <w:sz w:val="24"/>
                <w:szCs w:val="24"/>
              </w:rPr>
              <w:t>388</w:t>
            </w:r>
          </w:p>
        </w:tc>
      </w:tr>
    </w:tbl>
    <w:p w:rsidR="004E1AF7" w:rsidRDefault="004E1AF7" w:rsidP="00445BD7">
      <w:pPr>
        <w:pStyle w:val="ListParagraph"/>
        <w:spacing w:after="0" w:line="360" w:lineRule="auto"/>
        <w:ind w:left="990"/>
        <w:jc w:val="both"/>
        <w:rPr>
          <w:rFonts w:cstheme="minorHAnsi"/>
          <w:b/>
          <w:sz w:val="24"/>
          <w:szCs w:val="24"/>
        </w:rPr>
      </w:pPr>
    </w:p>
    <w:p w:rsidR="004E1AF7" w:rsidRDefault="004E1AF7" w:rsidP="00445BD7">
      <w:pPr>
        <w:pStyle w:val="ListParagraph"/>
        <w:spacing w:after="0" w:line="360" w:lineRule="auto"/>
        <w:ind w:left="990"/>
        <w:jc w:val="both"/>
        <w:rPr>
          <w:rFonts w:cstheme="minorHAnsi"/>
          <w:b/>
          <w:sz w:val="24"/>
          <w:szCs w:val="24"/>
        </w:rPr>
      </w:pPr>
    </w:p>
    <w:p w:rsidR="004E1AF7" w:rsidRDefault="004E1AF7" w:rsidP="00445BD7">
      <w:pPr>
        <w:pStyle w:val="ListParagraph"/>
        <w:spacing w:after="0" w:line="360" w:lineRule="auto"/>
        <w:ind w:left="990"/>
        <w:jc w:val="both"/>
        <w:rPr>
          <w:rFonts w:cstheme="minorHAnsi"/>
          <w:b/>
          <w:sz w:val="24"/>
          <w:szCs w:val="24"/>
        </w:rPr>
      </w:pPr>
    </w:p>
    <w:p w:rsidR="00445BD7" w:rsidRDefault="00445BD7" w:rsidP="00445BD7">
      <w:pPr>
        <w:pStyle w:val="ListParagraph"/>
        <w:spacing w:after="0" w:line="360" w:lineRule="auto"/>
        <w:jc w:val="both"/>
        <w:rPr>
          <w:rFonts w:cstheme="minorHAnsi"/>
          <w:b/>
          <w:sz w:val="24"/>
          <w:szCs w:val="24"/>
        </w:rPr>
      </w:pPr>
    </w:p>
    <w:p w:rsidR="000713D7" w:rsidRPr="002603A9" w:rsidRDefault="000713D7" w:rsidP="00445BD7">
      <w:pPr>
        <w:pStyle w:val="ListParagraph"/>
        <w:spacing w:after="0" w:line="360" w:lineRule="auto"/>
        <w:jc w:val="both"/>
        <w:rPr>
          <w:rFonts w:cstheme="minorHAnsi"/>
          <w:b/>
          <w:sz w:val="24"/>
          <w:szCs w:val="24"/>
        </w:rPr>
      </w:pPr>
    </w:p>
    <w:p w:rsidR="000A7ED1" w:rsidRDefault="000A7ED1" w:rsidP="003A3F00">
      <w:pPr>
        <w:pStyle w:val="Caption"/>
        <w:rPr>
          <w:color w:val="auto"/>
          <w:sz w:val="24"/>
        </w:rPr>
      </w:pPr>
    </w:p>
    <w:p w:rsidR="000A7ED1" w:rsidRDefault="000A7ED1" w:rsidP="003A3F00">
      <w:pPr>
        <w:pStyle w:val="Caption"/>
        <w:rPr>
          <w:color w:val="auto"/>
          <w:sz w:val="24"/>
        </w:rPr>
      </w:pPr>
    </w:p>
    <w:p w:rsidR="000A7ED1" w:rsidRDefault="000A7ED1" w:rsidP="003A3F00">
      <w:pPr>
        <w:pStyle w:val="Caption"/>
        <w:rPr>
          <w:color w:val="auto"/>
          <w:sz w:val="24"/>
        </w:rPr>
      </w:pPr>
    </w:p>
    <w:p w:rsidR="00445BD7" w:rsidRDefault="003A3F00" w:rsidP="003A3F00">
      <w:pPr>
        <w:pStyle w:val="Caption"/>
        <w:rPr>
          <w:color w:val="auto"/>
          <w:sz w:val="24"/>
        </w:rPr>
      </w:pPr>
      <w:bookmarkStart w:id="417" w:name="_Toc104212084"/>
      <w:r w:rsidRPr="003A3F00">
        <w:rPr>
          <w:color w:val="auto"/>
          <w:sz w:val="24"/>
        </w:rPr>
        <w:t xml:space="preserve">Table </w:t>
      </w:r>
      <w:r w:rsidR="00BF031A" w:rsidRPr="003A3F00">
        <w:rPr>
          <w:color w:val="auto"/>
          <w:sz w:val="24"/>
        </w:rPr>
        <w:fldChar w:fldCharType="begin"/>
      </w:r>
      <w:r w:rsidRPr="003A3F00">
        <w:rPr>
          <w:color w:val="auto"/>
          <w:sz w:val="24"/>
        </w:rPr>
        <w:instrText xml:space="preserve"> SEQ Table \* ARABIC </w:instrText>
      </w:r>
      <w:r w:rsidR="00BF031A" w:rsidRPr="003A3F00">
        <w:rPr>
          <w:color w:val="auto"/>
          <w:sz w:val="24"/>
        </w:rPr>
        <w:fldChar w:fldCharType="separate"/>
      </w:r>
      <w:r w:rsidR="007A05C1">
        <w:rPr>
          <w:noProof/>
          <w:color w:val="auto"/>
          <w:sz w:val="24"/>
        </w:rPr>
        <w:t>25</w:t>
      </w:r>
      <w:r w:rsidR="00BF031A" w:rsidRPr="003A3F00">
        <w:rPr>
          <w:color w:val="auto"/>
          <w:sz w:val="24"/>
        </w:rPr>
        <w:fldChar w:fldCharType="end"/>
      </w:r>
      <w:r w:rsidRPr="003A3F00">
        <w:rPr>
          <w:color w:val="auto"/>
          <w:sz w:val="24"/>
        </w:rPr>
        <w:t>. Total no. of Personnel leaving SSB during last five years (2015-2020)</w:t>
      </w:r>
      <w:bookmarkEnd w:id="417"/>
    </w:p>
    <w:p w:rsidR="000A7ED1" w:rsidRDefault="000A7ED1" w:rsidP="000A7ED1"/>
    <w:p w:rsidR="000A7ED1" w:rsidRPr="000A7ED1" w:rsidRDefault="000A7ED1" w:rsidP="000A7ED1"/>
    <w:p w:rsidR="000713D7" w:rsidRDefault="00BF031A" w:rsidP="00445BD7">
      <w:pPr>
        <w:spacing w:after="0" w:line="360" w:lineRule="auto"/>
        <w:jc w:val="both"/>
        <w:rPr>
          <w:rFonts w:cstheme="minorHAnsi"/>
          <w:b/>
          <w:sz w:val="28"/>
          <w:szCs w:val="28"/>
        </w:rPr>
      </w:pPr>
      <w:r>
        <w:rPr>
          <w:rFonts w:cstheme="minorHAnsi"/>
          <w:b/>
          <w:noProof/>
          <w:sz w:val="28"/>
          <w:szCs w:val="28"/>
        </w:rPr>
        <w:pict>
          <v:rect id="_x0000_s1089" style="position:absolute;left:0;text-align:left;margin-left:-3.35pt;margin-top:6.75pt;width:463pt;height:25.2pt;z-index:251662336" fillcolor="#76923c [2406]" stroked="f" strokecolor="#f2f2f2 [3041]" strokeweight="3pt">
            <v:shadow on="t" type="perspective" color="#205867 [1608]" opacity=".5" offset="1pt" offset2="-1pt"/>
            <v:textbox style="mso-next-textbox:#_x0000_s1089">
              <w:txbxContent>
                <w:p w:rsidR="00660B5F" w:rsidRDefault="00660B5F" w:rsidP="00445BD7">
                  <w:pPr>
                    <w:spacing w:after="0" w:line="360" w:lineRule="auto"/>
                    <w:jc w:val="both"/>
                    <w:rPr>
                      <w:rFonts w:cstheme="minorHAnsi"/>
                      <w:b/>
                      <w:sz w:val="28"/>
                      <w:szCs w:val="28"/>
                    </w:rPr>
                  </w:pPr>
                  <w:r>
                    <w:rPr>
                      <w:b/>
                      <w:color w:val="0D0D0D" w:themeColor="text1" w:themeTint="F2"/>
                      <w:sz w:val="28"/>
                      <w:szCs w:val="28"/>
                    </w:rPr>
                    <w:t xml:space="preserve">8.2.5 </w:t>
                  </w:r>
                  <w:r>
                    <w:rPr>
                      <w:rFonts w:cstheme="minorHAnsi"/>
                      <w:b/>
                      <w:sz w:val="28"/>
                      <w:szCs w:val="28"/>
                    </w:rPr>
                    <w:t>Total no. of Personnel leaving ITBP during last five years (2015-2020)</w:t>
                  </w:r>
                  <w:r w:rsidRPr="00142EB8">
                    <w:rPr>
                      <w:rFonts w:cstheme="minorHAnsi"/>
                      <w:b/>
                      <w:sz w:val="28"/>
                      <w:szCs w:val="28"/>
                    </w:rPr>
                    <w:t xml:space="preserve"> </w:t>
                  </w:r>
                </w:p>
                <w:p w:rsidR="00660B5F" w:rsidRPr="009F441F" w:rsidRDefault="00660B5F" w:rsidP="00445BD7">
                  <w:pPr>
                    <w:rPr>
                      <w:b/>
                      <w:color w:val="0D0D0D" w:themeColor="text1" w:themeTint="F2"/>
                      <w:sz w:val="28"/>
                      <w:szCs w:val="28"/>
                    </w:rPr>
                  </w:pPr>
                </w:p>
              </w:txbxContent>
            </v:textbox>
          </v:rect>
        </w:pict>
      </w:r>
    </w:p>
    <w:p w:rsidR="000713D7" w:rsidRDefault="00445BD7" w:rsidP="00445BD7">
      <w:pPr>
        <w:spacing w:after="0" w:line="360" w:lineRule="auto"/>
        <w:jc w:val="both"/>
        <w:rPr>
          <w:rFonts w:cstheme="minorHAnsi"/>
          <w:b/>
          <w:sz w:val="28"/>
          <w:szCs w:val="28"/>
        </w:rPr>
      </w:pPr>
      <w:r w:rsidRPr="00142EB8">
        <w:rPr>
          <w:rFonts w:cstheme="minorHAnsi"/>
          <w:b/>
          <w:sz w:val="28"/>
          <w:szCs w:val="28"/>
        </w:rPr>
        <w:t xml:space="preserve"> </w:t>
      </w:r>
    </w:p>
    <w:tbl>
      <w:tblPr>
        <w:tblStyle w:val="TableGrid"/>
        <w:tblW w:w="0" w:type="auto"/>
        <w:tblLook w:val="04A0"/>
      </w:tblPr>
      <w:tblGrid>
        <w:gridCol w:w="1818"/>
        <w:gridCol w:w="2160"/>
        <w:gridCol w:w="2070"/>
        <w:gridCol w:w="1890"/>
      </w:tblGrid>
      <w:tr w:rsidR="00445BD7" w:rsidRPr="00CD6921" w:rsidTr="000713D7">
        <w:tc>
          <w:tcPr>
            <w:tcW w:w="1818" w:type="dxa"/>
          </w:tcPr>
          <w:p w:rsidR="00445BD7" w:rsidRPr="000713D7" w:rsidRDefault="00445BD7" w:rsidP="00717C53">
            <w:pPr>
              <w:spacing w:line="360" w:lineRule="auto"/>
              <w:jc w:val="center"/>
              <w:rPr>
                <w:rFonts w:cstheme="minorHAnsi"/>
                <w:b/>
                <w:sz w:val="24"/>
                <w:szCs w:val="24"/>
              </w:rPr>
            </w:pPr>
            <w:r w:rsidRPr="000713D7">
              <w:rPr>
                <w:rFonts w:cstheme="minorHAnsi"/>
                <w:b/>
                <w:sz w:val="24"/>
                <w:szCs w:val="24"/>
              </w:rPr>
              <w:t>Year</w:t>
            </w:r>
          </w:p>
        </w:tc>
        <w:tc>
          <w:tcPr>
            <w:tcW w:w="2160" w:type="dxa"/>
          </w:tcPr>
          <w:p w:rsidR="00445BD7" w:rsidRPr="000713D7" w:rsidRDefault="00445BD7" w:rsidP="00717C53">
            <w:pPr>
              <w:spacing w:line="360" w:lineRule="auto"/>
              <w:jc w:val="center"/>
              <w:rPr>
                <w:rFonts w:cstheme="minorHAnsi"/>
                <w:b/>
                <w:sz w:val="24"/>
                <w:szCs w:val="24"/>
              </w:rPr>
            </w:pPr>
            <w:r w:rsidRPr="000713D7">
              <w:rPr>
                <w:rFonts w:cstheme="minorHAnsi"/>
                <w:b/>
                <w:sz w:val="24"/>
                <w:szCs w:val="24"/>
              </w:rPr>
              <w:t>No. of Voluntary Retirement</w:t>
            </w:r>
          </w:p>
        </w:tc>
        <w:tc>
          <w:tcPr>
            <w:tcW w:w="2070" w:type="dxa"/>
          </w:tcPr>
          <w:p w:rsidR="00445BD7" w:rsidRPr="000713D7" w:rsidRDefault="00445BD7" w:rsidP="00717C53">
            <w:pPr>
              <w:spacing w:line="360" w:lineRule="auto"/>
              <w:jc w:val="center"/>
              <w:rPr>
                <w:rFonts w:cstheme="minorHAnsi"/>
                <w:b/>
                <w:sz w:val="24"/>
                <w:szCs w:val="24"/>
              </w:rPr>
            </w:pPr>
            <w:r w:rsidRPr="000713D7">
              <w:rPr>
                <w:rFonts w:cstheme="minorHAnsi"/>
                <w:b/>
                <w:sz w:val="24"/>
                <w:szCs w:val="24"/>
              </w:rPr>
              <w:t xml:space="preserve">No. of  </w:t>
            </w:r>
          </w:p>
          <w:p w:rsidR="00445BD7" w:rsidRPr="000713D7" w:rsidRDefault="00445BD7" w:rsidP="00717C53">
            <w:pPr>
              <w:spacing w:line="360" w:lineRule="auto"/>
              <w:jc w:val="center"/>
              <w:rPr>
                <w:rFonts w:cstheme="minorHAnsi"/>
                <w:b/>
                <w:sz w:val="24"/>
                <w:szCs w:val="24"/>
              </w:rPr>
            </w:pPr>
            <w:r w:rsidRPr="000713D7">
              <w:rPr>
                <w:rFonts w:cstheme="minorHAnsi"/>
                <w:b/>
                <w:sz w:val="24"/>
                <w:szCs w:val="24"/>
              </w:rPr>
              <w:t>Resignation</w:t>
            </w:r>
          </w:p>
        </w:tc>
        <w:tc>
          <w:tcPr>
            <w:tcW w:w="1890" w:type="dxa"/>
          </w:tcPr>
          <w:p w:rsidR="00445BD7" w:rsidRPr="000713D7" w:rsidRDefault="00E65055" w:rsidP="00E65055">
            <w:pPr>
              <w:spacing w:line="360" w:lineRule="auto"/>
              <w:rPr>
                <w:rFonts w:cstheme="minorHAnsi"/>
                <w:b/>
                <w:sz w:val="24"/>
                <w:szCs w:val="24"/>
              </w:rPr>
            </w:pPr>
            <w:r>
              <w:rPr>
                <w:rFonts w:cstheme="minorHAnsi"/>
                <w:b/>
                <w:sz w:val="24"/>
                <w:szCs w:val="24"/>
              </w:rPr>
              <w:t xml:space="preserve">No. of </w:t>
            </w:r>
            <w:r w:rsidR="00445BD7" w:rsidRPr="000713D7">
              <w:rPr>
                <w:rFonts w:cstheme="minorHAnsi"/>
                <w:b/>
                <w:sz w:val="24"/>
                <w:szCs w:val="24"/>
              </w:rPr>
              <w:t xml:space="preserve">Dismissal </w:t>
            </w:r>
          </w:p>
        </w:tc>
      </w:tr>
      <w:tr w:rsidR="00445BD7" w:rsidRPr="00CD6921" w:rsidTr="000713D7">
        <w:tc>
          <w:tcPr>
            <w:tcW w:w="1818" w:type="dxa"/>
          </w:tcPr>
          <w:p w:rsidR="00445BD7" w:rsidRPr="000713D7" w:rsidRDefault="00445BD7" w:rsidP="00717C53">
            <w:pPr>
              <w:spacing w:line="360" w:lineRule="auto"/>
              <w:jc w:val="center"/>
              <w:rPr>
                <w:rFonts w:cstheme="minorHAnsi"/>
                <w:b/>
                <w:sz w:val="24"/>
                <w:szCs w:val="24"/>
              </w:rPr>
            </w:pPr>
            <w:r w:rsidRPr="000713D7">
              <w:rPr>
                <w:rFonts w:cstheme="minorHAnsi"/>
                <w:b/>
                <w:sz w:val="24"/>
                <w:szCs w:val="24"/>
              </w:rPr>
              <w:t>2015-16</w:t>
            </w:r>
          </w:p>
        </w:tc>
        <w:tc>
          <w:tcPr>
            <w:tcW w:w="216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78</w:t>
            </w:r>
          </w:p>
        </w:tc>
        <w:tc>
          <w:tcPr>
            <w:tcW w:w="207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163</w:t>
            </w:r>
          </w:p>
        </w:tc>
        <w:tc>
          <w:tcPr>
            <w:tcW w:w="189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108</w:t>
            </w:r>
          </w:p>
        </w:tc>
      </w:tr>
      <w:tr w:rsidR="00445BD7" w:rsidRPr="00CD6921" w:rsidTr="000713D7">
        <w:tc>
          <w:tcPr>
            <w:tcW w:w="1818" w:type="dxa"/>
          </w:tcPr>
          <w:p w:rsidR="00445BD7" w:rsidRPr="000713D7" w:rsidRDefault="00445BD7" w:rsidP="00717C53">
            <w:pPr>
              <w:spacing w:line="360" w:lineRule="auto"/>
              <w:jc w:val="center"/>
              <w:rPr>
                <w:rFonts w:cstheme="minorHAnsi"/>
                <w:b/>
                <w:sz w:val="24"/>
                <w:szCs w:val="24"/>
              </w:rPr>
            </w:pPr>
            <w:r w:rsidRPr="000713D7">
              <w:rPr>
                <w:rFonts w:cstheme="minorHAnsi"/>
                <w:b/>
                <w:sz w:val="24"/>
                <w:szCs w:val="24"/>
              </w:rPr>
              <w:t>2016-17</w:t>
            </w:r>
          </w:p>
        </w:tc>
        <w:tc>
          <w:tcPr>
            <w:tcW w:w="216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453</w:t>
            </w:r>
          </w:p>
        </w:tc>
        <w:tc>
          <w:tcPr>
            <w:tcW w:w="207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113</w:t>
            </w:r>
          </w:p>
        </w:tc>
        <w:tc>
          <w:tcPr>
            <w:tcW w:w="189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86</w:t>
            </w:r>
          </w:p>
        </w:tc>
      </w:tr>
      <w:tr w:rsidR="00445BD7" w:rsidRPr="00CD6921" w:rsidTr="000713D7">
        <w:tc>
          <w:tcPr>
            <w:tcW w:w="1818" w:type="dxa"/>
          </w:tcPr>
          <w:p w:rsidR="00445BD7" w:rsidRPr="000713D7" w:rsidRDefault="00445BD7" w:rsidP="00717C53">
            <w:pPr>
              <w:spacing w:line="360" w:lineRule="auto"/>
              <w:jc w:val="center"/>
              <w:rPr>
                <w:rFonts w:cstheme="minorHAnsi"/>
                <w:b/>
                <w:sz w:val="24"/>
                <w:szCs w:val="24"/>
              </w:rPr>
            </w:pPr>
            <w:r w:rsidRPr="000713D7">
              <w:rPr>
                <w:rFonts w:cstheme="minorHAnsi"/>
                <w:b/>
                <w:sz w:val="24"/>
                <w:szCs w:val="24"/>
              </w:rPr>
              <w:t>2017-18</w:t>
            </w:r>
          </w:p>
        </w:tc>
        <w:tc>
          <w:tcPr>
            <w:tcW w:w="216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469</w:t>
            </w:r>
          </w:p>
        </w:tc>
        <w:tc>
          <w:tcPr>
            <w:tcW w:w="207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81</w:t>
            </w:r>
          </w:p>
        </w:tc>
        <w:tc>
          <w:tcPr>
            <w:tcW w:w="189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91</w:t>
            </w:r>
          </w:p>
        </w:tc>
      </w:tr>
      <w:tr w:rsidR="00445BD7" w:rsidRPr="00CD6921" w:rsidTr="000713D7">
        <w:tc>
          <w:tcPr>
            <w:tcW w:w="1818" w:type="dxa"/>
          </w:tcPr>
          <w:p w:rsidR="00445BD7" w:rsidRPr="000713D7" w:rsidRDefault="00445BD7" w:rsidP="00717C53">
            <w:pPr>
              <w:spacing w:line="360" w:lineRule="auto"/>
              <w:jc w:val="center"/>
              <w:rPr>
                <w:rFonts w:cstheme="minorHAnsi"/>
                <w:b/>
                <w:sz w:val="24"/>
                <w:szCs w:val="24"/>
              </w:rPr>
            </w:pPr>
            <w:r w:rsidRPr="000713D7">
              <w:rPr>
                <w:rFonts w:cstheme="minorHAnsi"/>
                <w:b/>
                <w:sz w:val="24"/>
                <w:szCs w:val="24"/>
              </w:rPr>
              <w:t>2018-19</w:t>
            </w:r>
          </w:p>
        </w:tc>
        <w:tc>
          <w:tcPr>
            <w:tcW w:w="216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358</w:t>
            </w:r>
          </w:p>
        </w:tc>
        <w:tc>
          <w:tcPr>
            <w:tcW w:w="207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100</w:t>
            </w:r>
          </w:p>
        </w:tc>
        <w:tc>
          <w:tcPr>
            <w:tcW w:w="189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79</w:t>
            </w:r>
          </w:p>
        </w:tc>
      </w:tr>
      <w:tr w:rsidR="00445BD7" w:rsidRPr="00CD6921" w:rsidTr="000713D7">
        <w:tc>
          <w:tcPr>
            <w:tcW w:w="1818" w:type="dxa"/>
          </w:tcPr>
          <w:p w:rsidR="00445BD7" w:rsidRPr="000713D7" w:rsidRDefault="00445BD7" w:rsidP="00717C53">
            <w:pPr>
              <w:spacing w:line="360" w:lineRule="auto"/>
              <w:jc w:val="center"/>
              <w:rPr>
                <w:rFonts w:cstheme="minorHAnsi"/>
                <w:b/>
                <w:sz w:val="24"/>
                <w:szCs w:val="24"/>
              </w:rPr>
            </w:pPr>
            <w:r w:rsidRPr="000713D7">
              <w:rPr>
                <w:rFonts w:cstheme="minorHAnsi"/>
                <w:b/>
                <w:sz w:val="24"/>
                <w:szCs w:val="24"/>
              </w:rPr>
              <w:t>2019-20</w:t>
            </w:r>
          </w:p>
        </w:tc>
        <w:tc>
          <w:tcPr>
            <w:tcW w:w="216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379</w:t>
            </w:r>
          </w:p>
        </w:tc>
        <w:tc>
          <w:tcPr>
            <w:tcW w:w="207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138</w:t>
            </w:r>
          </w:p>
        </w:tc>
        <w:tc>
          <w:tcPr>
            <w:tcW w:w="1890" w:type="dxa"/>
          </w:tcPr>
          <w:p w:rsidR="00445BD7" w:rsidRPr="000713D7" w:rsidRDefault="00445BD7" w:rsidP="00717C53">
            <w:pPr>
              <w:spacing w:line="360" w:lineRule="auto"/>
              <w:jc w:val="center"/>
              <w:rPr>
                <w:rFonts w:cstheme="minorHAnsi"/>
                <w:sz w:val="24"/>
                <w:szCs w:val="24"/>
              </w:rPr>
            </w:pPr>
            <w:r w:rsidRPr="000713D7">
              <w:rPr>
                <w:rFonts w:cstheme="minorHAnsi"/>
                <w:sz w:val="24"/>
                <w:szCs w:val="24"/>
              </w:rPr>
              <w:t>66</w:t>
            </w:r>
          </w:p>
        </w:tc>
      </w:tr>
      <w:tr w:rsidR="00B97196" w:rsidRPr="00CD6921" w:rsidTr="000713D7">
        <w:tc>
          <w:tcPr>
            <w:tcW w:w="1818" w:type="dxa"/>
          </w:tcPr>
          <w:p w:rsidR="00B97196" w:rsidRPr="000713D7" w:rsidRDefault="00B97196" w:rsidP="00717C53">
            <w:pPr>
              <w:spacing w:line="360" w:lineRule="auto"/>
              <w:jc w:val="center"/>
              <w:rPr>
                <w:rFonts w:cstheme="minorHAnsi"/>
                <w:b/>
                <w:sz w:val="24"/>
                <w:szCs w:val="24"/>
              </w:rPr>
            </w:pPr>
            <w:r w:rsidRPr="000713D7">
              <w:rPr>
                <w:rFonts w:cstheme="minorHAnsi"/>
                <w:b/>
                <w:sz w:val="24"/>
                <w:szCs w:val="24"/>
              </w:rPr>
              <w:t>Total</w:t>
            </w:r>
            <w:r w:rsidR="00336C4E" w:rsidRPr="000713D7">
              <w:rPr>
                <w:rFonts w:cstheme="minorHAnsi"/>
                <w:b/>
                <w:sz w:val="24"/>
                <w:szCs w:val="24"/>
              </w:rPr>
              <w:t xml:space="preserve"> number</w:t>
            </w:r>
          </w:p>
        </w:tc>
        <w:tc>
          <w:tcPr>
            <w:tcW w:w="2160" w:type="dxa"/>
          </w:tcPr>
          <w:p w:rsidR="00B97196" w:rsidRPr="000713D7" w:rsidRDefault="00B97196" w:rsidP="00717C53">
            <w:pPr>
              <w:spacing w:line="360" w:lineRule="auto"/>
              <w:jc w:val="center"/>
              <w:rPr>
                <w:rFonts w:cstheme="minorHAnsi"/>
                <w:sz w:val="24"/>
                <w:szCs w:val="24"/>
              </w:rPr>
            </w:pPr>
            <w:r w:rsidRPr="000713D7">
              <w:rPr>
                <w:rFonts w:cstheme="minorHAnsi"/>
                <w:sz w:val="24"/>
                <w:szCs w:val="24"/>
              </w:rPr>
              <w:t>1737</w:t>
            </w:r>
          </w:p>
        </w:tc>
        <w:tc>
          <w:tcPr>
            <w:tcW w:w="2070" w:type="dxa"/>
          </w:tcPr>
          <w:p w:rsidR="00B97196" w:rsidRPr="000713D7" w:rsidRDefault="00B97196" w:rsidP="00717C53">
            <w:pPr>
              <w:spacing w:line="360" w:lineRule="auto"/>
              <w:jc w:val="center"/>
              <w:rPr>
                <w:rFonts w:cstheme="minorHAnsi"/>
                <w:sz w:val="24"/>
                <w:szCs w:val="24"/>
              </w:rPr>
            </w:pPr>
            <w:r w:rsidRPr="000713D7">
              <w:rPr>
                <w:rFonts w:cstheme="minorHAnsi"/>
                <w:sz w:val="24"/>
                <w:szCs w:val="24"/>
              </w:rPr>
              <w:t>595</w:t>
            </w:r>
          </w:p>
        </w:tc>
        <w:tc>
          <w:tcPr>
            <w:tcW w:w="1890" w:type="dxa"/>
          </w:tcPr>
          <w:p w:rsidR="00B97196" w:rsidRPr="000713D7" w:rsidRDefault="00B97196" w:rsidP="00717C53">
            <w:pPr>
              <w:spacing w:line="360" w:lineRule="auto"/>
              <w:jc w:val="center"/>
              <w:rPr>
                <w:rFonts w:cstheme="minorHAnsi"/>
                <w:sz w:val="24"/>
                <w:szCs w:val="24"/>
              </w:rPr>
            </w:pPr>
            <w:r w:rsidRPr="000713D7">
              <w:rPr>
                <w:rFonts w:cstheme="minorHAnsi"/>
                <w:sz w:val="24"/>
                <w:szCs w:val="24"/>
              </w:rPr>
              <w:t>430</w:t>
            </w:r>
          </w:p>
        </w:tc>
      </w:tr>
    </w:tbl>
    <w:p w:rsidR="00C151C6" w:rsidRDefault="00445BD7" w:rsidP="003A3F00">
      <w:pPr>
        <w:pStyle w:val="Caption"/>
        <w:rPr>
          <w:rFonts w:cstheme="minorHAnsi"/>
          <w:color w:val="auto"/>
          <w:sz w:val="36"/>
          <w:szCs w:val="24"/>
        </w:rPr>
      </w:pPr>
      <w:r w:rsidRPr="003A3F00">
        <w:rPr>
          <w:rFonts w:cstheme="minorHAnsi"/>
          <w:color w:val="auto"/>
          <w:sz w:val="36"/>
          <w:szCs w:val="24"/>
        </w:rPr>
        <w:t xml:space="preserve">  </w:t>
      </w:r>
      <w:bookmarkStart w:id="418" w:name="_Toc104212085"/>
      <w:r w:rsidR="003A3F00" w:rsidRPr="003A3F00">
        <w:rPr>
          <w:color w:val="auto"/>
          <w:sz w:val="24"/>
        </w:rPr>
        <w:t xml:space="preserve">Table </w:t>
      </w:r>
      <w:r w:rsidR="00BF031A" w:rsidRPr="003A3F00">
        <w:rPr>
          <w:color w:val="auto"/>
          <w:sz w:val="24"/>
        </w:rPr>
        <w:fldChar w:fldCharType="begin"/>
      </w:r>
      <w:r w:rsidR="003A3F00" w:rsidRPr="003A3F00">
        <w:rPr>
          <w:color w:val="auto"/>
          <w:sz w:val="24"/>
        </w:rPr>
        <w:instrText xml:space="preserve"> SEQ Table \* ARABIC </w:instrText>
      </w:r>
      <w:r w:rsidR="00BF031A" w:rsidRPr="003A3F00">
        <w:rPr>
          <w:color w:val="auto"/>
          <w:sz w:val="24"/>
        </w:rPr>
        <w:fldChar w:fldCharType="separate"/>
      </w:r>
      <w:r w:rsidR="007A05C1">
        <w:rPr>
          <w:noProof/>
          <w:color w:val="auto"/>
          <w:sz w:val="24"/>
        </w:rPr>
        <w:t>26</w:t>
      </w:r>
      <w:r w:rsidR="00BF031A" w:rsidRPr="003A3F00">
        <w:rPr>
          <w:color w:val="auto"/>
          <w:sz w:val="24"/>
        </w:rPr>
        <w:fldChar w:fldCharType="end"/>
      </w:r>
      <w:r w:rsidR="003A3F00" w:rsidRPr="003A3F00">
        <w:rPr>
          <w:color w:val="auto"/>
          <w:sz w:val="24"/>
        </w:rPr>
        <w:t>. Total no. of Personnel leaving ITBP during last five years (2015-2020)</w:t>
      </w:r>
      <w:bookmarkEnd w:id="418"/>
      <w:r w:rsidRPr="003A3F00">
        <w:rPr>
          <w:rFonts w:cstheme="minorHAnsi"/>
          <w:color w:val="auto"/>
          <w:sz w:val="36"/>
          <w:szCs w:val="24"/>
        </w:rPr>
        <w:t xml:space="preserve">     </w:t>
      </w:r>
    </w:p>
    <w:p w:rsidR="00C151C6" w:rsidRDefault="00C151C6" w:rsidP="003A3F00">
      <w:pPr>
        <w:pStyle w:val="Caption"/>
        <w:rPr>
          <w:rFonts w:cstheme="minorHAnsi"/>
          <w:color w:val="auto"/>
          <w:sz w:val="36"/>
          <w:szCs w:val="24"/>
        </w:rPr>
      </w:pPr>
    </w:p>
    <w:p w:rsidR="00445BD7" w:rsidRPr="003A3F00" w:rsidRDefault="00445BD7" w:rsidP="003A3F00">
      <w:pPr>
        <w:pStyle w:val="Caption"/>
        <w:rPr>
          <w:rFonts w:cstheme="minorHAnsi"/>
          <w:color w:val="auto"/>
          <w:sz w:val="36"/>
          <w:szCs w:val="24"/>
        </w:rPr>
      </w:pPr>
      <w:r w:rsidRPr="003A3F00">
        <w:rPr>
          <w:rFonts w:cstheme="minorHAnsi"/>
          <w:color w:val="auto"/>
          <w:sz w:val="36"/>
          <w:szCs w:val="24"/>
        </w:rPr>
        <w:t xml:space="preserve">        </w:t>
      </w:r>
    </w:p>
    <w:p w:rsidR="000713D7" w:rsidRDefault="000713D7" w:rsidP="00445BD7">
      <w:pPr>
        <w:rPr>
          <w:b/>
          <w:sz w:val="28"/>
          <w:szCs w:val="28"/>
        </w:rPr>
      </w:pPr>
    </w:p>
    <w:p w:rsidR="00651863" w:rsidRDefault="00BF031A" w:rsidP="00445BD7">
      <w:pPr>
        <w:rPr>
          <w:b/>
          <w:sz w:val="28"/>
          <w:szCs w:val="28"/>
        </w:rPr>
      </w:pPr>
      <w:r>
        <w:rPr>
          <w:b/>
          <w:noProof/>
          <w:sz w:val="28"/>
          <w:szCs w:val="28"/>
          <w:lang w:bidi="hi-IN"/>
        </w:rPr>
        <w:pict>
          <v:rect id="_x0000_s1245" style="position:absolute;margin-left:-8.95pt;margin-top:-21.75pt;width:475.55pt;height:55.55pt;z-index:251762688" fillcolor="#76923c [2406]" stroked="f" strokecolor="#f2f2f2 [3041]" strokeweight="3pt">
            <v:shadow on="t" type="perspective" color="#205867 [1608]" opacity=".5" offset="1pt" offset2="-1pt"/>
            <v:textbox style="mso-next-textbox:#_x0000_s1245">
              <w:txbxContent>
                <w:p w:rsidR="00660B5F" w:rsidRPr="00D34DB4" w:rsidRDefault="00660B5F" w:rsidP="00D34DB4">
                  <w:pPr>
                    <w:rPr>
                      <w:b/>
                      <w:sz w:val="28"/>
                      <w:szCs w:val="28"/>
                    </w:rPr>
                  </w:pPr>
                  <w:r w:rsidRPr="00D34DB4">
                    <w:rPr>
                      <w:b/>
                      <w:sz w:val="28"/>
                      <w:szCs w:val="28"/>
                    </w:rPr>
                    <w:t>8.2.6 Level of Personnel who Resigned and took Voluntary Retirement from Forces during last five years  (2015-2020)</w:t>
                  </w:r>
                </w:p>
                <w:p w:rsidR="00660B5F" w:rsidRPr="00651863" w:rsidRDefault="00660B5F" w:rsidP="00651863">
                  <w:pPr>
                    <w:pStyle w:val="Heading2"/>
                    <w:rPr>
                      <w:rFonts w:asciiTheme="minorHAnsi" w:hAnsiTheme="minorHAnsi" w:cstheme="minorHAnsi"/>
                      <w:color w:val="auto"/>
                      <w:sz w:val="28"/>
                      <w:szCs w:val="28"/>
                    </w:rPr>
                  </w:pPr>
                </w:p>
              </w:txbxContent>
            </v:textbox>
          </v:rect>
        </w:pict>
      </w:r>
    </w:p>
    <w:p w:rsidR="00D34DB4" w:rsidRDefault="00D34DB4" w:rsidP="003A3F00">
      <w:pPr>
        <w:pStyle w:val="Caption"/>
        <w:rPr>
          <w:color w:val="auto"/>
          <w:sz w:val="24"/>
        </w:rPr>
      </w:pPr>
    </w:p>
    <w:tbl>
      <w:tblPr>
        <w:tblStyle w:val="TableGrid"/>
        <w:tblW w:w="0" w:type="auto"/>
        <w:tblLook w:val="04A0"/>
      </w:tblPr>
      <w:tblGrid>
        <w:gridCol w:w="726"/>
        <w:gridCol w:w="1261"/>
        <w:gridCol w:w="1793"/>
        <w:gridCol w:w="1565"/>
        <w:gridCol w:w="1337"/>
        <w:gridCol w:w="1489"/>
        <w:gridCol w:w="1405"/>
      </w:tblGrid>
      <w:tr w:rsidR="001B116D" w:rsidRPr="000713D7" w:rsidTr="00D34DB4">
        <w:tc>
          <w:tcPr>
            <w:tcW w:w="726" w:type="dxa"/>
          </w:tcPr>
          <w:p w:rsidR="001B116D" w:rsidRPr="000713D7" w:rsidRDefault="001B116D" w:rsidP="00717C53">
            <w:pPr>
              <w:spacing w:line="360" w:lineRule="auto"/>
              <w:rPr>
                <w:b/>
                <w:bCs/>
                <w:sz w:val="24"/>
                <w:szCs w:val="24"/>
              </w:rPr>
            </w:pPr>
          </w:p>
        </w:tc>
        <w:tc>
          <w:tcPr>
            <w:tcW w:w="1261" w:type="dxa"/>
          </w:tcPr>
          <w:p w:rsidR="001B116D" w:rsidRPr="000713D7" w:rsidRDefault="001B116D" w:rsidP="00717C53">
            <w:pPr>
              <w:spacing w:line="360" w:lineRule="auto"/>
              <w:jc w:val="center"/>
              <w:rPr>
                <w:b/>
                <w:bCs/>
                <w:sz w:val="24"/>
                <w:szCs w:val="24"/>
              </w:rPr>
            </w:pPr>
            <w:r w:rsidRPr="000713D7">
              <w:rPr>
                <w:b/>
                <w:bCs/>
                <w:sz w:val="24"/>
                <w:szCs w:val="24"/>
              </w:rPr>
              <w:t>2015-16</w:t>
            </w:r>
          </w:p>
        </w:tc>
        <w:tc>
          <w:tcPr>
            <w:tcW w:w="1793" w:type="dxa"/>
          </w:tcPr>
          <w:p w:rsidR="001B116D" w:rsidRPr="000713D7" w:rsidRDefault="001B116D" w:rsidP="00717C53">
            <w:pPr>
              <w:spacing w:line="360" w:lineRule="auto"/>
              <w:jc w:val="center"/>
              <w:rPr>
                <w:b/>
                <w:bCs/>
                <w:sz w:val="24"/>
                <w:szCs w:val="24"/>
              </w:rPr>
            </w:pPr>
            <w:r w:rsidRPr="000713D7">
              <w:rPr>
                <w:b/>
                <w:bCs/>
                <w:sz w:val="24"/>
                <w:szCs w:val="24"/>
              </w:rPr>
              <w:t>2016-17</w:t>
            </w:r>
          </w:p>
        </w:tc>
        <w:tc>
          <w:tcPr>
            <w:tcW w:w="1565" w:type="dxa"/>
          </w:tcPr>
          <w:p w:rsidR="001B116D" w:rsidRPr="000713D7" w:rsidRDefault="001B116D" w:rsidP="00717C53">
            <w:pPr>
              <w:spacing w:line="360" w:lineRule="auto"/>
              <w:jc w:val="center"/>
              <w:rPr>
                <w:b/>
                <w:bCs/>
                <w:sz w:val="24"/>
                <w:szCs w:val="24"/>
              </w:rPr>
            </w:pPr>
            <w:r w:rsidRPr="000713D7">
              <w:rPr>
                <w:b/>
                <w:bCs/>
                <w:sz w:val="24"/>
                <w:szCs w:val="24"/>
              </w:rPr>
              <w:t>2017-18</w:t>
            </w:r>
          </w:p>
        </w:tc>
        <w:tc>
          <w:tcPr>
            <w:tcW w:w="1337" w:type="dxa"/>
          </w:tcPr>
          <w:p w:rsidR="001B116D" w:rsidRPr="000713D7" w:rsidRDefault="001B116D" w:rsidP="00717C53">
            <w:pPr>
              <w:spacing w:line="360" w:lineRule="auto"/>
              <w:jc w:val="center"/>
              <w:rPr>
                <w:b/>
                <w:bCs/>
                <w:sz w:val="24"/>
                <w:szCs w:val="24"/>
              </w:rPr>
            </w:pPr>
            <w:r w:rsidRPr="000713D7">
              <w:rPr>
                <w:b/>
                <w:bCs/>
                <w:sz w:val="24"/>
                <w:szCs w:val="24"/>
              </w:rPr>
              <w:t>2018-19</w:t>
            </w:r>
          </w:p>
        </w:tc>
        <w:tc>
          <w:tcPr>
            <w:tcW w:w="1489" w:type="dxa"/>
          </w:tcPr>
          <w:p w:rsidR="001B116D" w:rsidRPr="000713D7" w:rsidRDefault="001B116D" w:rsidP="00717C53">
            <w:pPr>
              <w:spacing w:line="360" w:lineRule="auto"/>
              <w:jc w:val="center"/>
              <w:rPr>
                <w:b/>
                <w:bCs/>
                <w:sz w:val="24"/>
                <w:szCs w:val="24"/>
              </w:rPr>
            </w:pPr>
            <w:r w:rsidRPr="000713D7">
              <w:rPr>
                <w:b/>
                <w:bCs/>
                <w:sz w:val="24"/>
                <w:szCs w:val="24"/>
              </w:rPr>
              <w:t>2019-20</w:t>
            </w:r>
          </w:p>
        </w:tc>
        <w:tc>
          <w:tcPr>
            <w:tcW w:w="1405" w:type="dxa"/>
          </w:tcPr>
          <w:p w:rsidR="001B116D" w:rsidRPr="000713D7" w:rsidRDefault="001B116D" w:rsidP="00717C53">
            <w:pPr>
              <w:spacing w:line="360" w:lineRule="auto"/>
              <w:jc w:val="center"/>
              <w:rPr>
                <w:b/>
                <w:bCs/>
                <w:sz w:val="24"/>
                <w:szCs w:val="24"/>
              </w:rPr>
            </w:pPr>
            <w:r>
              <w:rPr>
                <w:b/>
                <w:bCs/>
                <w:sz w:val="24"/>
                <w:szCs w:val="24"/>
              </w:rPr>
              <w:t>Total</w:t>
            </w:r>
          </w:p>
        </w:tc>
      </w:tr>
      <w:tr w:rsidR="001B116D" w:rsidRPr="000713D7" w:rsidTr="00D34DB4">
        <w:tc>
          <w:tcPr>
            <w:tcW w:w="726" w:type="dxa"/>
          </w:tcPr>
          <w:p w:rsidR="001B116D" w:rsidRPr="000713D7" w:rsidRDefault="001B116D" w:rsidP="00717C53">
            <w:pPr>
              <w:spacing w:line="360" w:lineRule="auto"/>
              <w:rPr>
                <w:b/>
                <w:bCs/>
                <w:sz w:val="24"/>
                <w:szCs w:val="24"/>
              </w:rPr>
            </w:pPr>
            <w:r w:rsidRPr="000713D7">
              <w:rPr>
                <w:b/>
                <w:bCs/>
                <w:sz w:val="24"/>
                <w:szCs w:val="24"/>
              </w:rPr>
              <w:t>GO</w:t>
            </w:r>
            <w:r w:rsidR="002D1546">
              <w:rPr>
                <w:b/>
                <w:bCs/>
                <w:sz w:val="24"/>
                <w:szCs w:val="24"/>
              </w:rPr>
              <w:t>s</w:t>
            </w:r>
          </w:p>
        </w:tc>
        <w:tc>
          <w:tcPr>
            <w:tcW w:w="1261"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23</w:t>
            </w:r>
          </w:p>
        </w:tc>
        <w:tc>
          <w:tcPr>
            <w:tcW w:w="1793"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51</w:t>
            </w:r>
          </w:p>
        </w:tc>
        <w:tc>
          <w:tcPr>
            <w:tcW w:w="1565"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32</w:t>
            </w:r>
          </w:p>
        </w:tc>
        <w:tc>
          <w:tcPr>
            <w:tcW w:w="1337"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31</w:t>
            </w:r>
          </w:p>
        </w:tc>
        <w:tc>
          <w:tcPr>
            <w:tcW w:w="1489"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34</w:t>
            </w:r>
          </w:p>
        </w:tc>
        <w:tc>
          <w:tcPr>
            <w:tcW w:w="1405" w:type="dxa"/>
          </w:tcPr>
          <w:p w:rsidR="001B116D" w:rsidRPr="000713D7" w:rsidRDefault="00157ADC"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171</w:t>
            </w:r>
          </w:p>
        </w:tc>
      </w:tr>
      <w:tr w:rsidR="001B116D" w:rsidRPr="000713D7" w:rsidTr="00D34DB4">
        <w:tc>
          <w:tcPr>
            <w:tcW w:w="726" w:type="dxa"/>
          </w:tcPr>
          <w:p w:rsidR="001B116D" w:rsidRPr="000713D7" w:rsidRDefault="001B116D" w:rsidP="00717C53">
            <w:pPr>
              <w:spacing w:line="360" w:lineRule="auto"/>
              <w:rPr>
                <w:b/>
                <w:bCs/>
                <w:sz w:val="24"/>
                <w:szCs w:val="24"/>
              </w:rPr>
            </w:pPr>
            <w:r w:rsidRPr="000713D7">
              <w:rPr>
                <w:b/>
                <w:bCs/>
                <w:sz w:val="24"/>
                <w:szCs w:val="24"/>
              </w:rPr>
              <w:t>SO</w:t>
            </w:r>
            <w:r w:rsidR="002D1546">
              <w:rPr>
                <w:b/>
                <w:bCs/>
                <w:sz w:val="24"/>
                <w:szCs w:val="24"/>
              </w:rPr>
              <w:t>s</w:t>
            </w:r>
          </w:p>
        </w:tc>
        <w:tc>
          <w:tcPr>
            <w:tcW w:w="1261"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270</w:t>
            </w:r>
          </w:p>
        </w:tc>
        <w:tc>
          <w:tcPr>
            <w:tcW w:w="1793"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800</w:t>
            </w:r>
          </w:p>
        </w:tc>
        <w:tc>
          <w:tcPr>
            <w:tcW w:w="1565"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870</w:t>
            </w:r>
          </w:p>
        </w:tc>
        <w:tc>
          <w:tcPr>
            <w:tcW w:w="1337"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701</w:t>
            </w:r>
          </w:p>
        </w:tc>
        <w:tc>
          <w:tcPr>
            <w:tcW w:w="1489"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800</w:t>
            </w:r>
          </w:p>
        </w:tc>
        <w:tc>
          <w:tcPr>
            <w:tcW w:w="1405" w:type="dxa"/>
          </w:tcPr>
          <w:p w:rsidR="001B116D" w:rsidRPr="000713D7" w:rsidRDefault="00157ADC"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3441</w:t>
            </w:r>
          </w:p>
        </w:tc>
      </w:tr>
      <w:tr w:rsidR="001B116D" w:rsidRPr="000713D7" w:rsidTr="00D34DB4">
        <w:tc>
          <w:tcPr>
            <w:tcW w:w="726" w:type="dxa"/>
          </w:tcPr>
          <w:p w:rsidR="001B116D" w:rsidRPr="000713D7" w:rsidRDefault="001B116D" w:rsidP="00717C53">
            <w:pPr>
              <w:spacing w:line="360" w:lineRule="auto"/>
              <w:rPr>
                <w:b/>
                <w:bCs/>
                <w:sz w:val="24"/>
                <w:szCs w:val="24"/>
              </w:rPr>
            </w:pPr>
            <w:r w:rsidRPr="000713D7">
              <w:rPr>
                <w:b/>
                <w:bCs/>
                <w:sz w:val="24"/>
                <w:szCs w:val="24"/>
              </w:rPr>
              <w:t>O</w:t>
            </w:r>
            <w:r w:rsidR="002D1546">
              <w:rPr>
                <w:b/>
                <w:bCs/>
                <w:sz w:val="24"/>
                <w:szCs w:val="24"/>
              </w:rPr>
              <w:t>Rs</w:t>
            </w:r>
          </w:p>
        </w:tc>
        <w:tc>
          <w:tcPr>
            <w:tcW w:w="1261"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1949</w:t>
            </w:r>
          </w:p>
        </w:tc>
        <w:tc>
          <w:tcPr>
            <w:tcW w:w="1793"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3976</w:t>
            </w:r>
          </w:p>
        </w:tc>
        <w:tc>
          <w:tcPr>
            <w:tcW w:w="1565"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4785</w:t>
            </w:r>
          </w:p>
        </w:tc>
        <w:tc>
          <w:tcPr>
            <w:tcW w:w="1337"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2393</w:t>
            </w:r>
          </w:p>
        </w:tc>
        <w:tc>
          <w:tcPr>
            <w:tcW w:w="1489" w:type="dxa"/>
            <w:vAlign w:val="bottom"/>
          </w:tcPr>
          <w:p w:rsidR="001B116D" w:rsidRPr="000713D7" w:rsidRDefault="001B116D"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2061</w:t>
            </w:r>
          </w:p>
        </w:tc>
        <w:tc>
          <w:tcPr>
            <w:tcW w:w="1405" w:type="dxa"/>
          </w:tcPr>
          <w:p w:rsidR="001B116D" w:rsidRPr="000713D7" w:rsidRDefault="00157ADC"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15164</w:t>
            </w:r>
          </w:p>
        </w:tc>
      </w:tr>
      <w:tr w:rsidR="001B116D" w:rsidRPr="000713D7" w:rsidTr="00D34DB4">
        <w:tc>
          <w:tcPr>
            <w:tcW w:w="726" w:type="dxa"/>
          </w:tcPr>
          <w:p w:rsidR="001B116D" w:rsidRPr="000713D7" w:rsidRDefault="001B116D" w:rsidP="00717C53">
            <w:pPr>
              <w:spacing w:line="360" w:lineRule="auto"/>
              <w:rPr>
                <w:b/>
                <w:bCs/>
                <w:sz w:val="24"/>
                <w:szCs w:val="24"/>
              </w:rPr>
            </w:pPr>
            <w:r>
              <w:rPr>
                <w:b/>
                <w:bCs/>
                <w:sz w:val="24"/>
                <w:szCs w:val="24"/>
              </w:rPr>
              <w:t>Total</w:t>
            </w:r>
          </w:p>
        </w:tc>
        <w:tc>
          <w:tcPr>
            <w:tcW w:w="1261" w:type="dxa"/>
            <w:vAlign w:val="bottom"/>
          </w:tcPr>
          <w:p w:rsidR="001B116D" w:rsidRPr="000713D7" w:rsidRDefault="00157ADC"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2242</w:t>
            </w:r>
          </w:p>
        </w:tc>
        <w:tc>
          <w:tcPr>
            <w:tcW w:w="1793" w:type="dxa"/>
            <w:vAlign w:val="bottom"/>
          </w:tcPr>
          <w:p w:rsidR="001B116D" w:rsidRPr="000713D7" w:rsidRDefault="00157ADC"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4827</w:t>
            </w:r>
          </w:p>
        </w:tc>
        <w:tc>
          <w:tcPr>
            <w:tcW w:w="1565" w:type="dxa"/>
            <w:vAlign w:val="bottom"/>
          </w:tcPr>
          <w:p w:rsidR="001B116D" w:rsidRPr="000713D7" w:rsidRDefault="00157ADC"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5687</w:t>
            </w:r>
          </w:p>
        </w:tc>
        <w:tc>
          <w:tcPr>
            <w:tcW w:w="1337" w:type="dxa"/>
            <w:vAlign w:val="bottom"/>
          </w:tcPr>
          <w:p w:rsidR="001B116D" w:rsidRPr="000713D7" w:rsidRDefault="00157ADC"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3</w:t>
            </w:r>
            <w:r w:rsidR="00517049">
              <w:rPr>
                <w:rFonts w:eastAsia="Times New Roman" w:cstheme="minorHAnsi"/>
                <w:color w:val="000000"/>
                <w:sz w:val="24"/>
                <w:szCs w:val="24"/>
              </w:rPr>
              <w:t>125</w:t>
            </w:r>
          </w:p>
        </w:tc>
        <w:tc>
          <w:tcPr>
            <w:tcW w:w="1489" w:type="dxa"/>
            <w:vAlign w:val="bottom"/>
          </w:tcPr>
          <w:p w:rsidR="001B116D" w:rsidRPr="000713D7" w:rsidRDefault="00157ADC"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2895</w:t>
            </w:r>
          </w:p>
        </w:tc>
        <w:tc>
          <w:tcPr>
            <w:tcW w:w="1405" w:type="dxa"/>
          </w:tcPr>
          <w:p w:rsidR="001B116D" w:rsidRPr="000713D7" w:rsidRDefault="00157ADC"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18776</w:t>
            </w:r>
          </w:p>
        </w:tc>
      </w:tr>
    </w:tbl>
    <w:p w:rsidR="000713D7" w:rsidRDefault="00D34DB4" w:rsidP="00D34DB4">
      <w:pPr>
        <w:pStyle w:val="Caption"/>
        <w:rPr>
          <w:color w:val="auto"/>
          <w:sz w:val="24"/>
          <w:szCs w:val="24"/>
        </w:rPr>
      </w:pPr>
      <w:bookmarkStart w:id="419" w:name="_Toc104212086"/>
      <w:r w:rsidRPr="00D34DB4">
        <w:rPr>
          <w:color w:val="auto"/>
          <w:sz w:val="24"/>
          <w:szCs w:val="24"/>
        </w:rPr>
        <w:t xml:space="preserve">Table </w:t>
      </w:r>
      <w:r w:rsidR="00BF031A" w:rsidRPr="00D34DB4">
        <w:rPr>
          <w:color w:val="auto"/>
          <w:sz w:val="24"/>
          <w:szCs w:val="24"/>
        </w:rPr>
        <w:fldChar w:fldCharType="begin"/>
      </w:r>
      <w:r w:rsidRPr="00D34DB4">
        <w:rPr>
          <w:color w:val="auto"/>
          <w:sz w:val="24"/>
          <w:szCs w:val="24"/>
        </w:rPr>
        <w:instrText xml:space="preserve"> SEQ Table \* ARABIC </w:instrText>
      </w:r>
      <w:r w:rsidR="00BF031A" w:rsidRPr="00D34DB4">
        <w:rPr>
          <w:color w:val="auto"/>
          <w:sz w:val="24"/>
          <w:szCs w:val="24"/>
        </w:rPr>
        <w:fldChar w:fldCharType="separate"/>
      </w:r>
      <w:r w:rsidR="007A05C1">
        <w:rPr>
          <w:noProof/>
          <w:color w:val="auto"/>
          <w:sz w:val="24"/>
          <w:szCs w:val="24"/>
        </w:rPr>
        <w:t>27</w:t>
      </w:r>
      <w:r w:rsidR="00BF031A" w:rsidRPr="00D34DB4">
        <w:rPr>
          <w:color w:val="auto"/>
          <w:sz w:val="24"/>
          <w:szCs w:val="24"/>
        </w:rPr>
        <w:fldChar w:fldCharType="end"/>
      </w:r>
      <w:r w:rsidR="003A3F00" w:rsidRPr="00D34DB4">
        <w:rPr>
          <w:color w:val="auto"/>
          <w:sz w:val="24"/>
          <w:szCs w:val="24"/>
        </w:rPr>
        <w:t>. Level</w:t>
      </w:r>
      <w:r w:rsidR="003A3F00" w:rsidRPr="003A3F00">
        <w:rPr>
          <w:color w:val="auto"/>
          <w:sz w:val="24"/>
          <w:szCs w:val="24"/>
        </w:rPr>
        <w:t xml:space="preserve"> of Personnel </w:t>
      </w:r>
      <w:r w:rsidR="00187F04">
        <w:rPr>
          <w:color w:val="auto"/>
          <w:sz w:val="24"/>
          <w:szCs w:val="24"/>
        </w:rPr>
        <w:t xml:space="preserve">who resigned and took Voluntary retirement from </w:t>
      </w:r>
      <w:r w:rsidR="003A3F00" w:rsidRPr="003A3F00">
        <w:rPr>
          <w:color w:val="auto"/>
          <w:sz w:val="24"/>
          <w:szCs w:val="24"/>
        </w:rPr>
        <w:t>CRPF during last five years (2015-2020)</w:t>
      </w:r>
      <w:bookmarkEnd w:id="419"/>
    </w:p>
    <w:p w:rsidR="000C1B4A" w:rsidRPr="000C1B4A" w:rsidRDefault="000C1B4A" w:rsidP="000C1B4A"/>
    <w:p w:rsidR="00445BD7" w:rsidRDefault="00445BD7" w:rsidP="00445BD7">
      <w:pPr>
        <w:spacing w:after="0" w:line="360" w:lineRule="auto"/>
        <w:rPr>
          <w:rFonts w:cstheme="minorHAnsi"/>
          <w:sz w:val="24"/>
          <w:szCs w:val="24"/>
        </w:rPr>
      </w:pPr>
    </w:p>
    <w:tbl>
      <w:tblPr>
        <w:tblStyle w:val="TableGrid"/>
        <w:tblW w:w="0" w:type="auto"/>
        <w:tblLook w:val="04A0"/>
      </w:tblPr>
      <w:tblGrid>
        <w:gridCol w:w="993"/>
        <w:gridCol w:w="1419"/>
        <w:gridCol w:w="1332"/>
        <w:gridCol w:w="1506"/>
        <w:gridCol w:w="1332"/>
        <w:gridCol w:w="1506"/>
        <w:gridCol w:w="1488"/>
      </w:tblGrid>
      <w:tr w:rsidR="00517049" w:rsidRPr="000713D7" w:rsidTr="00517049">
        <w:tc>
          <w:tcPr>
            <w:tcW w:w="993" w:type="dxa"/>
          </w:tcPr>
          <w:p w:rsidR="00517049" w:rsidRPr="000713D7" w:rsidRDefault="00517049" w:rsidP="006D3569">
            <w:pPr>
              <w:spacing w:line="360" w:lineRule="auto"/>
              <w:rPr>
                <w:b/>
                <w:bCs/>
                <w:sz w:val="24"/>
                <w:szCs w:val="24"/>
              </w:rPr>
            </w:pPr>
          </w:p>
        </w:tc>
        <w:tc>
          <w:tcPr>
            <w:tcW w:w="1419" w:type="dxa"/>
          </w:tcPr>
          <w:p w:rsidR="00517049" w:rsidRPr="000713D7" w:rsidRDefault="00517049" w:rsidP="006D3569">
            <w:pPr>
              <w:spacing w:line="360" w:lineRule="auto"/>
              <w:jc w:val="center"/>
              <w:rPr>
                <w:b/>
                <w:bCs/>
                <w:sz w:val="24"/>
                <w:szCs w:val="24"/>
              </w:rPr>
            </w:pPr>
            <w:r w:rsidRPr="000713D7">
              <w:rPr>
                <w:b/>
                <w:bCs/>
                <w:sz w:val="24"/>
                <w:szCs w:val="24"/>
              </w:rPr>
              <w:t>2015-16</w:t>
            </w:r>
          </w:p>
        </w:tc>
        <w:tc>
          <w:tcPr>
            <w:tcW w:w="1332" w:type="dxa"/>
          </w:tcPr>
          <w:p w:rsidR="00517049" w:rsidRPr="000713D7" w:rsidRDefault="00517049" w:rsidP="006D3569">
            <w:pPr>
              <w:spacing w:line="360" w:lineRule="auto"/>
              <w:jc w:val="center"/>
              <w:rPr>
                <w:b/>
                <w:bCs/>
                <w:sz w:val="24"/>
                <w:szCs w:val="24"/>
              </w:rPr>
            </w:pPr>
            <w:r w:rsidRPr="000713D7">
              <w:rPr>
                <w:b/>
                <w:bCs/>
                <w:sz w:val="24"/>
                <w:szCs w:val="24"/>
              </w:rPr>
              <w:t>2016-17</w:t>
            </w:r>
          </w:p>
        </w:tc>
        <w:tc>
          <w:tcPr>
            <w:tcW w:w="1506" w:type="dxa"/>
          </w:tcPr>
          <w:p w:rsidR="00517049" w:rsidRPr="000713D7" w:rsidRDefault="00517049" w:rsidP="006D3569">
            <w:pPr>
              <w:spacing w:line="360" w:lineRule="auto"/>
              <w:jc w:val="center"/>
              <w:rPr>
                <w:b/>
                <w:bCs/>
                <w:sz w:val="24"/>
                <w:szCs w:val="24"/>
              </w:rPr>
            </w:pPr>
            <w:r w:rsidRPr="000713D7">
              <w:rPr>
                <w:b/>
                <w:bCs/>
                <w:sz w:val="24"/>
                <w:szCs w:val="24"/>
              </w:rPr>
              <w:t>2017-18</w:t>
            </w:r>
          </w:p>
        </w:tc>
        <w:tc>
          <w:tcPr>
            <w:tcW w:w="1332" w:type="dxa"/>
          </w:tcPr>
          <w:p w:rsidR="00517049" w:rsidRPr="000713D7" w:rsidRDefault="00517049" w:rsidP="006D3569">
            <w:pPr>
              <w:spacing w:line="360" w:lineRule="auto"/>
              <w:jc w:val="center"/>
              <w:rPr>
                <w:b/>
                <w:bCs/>
                <w:sz w:val="24"/>
                <w:szCs w:val="24"/>
              </w:rPr>
            </w:pPr>
            <w:r w:rsidRPr="000713D7">
              <w:rPr>
                <w:b/>
                <w:bCs/>
                <w:sz w:val="24"/>
                <w:szCs w:val="24"/>
              </w:rPr>
              <w:t>2018-19</w:t>
            </w:r>
          </w:p>
        </w:tc>
        <w:tc>
          <w:tcPr>
            <w:tcW w:w="1506" w:type="dxa"/>
          </w:tcPr>
          <w:p w:rsidR="00517049" w:rsidRPr="000713D7" w:rsidRDefault="00517049" w:rsidP="006D3569">
            <w:pPr>
              <w:spacing w:line="360" w:lineRule="auto"/>
              <w:jc w:val="center"/>
              <w:rPr>
                <w:b/>
                <w:bCs/>
                <w:sz w:val="24"/>
                <w:szCs w:val="24"/>
              </w:rPr>
            </w:pPr>
            <w:r w:rsidRPr="000713D7">
              <w:rPr>
                <w:b/>
                <w:bCs/>
                <w:sz w:val="24"/>
                <w:szCs w:val="24"/>
              </w:rPr>
              <w:t>2019-20</w:t>
            </w:r>
          </w:p>
        </w:tc>
        <w:tc>
          <w:tcPr>
            <w:tcW w:w="1488" w:type="dxa"/>
          </w:tcPr>
          <w:p w:rsidR="00517049" w:rsidRPr="000713D7" w:rsidRDefault="00517049" w:rsidP="006D3569">
            <w:pPr>
              <w:spacing w:line="360" w:lineRule="auto"/>
              <w:jc w:val="center"/>
              <w:rPr>
                <w:b/>
                <w:bCs/>
                <w:sz w:val="24"/>
                <w:szCs w:val="24"/>
              </w:rPr>
            </w:pPr>
            <w:r>
              <w:rPr>
                <w:b/>
                <w:bCs/>
                <w:sz w:val="24"/>
                <w:szCs w:val="24"/>
              </w:rPr>
              <w:t>Total</w:t>
            </w:r>
          </w:p>
        </w:tc>
      </w:tr>
      <w:tr w:rsidR="00517049" w:rsidRPr="000713D7" w:rsidTr="00517049">
        <w:tc>
          <w:tcPr>
            <w:tcW w:w="993" w:type="dxa"/>
          </w:tcPr>
          <w:p w:rsidR="00517049" w:rsidRPr="000713D7" w:rsidRDefault="00517049" w:rsidP="006D3569">
            <w:pPr>
              <w:spacing w:line="360" w:lineRule="auto"/>
              <w:rPr>
                <w:b/>
                <w:bCs/>
                <w:sz w:val="24"/>
                <w:szCs w:val="24"/>
              </w:rPr>
            </w:pPr>
            <w:r w:rsidRPr="000713D7">
              <w:rPr>
                <w:b/>
                <w:bCs/>
                <w:sz w:val="24"/>
                <w:szCs w:val="24"/>
              </w:rPr>
              <w:t>GO</w:t>
            </w:r>
            <w:r w:rsidR="002D1546">
              <w:rPr>
                <w:b/>
                <w:bCs/>
                <w:sz w:val="24"/>
                <w:szCs w:val="24"/>
              </w:rPr>
              <w:t>s</w:t>
            </w:r>
          </w:p>
        </w:tc>
        <w:tc>
          <w:tcPr>
            <w:tcW w:w="1419"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19</w:t>
            </w:r>
          </w:p>
        </w:tc>
        <w:tc>
          <w:tcPr>
            <w:tcW w:w="1332"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51</w:t>
            </w:r>
          </w:p>
        </w:tc>
        <w:tc>
          <w:tcPr>
            <w:tcW w:w="1506"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63</w:t>
            </w:r>
          </w:p>
        </w:tc>
        <w:tc>
          <w:tcPr>
            <w:tcW w:w="1332"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47</w:t>
            </w:r>
          </w:p>
        </w:tc>
        <w:tc>
          <w:tcPr>
            <w:tcW w:w="1506"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40</w:t>
            </w:r>
          </w:p>
        </w:tc>
        <w:tc>
          <w:tcPr>
            <w:tcW w:w="1488" w:type="dxa"/>
          </w:tcPr>
          <w:p w:rsidR="00517049"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220</w:t>
            </w:r>
          </w:p>
        </w:tc>
      </w:tr>
      <w:tr w:rsidR="00517049" w:rsidRPr="000713D7" w:rsidTr="00517049">
        <w:tc>
          <w:tcPr>
            <w:tcW w:w="993" w:type="dxa"/>
          </w:tcPr>
          <w:p w:rsidR="00517049" w:rsidRPr="000713D7" w:rsidRDefault="00517049" w:rsidP="006D3569">
            <w:pPr>
              <w:spacing w:line="360" w:lineRule="auto"/>
              <w:rPr>
                <w:b/>
                <w:bCs/>
                <w:sz w:val="24"/>
                <w:szCs w:val="24"/>
              </w:rPr>
            </w:pPr>
            <w:r w:rsidRPr="000713D7">
              <w:rPr>
                <w:b/>
                <w:bCs/>
                <w:sz w:val="24"/>
                <w:szCs w:val="24"/>
              </w:rPr>
              <w:t>SO</w:t>
            </w:r>
            <w:r w:rsidR="002D1546">
              <w:rPr>
                <w:b/>
                <w:bCs/>
                <w:sz w:val="24"/>
                <w:szCs w:val="24"/>
              </w:rPr>
              <w:t>s</w:t>
            </w:r>
          </w:p>
        </w:tc>
        <w:tc>
          <w:tcPr>
            <w:tcW w:w="1419"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234</w:t>
            </w:r>
          </w:p>
        </w:tc>
        <w:tc>
          <w:tcPr>
            <w:tcW w:w="1332"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693</w:t>
            </w:r>
          </w:p>
        </w:tc>
        <w:tc>
          <w:tcPr>
            <w:tcW w:w="1506"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715</w:t>
            </w:r>
          </w:p>
        </w:tc>
        <w:tc>
          <w:tcPr>
            <w:tcW w:w="1332"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770</w:t>
            </w:r>
          </w:p>
        </w:tc>
        <w:tc>
          <w:tcPr>
            <w:tcW w:w="1506"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831</w:t>
            </w:r>
          </w:p>
        </w:tc>
        <w:tc>
          <w:tcPr>
            <w:tcW w:w="1488" w:type="dxa"/>
          </w:tcPr>
          <w:p w:rsidR="00517049"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3243</w:t>
            </w:r>
          </w:p>
        </w:tc>
      </w:tr>
      <w:tr w:rsidR="00517049" w:rsidRPr="000713D7" w:rsidTr="00517049">
        <w:tc>
          <w:tcPr>
            <w:tcW w:w="993" w:type="dxa"/>
          </w:tcPr>
          <w:p w:rsidR="00517049" w:rsidRPr="000713D7" w:rsidRDefault="00517049" w:rsidP="006D3569">
            <w:pPr>
              <w:spacing w:line="360" w:lineRule="auto"/>
              <w:rPr>
                <w:b/>
                <w:bCs/>
                <w:sz w:val="24"/>
                <w:szCs w:val="24"/>
              </w:rPr>
            </w:pPr>
            <w:r w:rsidRPr="000713D7">
              <w:rPr>
                <w:b/>
                <w:bCs/>
                <w:sz w:val="24"/>
                <w:szCs w:val="24"/>
              </w:rPr>
              <w:t>O</w:t>
            </w:r>
            <w:r w:rsidR="002D1546">
              <w:rPr>
                <w:b/>
                <w:bCs/>
                <w:sz w:val="24"/>
                <w:szCs w:val="24"/>
              </w:rPr>
              <w:t>Rs</w:t>
            </w:r>
          </w:p>
        </w:tc>
        <w:tc>
          <w:tcPr>
            <w:tcW w:w="1419"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888</w:t>
            </w:r>
          </w:p>
        </w:tc>
        <w:tc>
          <w:tcPr>
            <w:tcW w:w="1332"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4939</w:t>
            </w:r>
          </w:p>
        </w:tc>
        <w:tc>
          <w:tcPr>
            <w:tcW w:w="1506"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3446</w:t>
            </w:r>
          </w:p>
        </w:tc>
        <w:tc>
          <w:tcPr>
            <w:tcW w:w="1332"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2566</w:t>
            </w:r>
          </w:p>
        </w:tc>
        <w:tc>
          <w:tcPr>
            <w:tcW w:w="1506" w:type="dxa"/>
            <w:vAlign w:val="bottom"/>
          </w:tcPr>
          <w:p w:rsidR="00517049" w:rsidRPr="000713D7" w:rsidRDefault="00517049"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2824</w:t>
            </w:r>
          </w:p>
        </w:tc>
        <w:tc>
          <w:tcPr>
            <w:tcW w:w="1488" w:type="dxa"/>
          </w:tcPr>
          <w:p w:rsidR="00517049" w:rsidRDefault="00F11185"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14663</w:t>
            </w:r>
          </w:p>
        </w:tc>
      </w:tr>
      <w:tr w:rsidR="00517049" w:rsidRPr="000713D7" w:rsidTr="00517049">
        <w:tc>
          <w:tcPr>
            <w:tcW w:w="993" w:type="dxa"/>
          </w:tcPr>
          <w:p w:rsidR="00517049" w:rsidRPr="000713D7" w:rsidRDefault="00F11185" w:rsidP="006D3569">
            <w:pPr>
              <w:spacing w:line="360" w:lineRule="auto"/>
              <w:rPr>
                <w:b/>
                <w:bCs/>
                <w:sz w:val="24"/>
                <w:szCs w:val="24"/>
              </w:rPr>
            </w:pPr>
            <w:r>
              <w:rPr>
                <w:b/>
                <w:bCs/>
                <w:sz w:val="24"/>
                <w:szCs w:val="24"/>
              </w:rPr>
              <w:t>Total</w:t>
            </w:r>
          </w:p>
        </w:tc>
        <w:tc>
          <w:tcPr>
            <w:tcW w:w="1419" w:type="dxa"/>
            <w:vAlign w:val="bottom"/>
          </w:tcPr>
          <w:p w:rsidR="00517049" w:rsidRDefault="00F11185"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1141</w:t>
            </w:r>
          </w:p>
        </w:tc>
        <w:tc>
          <w:tcPr>
            <w:tcW w:w="1332" w:type="dxa"/>
            <w:vAlign w:val="bottom"/>
          </w:tcPr>
          <w:p w:rsidR="00517049" w:rsidRDefault="00F11185"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5683</w:t>
            </w:r>
          </w:p>
        </w:tc>
        <w:tc>
          <w:tcPr>
            <w:tcW w:w="1506" w:type="dxa"/>
            <w:vAlign w:val="bottom"/>
          </w:tcPr>
          <w:p w:rsidR="00517049" w:rsidRDefault="00F11185"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4224</w:t>
            </w:r>
          </w:p>
        </w:tc>
        <w:tc>
          <w:tcPr>
            <w:tcW w:w="1332" w:type="dxa"/>
            <w:vAlign w:val="bottom"/>
          </w:tcPr>
          <w:p w:rsidR="00517049" w:rsidRDefault="00F11185"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3383</w:t>
            </w:r>
          </w:p>
        </w:tc>
        <w:tc>
          <w:tcPr>
            <w:tcW w:w="1506" w:type="dxa"/>
            <w:vAlign w:val="bottom"/>
          </w:tcPr>
          <w:p w:rsidR="00517049" w:rsidRDefault="00F11185"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3695</w:t>
            </w:r>
          </w:p>
        </w:tc>
        <w:tc>
          <w:tcPr>
            <w:tcW w:w="1488" w:type="dxa"/>
          </w:tcPr>
          <w:p w:rsidR="00517049" w:rsidRDefault="00F11185" w:rsidP="006D3569">
            <w:pPr>
              <w:spacing w:line="360" w:lineRule="auto"/>
              <w:jc w:val="center"/>
              <w:rPr>
                <w:rFonts w:eastAsia="Times New Roman" w:cstheme="minorHAnsi"/>
                <w:color w:val="000000"/>
                <w:sz w:val="24"/>
                <w:szCs w:val="24"/>
              </w:rPr>
            </w:pPr>
            <w:r>
              <w:rPr>
                <w:rFonts w:eastAsia="Times New Roman" w:cstheme="minorHAnsi"/>
                <w:color w:val="000000"/>
                <w:sz w:val="24"/>
                <w:szCs w:val="24"/>
              </w:rPr>
              <w:t>18126</w:t>
            </w:r>
          </w:p>
        </w:tc>
      </w:tr>
    </w:tbl>
    <w:p w:rsidR="002325B3" w:rsidRDefault="003A3F00" w:rsidP="003A3F00">
      <w:pPr>
        <w:pStyle w:val="Caption"/>
        <w:rPr>
          <w:rFonts w:cstheme="minorHAnsi"/>
          <w:color w:val="auto"/>
          <w:sz w:val="24"/>
          <w:szCs w:val="24"/>
        </w:rPr>
      </w:pPr>
      <w:bookmarkStart w:id="420" w:name="_Toc104212087"/>
      <w:r w:rsidRPr="003A3F00">
        <w:rPr>
          <w:color w:val="auto"/>
          <w:sz w:val="24"/>
          <w:szCs w:val="24"/>
        </w:rPr>
        <w:t xml:space="preserve">Table </w:t>
      </w:r>
      <w:r w:rsidR="00BF031A" w:rsidRPr="003A3F00">
        <w:rPr>
          <w:color w:val="auto"/>
          <w:sz w:val="24"/>
          <w:szCs w:val="24"/>
        </w:rPr>
        <w:fldChar w:fldCharType="begin"/>
      </w:r>
      <w:r w:rsidRPr="003A3F00">
        <w:rPr>
          <w:color w:val="auto"/>
          <w:sz w:val="24"/>
          <w:szCs w:val="24"/>
        </w:rPr>
        <w:instrText xml:space="preserve"> SEQ Table \* ARABIC </w:instrText>
      </w:r>
      <w:r w:rsidR="00BF031A" w:rsidRPr="003A3F00">
        <w:rPr>
          <w:color w:val="auto"/>
          <w:sz w:val="24"/>
          <w:szCs w:val="24"/>
        </w:rPr>
        <w:fldChar w:fldCharType="separate"/>
      </w:r>
      <w:r w:rsidR="007A05C1">
        <w:rPr>
          <w:noProof/>
          <w:color w:val="auto"/>
          <w:sz w:val="24"/>
          <w:szCs w:val="24"/>
        </w:rPr>
        <w:t>28</w:t>
      </w:r>
      <w:r w:rsidR="00BF031A" w:rsidRPr="003A3F00">
        <w:rPr>
          <w:color w:val="auto"/>
          <w:sz w:val="24"/>
          <w:szCs w:val="24"/>
        </w:rPr>
        <w:fldChar w:fldCharType="end"/>
      </w:r>
      <w:r w:rsidRPr="003A3F00">
        <w:rPr>
          <w:color w:val="auto"/>
          <w:sz w:val="24"/>
          <w:szCs w:val="24"/>
        </w:rPr>
        <w:t>.</w:t>
      </w:r>
      <w:r w:rsidRPr="003A3F00">
        <w:rPr>
          <w:rFonts w:cstheme="minorHAnsi"/>
          <w:color w:val="auto"/>
          <w:sz w:val="24"/>
          <w:szCs w:val="24"/>
        </w:rPr>
        <w:t xml:space="preserve"> Level of Personnel </w:t>
      </w:r>
      <w:r w:rsidR="00187F04">
        <w:rPr>
          <w:color w:val="auto"/>
          <w:sz w:val="24"/>
          <w:szCs w:val="24"/>
        </w:rPr>
        <w:t xml:space="preserve">who resigned and took Voluntary retirement from </w:t>
      </w:r>
      <w:r w:rsidRPr="003A3F00">
        <w:rPr>
          <w:color w:val="auto"/>
          <w:sz w:val="24"/>
          <w:szCs w:val="24"/>
        </w:rPr>
        <w:t xml:space="preserve">BSF during </w:t>
      </w:r>
      <w:r w:rsidRPr="003A3F00">
        <w:rPr>
          <w:rFonts w:cstheme="minorHAnsi"/>
          <w:color w:val="auto"/>
          <w:sz w:val="24"/>
          <w:szCs w:val="24"/>
        </w:rPr>
        <w:t>last five years (2015-2020)</w:t>
      </w:r>
      <w:bookmarkEnd w:id="420"/>
    </w:p>
    <w:p w:rsidR="00FF3791" w:rsidRPr="00FF3791" w:rsidRDefault="00FF3791" w:rsidP="00FF3791"/>
    <w:p w:rsidR="00445BD7" w:rsidRDefault="00445BD7" w:rsidP="00445BD7">
      <w:pPr>
        <w:spacing w:after="0" w:line="360" w:lineRule="auto"/>
        <w:rPr>
          <w:rFonts w:cstheme="minorHAnsi"/>
          <w:b/>
          <w:sz w:val="24"/>
          <w:szCs w:val="24"/>
        </w:rPr>
      </w:pPr>
    </w:p>
    <w:tbl>
      <w:tblPr>
        <w:tblStyle w:val="TableGrid"/>
        <w:tblW w:w="0" w:type="auto"/>
        <w:tblLook w:val="04A0"/>
      </w:tblPr>
      <w:tblGrid>
        <w:gridCol w:w="1001"/>
        <w:gridCol w:w="1342"/>
        <w:gridCol w:w="1342"/>
        <w:gridCol w:w="1519"/>
        <w:gridCol w:w="1342"/>
        <w:gridCol w:w="1519"/>
        <w:gridCol w:w="1511"/>
      </w:tblGrid>
      <w:tr w:rsidR="00F11185" w:rsidRPr="000713D7" w:rsidTr="00F11185">
        <w:tc>
          <w:tcPr>
            <w:tcW w:w="1001" w:type="dxa"/>
          </w:tcPr>
          <w:p w:rsidR="00F11185" w:rsidRPr="000713D7" w:rsidRDefault="00F11185" w:rsidP="00717C53">
            <w:pPr>
              <w:spacing w:line="360" w:lineRule="auto"/>
              <w:rPr>
                <w:b/>
                <w:bCs/>
                <w:sz w:val="24"/>
                <w:szCs w:val="24"/>
              </w:rPr>
            </w:pPr>
          </w:p>
        </w:tc>
        <w:tc>
          <w:tcPr>
            <w:tcW w:w="1342" w:type="dxa"/>
          </w:tcPr>
          <w:p w:rsidR="00F11185" w:rsidRPr="000713D7" w:rsidRDefault="00F11185" w:rsidP="00717C53">
            <w:pPr>
              <w:spacing w:line="360" w:lineRule="auto"/>
              <w:jc w:val="center"/>
              <w:rPr>
                <w:b/>
                <w:bCs/>
                <w:sz w:val="24"/>
                <w:szCs w:val="24"/>
              </w:rPr>
            </w:pPr>
            <w:r w:rsidRPr="000713D7">
              <w:rPr>
                <w:b/>
                <w:bCs/>
                <w:sz w:val="24"/>
                <w:szCs w:val="24"/>
              </w:rPr>
              <w:t>2015-16</w:t>
            </w:r>
          </w:p>
        </w:tc>
        <w:tc>
          <w:tcPr>
            <w:tcW w:w="1342" w:type="dxa"/>
          </w:tcPr>
          <w:p w:rsidR="00F11185" w:rsidRPr="000713D7" w:rsidRDefault="00F11185" w:rsidP="00717C53">
            <w:pPr>
              <w:spacing w:line="360" w:lineRule="auto"/>
              <w:jc w:val="center"/>
              <w:rPr>
                <w:b/>
                <w:bCs/>
                <w:sz w:val="24"/>
                <w:szCs w:val="24"/>
              </w:rPr>
            </w:pPr>
            <w:r w:rsidRPr="000713D7">
              <w:rPr>
                <w:b/>
                <w:bCs/>
                <w:sz w:val="24"/>
                <w:szCs w:val="24"/>
              </w:rPr>
              <w:t>2016-17</w:t>
            </w:r>
          </w:p>
        </w:tc>
        <w:tc>
          <w:tcPr>
            <w:tcW w:w="1519" w:type="dxa"/>
          </w:tcPr>
          <w:p w:rsidR="00F11185" w:rsidRPr="000713D7" w:rsidRDefault="00F11185" w:rsidP="00717C53">
            <w:pPr>
              <w:spacing w:line="360" w:lineRule="auto"/>
              <w:jc w:val="center"/>
              <w:rPr>
                <w:b/>
                <w:bCs/>
                <w:sz w:val="24"/>
                <w:szCs w:val="24"/>
              </w:rPr>
            </w:pPr>
            <w:r w:rsidRPr="000713D7">
              <w:rPr>
                <w:b/>
                <w:bCs/>
                <w:sz w:val="24"/>
                <w:szCs w:val="24"/>
              </w:rPr>
              <w:t>2017-18</w:t>
            </w:r>
          </w:p>
        </w:tc>
        <w:tc>
          <w:tcPr>
            <w:tcW w:w="1342" w:type="dxa"/>
          </w:tcPr>
          <w:p w:rsidR="00F11185" w:rsidRPr="000713D7" w:rsidRDefault="00F11185" w:rsidP="00717C53">
            <w:pPr>
              <w:spacing w:line="360" w:lineRule="auto"/>
              <w:jc w:val="center"/>
              <w:rPr>
                <w:b/>
                <w:bCs/>
                <w:sz w:val="24"/>
                <w:szCs w:val="24"/>
              </w:rPr>
            </w:pPr>
            <w:r w:rsidRPr="000713D7">
              <w:rPr>
                <w:b/>
                <w:bCs/>
                <w:sz w:val="24"/>
                <w:szCs w:val="24"/>
              </w:rPr>
              <w:t>2018-19</w:t>
            </w:r>
          </w:p>
        </w:tc>
        <w:tc>
          <w:tcPr>
            <w:tcW w:w="1519" w:type="dxa"/>
          </w:tcPr>
          <w:p w:rsidR="00F11185" w:rsidRPr="000713D7" w:rsidRDefault="00F11185" w:rsidP="00717C53">
            <w:pPr>
              <w:spacing w:line="360" w:lineRule="auto"/>
              <w:jc w:val="center"/>
              <w:rPr>
                <w:b/>
                <w:bCs/>
                <w:sz w:val="24"/>
                <w:szCs w:val="24"/>
              </w:rPr>
            </w:pPr>
            <w:r w:rsidRPr="000713D7">
              <w:rPr>
                <w:b/>
                <w:bCs/>
                <w:sz w:val="24"/>
                <w:szCs w:val="24"/>
              </w:rPr>
              <w:t>2019-20</w:t>
            </w:r>
          </w:p>
        </w:tc>
        <w:tc>
          <w:tcPr>
            <w:tcW w:w="1511" w:type="dxa"/>
          </w:tcPr>
          <w:p w:rsidR="00F11185" w:rsidRPr="000713D7" w:rsidRDefault="00C158A6" w:rsidP="00717C53">
            <w:pPr>
              <w:spacing w:line="360" w:lineRule="auto"/>
              <w:jc w:val="center"/>
              <w:rPr>
                <w:b/>
                <w:bCs/>
                <w:sz w:val="24"/>
                <w:szCs w:val="24"/>
              </w:rPr>
            </w:pPr>
            <w:r>
              <w:rPr>
                <w:b/>
                <w:bCs/>
                <w:sz w:val="24"/>
                <w:szCs w:val="24"/>
              </w:rPr>
              <w:t>Total</w:t>
            </w:r>
          </w:p>
        </w:tc>
      </w:tr>
      <w:tr w:rsidR="00F11185" w:rsidRPr="000713D7" w:rsidTr="00F11185">
        <w:tc>
          <w:tcPr>
            <w:tcW w:w="1001" w:type="dxa"/>
          </w:tcPr>
          <w:p w:rsidR="00F11185" w:rsidRPr="000713D7" w:rsidRDefault="00F11185" w:rsidP="00717C53">
            <w:pPr>
              <w:spacing w:line="360" w:lineRule="auto"/>
              <w:rPr>
                <w:b/>
                <w:bCs/>
                <w:sz w:val="24"/>
                <w:szCs w:val="24"/>
              </w:rPr>
            </w:pPr>
            <w:r w:rsidRPr="000713D7">
              <w:rPr>
                <w:b/>
                <w:bCs/>
                <w:sz w:val="24"/>
                <w:szCs w:val="24"/>
              </w:rPr>
              <w:t>GO</w:t>
            </w:r>
            <w:r w:rsidR="002D1546">
              <w:rPr>
                <w:b/>
                <w:bCs/>
                <w:sz w:val="24"/>
                <w:szCs w:val="24"/>
              </w:rPr>
              <w:t>s</w:t>
            </w:r>
          </w:p>
        </w:tc>
        <w:tc>
          <w:tcPr>
            <w:tcW w:w="1342"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9</w:t>
            </w:r>
          </w:p>
        </w:tc>
        <w:tc>
          <w:tcPr>
            <w:tcW w:w="1342"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28</w:t>
            </w:r>
          </w:p>
        </w:tc>
        <w:tc>
          <w:tcPr>
            <w:tcW w:w="1519"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23</w:t>
            </w:r>
          </w:p>
        </w:tc>
        <w:tc>
          <w:tcPr>
            <w:tcW w:w="1342"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18</w:t>
            </w:r>
          </w:p>
        </w:tc>
        <w:tc>
          <w:tcPr>
            <w:tcW w:w="1519"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21</w:t>
            </w:r>
          </w:p>
        </w:tc>
        <w:tc>
          <w:tcPr>
            <w:tcW w:w="1511" w:type="dxa"/>
          </w:tcPr>
          <w:p w:rsidR="00F11185" w:rsidRPr="000713D7" w:rsidRDefault="00C158A6"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99</w:t>
            </w:r>
          </w:p>
        </w:tc>
      </w:tr>
      <w:tr w:rsidR="00F11185" w:rsidRPr="000713D7" w:rsidTr="00F11185">
        <w:tc>
          <w:tcPr>
            <w:tcW w:w="1001" w:type="dxa"/>
          </w:tcPr>
          <w:p w:rsidR="00F11185" w:rsidRPr="000713D7" w:rsidRDefault="00F11185" w:rsidP="00717C53">
            <w:pPr>
              <w:spacing w:line="360" w:lineRule="auto"/>
              <w:rPr>
                <w:b/>
                <w:bCs/>
                <w:sz w:val="24"/>
                <w:szCs w:val="24"/>
              </w:rPr>
            </w:pPr>
            <w:r w:rsidRPr="000713D7">
              <w:rPr>
                <w:b/>
                <w:bCs/>
                <w:sz w:val="24"/>
                <w:szCs w:val="24"/>
              </w:rPr>
              <w:t>SO</w:t>
            </w:r>
            <w:r w:rsidR="002D1546">
              <w:rPr>
                <w:b/>
                <w:bCs/>
                <w:sz w:val="24"/>
                <w:szCs w:val="24"/>
              </w:rPr>
              <w:t>s</w:t>
            </w:r>
          </w:p>
        </w:tc>
        <w:tc>
          <w:tcPr>
            <w:tcW w:w="1342"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342"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519"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342"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519"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511" w:type="dxa"/>
          </w:tcPr>
          <w:p w:rsidR="00F11185" w:rsidRPr="000713D7" w:rsidRDefault="00C158A6"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0</w:t>
            </w:r>
          </w:p>
        </w:tc>
      </w:tr>
      <w:tr w:rsidR="00F11185" w:rsidRPr="000713D7" w:rsidTr="00F11185">
        <w:tc>
          <w:tcPr>
            <w:tcW w:w="1001" w:type="dxa"/>
          </w:tcPr>
          <w:p w:rsidR="00F11185" w:rsidRPr="000713D7" w:rsidRDefault="00F11185" w:rsidP="002D1546">
            <w:pPr>
              <w:spacing w:line="360" w:lineRule="auto"/>
              <w:rPr>
                <w:b/>
                <w:bCs/>
                <w:sz w:val="24"/>
                <w:szCs w:val="24"/>
              </w:rPr>
            </w:pPr>
            <w:r w:rsidRPr="000713D7">
              <w:rPr>
                <w:b/>
                <w:bCs/>
                <w:sz w:val="24"/>
                <w:szCs w:val="24"/>
              </w:rPr>
              <w:t>O</w:t>
            </w:r>
            <w:r w:rsidR="002D1546">
              <w:rPr>
                <w:b/>
                <w:bCs/>
                <w:sz w:val="24"/>
                <w:szCs w:val="24"/>
              </w:rPr>
              <w:t>Rs</w:t>
            </w:r>
          </w:p>
        </w:tc>
        <w:tc>
          <w:tcPr>
            <w:tcW w:w="1342"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342"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519"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342"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519" w:type="dxa"/>
            <w:vAlign w:val="bottom"/>
          </w:tcPr>
          <w:p w:rsidR="00F11185" w:rsidRPr="000713D7" w:rsidRDefault="00F11185" w:rsidP="00717C53">
            <w:pPr>
              <w:spacing w:line="360" w:lineRule="auto"/>
              <w:jc w:val="center"/>
              <w:rPr>
                <w:rFonts w:eastAsia="Times New Roman" w:cstheme="minorHAnsi"/>
                <w:color w:val="000000"/>
                <w:sz w:val="24"/>
                <w:szCs w:val="24"/>
              </w:rPr>
            </w:pPr>
            <w:r w:rsidRPr="000713D7">
              <w:rPr>
                <w:rFonts w:eastAsia="Times New Roman" w:cstheme="minorHAnsi"/>
                <w:color w:val="000000"/>
                <w:sz w:val="24"/>
                <w:szCs w:val="24"/>
              </w:rPr>
              <w:t>0</w:t>
            </w:r>
          </w:p>
        </w:tc>
        <w:tc>
          <w:tcPr>
            <w:tcW w:w="1511" w:type="dxa"/>
          </w:tcPr>
          <w:p w:rsidR="00F11185" w:rsidRPr="000713D7" w:rsidRDefault="00C158A6"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0</w:t>
            </w:r>
          </w:p>
        </w:tc>
      </w:tr>
      <w:tr w:rsidR="00F11185" w:rsidRPr="000713D7" w:rsidTr="00F11185">
        <w:tc>
          <w:tcPr>
            <w:tcW w:w="1001" w:type="dxa"/>
          </w:tcPr>
          <w:p w:rsidR="00F11185" w:rsidRPr="000713D7" w:rsidRDefault="00C158A6" w:rsidP="00717C53">
            <w:pPr>
              <w:spacing w:line="360" w:lineRule="auto"/>
              <w:rPr>
                <w:b/>
                <w:bCs/>
                <w:sz w:val="24"/>
                <w:szCs w:val="24"/>
              </w:rPr>
            </w:pPr>
            <w:r>
              <w:rPr>
                <w:b/>
                <w:bCs/>
                <w:sz w:val="24"/>
                <w:szCs w:val="24"/>
              </w:rPr>
              <w:t>Total</w:t>
            </w:r>
          </w:p>
        </w:tc>
        <w:tc>
          <w:tcPr>
            <w:tcW w:w="1342" w:type="dxa"/>
            <w:vAlign w:val="bottom"/>
          </w:tcPr>
          <w:p w:rsidR="00F11185" w:rsidRPr="000713D7" w:rsidRDefault="00C158A6"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9</w:t>
            </w:r>
          </w:p>
        </w:tc>
        <w:tc>
          <w:tcPr>
            <w:tcW w:w="1342" w:type="dxa"/>
            <w:vAlign w:val="bottom"/>
          </w:tcPr>
          <w:p w:rsidR="00F11185" w:rsidRPr="000713D7" w:rsidRDefault="00C158A6"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28</w:t>
            </w:r>
          </w:p>
        </w:tc>
        <w:tc>
          <w:tcPr>
            <w:tcW w:w="1519" w:type="dxa"/>
            <w:vAlign w:val="bottom"/>
          </w:tcPr>
          <w:p w:rsidR="00F11185" w:rsidRPr="000713D7" w:rsidRDefault="00C158A6"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23</w:t>
            </w:r>
          </w:p>
        </w:tc>
        <w:tc>
          <w:tcPr>
            <w:tcW w:w="1342" w:type="dxa"/>
            <w:vAlign w:val="bottom"/>
          </w:tcPr>
          <w:p w:rsidR="00F11185" w:rsidRPr="000713D7" w:rsidRDefault="00C158A6"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18</w:t>
            </w:r>
          </w:p>
        </w:tc>
        <w:tc>
          <w:tcPr>
            <w:tcW w:w="1519" w:type="dxa"/>
            <w:vAlign w:val="bottom"/>
          </w:tcPr>
          <w:p w:rsidR="00F11185" w:rsidRPr="000713D7" w:rsidRDefault="00C158A6"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21</w:t>
            </w:r>
          </w:p>
        </w:tc>
        <w:tc>
          <w:tcPr>
            <w:tcW w:w="1511" w:type="dxa"/>
          </w:tcPr>
          <w:p w:rsidR="00F11185" w:rsidRPr="000713D7" w:rsidRDefault="00C158A6" w:rsidP="00717C53">
            <w:pPr>
              <w:spacing w:line="360" w:lineRule="auto"/>
              <w:jc w:val="center"/>
              <w:rPr>
                <w:rFonts w:eastAsia="Times New Roman" w:cstheme="minorHAnsi"/>
                <w:color w:val="000000"/>
                <w:sz w:val="24"/>
                <w:szCs w:val="24"/>
              </w:rPr>
            </w:pPr>
            <w:r>
              <w:rPr>
                <w:rFonts w:eastAsia="Times New Roman" w:cstheme="minorHAnsi"/>
                <w:color w:val="000000"/>
                <w:sz w:val="24"/>
                <w:szCs w:val="24"/>
              </w:rPr>
              <w:t>99</w:t>
            </w:r>
          </w:p>
        </w:tc>
      </w:tr>
    </w:tbl>
    <w:p w:rsidR="00445BD7" w:rsidRPr="003A3F00" w:rsidRDefault="003A3F00" w:rsidP="003A3F00">
      <w:pPr>
        <w:pStyle w:val="Caption"/>
        <w:rPr>
          <w:rFonts w:cstheme="minorHAnsi"/>
          <w:b w:val="0"/>
          <w:color w:val="auto"/>
          <w:sz w:val="24"/>
          <w:szCs w:val="24"/>
        </w:rPr>
      </w:pPr>
      <w:bookmarkStart w:id="421" w:name="_Toc104212088"/>
      <w:r w:rsidRPr="003A3F00">
        <w:rPr>
          <w:color w:val="auto"/>
          <w:sz w:val="24"/>
          <w:szCs w:val="24"/>
        </w:rPr>
        <w:t xml:space="preserve">Table </w:t>
      </w:r>
      <w:r w:rsidR="00BF031A" w:rsidRPr="003A3F00">
        <w:rPr>
          <w:color w:val="auto"/>
          <w:sz w:val="24"/>
          <w:szCs w:val="24"/>
        </w:rPr>
        <w:fldChar w:fldCharType="begin"/>
      </w:r>
      <w:r w:rsidRPr="003A3F00">
        <w:rPr>
          <w:color w:val="auto"/>
          <w:sz w:val="24"/>
          <w:szCs w:val="24"/>
        </w:rPr>
        <w:instrText xml:space="preserve"> SEQ Table \* ARABIC </w:instrText>
      </w:r>
      <w:r w:rsidR="00BF031A" w:rsidRPr="003A3F00">
        <w:rPr>
          <w:color w:val="auto"/>
          <w:sz w:val="24"/>
          <w:szCs w:val="24"/>
        </w:rPr>
        <w:fldChar w:fldCharType="separate"/>
      </w:r>
      <w:r w:rsidR="007A05C1">
        <w:rPr>
          <w:noProof/>
          <w:color w:val="auto"/>
          <w:sz w:val="24"/>
          <w:szCs w:val="24"/>
        </w:rPr>
        <w:t>29</w:t>
      </w:r>
      <w:r w:rsidR="00BF031A" w:rsidRPr="003A3F00">
        <w:rPr>
          <w:color w:val="auto"/>
          <w:sz w:val="24"/>
          <w:szCs w:val="24"/>
        </w:rPr>
        <w:fldChar w:fldCharType="end"/>
      </w:r>
      <w:r w:rsidRPr="003A3F00">
        <w:rPr>
          <w:color w:val="auto"/>
          <w:sz w:val="24"/>
          <w:szCs w:val="24"/>
        </w:rPr>
        <w:t xml:space="preserve">. Level of Personnel </w:t>
      </w:r>
      <w:r w:rsidR="00187F04">
        <w:rPr>
          <w:color w:val="auto"/>
          <w:sz w:val="24"/>
          <w:szCs w:val="24"/>
        </w:rPr>
        <w:t xml:space="preserve">who resigned and took Voluntary retirement from </w:t>
      </w:r>
      <w:r w:rsidRPr="003A3F00">
        <w:rPr>
          <w:color w:val="auto"/>
          <w:sz w:val="24"/>
          <w:szCs w:val="24"/>
        </w:rPr>
        <w:t>CISF during last five years (2015-2020)</w:t>
      </w:r>
      <w:bookmarkEnd w:id="421"/>
    </w:p>
    <w:p w:rsidR="00445BD7" w:rsidRDefault="00445BD7" w:rsidP="00445BD7">
      <w:pPr>
        <w:spacing w:after="0" w:line="360" w:lineRule="auto"/>
        <w:rPr>
          <w:rFonts w:cstheme="minorHAnsi"/>
          <w:b/>
          <w:sz w:val="24"/>
          <w:szCs w:val="24"/>
        </w:rPr>
      </w:pPr>
    </w:p>
    <w:p w:rsidR="00445BD7" w:rsidRDefault="00445BD7" w:rsidP="00445BD7">
      <w:pPr>
        <w:spacing w:after="0" w:line="360" w:lineRule="auto"/>
        <w:rPr>
          <w:rFonts w:cstheme="minorHAnsi"/>
          <w:b/>
          <w:sz w:val="24"/>
          <w:szCs w:val="24"/>
        </w:rPr>
      </w:pPr>
    </w:p>
    <w:tbl>
      <w:tblPr>
        <w:tblStyle w:val="TableGrid"/>
        <w:tblpPr w:leftFromText="180" w:rightFromText="180" w:horzAnchor="margin" w:tblpY="630"/>
        <w:tblW w:w="0" w:type="auto"/>
        <w:tblLook w:val="04A0"/>
      </w:tblPr>
      <w:tblGrid>
        <w:gridCol w:w="1008"/>
        <w:gridCol w:w="1350"/>
        <w:gridCol w:w="1350"/>
        <w:gridCol w:w="1440"/>
        <w:gridCol w:w="1350"/>
        <w:gridCol w:w="1530"/>
        <w:gridCol w:w="1260"/>
      </w:tblGrid>
      <w:tr w:rsidR="00C158A6" w:rsidRPr="00CB76CC" w:rsidTr="00C158A6">
        <w:tc>
          <w:tcPr>
            <w:tcW w:w="1008" w:type="dxa"/>
          </w:tcPr>
          <w:p w:rsidR="00C158A6" w:rsidRPr="00CB76CC" w:rsidRDefault="00C158A6" w:rsidP="00AF1595">
            <w:pPr>
              <w:spacing w:line="360" w:lineRule="auto"/>
              <w:rPr>
                <w:b/>
                <w:bCs/>
                <w:sz w:val="24"/>
                <w:szCs w:val="24"/>
              </w:rPr>
            </w:pPr>
          </w:p>
        </w:tc>
        <w:tc>
          <w:tcPr>
            <w:tcW w:w="1350" w:type="dxa"/>
          </w:tcPr>
          <w:p w:rsidR="00C158A6" w:rsidRPr="00CB76CC" w:rsidRDefault="00C158A6" w:rsidP="00AF1595">
            <w:pPr>
              <w:spacing w:line="360" w:lineRule="auto"/>
              <w:jc w:val="center"/>
              <w:rPr>
                <w:b/>
                <w:bCs/>
                <w:sz w:val="24"/>
                <w:szCs w:val="24"/>
              </w:rPr>
            </w:pPr>
            <w:r w:rsidRPr="00CB76CC">
              <w:rPr>
                <w:b/>
                <w:bCs/>
                <w:sz w:val="24"/>
                <w:szCs w:val="24"/>
              </w:rPr>
              <w:t>2015-16</w:t>
            </w:r>
          </w:p>
        </w:tc>
        <w:tc>
          <w:tcPr>
            <w:tcW w:w="1350" w:type="dxa"/>
          </w:tcPr>
          <w:p w:rsidR="00C158A6" w:rsidRPr="00CB76CC" w:rsidRDefault="00C158A6" w:rsidP="00AF1595">
            <w:pPr>
              <w:spacing w:line="360" w:lineRule="auto"/>
              <w:jc w:val="center"/>
              <w:rPr>
                <w:b/>
                <w:bCs/>
                <w:sz w:val="24"/>
                <w:szCs w:val="24"/>
              </w:rPr>
            </w:pPr>
            <w:r w:rsidRPr="00CB76CC">
              <w:rPr>
                <w:b/>
                <w:bCs/>
                <w:sz w:val="24"/>
                <w:szCs w:val="24"/>
              </w:rPr>
              <w:t>2016-17</w:t>
            </w:r>
          </w:p>
        </w:tc>
        <w:tc>
          <w:tcPr>
            <w:tcW w:w="1440" w:type="dxa"/>
          </w:tcPr>
          <w:p w:rsidR="00C158A6" w:rsidRPr="00CB76CC" w:rsidRDefault="00C158A6" w:rsidP="00AF1595">
            <w:pPr>
              <w:spacing w:line="360" w:lineRule="auto"/>
              <w:jc w:val="center"/>
              <w:rPr>
                <w:b/>
                <w:bCs/>
                <w:sz w:val="24"/>
                <w:szCs w:val="24"/>
              </w:rPr>
            </w:pPr>
            <w:r w:rsidRPr="00CB76CC">
              <w:rPr>
                <w:b/>
                <w:bCs/>
                <w:sz w:val="24"/>
                <w:szCs w:val="24"/>
              </w:rPr>
              <w:t>2017-18</w:t>
            </w:r>
          </w:p>
        </w:tc>
        <w:tc>
          <w:tcPr>
            <w:tcW w:w="1350" w:type="dxa"/>
          </w:tcPr>
          <w:p w:rsidR="00C158A6" w:rsidRPr="00CB76CC" w:rsidRDefault="00C158A6" w:rsidP="00AF1595">
            <w:pPr>
              <w:spacing w:line="360" w:lineRule="auto"/>
              <w:jc w:val="center"/>
              <w:rPr>
                <w:b/>
                <w:bCs/>
                <w:sz w:val="24"/>
                <w:szCs w:val="24"/>
              </w:rPr>
            </w:pPr>
            <w:r w:rsidRPr="00CB76CC">
              <w:rPr>
                <w:b/>
                <w:bCs/>
                <w:sz w:val="24"/>
                <w:szCs w:val="24"/>
              </w:rPr>
              <w:t>2018-19</w:t>
            </w:r>
          </w:p>
        </w:tc>
        <w:tc>
          <w:tcPr>
            <w:tcW w:w="1530" w:type="dxa"/>
          </w:tcPr>
          <w:p w:rsidR="00C158A6" w:rsidRPr="00CB76CC" w:rsidRDefault="00C158A6" w:rsidP="00AF1595">
            <w:pPr>
              <w:spacing w:line="360" w:lineRule="auto"/>
              <w:jc w:val="center"/>
              <w:rPr>
                <w:b/>
                <w:bCs/>
                <w:sz w:val="24"/>
                <w:szCs w:val="24"/>
              </w:rPr>
            </w:pPr>
            <w:r w:rsidRPr="00CB76CC">
              <w:rPr>
                <w:b/>
                <w:bCs/>
                <w:sz w:val="24"/>
                <w:szCs w:val="24"/>
              </w:rPr>
              <w:t>2019-20</w:t>
            </w:r>
          </w:p>
        </w:tc>
        <w:tc>
          <w:tcPr>
            <w:tcW w:w="1260" w:type="dxa"/>
          </w:tcPr>
          <w:p w:rsidR="00C158A6" w:rsidRPr="00CB76CC" w:rsidRDefault="00C158A6" w:rsidP="00AF1595">
            <w:pPr>
              <w:spacing w:line="360" w:lineRule="auto"/>
              <w:jc w:val="center"/>
              <w:rPr>
                <w:b/>
                <w:bCs/>
                <w:sz w:val="24"/>
                <w:szCs w:val="24"/>
              </w:rPr>
            </w:pPr>
            <w:r>
              <w:rPr>
                <w:b/>
                <w:bCs/>
                <w:sz w:val="24"/>
                <w:szCs w:val="24"/>
              </w:rPr>
              <w:t>Total</w:t>
            </w:r>
          </w:p>
        </w:tc>
      </w:tr>
      <w:tr w:rsidR="00C158A6" w:rsidRPr="00CB76CC" w:rsidTr="00C158A6">
        <w:tc>
          <w:tcPr>
            <w:tcW w:w="1008" w:type="dxa"/>
          </w:tcPr>
          <w:p w:rsidR="00C158A6" w:rsidRPr="00CB76CC" w:rsidRDefault="00C158A6" w:rsidP="00AF1595">
            <w:pPr>
              <w:spacing w:line="360" w:lineRule="auto"/>
              <w:rPr>
                <w:b/>
                <w:bCs/>
                <w:sz w:val="24"/>
                <w:szCs w:val="24"/>
              </w:rPr>
            </w:pPr>
            <w:r w:rsidRPr="00CB76CC">
              <w:rPr>
                <w:b/>
                <w:bCs/>
                <w:sz w:val="24"/>
                <w:szCs w:val="24"/>
              </w:rPr>
              <w:t>GO</w:t>
            </w:r>
            <w:r w:rsidR="002D1546">
              <w:rPr>
                <w:b/>
                <w:bCs/>
                <w:sz w:val="24"/>
                <w:szCs w:val="24"/>
              </w:rPr>
              <w:t>s</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20</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11</w:t>
            </w:r>
          </w:p>
        </w:tc>
        <w:tc>
          <w:tcPr>
            <w:tcW w:w="144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17</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23</w:t>
            </w:r>
          </w:p>
        </w:tc>
        <w:tc>
          <w:tcPr>
            <w:tcW w:w="153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26</w:t>
            </w:r>
          </w:p>
        </w:tc>
        <w:tc>
          <w:tcPr>
            <w:tcW w:w="1260" w:type="dxa"/>
          </w:tcPr>
          <w:p w:rsidR="00C158A6" w:rsidRPr="00CB76CC" w:rsidRDefault="00C158A6"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97</w:t>
            </w:r>
          </w:p>
        </w:tc>
      </w:tr>
      <w:tr w:rsidR="00C158A6" w:rsidRPr="00CB76CC" w:rsidTr="00C158A6">
        <w:tc>
          <w:tcPr>
            <w:tcW w:w="1008" w:type="dxa"/>
          </w:tcPr>
          <w:p w:rsidR="00C158A6" w:rsidRPr="00CB76CC" w:rsidRDefault="00C158A6" w:rsidP="00AF1595">
            <w:pPr>
              <w:spacing w:line="360" w:lineRule="auto"/>
              <w:rPr>
                <w:b/>
                <w:bCs/>
                <w:sz w:val="24"/>
                <w:szCs w:val="24"/>
              </w:rPr>
            </w:pPr>
            <w:r w:rsidRPr="00CB76CC">
              <w:rPr>
                <w:b/>
                <w:bCs/>
                <w:sz w:val="24"/>
                <w:szCs w:val="24"/>
              </w:rPr>
              <w:t>SO</w:t>
            </w:r>
            <w:r w:rsidR="002D1546">
              <w:rPr>
                <w:b/>
                <w:bCs/>
                <w:sz w:val="24"/>
                <w:szCs w:val="24"/>
              </w:rPr>
              <w:t>s</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295</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218</w:t>
            </w:r>
          </w:p>
        </w:tc>
        <w:tc>
          <w:tcPr>
            <w:tcW w:w="144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210</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221</w:t>
            </w:r>
          </w:p>
        </w:tc>
        <w:tc>
          <w:tcPr>
            <w:tcW w:w="153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277</w:t>
            </w:r>
          </w:p>
        </w:tc>
        <w:tc>
          <w:tcPr>
            <w:tcW w:w="1260" w:type="dxa"/>
          </w:tcPr>
          <w:p w:rsidR="00C158A6" w:rsidRPr="00CB76CC" w:rsidRDefault="00C158A6"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12</w:t>
            </w:r>
            <w:r w:rsidR="003C3035">
              <w:rPr>
                <w:rFonts w:eastAsia="Times New Roman" w:cstheme="minorHAnsi"/>
                <w:color w:val="000000"/>
                <w:sz w:val="24"/>
                <w:szCs w:val="24"/>
              </w:rPr>
              <w:t>21</w:t>
            </w:r>
          </w:p>
        </w:tc>
      </w:tr>
      <w:tr w:rsidR="00C158A6" w:rsidRPr="00CB76CC" w:rsidTr="00C158A6">
        <w:tc>
          <w:tcPr>
            <w:tcW w:w="1008" w:type="dxa"/>
          </w:tcPr>
          <w:p w:rsidR="00C158A6" w:rsidRPr="00CB76CC" w:rsidRDefault="00C158A6" w:rsidP="002D1546">
            <w:pPr>
              <w:spacing w:line="360" w:lineRule="auto"/>
              <w:rPr>
                <w:b/>
                <w:bCs/>
                <w:sz w:val="24"/>
                <w:szCs w:val="24"/>
              </w:rPr>
            </w:pPr>
            <w:r w:rsidRPr="00CB76CC">
              <w:rPr>
                <w:b/>
                <w:bCs/>
                <w:sz w:val="24"/>
                <w:szCs w:val="24"/>
              </w:rPr>
              <w:t>O</w:t>
            </w:r>
            <w:r w:rsidR="002D1546">
              <w:rPr>
                <w:b/>
                <w:bCs/>
                <w:sz w:val="24"/>
                <w:szCs w:val="24"/>
              </w:rPr>
              <w:t>Rs</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148</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225</w:t>
            </w:r>
          </w:p>
        </w:tc>
        <w:tc>
          <w:tcPr>
            <w:tcW w:w="144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288</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185</w:t>
            </w:r>
          </w:p>
        </w:tc>
        <w:tc>
          <w:tcPr>
            <w:tcW w:w="1530" w:type="dxa"/>
            <w:vAlign w:val="bottom"/>
          </w:tcPr>
          <w:p w:rsidR="00C158A6" w:rsidRPr="00CB76CC" w:rsidRDefault="00C158A6" w:rsidP="00AF1595">
            <w:pPr>
              <w:spacing w:line="360" w:lineRule="auto"/>
              <w:jc w:val="center"/>
              <w:rPr>
                <w:rFonts w:eastAsia="Times New Roman" w:cstheme="minorHAnsi"/>
                <w:color w:val="000000"/>
                <w:sz w:val="24"/>
                <w:szCs w:val="24"/>
              </w:rPr>
            </w:pPr>
            <w:r w:rsidRPr="00CB76CC">
              <w:rPr>
                <w:rFonts w:eastAsia="Times New Roman" w:cstheme="minorHAnsi"/>
                <w:color w:val="000000"/>
                <w:sz w:val="24"/>
                <w:szCs w:val="24"/>
              </w:rPr>
              <w:t>189</w:t>
            </w:r>
          </w:p>
        </w:tc>
        <w:tc>
          <w:tcPr>
            <w:tcW w:w="1260" w:type="dxa"/>
          </w:tcPr>
          <w:p w:rsidR="00C158A6" w:rsidRPr="00CB76CC" w:rsidRDefault="00C158A6"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1035</w:t>
            </w:r>
          </w:p>
        </w:tc>
      </w:tr>
      <w:tr w:rsidR="00C158A6" w:rsidRPr="00CB76CC" w:rsidTr="00C158A6">
        <w:tc>
          <w:tcPr>
            <w:tcW w:w="1008" w:type="dxa"/>
          </w:tcPr>
          <w:p w:rsidR="00C158A6" w:rsidRPr="00CB76CC" w:rsidRDefault="00C158A6" w:rsidP="00AF1595">
            <w:pPr>
              <w:spacing w:line="360" w:lineRule="auto"/>
              <w:rPr>
                <w:b/>
                <w:bCs/>
                <w:sz w:val="24"/>
                <w:szCs w:val="24"/>
              </w:rPr>
            </w:pPr>
            <w:r>
              <w:rPr>
                <w:b/>
                <w:bCs/>
                <w:sz w:val="24"/>
                <w:szCs w:val="24"/>
              </w:rPr>
              <w:t>Total</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463</w:t>
            </w:r>
          </w:p>
        </w:tc>
        <w:tc>
          <w:tcPr>
            <w:tcW w:w="1350" w:type="dxa"/>
            <w:vAlign w:val="bottom"/>
          </w:tcPr>
          <w:p w:rsidR="00C158A6" w:rsidRPr="00CB76CC" w:rsidRDefault="00C158A6"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454</w:t>
            </w:r>
          </w:p>
        </w:tc>
        <w:tc>
          <w:tcPr>
            <w:tcW w:w="1440" w:type="dxa"/>
            <w:vAlign w:val="bottom"/>
          </w:tcPr>
          <w:p w:rsidR="00C158A6" w:rsidRPr="00CB76CC" w:rsidRDefault="00BA5294"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515</w:t>
            </w:r>
          </w:p>
        </w:tc>
        <w:tc>
          <w:tcPr>
            <w:tcW w:w="1350" w:type="dxa"/>
            <w:vAlign w:val="bottom"/>
          </w:tcPr>
          <w:p w:rsidR="00C158A6" w:rsidRPr="00CB76CC" w:rsidRDefault="00BA5294"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429</w:t>
            </w:r>
          </w:p>
        </w:tc>
        <w:tc>
          <w:tcPr>
            <w:tcW w:w="1530" w:type="dxa"/>
            <w:vAlign w:val="bottom"/>
          </w:tcPr>
          <w:p w:rsidR="00C158A6" w:rsidRPr="00CB76CC" w:rsidRDefault="00BA5294"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492</w:t>
            </w:r>
          </w:p>
        </w:tc>
        <w:tc>
          <w:tcPr>
            <w:tcW w:w="1260" w:type="dxa"/>
          </w:tcPr>
          <w:p w:rsidR="00C158A6" w:rsidRPr="00CB76CC" w:rsidRDefault="00BA5294" w:rsidP="00AF1595">
            <w:pPr>
              <w:spacing w:line="360" w:lineRule="auto"/>
              <w:jc w:val="center"/>
              <w:rPr>
                <w:rFonts w:eastAsia="Times New Roman" w:cstheme="minorHAnsi"/>
                <w:color w:val="000000"/>
                <w:sz w:val="24"/>
                <w:szCs w:val="24"/>
              </w:rPr>
            </w:pPr>
            <w:r>
              <w:rPr>
                <w:rFonts w:eastAsia="Times New Roman" w:cstheme="minorHAnsi"/>
                <w:color w:val="000000"/>
                <w:sz w:val="24"/>
                <w:szCs w:val="24"/>
              </w:rPr>
              <w:t>2353</w:t>
            </w:r>
          </w:p>
        </w:tc>
      </w:tr>
    </w:tbl>
    <w:p w:rsidR="007234E3" w:rsidRDefault="007234E3" w:rsidP="00187F04">
      <w:pPr>
        <w:pStyle w:val="Caption"/>
        <w:rPr>
          <w:color w:val="auto"/>
          <w:sz w:val="24"/>
        </w:rPr>
      </w:pPr>
    </w:p>
    <w:p w:rsidR="00445BD7" w:rsidRDefault="009F5FBA" w:rsidP="00187F04">
      <w:pPr>
        <w:pStyle w:val="Caption"/>
        <w:rPr>
          <w:color w:val="auto"/>
          <w:sz w:val="24"/>
        </w:rPr>
      </w:pPr>
      <w:bookmarkStart w:id="422" w:name="_Toc104212089"/>
      <w:r w:rsidRPr="009F5FBA">
        <w:rPr>
          <w:color w:val="auto"/>
          <w:sz w:val="24"/>
        </w:rPr>
        <w:t xml:space="preserve">Table </w:t>
      </w:r>
      <w:r w:rsidR="00BF031A" w:rsidRPr="009F5FBA">
        <w:rPr>
          <w:color w:val="auto"/>
          <w:sz w:val="24"/>
        </w:rPr>
        <w:fldChar w:fldCharType="begin"/>
      </w:r>
      <w:r w:rsidRPr="009F5FBA">
        <w:rPr>
          <w:color w:val="auto"/>
          <w:sz w:val="24"/>
        </w:rPr>
        <w:instrText xml:space="preserve"> SEQ Table \* ARABIC </w:instrText>
      </w:r>
      <w:r w:rsidR="00BF031A" w:rsidRPr="009F5FBA">
        <w:rPr>
          <w:color w:val="auto"/>
          <w:sz w:val="24"/>
        </w:rPr>
        <w:fldChar w:fldCharType="separate"/>
      </w:r>
      <w:r w:rsidR="007A05C1">
        <w:rPr>
          <w:noProof/>
          <w:color w:val="auto"/>
          <w:sz w:val="24"/>
        </w:rPr>
        <w:t>30</w:t>
      </w:r>
      <w:r w:rsidR="00BF031A" w:rsidRPr="009F5FBA">
        <w:rPr>
          <w:color w:val="auto"/>
          <w:sz w:val="24"/>
        </w:rPr>
        <w:fldChar w:fldCharType="end"/>
      </w:r>
      <w:r w:rsidRPr="009F5FBA">
        <w:rPr>
          <w:color w:val="auto"/>
          <w:sz w:val="24"/>
        </w:rPr>
        <w:t xml:space="preserve">. Level of Personnel </w:t>
      </w:r>
      <w:r w:rsidR="00187F04">
        <w:rPr>
          <w:color w:val="auto"/>
          <w:sz w:val="24"/>
          <w:szCs w:val="24"/>
        </w:rPr>
        <w:t xml:space="preserve">who resigned and took Voluntary retirement from </w:t>
      </w:r>
      <w:r w:rsidRPr="009F5FBA">
        <w:rPr>
          <w:color w:val="auto"/>
          <w:sz w:val="24"/>
        </w:rPr>
        <w:t>SSB during last five years (2015-2020)</w:t>
      </w:r>
      <w:bookmarkEnd w:id="422"/>
    </w:p>
    <w:p w:rsidR="00AF1595" w:rsidRPr="00AF1595" w:rsidRDefault="00AF1595" w:rsidP="00AF1595"/>
    <w:tbl>
      <w:tblPr>
        <w:tblStyle w:val="TableGrid"/>
        <w:tblW w:w="0" w:type="auto"/>
        <w:jc w:val="center"/>
        <w:tblInd w:w="-319" w:type="dxa"/>
        <w:tblLook w:val="04A0"/>
      </w:tblPr>
      <w:tblGrid>
        <w:gridCol w:w="853"/>
        <w:gridCol w:w="1440"/>
        <w:gridCol w:w="1440"/>
        <w:gridCol w:w="1260"/>
        <w:gridCol w:w="1440"/>
        <w:gridCol w:w="1440"/>
        <w:gridCol w:w="1440"/>
      </w:tblGrid>
      <w:tr w:rsidR="00C158A6" w:rsidRPr="00CD6921" w:rsidTr="0036380B">
        <w:trPr>
          <w:jc w:val="center"/>
        </w:trPr>
        <w:tc>
          <w:tcPr>
            <w:tcW w:w="853" w:type="dxa"/>
          </w:tcPr>
          <w:p w:rsidR="00C158A6" w:rsidRPr="00CD6921" w:rsidRDefault="00C158A6" w:rsidP="00717C53">
            <w:pPr>
              <w:spacing w:line="360" w:lineRule="auto"/>
              <w:rPr>
                <w:b/>
                <w:bCs/>
              </w:rPr>
            </w:pPr>
          </w:p>
        </w:tc>
        <w:tc>
          <w:tcPr>
            <w:tcW w:w="1440" w:type="dxa"/>
          </w:tcPr>
          <w:p w:rsidR="00C158A6" w:rsidRPr="00CD6921" w:rsidRDefault="00C158A6" w:rsidP="00717C53">
            <w:pPr>
              <w:spacing w:line="360" w:lineRule="auto"/>
              <w:ind w:right="-18"/>
              <w:jc w:val="center"/>
              <w:rPr>
                <w:b/>
                <w:bCs/>
              </w:rPr>
            </w:pPr>
            <w:r w:rsidRPr="00CD6921">
              <w:rPr>
                <w:b/>
                <w:bCs/>
              </w:rPr>
              <w:t>2015-16</w:t>
            </w:r>
          </w:p>
        </w:tc>
        <w:tc>
          <w:tcPr>
            <w:tcW w:w="1440" w:type="dxa"/>
          </w:tcPr>
          <w:p w:rsidR="00C158A6" w:rsidRPr="00CD6921" w:rsidRDefault="00C158A6" w:rsidP="00717C53">
            <w:pPr>
              <w:spacing w:line="360" w:lineRule="auto"/>
              <w:ind w:right="-19"/>
              <w:jc w:val="center"/>
              <w:rPr>
                <w:b/>
                <w:bCs/>
              </w:rPr>
            </w:pPr>
            <w:r w:rsidRPr="00CD6921">
              <w:rPr>
                <w:b/>
                <w:bCs/>
              </w:rPr>
              <w:t>2016-17</w:t>
            </w:r>
          </w:p>
        </w:tc>
        <w:tc>
          <w:tcPr>
            <w:tcW w:w="1260" w:type="dxa"/>
          </w:tcPr>
          <w:p w:rsidR="00C158A6" w:rsidRPr="00CD6921" w:rsidRDefault="00C158A6" w:rsidP="00717C53">
            <w:pPr>
              <w:spacing w:line="360" w:lineRule="auto"/>
              <w:ind w:right="-19"/>
              <w:jc w:val="center"/>
              <w:rPr>
                <w:b/>
                <w:bCs/>
              </w:rPr>
            </w:pPr>
            <w:r w:rsidRPr="00CD6921">
              <w:rPr>
                <w:b/>
                <w:bCs/>
              </w:rPr>
              <w:t>2017-18</w:t>
            </w:r>
          </w:p>
        </w:tc>
        <w:tc>
          <w:tcPr>
            <w:tcW w:w="1440" w:type="dxa"/>
          </w:tcPr>
          <w:p w:rsidR="00C158A6" w:rsidRPr="00CD6921" w:rsidRDefault="00C158A6" w:rsidP="00717C53">
            <w:pPr>
              <w:spacing w:line="360" w:lineRule="auto"/>
              <w:ind w:right="-67"/>
              <w:jc w:val="center"/>
              <w:rPr>
                <w:b/>
                <w:bCs/>
              </w:rPr>
            </w:pPr>
            <w:r w:rsidRPr="00CD6921">
              <w:rPr>
                <w:b/>
                <w:bCs/>
              </w:rPr>
              <w:t>2018-19</w:t>
            </w:r>
          </w:p>
        </w:tc>
        <w:tc>
          <w:tcPr>
            <w:tcW w:w="1440" w:type="dxa"/>
          </w:tcPr>
          <w:p w:rsidR="00C158A6" w:rsidRPr="00CD6921" w:rsidRDefault="00C158A6" w:rsidP="00717C53">
            <w:pPr>
              <w:spacing w:line="360" w:lineRule="auto"/>
              <w:ind w:right="-19"/>
              <w:jc w:val="center"/>
              <w:rPr>
                <w:b/>
                <w:bCs/>
              </w:rPr>
            </w:pPr>
            <w:r w:rsidRPr="00CD6921">
              <w:rPr>
                <w:b/>
                <w:bCs/>
              </w:rPr>
              <w:t>2019-20</w:t>
            </w:r>
          </w:p>
        </w:tc>
        <w:tc>
          <w:tcPr>
            <w:tcW w:w="1440" w:type="dxa"/>
          </w:tcPr>
          <w:p w:rsidR="00C158A6" w:rsidRPr="00CD6921" w:rsidRDefault="00C158A6" w:rsidP="00717C53">
            <w:pPr>
              <w:spacing w:line="360" w:lineRule="auto"/>
              <w:ind w:right="-19"/>
              <w:jc w:val="center"/>
              <w:rPr>
                <w:b/>
                <w:bCs/>
              </w:rPr>
            </w:pPr>
            <w:r>
              <w:rPr>
                <w:b/>
                <w:bCs/>
                <w:sz w:val="24"/>
                <w:szCs w:val="24"/>
              </w:rPr>
              <w:t>Total</w:t>
            </w:r>
          </w:p>
        </w:tc>
      </w:tr>
      <w:tr w:rsidR="00C158A6" w:rsidRPr="00CD6921" w:rsidTr="0036380B">
        <w:trPr>
          <w:jc w:val="center"/>
        </w:trPr>
        <w:tc>
          <w:tcPr>
            <w:tcW w:w="853" w:type="dxa"/>
          </w:tcPr>
          <w:p w:rsidR="00C158A6" w:rsidRPr="00CD6921" w:rsidRDefault="00C158A6" w:rsidP="00717C53">
            <w:pPr>
              <w:spacing w:line="360" w:lineRule="auto"/>
              <w:rPr>
                <w:b/>
                <w:bCs/>
              </w:rPr>
            </w:pPr>
            <w:r w:rsidRPr="00CD6921">
              <w:rPr>
                <w:b/>
                <w:bCs/>
              </w:rPr>
              <w:t>GO</w:t>
            </w:r>
            <w:r w:rsidR="002D1546">
              <w:rPr>
                <w:b/>
                <w:bCs/>
              </w:rPr>
              <w:t>s</w:t>
            </w:r>
          </w:p>
        </w:tc>
        <w:tc>
          <w:tcPr>
            <w:tcW w:w="1440" w:type="dxa"/>
            <w:vAlign w:val="bottom"/>
          </w:tcPr>
          <w:p w:rsidR="00C158A6" w:rsidRPr="00CD6921" w:rsidRDefault="00C158A6" w:rsidP="00717C53">
            <w:pPr>
              <w:spacing w:line="360" w:lineRule="auto"/>
              <w:ind w:right="-18"/>
              <w:jc w:val="center"/>
              <w:rPr>
                <w:rFonts w:eastAsia="Times New Roman" w:cstheme="minorHAnsi"/>
                <w:color w:val="000000"/>
              </w:rPr>
            </w:pPr>
            <w:r w:rsidRPr="00CD6921">
              <w:rPr>
                <w:rFonts w:eastAsia="Times New Roman" w:cstheme="minorHAnsi"/>
                <w:color w:val="000000"/>
              </w:rPr>
              <w:t>16</w:t>
            </w:r>
          </w:p>
        </w:tc>
        <w:tc>
          <w:tcPr>
            <w:tcW w:w="1440" w:type="dxa"/>
            <w:vAlign w:val="bottom"/>
          </w:tcPr>
          <w:p w:rsidR="00C158A6" w:rsidRPr="00CD6921" w:rsidRDefault="00C158A6" w:rsidP="00717C53">
            <w:pPr>
              <w:spacing w:line="360" w:lineRule="auto"/>
              <w:ind w:right="-19"/>
              <w:jc w:val="center"/>
              <w:rPr>
                <w:rFonts w:eastAsia="Times New Roman" w:cstheme="minorHAnsi"/>
                <w:color w:val="000000"/>
              </w:rPr>
            </w:pPr>
            <w:r w:rsidRPr="00CD6921">
              <w:rPr>
                <w:rFonts w:eastAsia="Times New Roman" w:cstheme="minorHAnsi"/>
                <w:color w:val="000000"/>
              </w:rPr>
              <w:t>17</w:t>
            </w:r>
          </w:p>
        </w:tc>
        <w:tc>
          <w:tcPr>
            <w:tcW w:w="1260" w:type="dxa"/>
            <w:vAlign w:val="bottom"/>
          </w:tcPr>
          <w:p w:rsidR="00C158A6" w:rsidRPr="00CD6921" w:rsidRDefault="00C158A6" w:rsidP="00717C53">
            <w:pPr>
              <w:spacing w:line="360" w:lineRule="auto"/>
              <w:ind w:right="-19"/>
              <w:jc w:val="center"/>
              <w:rPr>
                <w:rFonts w:eastAsia="Times New Roman" w:cstheme="minorHAnsi"/>
                <w:color w:val="000000"/>
              </w:rPr>
            </w:pPr>
            <w:r w:rsidRPr="00CD6921">
              <w:rPr>
                <w:rFonts w:eastAsia="Times New Roman" w:cstheme="minorHAnsi"/>
                <w:color w:val="000000"/>
              </w:rPr>
              <w:t>25</w:t>
            </w:r>
          </w:p>
        </w:tc>
        <w:tc>
          <w:tcPr>
            <w:tcW w:w="1440" w:type="dxa"/>
            <w:vAlign w:val="bottom"/>
          </w:tcPr>
          <w:p w:rsidR="00C158A6" w:rsidRPr="00CD6921" w:rsidRDefault="00C158A6" w:rsidP="00717C53">
            <w:pPr>
              <w:spacing w:line="360" w:lineRule="auto"/>
              <w:ind w:right="-67"/>
              <w:jc w:val="center"/>
              <w:rPr>
                <w:rFonts w:eastAsia="Times New Roman" w:cstheme="minorHAnsi"/>
                <w:color w:val="000000"/>
              </w:rPr>
            </w:pPr>
            <w:r w:rsidRPr="00CD6921">
              <w:rPr>
                <w:rFonts w:eastAsia="Times New Roman" w:cstheme="minorHAnsi"/>
                <w:color w:val="000000"/>
              </w:rPr>
              <w:t>20</w:t>
            </w:r>
          </w:p>
        </w:tc>
        <w:tc>
          <w:tcPr>
            <w:tcW w:w="1440" w:type="dxa"/>
            <w:vAlign w:val="bottom"/>
          </w:tcPr>
          <w:p w:rsidR="00C158A6" w:rsidRPr="00CD6921" w:rsidRDefault="00C158A6" w:rsidP="00717C53">
            <w:pPr>
              <w:spacing w:line="360" w:lineRule="auto"/>
              <w:jc w:val="center"/>
              <w:rPr>
                <w:rFonts w:eastAsia="Times New Roman" w:cstheme="minorHAnsi"/>
                <w:color w:val="000000"/>
              </w:rPr>
            </w:pPr>
            <w:r w:rsidRPr="00CD6921">
              <w:rPr>
                <w:rFonts w:eastAsia="Times New Roman" w:cstheme="minorHAnsi"/>
                <w:color w:val="000000"/>
              </w:rPr>
              <w:t>31</w:t>
            </w:r>
          </w:p>
        </w:tc>
        <w:tc>
          <w:tcPr>
            <w:tcW w:w="1440" w:type="dxa"/>
          </w:tcPr>
          <w:p w:rsidR="00C158A6" w:rsidRPr="00CD6921" w:rsidRDefault="003C3035" w:rsidP="00717C53">
            <w:pPr>
              <w:spacing w:line="360" w:lineRule="auto"/>
              <w:jc w:val="center"/>
              <w:rPr>
                <w:rFonts w:eastAsia="Times New Roman" w:cstheme="minorHAnsi"/>
                <w:color w:val="000000"/>
              </w:rPr>
            </w:pPr>
            <w:r>
              <w:rPr>
                <w:rFonts w:eastAsia="Times New Roman" w:cstheme="minorHAnsi"/>
                <w:color w:val="000000"/>
              </w:rPr>
              <w:t>109</w:t>
            </w:r>
          </w:p>
        </w:tc>
      </w:tr>
      <w:tr w:rsidR="00C158A6" w:rsidRPr="00CD6921" w:rsidTr="0036380B">
        <w:trPr>
          <w:jc w:val="center"/>
        </w:trPr>
        <w:tc>
          <w:tcPr>
            <w:tcW w:w="853" w:type="dxa"/>
          </w:tcPr>
          <w:p w:rsidR="00C158A6" w:rsidRPr="00CD6921" w:rsidRDefault="00C158A6" w:rsidP="00717C53">
            <w:pPr>
              <w:spacing w:line="360" w:lineRule="auto"/>
              <w:rPr>
                <w:b/>
                <w:bCs/>
              </w:rPr>
            </w:pPr>
            <w:r w:rsidRPr="00CD6921">
              <w:rPr>
                <w:b/>
                <w:bCs/>
              </w:rPr>
              <w:t>SO</w:t>
            </w:r>
            <w:r w:rsidR="002D1546">
              <w:rPr>
                <w:b/>
                <w:bCs/>
              </w:rPr>
              <w:t>s</w:t>
            </w:r>
          </w:p>
        </w:tc>
        <w:tc>
          <w:tcPr>
            <w:tcW w:w="1440" w:type="dxa"/>
            <w:vAlign w:val="bottom"/>
          </w:tcPr>
          <w:p w:rsidR="00C158A6" w:rsidRPr="00CD6921" w:rsidRDefault="00C158A6" w:rsidP="00717C53">
            <w:pPr>
              <w:spacing w:line="360" w:lineRule="auto"/>
              <w:ind w:right="-18"/>
              <w:jc w:val="center"/>
              <w:rPr>
                <w:rFonts w:eastAsia="Times New Roman" w:cstheme="minorHAnsi"/>
                <w:color w:val="000000"/>
              </w:rPr>
            </w:pPr>
            <w:r w:rsidRPr="00CD6921">
              <w:rPr>
                <w:rFonts w:eastAsia="Times New Roman" w:cstheme="minorHAnsi"/>
                <w:color w:val="000000"/>
              </w:rPr>
              <w:t>61</w:t>
            </w:r>
          </w:p>
        </w:tc>
        <w:tc>
          <w:tcPr>
            <w:tcW w:w="1440" w:type="dxa"/>
            <w:vAlign w:val="bottom"/>
          </w:tcPr>
          <w:p w:rsidR="00C158A6" w:rsidRPr="00CD6921" w:rsidRDefault="00C158A6" w:rsidP="00717C53">
            <w:pPr>
              <w:spacing w:line="360" w:lineRule="auto"/>
              <w:ind w:right="-19"/>
              <w:jc w:val="center"/>
              <w:rPr>
                <w:rFonts w:eastAsia="Times New Roman" w:cstheme="minorHAnsi"/>
                <w:color w:val="000000"/>
              </w:rPr>
            </w:pPr>
            <w:r w:rsidRPr="00CD6921">
              <w:rPr>
                <w:rFonts w:eastAsia="Times New Roman" w:cstheme="minorHAnsi"/>
                <w:color w:val="000000"/>
              </w:rPr>
              <w:t>133</w:t>
            </w:r>
          </w:p>
        </w:tc>
        <w:tc>
          <w:tcPr>
            <w:tcW w:w="1260" w:type="dxa"/>
            <w:vAlign w:val="bottom"/>
          </w:tcPr>
          <w:p w:rsidR="00C158A6" w:rsidRPr="00CD6921" w:rsidRDefault="00C158A6" w:rsidP="00717C53">
            <w:pPr>
              <w:spacing w:line="360" w:lineRule="auto"/>
              <w:ind w:right="-19"/>
              <w:jc w:val="center"/>
              <w:rPr>
                <w:rFonts w:eastAsia="Times New Roman" w:cstheme="minorHAnsi"/>
                <w:color w:val="000000"/>
              </w:rPr>
            </w:pPr>
            <w:r w:rsidRPr="00CD6921">
              <w:rPr>
                <w:rFonts w:eastAsia="Times New Roman" w:cstheme="minorHAnsi"/>
                <w:color w:val="000000"/>
              </w:rPr>
              <w:t>117</w:t>
            </w:r>
          </w:p>
        </w:tc>
        <w:tc>
          <w:tcPr>
            <w:tcW w:w="1440" w:type="dxa"/>
            <w:vAlign w:val="bottom"/>
          </w:tcPr>
          <w:p w:rsidR="00C158A6" w:rsidRPr="00CD6921" w:rsidRDefault="00C158A6" w:rsidP="00717C53">
            <w:pPr>
              <w:spacing w:line="360" w:lineRule="auto"/>
              <w:ind w:right="-67"/>
              <w:jc w:val="center"/>
              <w:rPr>
                <w:rFonts w:eastAsia="Times New Roman" w:cstheme="minorHAnsi"/>
                <w:color w:val="000000"/>
              </w:rPr>
            </w:pPr>
            <w:r w:rsidRPr="00CD6921">
              <w:rPr>
                <w:rFonts w:eastAsia="Times New Roman" w:cstheme="minorHAnsi"/>
                <w:color w:val="000000"/>
              </w:rPr>
              <w:t>165</w:t>
            </w:r>
          </w:p>
        </w:tc>
        <w:tc>
          <w:tcPr>
            <w:tcW w:w="1440" w:type="dxa"/>
            <w:vAlign w:val="bottom"/>
          </w:tcPr>
          <w:p w:rsidR="00C158A6" w:rsidRPr="00CD6921" w:rsidRDefault="00C158A6" w:rsidP="00717C53">
            <w:pPr>
              <w:spacing w:line="360" w:lineRule="auto"/>
              <w:jc w:val="center"/>
              <w:rPr>
                <w:rFonts w:eastAsia="Times New Roman" w:cstheme="minorHAnsi"/>
                <w:color w:val="000000"/>
              </w:rPr>
            </w:pPr>
            <w:r w:rsidRPr="00CD6921">
              <w:rPr>
                <w:rFonts w:eastAsia="Times New Roman" w:cstheme="minorHAnsi"/>
                <w:color w:val="000000"/>
              </w:rPr>
              <w:t>179</w:t>
            </w:r>
          </w:p>
        </w:tc>
        <w:tc>
          <w:tcPr>
            <w:tcW w:w="1440" w:type="dxa"/>
          </w:tcPr>
          <w:p w:rsidR="00C158A6" w:rsidRPr="00CD6921" w:rsidRDefault="003C3035" w:rsidP="00717C53">
            <w:pPr>
              <w:spacing w:line="360" w:lineRule="auto"/>
              <w:jc w:val="center"/>
              <w:rPr>
                <w:rFonts w:eastAsia="Times New Roman" w:cstheme="minorHAnsi"/>
                <w:color w:val="000000"/>
              </w:rPr>
            </w:pPr>
            <w:r>
              <w:rPr>
                <w:rFonts w:eastAsia="Times New Roman" w:cstheme="minorHAnsi"/>
                <w:color w:val="000000"/>
              </w:rPr>
              <w:t>655</w:t>
            </w:r>
          </w:p>
        </w:tc>
      </w:tr>
      <w:tr w:rsidR="00C158A6" w:rsidRPr="00CD6921" w:rsidTr="0036380B">
        <w:trPr>
          <w:jc w:val="center"/>
        </w:trPr>
        <w:tc>
          <w:tcPr>
            <w:tcW w:w="853" w:type="dxa"/>
          </w:tcPr>
          <w:p w:rsidR="00C158A6" w:rsidRPr="00CD6921" w:rsidRDefault="00C158A6" w:rsidP="002D1546">
            <w:pPr>
              <w:spacing w:line="360" w:lineRule="auto"/>
              <w:rPr>
                <w:b/>
                <w:bCs/>
              </w:rPr>
            </w:pPr>
            <w:r w:rsidRPr="00CD6921">
              <w:rPr>
                <w:b/>
                <w:bCs/>
              </w:rPr>
              <w:t>O</w:t>
            </w:r>
            <w:r w:rsidR="002D1546">
              <w:rPr>
                <w:b/>
                <w:bCs/>
              </w:rPr>
              <w:t>Rs</w:t>
            </w:r>
          </w:p>
        </w:tc>
        <w:tc>
          <w:tcPr>
            <w:tcW w:w="1440" w:type="dxa"/>
            <w:vAlign w:val="bottom"/>
          </w:tcPr>
          <w:p w:rsidR="00C158A6" w:rsidRPr="00CD6921" w:rsidRDefault="00C158A6" w:rsidP="00717C53">
            <w:pPr>
              <w:spacing w:line="360" w:lineRule="auto"/>
              <w:ind w:right="-18"/>
              <w:jc w:val="center"/>
              <w:rPr>
                <w:rFonts w:eastAsia="Times New Roman" w:cstheme="minorHAnsi"/>
                <w:color w:val="000000"/>
              </w:rPr>
            </w:pPr>
            <w:r w:rsidRPr="00CD6921">
              <w:rPr>
                <w:rFonts w:eastAsia="Times New Roman" w:cstheme="minorHAnsi"/>
                <w:color w:val="000000"/>
              </w:rPr>
              <w:t>164</w:t>
            </w:r>
          </w:p>
        </w:tc>
        <w:tc>
          <w:tcPr>
            <w:tcW w:w="1440" w:type="dxa"/>
            <w:vAlign w:val="bottom"/>
          </w:tcPr>
          <w:p w:rsidR="00C158A6" w:rsidRPr="00CD6921" w:rsidRDefault="00C158A6" w:rsidP="00717C53">
            <w:pPr>
              <w:spacing w:line="360" w:lineRule="auto"/>
              <w:ind w:right="-19"/>
              <w:jc w:val="center"/>
              <w:rPr>
                <w:rFonts w:eastAsia="Times New Roman" w:cstheme="minorHAnsi"/>
                <w:color w:val="000000"/>
              </w:rPr>
            </w:pPr>
            <w:r w:rsidRPr="00CD6921">
              <w:rPr>
                <w:rFonts w:eastAsia="Times New Roman" w:cstheme="minorHAnsi"/>
                <w:color w:val="000000"/>
              </w:rPr>
              <w:t>416</w:t>
            </w:r>
          </w:p>
        </w:tc>
        <w:tc>
          <w:tcPr>
            <w:tcW w:w="1260" w:type="dxa"/>
            <w:vAlign w:val="bottom"/>
          </w:tcPr>
          <w:p w:rsidR="00C158A6" w:rsidRPr="00CD6921" w:rsidRDefault="00C158A6" w:rsidP="00717C53">
            <w:pPr>
              <w:spacing w:line="360" w:lineRule="auto"/>
              <w:ind w:right="-19"/>
              <w:jc w:val="center"/>
              <w:rPr>
                <w:rFonts w:eastAsia="Times New Roman" w:cstheme="minorHAnsi"/>
                <w:color w:val="000000"/>
              </w:rPr>
            </w:pPr>
            <w:r w:rsidRPr="00CD6921">
              <w:rPr>
                <w:rFonts w:eastAsia="Times New Roman" w:cstheme="minorHAnsi"/>
                <w:color w:val="000000"/>
              </w:rPr>
              <w:t>408</w:t>
            </w:r>
          </w:p>
        </w:tc>
        <w:tc>
          <w:tcPr>
            <w:tcW w:w="1440" w:type="dxa"/>
            <w:vAlign w:val="bottom"/>
          </w:tcPr>
          <w:p w:rsidR="00C158A6" w:rsidRPr="00CD6921" w:rsidRDefault="00C158A6" w:rsidP="00717C53">
            <w:pPr>
              <w:spacing w:line="360" w:lineRule="auto"/>
              <w:ind w:right="-67"/>
              <w:jc w:val="center"/>
              <w:rPr>
                <w:rFonts w:eastAsia="Times New Roman" w:cstheme="minorHAnsi"/>
                <w:color w:val="000000"/>
              </w:rPr>
            </w:pPr>
            <w:r w:rsidRPr="00CD6921">
              <w:rPr>
                <w:rFonts w:eastAsia="Times New Roman" w:cstheme="minorHAnsi"/>
                <w:color w:val="000000"/>
              </w:rPr>
              <w:t>273</w:t>
            </w:r>
          </w:p>
        </w:tc>
        <w:tc>
          <w:tcPr>
            <w:tcW w:w="1440" w:type="dxa"/>
            <w:vAlign w:val="bottom"/>
          </w:tcPr>
          <w:p w:rsidR="00C158A6" w:rsidRPr="00CD6921" w:rsidRDefault="00C158A6" w:rsidP="00717C53">
            <w:pPr>
              <w:spacing w:line="360" w:lineRule="auto"/>
              <w:jc w:val="center"/>
              <w:rPr>
                <w:rFonts w:eastAsia="Times New Roman" w:cstheme="minorHAnsi"/>
                <w:color w:val="000000"/>
              </w:rPr>
            </w:pPr>
            <w:r w:rsidRPr="00CD6921">
              <w:rPr>
                <w:rFonts w:eastAsia="Times New Roman" w:cstheme="minorHAnsi"/>
                <w:color w:val="000000"/>
              </w:rPr>
              <w:t>307</w:t>
            </w:r>
          </w:p>
        </w:tc>
        <w:tc>
          <w:tcPr>
            <w:tcW w:w="1440" w:type="dxa"/>
          </w:tcPr>
          <w:p w:rsidR="00C158A6" w:rsidRPr="00CD6921" w:rsidRDefault="003C3035" w:rsidP="00717C53">
            <w:pPr>
              <w:spacing w:line="360" w:lineRule="auto"/>
              <w:jc w:val="center"/>
              <w:rPr>
                <w:rFonts w:eastAsia="Times New Roman" w:cstheme="minorHAnsi"/>
                <w:color w:val="000000"/>
              </w:rPr>
            </w:pPr>
            <w:r>
              <w:rPr>
                <w:rFonts w:eastAsia="Times New Roman" w:cstheme="minorHAnsi"/>
                <w:color w:val="000000"/>
              </w:rPr>
              <w:t>1568</w:t>
            </w:r>
          </w:p>
        </w:tc>
      </w:tr>
      <w:tr w:rsidR="00C158A6" w:rsidRPr="00CD6921" w:rsidTr="0036380B">
        <w:trPr>
          <w:jc w:val="center"/>
        </w:trPr>
        <w:tc>
          <w:tcPr>
            <w:tcW w:w="853" w:type="dxa"/>
          </w:tcPr>
          <w:p w:rsidR="00C158A6" w:rsidRPr="00CD6921" w:rsidRDefault="00C158A6" w:rsidP="00717C53">
            <w:pPr>
              <w:spacing w:line="360" w:lineRule="auto"/>
              <w:rPr>
                <w:b/>
                <w:bCs/>
              </w:rPr>
            </w:pPr>
            <w:r>
              <w:rPr>
                <w:b/>
                <w:bCs/>
                <w:sz w:val="24"/>
                <w:szCs w:val="24"/>
              </w:rPr>
              <w:t>Total</w:t>
            </w:r>
          </w:p>
        </w:tc>
        <w:tc>
          <w:tcPr>
            <w:tcW w:w="1440" w:type="dxa"/>
            <w:vAlign w:val="bottom"/>
          </w:tcPr>
          <w:p w:rsidR="00C158A6" w:rsidRPr="00CD6921" w:rsidRDefault="003C3035" w:rsidP="00717C53">
            <w:pPr>
              <w:spacing w:line="360" w:lineRule="auto"/>
              <w:ind w:right="-18"/>
              <w:jc w:val="center"/>
              <w:rPr>
                <w:rFonts w:eastAsia="Times New Roman" w:cstheme="minorHAnsi"/>
                <w:color w:val="000000"/>
              </w:rPr>
            </w:pPr>
            <w:r>
              <w:rPr>
                <w:rFonts w:eastAsia="Times New Roman" w:cstheme="minorHAnsi"/>
                <w:color w:val="000000"/>
              </w:rPr>
              <w:t>241</w:t>
            </w:r>
          </w:p>
        </w:tc>
        <w:tc>
          <w:tcPr>
            <w:tcW w:w="1440" w:type="dxa"/>
            <w:vAlign w:val="bottom"/>
          </w:tcPr>
          <w:p w:rsidR="00C158A6" w:rsidRPr="00CD6921" w:rsidRDefault="003C3035" w:rsidP="00717C53">
            <w:pPr>
              <w:spacing w:line="360" w:lineRule="auto"/>
              <w:ind w:right="-19"/>
              <w:jc w:val="center"/>
              <w:rPr>
                <w:rFonts w:eastAsia="Times New Roman" w:cstheme="minorHAnsi"/>
                <w:color w:val="000000"/>
              </w:rPr>
            </w:pPr>
            <w:r>
              <w:rPr>
                <w:rFonts w:eastAsia="Times New Roman" w:cstheme="minorHAnsi"/>
                <w:color w:val="000000"/>
              </w:rPr>
              <w:t>566</w:t>
            </w:r>
          </w:p>
        </w:tc>
        <w:tc>
          <w:tcPr>
            <w:tcW w:w="1260" w:type="dxa"/>
            <w:vAlign w:val="bottom"/>
          </w:tcPr>
          <w:p w:rsidR="00C158A6" w:rsidRPr="00CD6921" w:rsidRDefault="003C3035" w:rsidP="00717C53">
            <w:pPr>
              <w:spacing w:line="360" w:lineRule="auto"/>
              <w:ind w:right="-19"/>
              <w:jc w:val="center"/>
              <w:rPr>
                <w:rFonts w:eastAsia="Times New Roman" w:cstheme="minorHAnsi"/>
                <w:color w:val="000000"/>
              </w:rPr>
            </w:pPr>
            <w:r>
              <w:rPr>
                <w:rFonts w:eastAsia="Times New Roman" w:cstheme="minorHAnsi"/>
                <w:color w:val="000000"/>
              </w:rPr>
              <w:t>55</w:t>
            </w:r>
            <w:r w:rsidR="00B72586">
              <w:rPr>
                <w:rFonts w:eastAsia="Times New Roman" w:cstheme="minorHAnsi"/>
                <w:color w:val="000000"/>
              </w:rPr>
              <w:t>0</w:t>
            </w:r>
          </w:p>
        </w:tc>
        <w:tc>
          <w:tcPr>
            <w:tcW w:w="1440" w:type="dxa"/>
            <w:vAlign w:val="bottom"/>
          </w:tcPr>
          <w:p w:rsidR="00C158A6" w:rsidRPr="00CD6921" w:rsidRDefault="003C3035" w:rsidP="00717C53">
            <w:pPr>
              <w:spacing w:line="360" w:lineRule="auto"/>
              <w:ind w:right="-67"/>
              <w:jc w:val="center"/>
              <w:rPr>
                <w:rFonts w:eastAsia="Times New Roman" w:cstheme="minorHAnsi"/>
                <w:color w:val="000000"/>
              </w:rPr>
            </w:pPr>
            <w:r>
              <w:rPr>
                <w:rFonts w:eastAsia="Times New Roman" w:cstheme="minorHAnsi"/>
                <w:color w:val="000000"/>
              </w:rPr>
              <w:t>458</w:t>
            </w:r>
          </w:p>
        </w:tc>
        <w:tc>
          <w:tcPr>
            <w:tcW w:w="1440" w:type="dxa"/>
            <w:vAlign w:val="bottom"/>
          </w:tcPr>
          <w:p w:rsidR="00C158A6" w:rsidRPr="00CD6921" w:rsidRDefault="003C3035" w:rsidP="00717C53">
            <w:pPr>
              <w:spacing w:line="360" w:lineRule="auto"/>
              <w:jc w:val="center"/>
              <w:rPr>
                <w:rFonts w:eastAsia="Times New Roman" w:cstheme="minorHAnsi"/>
                <w:color w:val="000000"/>
              </w:rPr>
            </w:pPr>
            <w:r>
              <w:rPr>
                <w:rFonts w:eastAsia="Times New Roman" w:cstheme="minorHAnsi"/>
                <w:color w:val="000000"/>
              </w:rPr>
              <w:t>517</w:t>
            </w:r>
          </w:p>
        </w:tc>
        <w:tc>
          <w:tcPr>
            <w:tcW w:w="1440" w:type="dxa"/>
          </w:tcPr>
          <w:p w:rsidR="00C158A6" w:rsidRPr="00CD6921" w:rsidRDefault="00B72586" w:rsidP="00717C53">
            <w:pPr>
              <w:spacing w:line="360" w:lineRule="auto"/>
              <w:jc w:val="center"/>
              <w:rPr>
                <w:rFonts w:eastAsia="Times New Roman" w:cstheme="minorHAnsi"/>
                <w:color w:val="000000"/>
              </w:rPr>
            </w:pPr>
            <w:r>
              <w:rPr>
                <w:rFonts w:eastAsia="Times New Roman" w:cstheme="minorHAnsi"/>
                <w:color w:val="000000"/>
              </w:rPr>
              <w:t>2332</w:t>
            </w:r>
          </w:p>
        </w:tc>
      </w:tr>
    </w:tbl>
    <w:p w:rsidR="00445BD7" w:rsidRPr="009F5FBA" w:rsidRDefault="009F5FBA" w:rsidP="009F5FBA">
      <w:pPr>
        <w:pStyle w:val="Caption"/>
        <w:rPr>
          <w:rFonts w:cstheme="minorHAnsi"/>
          <w:color w:val="auto"/>
          <w:sz w:val="36"/>
          <w:szCs w:val="24"/>
        </w:rPr>
      </w:pPr>
      <w:bookmarkStart w:id="423" w:name="_Toc104212090"/>
      <w:r w:rsidRPr="009F5FBA">
        <w:rPr>
          <w:color w:val="auto"/>
          <w:sz w:val="24"/>
        </w:rPr>
        <w:t xml:space="preserve">Table </w:t>
      </w:r>
      <w:r w:rsidR="00BF031A" w:rsidRPr="009F5FBA">
        <w:rPr>
          <w:color w:val="auto"/>
          <w:sz w:val="24"/>
        </w:rPr>
        <w:fldChar w:fldCharType="begin"/>
      </w:r>
      <w:r w:rsidRPr="009F5FBA">
        <w:rPr>
          <w:color w:val="auto"/>
          <w:sz w:val="24"/>
        </w:rPr>
        <w:instrText xml:space="preserve"> SEQ Table \* ARABIC </w:instrText>
      </w:r>
      <w:r w:rsidR="00BF031A" w:rsidRPr="009F5FBA">
        <w:rPr>
          <w:color w:val="auto"/>
          <w:sz w:val="24"/>
        </w:rPr>
        <w:fldChar w:fldCharType="separate"/>
      </w:r>
      <w:r w:rsidR="007A05C1">
        <w:rPr>
          <w:noProof/>
          <w:color w:val="auto"/>
          <w:sz w:val="24"/>
        </w:rPr>
        <w:t>31</w:t>
      </w:r>
      <w:r w:rsidR="00BF031A" w:rsidRPr="009F5FBA">
        <w:rPr>
          <w:color w:val="auto"/>
          <w:sz w:val="24"/>
        </w:rPr>
        <w:fldChar w:fldCharType="end"/>
      </w:r>
      <w:r w:rsidRPr="009F5FBA">
        <w:rPr>
          <w:color w:val="auto"/>
          <w:sz w:val="24"/>
        </w:rPr>
        <w:t>. Level of Personnel</w:t>
      </w:r>
      <w:r w:rsidR="00187F04" w:rsidRPr="00187F04">
        <w:rPr>
          <w:color w:val="auto"/>
          <w:sz w:val="24"/>
          <w:szCs w:val="24"/>
        </w:rPr>
        <w:t xml:space="preserve"> </w:t>
      </w:r>
      <w:r w:rsidR="00187F04">
        <w:rPr>
          <w:color w:val="auto"/>
          <w:sz w:val="24"/>
          <w:szCs w:val="24"/>
        </w:rPr>
        <w:t>who resigned and took Voluntary retirement from</w:t>
      </w:r>
      <w:r w:rsidRPr="009F5FBA">
        <w:rPr>
          <w:color w:val="auto"/>
          <w:sz w:val="24"/>
        </w:rPr>
        <w:t xml:space="preserve">  ITBP during last five years (2015-2020)</w:t>
      </w:r>
      <w:bookmarkEnd w:id="423"/>
    </w:p>
    <w:p w:rsidR="009F5FBA" w:rsidRDefault="009F5FBA" w:rsidP="00445BD7">
      <w:pPr>
        <w:spacing w:after="0" w:line="360" w:lineRule="auto"/>
        <w:rPr>
          <w:rFonts w:cstheme="minorHAnsi"/>
          <w:sz w:val="24"/>
          <w:szCs w:val="24"/>
        </w:rPr>
      </w:pPr>
    </w:p>
    <w:p w:rsidR="005B2032" w:rsidRDefault="005B2032" w:rsidP="00A77F16">
      <w:pPr>
        <w:spacing w:after="0" w:line="360" w:lineRule="auto"/>
        <w:jc w:val="both"/>
        <w:rPr>
          <w:rFonts w:cstheme="minorHAnsi"/>
          <w:sz w:val="24"/>
          <w:szCs w:val="24"/>
        </w:rPr>
      </w:pPr>
    </w:p>
    <w:p w:rsidR="00AF1595" w:rsidRDefault="00A77F16" w:rsidP="00A77F16">
      <w:pPr>
        <w:spacing w:after="0" w:line="360" w:lineRule="auto"/>
        <w:jc w:val="both"/>
        <w:rPr>
          <w:rFonts w:cstheme="minorHAnsi"/>
          <w:sz w:val="24"/>
          <w:szCs w:val="24"/>
        </w:rPr>
      </w:pPr>
      <w:r>
        <w:rPr>
          <w:rFonts w:cstheme="minorHAnsi"/>
          <w:sz w:val="24"/>
          <w:szCs w:val="24"/>
        </w:rPr>
        <w:t xml:space="preserve">It is clear from the above tables that </w:t>
      </w:r>
      <w:r w:rsidR="00C45E33">
        <w:rPr>
          <w:rFonts w:cstheme="minorHAnsi"/>
          <w:sz w:val="24"/>
          <w:szCs w:val="24"/>
        </w:rPr>
        <w:t xml:space="preserve">number of </w:t>
      </w:r>
      <w:r>
        <w:rPr>
          <w:rFonts w:cstheme="minorHAnsi"/>
          <w:sz w:val="24"/>
          <w:szCs w:val="24"/>
        </w:rPr>
        <w:t xml:space="preserve">personnel who left Force on account of resignation and voluntary retirement </w:t>
      </w:r>
      <w:r w:rsidR="00C45E33">
        <w:rPr>
          <w:rFonts w:cstheme="minorHAnsi"/>
          <w:sz w:val="24"/>
          <w:szCs w:val="24"/>
        </w:rPr>
        <w:t xml:space="preserve">is </w:t>
      </w:r>
      <w:r>
        <w:rPr>
          <w:rFonts w:cstheme="minorHAnsi"/>
          <w:sz w:val="24"/>
          <w:szCs w:val="24"/>
        </w:rPr>
        <w:t xml:space="preserve">much higher at the level of ORs followed by SOs.  Personnel who left Force on account of resignation and voluntary retirement are least at the level of GOs. </w:t>
      </w:r>
      <w:r w:rsidR="00445BD7" w:rsidRPr="009F5FBA">
        <w:rPr>
          <w:rFonts w:cstheme="minorHAnsi"/>
          <w:sz w:val="24"/>
          <w:szCs w:val="24"/>
        </w:rPr>
        <w:t xml:space="preserve"> </w:t>
      </w:r>
    </w:p>
    <w:p w:rsidR="00AF1595" w:rsidRDefault="00AF1595" w:rsidP="00A77F16">
      <w:pPr>
        <w:spacing w:after="0" w:line="360" w:lineRule="auto"/>
        <w:jc w:val="both"/>
        <w:rPr>
          <w:rFonts w:cstheme="minorHAnsi"/>
          <w:sz w:val="24"/>
          <w:szCs w:val="24"/>
        </w:rPr>
      </w:pPr>
    </w:p>
    <w:p w:rsidR="00A77F16" w:rsidRDefault="00AF1595" w:rsidP="00A77F16">
      <w:pPr>
        <w:spacing w:after="0" w:line="360" w:lineRule="auto"/>
        <w:jc w:val="both"/>
        <w:rPr>
          <w:rFonts w:cstheme="minorHAnsi"/>
          <w:sz w:val="24"/>
          <w:szCs w:val="24"/>
        </w:rPr>
      </w:pPr>
      <w:r>
        <w:rPr>
          <w:rFonts w:cstheme="minorHAnsi"/>
          <w:sz w:val="24"/>
          <w:szCs w:val="24"/>
        </w:rPr>
        <w:t xml:space="preserve">We present below the average rate of attrition during last five years (2015-2020). This is calculated by </w:t>
      </w:r>
      <w:r w:rsidR="002D1546">
        <w:rPr>
          <w:rFonts w:cstheme="minorHAnsi"/>
          <w:sz w:val="24"/>
          <w:szCs w:val="24"/>
        </w:rPr>
        <w:t xml:space="preserve">taking out </w:t>
      </w:r>
      <w:r>
        <w:rPr>
          <w:rFonts w:cstheme="minorHAnsi"/>
          <w:sz w:val="24"/>
          <w:szCs w:val="24"/>
        </w:rPr>
        <w:t xml:space="preserve">average of attrition </w:t>
      </w:r>
      <w:r w:rsidR="002D1546">
        <w:rPr>
          <w:rFonts w:cstheme="minorHAnsi"/>
          <w:sz w:val="24"/>
          <w:szCs w:val="24"/>
        </w:rPr>
        <w:t xml:space="preserve">rate </w:t>
      </w:r>
      <w:r>
        <w:rPr>
          <w:rFonts w:cstheme="minorHAnsi"/>
          <w:sz w:val="24"/>
          <w:szCs w:val="24"/>
        </w:rPr>
        <w:t>of a specific force for each of these years.</w:t>
      </w:r>
    </w:p>
    <w:p w:rsidR="00AF1595" w:rsidRDefault="00AF1595" w:rsidP="00A77F16">
      <w:pPr>
        <w:spacing w:after="0" w:line="360" w:lineRule="auto"/>
        <w:jc w:val="both"/>
        <w:rPr>
          <w:rFonts w:cstheme="minorHAnsi"/>
          <w:sz w:val="24"/>
          <w:szCs w:val="24"/>
        </w:rPr>
      </w:pPr>
    </w:p>
    <w:p w:rsidR="00AF1595" w:rsidRDefault="00AF1595" w:rsidP="00A77F16">
      <w:pPr>
        <w:spacing w:after="0" w:line="360" w:lineRule="auto"/>
        <w:jc w:val="both"/>
        <w:rPr>
          <w:rFonts w:cstheme="minorHAnsi"/>
          <w:sz w:val="24"/>
          <w:szCs w:val="24"/>
        </w:rPr>
      </w:pPr>
    </w:p>
    <w:p w:rsidR="00D34DB4" w:rsidRDefault="00D34DB4" w:rsidP="00A77F16">
      <w:pPr>
        <w:spacing w:after="0" w:line="360" w:lineRule="auto"/>
        <w:jc w:val="both"/>
        <w:rPr>
          <w:rFonts w:cstheme="minorHAnsi"/>
          <w:sz w:val="24"/>
          <w:szCs w:val="24"/>
        </w:rPr>
      </w:pPr>
    </w:p>
    <w:p w:rsidR="002D1546" w:rsidRDefault="002D1546" w:rsidP="00A77F16">
      <w:pPr>
        <w:spacing w:after="0" w:line="360" w:lineRule="auto"/>
        <w:jc w:val="both"/>
        <w:rPr>
          <w:rFonts w:cstheme="minorHAnsi"/>
          <w:sz w:val="24"/>
          <w:szCs w:val="24"/>
        </w:rPr>
      </w:pPr>
    </w:p>
    <w:p w:rsidR="002D1546" w:rsidRDefault="00BF031A" w:rsidP="00A77F16">
      <w:pPr>
        <w:spacing w:after="0" w:line="360" w:lineRule="auto"/>
        <w:jc w:val="both"/>
        <w:rPr>
          <w:rFonts w:cstheme="minorHAnsi"/>
          <w:sz w:val="24"/>
          <w:szCs w:val="24"/>
        </w:rPr>
      </w:pPr>
      <w:r w:rsidRPr="00BF031A">
        <w:rPr>
          <w:rFonts w:ascii="Times New Roman" w:hAnsi="Times New Roman" w:cs="Times New Roman"/>
          <w:noProof/>
          <w:sz w:val="24"/>
          <w:szCs w:val="24"/>
        </w:rPr>
        <w:pict>
          <v:rect id="_x0000_s1096" style="position:absolute;left:0;text-align:left;margin-left:-2.95pt;margin-top:-2.4pt;width:425.9pt;height:29.9pt;z-index:251669504" fillcolor="#76923c [2406]" stroked="f" strokecolor="#f2f2f2 [3041]" strokeweight="3pt">
            <v:shadow on="t" type="perspective" color="#205867 [1608]" opacity=".5" offset="1pt" offset2="-1pt"/>
            <v:textbox style="mso-next-textbox:#_x0000_s1096">
              <w:txbxContent>
                <w:p w:rsidR="00660B5F" w:rsidRDefault="00660B5F" w:rsidP="00445BD7">
                  <w:pPr>
                    <w:spacing w:after="0" w:line="360" w:lineRule="auto"/>
                    <w:jc w:val="both"/>
                    <w:rPr>
                      <w:rFonts w:cstheme="minorHAnsi"/>
                      <w:b/>
                      <w:sz w:val="28"/>
                      <w:szCs w:val="28"/>
                    </w:rPr>
                  </w:pPr>
                  <w:r>
                    <w:rPr>
                      <w:b/>
                      <w:color w:val="0D0D0D" w:themeColor="text1" w:themeTint="F2"/>
                      <w:sz w:val="28"/>
                      <w:szCs w:val="28"/>
                    </w:rPr>
                    <w:t>8.2.7</w:t>
                  </w:r>
                  <w:r>
                    <w:rPr>
                      <w:rFonts w:cstheme="minorHAnsi"/>
                      <w:b/>
                      <w:sz w:val="28"/>
                      <w:szCs w:val="28"/>
                    </w:rPr>
                    <w:t xml:space="preserve"> Average rate of Attrition for Five years (2015-2020) in Forces</w:t>
                  </w:r>
                </w:p>
                <w:p w:rsidR="00660B5F" w:rsidRPr="009F441F" w:rsidRDefault="00660B5F" w:rsidP="00445BD7">
                  <w:pPr>
                    <w:rPr>
                      <w:b/>
                      <w:color w:val="0D0D0D" w:themeColor="text1" w:themeTint="F2"/>
                      <w:sz w:val="28"/>
                      <w:szCs w:val="28"/>
                    </w:rPr>
                  </w:pPr>
                </w:p>
              </w:txbxContent>
            </v:textbox>
          </v:rect>
        </w:pict>
      </w:r>
    </w:p>
    <w:p w:rsidR="00445BD7" w:rsidRDefault="00445BD7" w:rsidP="00A77F16">
      <w:pPr>
        <w:spacing w:after="0" w:line="360" w:lineRule="auto"/>
        <w:jc w:val="both"/>
        <w:rPr>
          <w:rFonts w:cstheme="minorHAnsi"/>
          <w:b/>
          <w:sz w:val="28"/>
          <w:szCs w:val="28"/>
        </w:rPr>
      </w:pPr>
    </w:p>
    <w:p w:rsidR="00445BD7" w:rsidRPr="002603A9" w:rsidRDefault="00445BD7" w:rsidP="00445BD7">
      <w:pPr>
        <w:spacing w:after="0" w:line="360" w:lineRule="auto"/>
        <w:jc w:val="both"/>
        <w:rPr>
          <w:rFonts w:cstheme="minorHAnsi"/>
          <w:b/>
          <w:sz w:val="24"/>
          <w:szCs w:val="24"/>
        </w:rPr>
      </w:pPr>
    </w:p>
    <w:tbl>
      <w:tblPr>
        <w:tblW w:w="8222" w:type="dxa"/>
        <w:tblInd w:w="93" w:type="dxa"/>
        <w:tblLook w:val="04A0"/>
      </w:tblPr>
      <w:tblGrid>
        <w:gridCol w:w="915"/>
        <w:gridCol w:w="1170"/>
        <w:gridCol w:w="1080"/>
        <w:gridCol w:w="1080"/>
        <w:gridCol w:w="1080"/>
        <w:gridCol w:w="1080"/>
        <w:gridCol w:w="1817"/>
      </w:tblGrid>
      <w:tr w:rsidR="00445BD7" w:rsidRPr="00AA7C66" w:rsidTr="00BF53CD">
        <w:trPr>
          <w:trHeight w:val="300"/>
        </w:trPr>
        <w:tc>
          <w:tcPr>
            <w:tcW w:w="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5BD7" w:rsidRPr="002603A9" w:rsidRDefault="00445BD7" w:rsidP="00717C53">
            <w:pPr>
              <w:spacing w:after="0" w:line="240" w:lineRule="auto"/>
              <w:jc w:val="center"/>
              <w:rPr>
                <w:rFonts w:ascii="Calibri" w:eastAsia="Times New Roman" w:hAnsi="Calibri" w:cs="Calibri"/>
                <w:b/>
                <w:color w:val="000000"/>
                <w:sz w:val="24"/>
                <w:szCs w:val="24"/>
              </w:rPr>
            </w:pPr>
          </w:p>
        </w:tc>
        <w:tc>
          <w:tcPr>
            <w:tcW w:w="5490" w:type="dxa"/>
            <w:gridSpan w:val="5"/>
            <w:tcBorders>
              <w:top w:val="single" w:sz="4" w:space="0" w:color="auto"/>
              <w:left w:val="nil"/>
              <w:bottom w:val="single" w:sz="4" w:space="0" w:color="auto"/>
              <w:right w:val="single" w:sz="4" w:space="0" w:color="auto"/>
            </w:tcBorders>
            <w:shd w:val="clear" w:color="auto" w:fill="auto"/>
            <w:noWrap/>
            <w:vAlign w:val="bottom"/>
            <w:hideMark/>
          </w:tcPr>
          <w:p w:rsidR="00445BD7" w:rsidRPr="002603A9"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Attrition</w:t>
            </w:r>
          </w:p>
        </w:tc>
        <w:tc>
          <w:tcPr>
            <w:tcW w:w="1817" w:type="dxa"/>
            <w:tcBorders>
              <w:top w:val="single" w:sz="4" w:space="0" w:color="auto"/>
              <w:left w:val="nil"/>
              <w:bottom w:val="single" w:sz="4" w:space="0" w:color="auto"/>
              <w:right w:val="single" w:sz="4" w:space="0" w:color="auto"/>
            </w:tcBorders>
          </w:tcPr>
          <w:p w:rsidR="00445BD7" w:rsidRDefault="00445BD7" w:rsidP="00717C53">
            <w:pPr>
              <w:spacing w:after="0" w:line="240" w:lineRule="auto"/>
              <w:jc w:val="center"/>
              <w:rPr>
                <w:rFonts w:ascii="Calibri" w:eastAsia="Times New Roman" w:hAnsi="Calibri" w:cs="Calibri"/>
                <w:b/>
                <w:color w:val="000000"/>
                <w:sz w:val="24"/>
                <w:szCs w:val="24"/>
              </w:rPr>
            </w:pPr>
            <w:r>
              <w:rPr>
                <w:rFonts w:ascii="Calibri" w:eastAsia="Times New Roman" w:hAnsi="Calibri" w:cs="Calibri"/>
                <w:b/>
                <w:color w:val="000000"/>
                <w:sz w:val="24"/>
                <w:szCs w:val="24"/>
              </w:rPr>
              <w:t xml:space="preserve">Average </w:t>
            </w:r>
            <w:r w:rsidR="00D645A0">
              <w:rPr>
                <w:rFonts w:ascii="Calibri" w:eastAsia="Times New Roman" w:hAnsi="Calibri" w:cs="Calibri"/>
                <w:b/>
                <w:color w:val="000000"/>
                <w:sz w:val="24"/>
                <w:szCs w:val="24"/>
              </w:rPr>
              <w:t xml:space="preserve">rate </w:t>
            </w:r>
            <w:r w:rsidR="00BF53CD">
              <w:rPr>
                <w:rFonts w:ascii="Calibri" w:eastAsia="Times New Roman" w:hAnsi="Calibri" w:cs="Calibri"/>
                <w:b/>
                <w:color w:val="000000"/>
                <w:sz w:val="24"/>
                <w:szCs w:val="24"/>
              </w:rPr>
              <w:t xml:space="preserve">of Attrition </w:t>
            </w:r>
            <w:r>
              <w:rPr>
                <w:rFonts w:ascii="Calibri" w:eastAsia="Times New Roman" w:hAnsi="Calibri" w:cs="Calibri"/>
                <w:b/>
                <w:color w:val="000000"/>
                <w:sz w:val="24"/>
                <w:szCs w:val="24"/>
              </w:rPr>
              <w:t>f</w:t>
            </w:r>
            <w:r w:rsidR="00BF53CD">
              <w:rPr>
                <w:rFonts w:ascii="Calibri" w:eastAsia="Times New Roman" w:hAnsi="Calibri" w:cs="Calibri"/>
                <w:b/>
                <w:color w:val="000000"/>
                <w:sz w:val="24"/>
                <w:szCs w:val="24"/>
              </w:rPr>
              <w:t>or</w:t>
            </w:r>
            <w:r>
              <w:rPr>
                <w:rFonts w:ascii="Calibri" w:eastAsia="Times New Roman" w:hAnsi="Calibri" w:cs="Calibri"/>
                <w:b/>
                <w:color w:val="000000"/>
                <w:sz w:val="24"/>
                <w:szCs w:val="24"/>
              </w:rPr>
              <w:t xml:space="preserve"> five years</w:t>
            </w:r>
          </w:p>
        </w:tc>
      </w:tr>
      <w:tr w:rsidR="00445BD7" w:rsidRPr="00AA7C66" w:rsidTr="00BF53CD">
        <w:trPr>
          <w:trHeight w:val="548"/>
        </w:trPr>
        <w:tc>
          <w:tcPr>
            <w:tcW w:w="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5BD7" w:rsidRDefault="00445BD7" w:rsidP="00717C53">
            <w:pPr>
              <w:spacing w:after="0" w:line="240" w:lineRule="auto"/>
              <w:jc w:val="center"/>
              <w:rPr>
                <w:rFonts w:ascii="Calibri" w:eastAsia="Times New Roman" w:hAnsi="Calibri" w:cs="Calibri"/>
                <w:b/>
                <w:color w:val="000000"/>
                <w:sz w:val="24"/>
                <w:szCs w:val="24"/>
              </w:rPr>
            </w:pPr>
            <w:r>
              <w:rPr>
                <w:rFonts w:ascii="Calibri" w:eastAsia="Times New Roman" w:hAnsi="Calibri" w:cs="Calibri"/>
                <w:b/>
                <w:color w:val="000000"/>
                <w:sz w:val="24"/>
                <w:szCs w:val="24"/>
              </w:rPr>
              <w:t>Force</w:t>
            </w:r>
          </w:p>
          <w:p w:rsidR="00445BD7" w:rsidRPr="002603A9" w:rsidRDefault="00445BD7" w:rsidP="00717C53">
            <w:pPr>
              <w:spacing w:after="0" w:line="240" w:lineRule="auto"/>
              <w:jc w:val="center"/>
              <w:rPr>
                <w:rFonts w:ascii="Calibri" w:eastAsia="Times New Roman" w:hAnsi="Calibri" w:cs="Calibri"/>
                <w:b/>
                <w:color w:val="000000"/>
                <w:sz w:val="24"/>
                <w:szCs w:val="24"/>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445BD7"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2015-16</w:t>
            </w:r>
          </w:p>
          <w:p w:rsidR="00445BD7" w:rsidRPr="002603A9" w:rsidRDefault="00A10FFE" w:rsidP="00717C53">
            <w:pPr>
              <w:spacing w:after="0" w:line="240" w:lineRule="auto"/>
              <w:jc w:val="center"/>
              <w:rPr>
                <w:rFonts w:ascii="Calibri" w:eastAsia="Times New Roman" w:hAnsi="Calibri" w:cs="Calibri"/>
                <w:b/>
                <w:color w:val="000000"/>
                <w:sz w:val="24"/>
                <w:szCs w:val="24"/>
              </w:rPr>
            </w:pPr>
            <w:r>
              <w:rPr>
                <w:rFonts w:ascii="Calibri" w:eastAsia="Times New Roman" w:hAnsi="Calibri" w:cs="Calibri"/>
                <w:b/>
                <w:color w:val="000000"/>
                <w:sz w:val="24"/>
                <w:szCs w:val="24"/>
              </w:rPr>
              <w:t>a</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45BD7"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2016-17</w:t>
            </w:r>
          </w:p>
          <w:p w:rsidR="00445BD7" w:rsidRPr="002603A9" w:rsidRDefault="00A10FFE" w:rsidP="00717C53">
            <w:pPr>
              <w:spacing w:after="0" w:line="240" w:lineRule="auto"/>
              <w:jc w:val="center"/>
              <w:rPr>
                <w:rFonts w:ascii="Calibri" w:eastAsia="Times New Roman" w:hAnsi="Calibri" w:cs="Calibri"/>
                <w:b/>
                <w:color w:val="000000"/>
                <w:sz w:val="24"/>
                <w:szCs w:val="24"/>
              </w:rPr>
            </w:pPr>
            <w:r>
              <w:rPr>
                <w:rFonts w:ascii="Calibri" w:eastAsia="Times New Roman" w:hAnsi="Calibri" w:cs="Calibri"/>
                <w:b/>
                <w:color w:val="000000"/>
                <w:sz w:val="24"/>
                <w:szCs w:val="24"/>
              </w:rPr>
              <w:t>b</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45BD7"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2017-18</w:t>
            </w:r>
          </w:p>
          <w:p w:rsidR="00445BD7" w:rsidRPr="002603A9" w:rsidRDefault="00A10FFE" w:rsidP="00717C53">
            <w:pPr>
              <w:spacing w:after="0" w:line="240" w:lineRule="auto"/>
              <w:jc w:val="center"/>
              <w:rPr>
                <w:rFonts w:ascii="Calibri" w:eastAsia="Times New Roman" w:hAnsi="Calibri" w:cs="Calibri"/>
                <w:b/>
                <w:color w:val="000000"/>
                <w:sz w:val="24"/>
                <w:szCs w:val="24"/>
              </w:rPr>
            </w:pPr>
            <w:r>
              <w:rPr>
                <w:rFonts w:ascii="Calibri" w:eastAsia="Times New Roman" w:hAnsi="Calibri" w:cs="Calibri"/>
                <w:b/>
                <w:color w:val="000000"/>
                <w:sz w:val="24"/>
                <w:szCs w:val="24"/>
              </w:rPr>
              <w:t>c</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45BD7"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2018-19</w:t>
            </w:r>
          </w:p>
          <w:p w:rsidR="00445BD7" w:rsidRPr="002603A9" w:rsidRDefault="00A10FFE" w:rsidP="00717C53">
            <w:pPr>
              <w:spacing w:after="0" w:line="240" w:lineRule="auto"/>
              <w:jc w:val="center"/>
              <w:rPr>
                <w:rFonts w:ascii="Calibri" w:eastAsia="Times New Roman" w:hAnsi="Calibri" w:cs="Calibri"/>
                <w:b/>
                <w:color w:val="000000"/>
                <w:sz w:val="24"/>
                <w:szCs w:val="24"/>
              </w:rPr>
            </w:pPr>
            <w:r>
              <w:rPr>
                <w:rFonts w:ascii="Calibri" w:eastAsia="Times New Roman" w:hAnsi="Calibri" w:cs="Calibri"/>
                <w:b/>
                <w:color w:val="000000"/>
                <w:sz w:val="24"/>
                <w:szCs w:val="24"/>
              </w:rPr>
              <w:t>d</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45BD7"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2019-20</w:t>
            </w:r>
          </w:p>
          <w:p w:rsidR="00445BD7" w:rsidRPr="002603A9" w:rsidRDefault="00A10FFE" w:rsidP="00717C53">
            <w:pPr>
              <w:spacing w:after="0" w:line="240" w:lineRule="auto"/>
              <w:jc w:val="center"/>
              <w:rPr>
                <w:rFonts w:ascii="Calibri" w:eastAsia="Times New Roman" w:hAnsi="Calibri" w:cs="Calibri"/>
                <w:b/>
                <w:color w:val="000000"/>
                <w:sz w:val="24"/>
                <w:szCs w:val="24"/>
              </w:rPr>
            </w:pPr>
            <w:r>
              <w:rPr>
                <w:rFonts w:ascii="Calibri" w:eastAsia="Times New Roman" w:hAnsi="Calibri" w:cs="Calibri"/>
                <w:b/>
                <w:color w:val="000000"/>
                <w:sz w:val="24"/>
                <w:szCs w:val="24"/>
              </w:rPr>
              <w:t>e</w:t>
            </w:r>
          </w:p>
        </w:tc>
        <w:tc>
          <w:tcPr>
            <w:tcW w:w="1817" w:type="dxa"/>
            <w:tcBorders>
              <w:top w:val="single" w:sz="4" w:space="0" w:color="auto"/>
              <w:left w:val="nil"/>
              <w:bottom w:val="single" w:sz="4" w:space="0" w:color="auto"/>
              <w:right w:val="single" w:sz="4" w:space="0" w:color="auto"/>
            </w:tcBorders>
          </w:tcPr>
          <w:p w:rsidR="00445BD7" w:rsidRPr="002603A9" w:rsidRDefault="00445BD7" w:rsidP="00717C53">
            <w:pPr>
              <w:spacing w:after="0" w:line="240" w:lineRule="auto"/>
              <w:jc w:val="center"/>
              <w:rPr>
                <w:rFonts w:ascii="Calibri" w:eastAsia="Times New Roman" w:hAnsi="Calibri" w:cs="Calibri"/>
                <w:b/>
                <w:color w:val="000000"/>
                <w:sz w:val="24"/>
                <w:szCs w:val="24"/>
              </w:rPr>
            </w:pPr>
            <w:r>
              <w:rPr>
                <w:rFonts w:ascii="Calibri" w:eastAsia="Times New Roman" w:hAnsi="Calibri" w:cs="Calibri"/>
                <w:b/>
                <w:color w:val="000000"/>
                <w:sz w:val="24"/>
                <w:szCs w:val="24"/>
              </w:rPr>
              <w:t>a+b+c+d+e/5</w:t>
            </w:r>
          </w:p>
        </w:tc>
      </w:tr>
      <w:tr w:rsidR="00445BD7" w:rsidRPr="00AA7C66" w:rsidTr="00BF53CD">
        <w:trPr>
          <w:trHeight w:val="448"/>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445BD7" w:rsidRPr="002603A9"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CRPF</w:t>
            </w:r>
          </w:p>
        </w:tc>
        <w:tc>
          <w:tcPr>
            <w:tcW w:w="117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0.69</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1.49</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1.75</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0.96</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0.89</w:t>
            </w:r>
          </w:p>
        </w:tc>
        <w:tc>
          <w:tcPr>
            <w:tcW w:w="1817" w:type="dxa"/>
            <w:tcBorders>
              <w:top w:val="nil"/>
              <w:left w:val="nil"/>
              <w:bottom w:val="single" w:sz="4" w:space="0" w:color="auto"/>
              <w:right w:val="single" w:sz="4" w:space="0" w:color="auto"/>
            </w:tcBorders>
          </w:tcPr>
          <w:p w:rsidR="00BF53CD" w:rsidRDefault="00BF53CD" w:rsidP="00717C53">
            <w:pPr>
              <w:spacing w:after="0" w:line="240" w:lineRule="auto"/>
              <w:jc w:val="center"/>
              <w:rPr>
                <w:rFonts w:ascii="Calibri" w:eastAsia="Times New Roman" w:hAnsi="Calibri" w:cs="Calibri"/>
                <w:color w:val="000000"/>
                <w:sz w:val="24"/>
                <w:szCs w:val="24"/>
              </w:rPr>
            </w:pPr>
          </w:p>
          <w:p w:rsidR="00BF53CD" w:rsidRPr="00AA7C66" w:rsidRDefault="00445BD7" w:rsidP="00BF53CD">
            <w:pPr>
              <w:spacing w:after="0" w:line="240" w:lineRule="auto"/>
              <w:jc w:val="center"/>
              <w:rPr>
                <w:rFonts w:ascii="Calibri" w:eastAsia="Times New Roman" w:hAnsi="Calibri" w:cs="Calibri"/>
                <w:color w:val="000000"/>
                <w:sz w:val="24"/>
                <w:szCs w:val="24"/>
              </w:rPr>
            </w:pPr>
            <w:r>
              <w:rPr>
                <w:rFonts w:ascii="Calibri" w:eastAsia="Times New Roman" w:hAnsi="Calibri" w:cs="Calibri"/>
                <w:color w:val="000000"/>
                <w:sz w:val="24"/>
                <w:szCs w:val="24"/>
              </w:rPr>
              <w:t>1.15</w:t>
            </w:r>
          </w:p>
        </w:tc>
      </w:tr>
      <w:tr w:rsidR="00445BD7" w:rsidRPr="00AA7C66" w:rsidTr="00BF53CD">
        <w:trPr>
          <w:trHeight w:val="30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445BD7" w:rsidRPr="002603A9"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BSF</w:t>
            </w:r>
          </w:p>
        </w:tc>
        <w:tc>
          <w:tcPr>
            <w:tcW w:w="117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0.43</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2.14</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1.59</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1.28</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1.39</w:t>
            </w:r>
          </w:p>
        </w:tc>
        <w:tc>
          <w:tcPr>
            <w:tcW w:w="1817" w:type="dxa"/>
            <w:tcBorders>
              <w:top w:val="nil"/>
              <w:left w:val="nil"/>
              <w:bottom w:val="single" w:sz="4" w:space="0" w:color="auto"/>
              <w:right w:val="single" w:sz="4" w:space="0" w:color="auto"/>
            </w:tcBorders>
          </w:tcPr>
          <w:p w:rsidR="00445BD7" w:rsidRDefault="00445BD7" w:rsidP="00BF53CD">
            <w:pPr>
              <w:spacing w:after="0" w:line="240" w:lineRule="auto"/>
              <w:jc w:val="center"/>
              <w:rPr>
                <w:rFonts w:ascii="Calibri" w:eastAsia="Times New Roman" w:hAnsi="Calibri" w:cs="Calibri"/>
                <w:color w:val="000000"/>
                <w:sz w:val="24"/>
                <w:szCs w:val="24"/>
              </w:rPr>
            </w:pPr>
            <w:r>
              <w:rPr>
                <w:rFonts w:ascii="Calibri" w:eastAsia="Times New Roman" w:hAnsi="Calibri" w:cs="Calibri"/>
                <w:color w:val="000000"/>
                <w:sz w:val="24"/>
                <w:szCs w:val="24"/>
              </w:rPr>
              <w:t>1.36</w:t>
            </w:r>
          </w:p>
          <w:p w:rsidR="00BF53CD" w:rsidRPr="00AA7C66" w:rsidRDefault="00BF53CD" w:rsidP="00BF53CD">
            <w:pPr>
              <w:spacing w:after="0" w:line="240" w:lineRule="auto"/>
              <w:jc w:val="center"/>
              <w:rPr>
                <w:rFonts w:ascii="Calibri" w:eastAsia="Times New Roman" w:hAnsi="Calibri" w:cs="Calibri"/>
                <w:color w:val="000000"/>
                <w:sz w:val="24"/>
                <w:szCs w:val="24"/>
              </w:rPr>
            </w:pPr>
          </w:p>
        </w:tc>
      </w:tr>
      <w:tr w:rsidR="00445BD7" w:rsidRPr="00AA7C66" w:rsidTr="00BF53CD">
        <w:trPr>
          <w:trHeight w:val="30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445BD7" w:rsidRPr="002603A9"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CISF</w:t>
            </w:r>
          </w:p>
        </w:tc>
        <w:tc>
          <w:tcPr>
            <w:tcW w:w="117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0.01</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0.02</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0.01</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0.01</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0.01</w:t>
            </w:r>
          </w:p>
        </w:tc>
        <w:tc>
          <w:tcPr>
            <w:tcW w:w="1817" w:type="dxa"/>
            <w:tcBorders>
              <w:top w:val="nil"/>
              <w:left w:val="nil"/>
              <w:bottom w:val="single" w:sz="4" w:space="0" w:color="auto"/>
              <w:right w:val="single" w:sz="4" w:space="0" w:color="auto"/>
            </w:tcBorders>
          </w:tcPr>
          <w:p w:rsidR="00445BD7" w:rsidRDefault="00445BD7" w:rsidP="00BF53CD">
            <w:pPr>
              <w:spacing w:after="0" w:line="240" w:lineRule="auto"/>
              <w:jc w:val="center"/>
              <w:rPr>
                <w:rFonts w:ascii="Calibri" w:eastAsia="Times New Roman" w:hAnsi="Calibri" w:cs="Calibri"/>
                <w:color w:val="000000"/>
                <w:sz w:val="24"/>
                <w:szCs w:val="24"/>
              </w:rPr>
            </w:pPr>
            <w:r>
              <w:rPr>
                <w:rFonts w:ascii="Calibri" w:eastAsia="Times New Roman" w:hAnsi="Calibri" w:cs="Calibri"/>
                <w:color w:val="000000"/>
                <w:sz w:val="24"/>
                <w:szCs w:val="24"/>
              </w:rPr>
              <w:t>0.01</w:t>
            </w:r>
          </w:p>
          <w:p w:rsidR="00BF53CD" w:rsidRPr="00AA7C66" w:rsidRDefault="00BF53CD" w:rsidP="00BF53CD">
            <w:pPr>
              <w:spacing w:after="0" w:line="240" w:lineRule="auto"/>
              <w:jc w:val="center"/>
              <w:rPr>
                <w:rFonts w:ascii="Calibri" w:eastAsia="Times New Roman" w:hAnsi="Calibri" w:cs="Calibri"/>
                <w:color w:val="000000"/>
                <w:sz w:val="24"/>
                <w:szCs w:val="24"/>
              </w:rPr>
            </w:pPr>
          </w:p>
        </w:tc>
      </w:tr>
      <w:tr w:rsidR="00445BD7" w:rsidRPr="00AA7C66" w:rsidTr="00BF53CD">
        <w:trPr>
          <w:trHeight w:val="30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445BD7" w:rsidRPr="002603A9"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SSB</w:t>
            </w:r>
          </w:p>
        </w:tc>
        <w:tc>
          <w:tcPr>
            <w:tcW w:w="117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0.47</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0.44</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0.53</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0.44</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0.50</w:t>
            </w:r>
          </w:p>
        </w:tc>
        <w:tc>
          <w:tcPr>
            <w:tcW w:w="1817" w:type="dxa"/>
            <w:tcBorders>
              <w:top w:val="nil"/>
              <w:left w:val="nil"/>
              <w:bottom w:val="single" w:sz="4" w:space="0" w:color="auto"/>
              <w:right w:val="single" w:sz="4" w:space="0" w:color="auto"/>
            </w:tcBorders>
          </w:tcPr>
          <w:p w:rsidR="00445BD7" w:rsidRDefault="00445BD7" w:rsidP="00BF53CD">
            <w:pPr>
              <w:spacing w:after="0" w:line="240" w:lineRule="auto"/>
              <w:jc w:val="center"/>
              <w:rPr>
                <w:rFonts w:ascii="Calibri" w:eastAsia="Times New Roman" w:hAnsi="Calibri" w:cs="Calibri"/>
                <w:color w:val="000000"/>
                <w:sz w:val="24"/>
                <w:szCs w:val="24"/>
              </w:rPr>
            </w:pPr>
            <w:r>
              <w:rPr>
                <w:rFonts w:ascii="Calibri" w:eastAsia="Times New Roman" w:hAnsi="Calibri" w:cs="Calibri"/>
                <w:color w:val="000000"/>
                <w:sz w:val="24"/>
                <w:szCs w:val="24"/>
              </w:rPr>
              <w:t>0.47</w:t>
            </w:r>
          </w:p>
          <w:p w:rsidR="00BF53CD" w:rsidRPr="00AA7C66" w:rsidRDefault="00BF53CD" w:rsidP="00BF53CD">
            <w:pPr>
              <w:spacing w:after="0" w:line="240" w:lineRule="auto"/>
              <w:jc w:val="center"/>
              <w:rPr>
                <w:rFonts w:ascii="Calibri" w:eastAsia="Times New Roman" w:hAnsi="Calibri" w:cs="Calibri"/>
                <w:color w:val="000000"/>
                <w:sz w:val="24"/>
                <w:szCs w:val="24"/>
              </w:rPr>
            </w:pPr>
          </w:p>
        </w:tc>
      </w:tr>
      <w:tr w:rsidR="00445BD7" w:rsidRPr="00AA7C66" w:rsidTr="00BF53CD">
        <w:trPr>
          <w:trHeight w:val="314"/>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445BD7" w:rsidRPr="002603A9" w:rsidRDefault="00445BD7" w:rsidP="00717C53">
            <w:pPr>
              <w:spacing w:after="0" w:line="240" w:lineRule="auto"/>
              <w:jc w:val="center"/>
              <w:rPr>
                <w:rFonts w:ascii="Calibri" w:eastAsia="Times New Roman" w:hAnsi="Calibri" w:cs="Calibri"/>
                <w:b/>
                <w:color w:val="000000"/>
                <w:sz w:val="24"/>
                <w:szCs w:val="24"/>
              </w:rPr>
            </w:pPr>
            <w:r w:rsidRPr="002603A9">
              <w:rPr>
                <w:rFonts w:ascii="Calibri" w:eastAsia="Times New Roman" w:hAnsi="Calibri" w:cs="Calibri"/>
                <w:b/>
                <w:color w:val="000000"/>
                <w:sz w:val="24"/>
                <w:szCs w:val="24"/>
              </w:rPr>
              <w:t>ITBP</w:t>
            </w:r>
          </w:p>
        </w:tc>
        <w:tc>
          <w:tcPr>
            <w:tcW w:w="117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0.27</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0.64</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0.62</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0.52</w:t>
            </w:r>
          </w:p>
        </w:tc>
        <w:tc>
          <w:tcPr>
            <w:tcW w:w="1080" w:type="dxa"/>
            <w:tcBorders>
              <w:top w:val="nil"/>
              <w:left w:val="nil"/>
              <w:bottom w:val="single" w:sz="4" w:space="0" w:color="auto"/>
              <w:right w:val="single" w:sz="4" w:space="0" w:color="auto"/>
            </w:tcBorders>
            <w:shd w:val="clear" w:color="auto" w:fill="auto"/>
            <w:noWrap/>
            <w:vAlign w:val="bottom"/>
            <w:hideMark/>
          </w:tcPr>
          <w:p w:rsidR="00445BD7" w:rsidRPr="00AA7C66" w:rsidRDefault="00445BD7" w:rsidP="00717C53">
            <w:pPr>
              <w:spacing w:after="0" w:line="240" w:lineRule="auto"/>
              <w:jc w:val="center"/>
              <w:rPr>
                <w:rFonts w:ascii="Calibri" w:eastAsia="Times New Roman" w:hAnsi="Calibri" w:cs="Calibri"/>
                <w:color w:val="000000"/>
                <w:sz w:val="24"/>
                <w:szCs w:val="24"/>
              </w:rPr>
            </w:pPr>
            <w:r w:rsidRPr="00AA7C66">
              <w:rPr>
                <w:rFonts w:ascii="Calibri" w:eastAsia="Times New Roman" w:hAnsi="Calibri" w:cs="Calibri"/>
                <w:color w:val="000000"/>
                <w:sz w:val="24"/>
                <w:szCs w:val="24"/>
              </w:rPr>
              <w:t>0.58</w:t>
            </w:r>
          </w:p>
        </w:tc>
        <w:tc>
          <w:tcPr>
            <w:tcW w:w="1817" w:type="dxa"/>
            <w:tcBorders>
              <w:top w:val="nil"/>
              <w:left w:val="nil"/>
              <w:bottom w:val="single" w:sz="4" w:space="0" w:color="auto"/>
              <w:right w:val="single" w:sz="4" w:space="0" w:color="auto"/>
            </w:tcBorders>
          </w:tcPr>
          <w:p w:rsidR="00445BD7" w:rsidRDefault="00445BD7" w:rsidP="00BF53CD">
            <w:pPr>
              <w:spacing w:after="0" w:line="240" w:lineRule="auto"/>
              <w:jc w:val="center"/>
              <w:rPr>
                <w:rFonts w:ascii="Calibri" w:eastAsia="Times New Roman" w:hAnsi="Calibri" w:cs="Calibri"/>
                <w:color w:val="000000"/>
                <w:sz w:val="24"/>
                <w:szCs w:val="24"/>
              </w:rPr>
            </w:pPr>
            <w:r>
              <w:rPr>
                <w:rFonts w:ascii="Calibri" w:eastAsia="Times New Roman" w:hAnsi="Calibri" w:cs="Calibri"/>
                <w:color w:val="000000"/>
                <w:sz w:val="24"/>
                <w:szCs w:val="24"/>
              </w:rPr>
              <w:t>0.52</w:t>
            </w:r>
          </w:p>
          <w:p w:rsidR="00BF53CD" w:rsidRPr="00AA7C66" w:rsidRDefault="00BF53CD" w:rsidP="00BF53CD">
            <w:pPr>
              <w:spacing w:after="0" w:line="240" w:lineRule="auto"/>
              <w:jc w:val="center"/>
              <w:rPr>
                <w:rFonts w:ascii="Calibri" w:eastAsia="Times New Roman" w:hAnsi="Calibri" w:cs="Calibri"/>
                <w:color w:val="000000"/>
                <w:sz w:val="24"/>
                <w:szCs w:val="24"/>
              </w:rPr>
            </w:pPr>
          </w:p>
        </w:tc>
      </w:tr>
    </w:tbl>
    <w:p w:rsidR="002325B3" w:rsidRPr="009F5FBA" w:rsidRDefault="009F5FBA" w:rsidP="009F5FBA">
      <w:pPr>
        <w:pStyle w:val="Caption"/>
        <w:rPr>
          <w:rFonts w:cstheme="minorHAnsi"/>
          <w:b w:val="0"/>
          <w:color w:val="auto"/>
          <w:sz w:val="40"/>
          <w:szCs w:val="28"/>
        </w:rPr>
      </w:pPr>
      <w:bookmarkStart w:id="424" w:name="_Toc104212091"/>
      <w:r w:rsidRPr="009F5FBA">
        <w:rPr>
          <w:color w:val="auto"/>
          <w:sz w:val="24"/>
        </w:rPr>
        <w:t xml:space="preserve">Table </w:t>
      </w:r>
      <w:r w:rsidR="00BF031A" w:rsidRPr="009F5FBA">
        <w:rPr>
          <w:color w:val="auto"/>
          <w:sz w:val="24"/>
        </w:rPr>
        <w:fldChar w:fldCharType="begin"/>
      </w:r>
      <w:r w:rsidRPr="009F5FBA">
        <w:rPr>
          <w:color w:val="auto"/>
          <w:sz w:val="24"/>
        </w:rPr>
        <w:instrText xml:space="preserve"> SEQ Table \* ARABIC </w:instrText>
      </w:r>
      <w:r w:rsidR="00BF031A" w:rsidRPr="009F5FBA">
        <w:rPr>
          <w:color w:val="auto"/>
          <w:sz w:val="24"/>
        </w:rPr>
        <w:fldChar w:fldCharType="separate"/>
      </w:r>
      <w:r w:rsidR="007A05C1">
        <w:rPr>
          <w:noProof/>
          <w:color w:val="auto"/>
          <w:sz w:val="24"/>
        </w:rPr>
        <w:t>32</w:t>
      </w:r>
      <w:r w:rsidR="00BF031A" w:rsidRPr="009F5FBA">
        <w:rPr>
          <w:color w:val="auto"/>
          <w:sz w:val="24"/>
        </w:rPr>
        <w:fldChar w:fldCharType="end"/>
      </w:r>
      <w:r w:rsidRPr="009F5FBA">
        <w:rPr>
          <w:color w:val="auto"/>
          <w:sz w:val="24"/>
        </w:rPr>
        <w:t>. Average rate of Attrition for Five years (2015-2020) in Forces</w:t>
      </w:r>
      <w:bookmarkEnd w:id="424"/>
    </w:p>
    <w:p w:rsidR="006D3569" w:rsidRDefault="006D3569" w:rsidP="006D3569">
      <w:pPr>
        <w:rPr>
          <w:rFonts w:cstheme="minorHAnsi"/>
          <w:b/>
          <w:bCs/>
          <w:sz w:val="28"/>
          <w:szCs w:val="28"/>
        </w:rPr>
      </w:pPr>
    </w:p>
    <w:p w:rsidR="002C18C3" w:rsidRDefault="00502AEC" w:rsidP="002C18C3">
      <w:pPr>
        <w:keepNext/>
      </w:pPr>
      <w:r>
        <w:rPr>
          <w:rFonts w:cstheme="minorHAnsi"/>
          <w:b/>
          <w:bCs/>
          <w:sz w:val="28"/>
          <w:szCs w:val="28"/>
        </w:rPr>
        <w:t xml:space="preserve">    </w:t>
      </w:r>
      <w:r w:rsidRPr="00502AEC">
        <w:rPr>
          <w:rFonts w:cstheme="minorHAnsi"/>
          <w:b/>
          <w:bCs/>
          <w:noProof/>
          <w:sz w:val="28"/>
          <w:szCs w:val="28"/>
          <w:lang w:bidi="hi-IN"/>
        </w:rPr>
        <w:drawing>
          <wp:inline distT="0" distB="0" distL="0" distR="0">
            <wp:extent cx="4572000" cy="3248025"/>
            <wp:effectExtent l="19050" t="0" r="0" b="0"/>
            <wp:docPr id="3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0"/>
              </a:graphicData>
            </a:graphic>
          </wp:inline>
        </w:drawing>
      </w:r>
    </w:p>
    <w:p w:rsidR="00502AEC" w:rsidRPr="002059FC" w:rsidRDefault="00C151C6" w:rsidP="002C18C3">
      <w:pPr>
        <w:pStyle w:val="Caption"/>
        <w:rPr>
          <w:rFonts w:cstheme="minorHAnsi"/>
          <w:color w:val="auto"/>
          <w:sz w:val="24"/>
          <w:szCs w:val="24"/>
        </w:rPr>
      </w:pPr>
      <w:r>
        <w:rPr>
          <w:rFonts w:cstheme="minorHAnsi"/>
          <w:color w:val="auto"/>
          <w:sz w:val="24"/>
          <w:szCs w:val="24"/>
        </w:rPr>
        <w:t xml:space="preserve">       </w:t>
      </w:r>
      <w:bookmarkStart w:id="425" w:name="_Toc104215010"/>
      <w:r w:rsidR="002C18C3" w:rsidRPr="002059FC">
        <w:rPr>
          <w:rFonts w:cstheme="minorHAnsi"/>
          <w:color w:val="auto"/>
          <w:sz w:val="24"/>
          <w:szCs w:val="24"/>
        </w:rPr>
        <w:t xml:space="preserve">Figure </w:t>
      </w:r>
      <w:r w:rsidR="00BF031A" w:rsidRPr="002059FC">
        <w:rPr>
          <w:rFonts w:cstheme="minorHAnsi"/>
          <w:color w:val="auto"/>
          <w:sz w:val="24"/>
          <w:szCs w:val="24"/>
        </w:rPr>
        <w:fldChar w:fldCharType="begin"/>
      </w:r>
      <w:r w:rsidR="002C18C3" w:rsidRPr="002059FC">
        <w:rPr>
          <w:rFonts w:cstheme="minorHAnsi"/>
          <w:color w:val="auto"/>
          <w:sz w:val="24"/>
          <w:szCs w:val="24"/>
        </w:rPr>
        <w:instrText xml:space="preserve"> SEQ Figure \* ARABIC </w:instrText>
      </w:r>
      <w:r w:rsidR="00BF031A" w:rsidRPr="002059FC">
        <w:rPr>
          <w:rFonts w:cstheme="minorHAnsi"/>
          <w:color w:val="auto"/>
          <w:sz w:val="24"/>
          <w:szCs w:val="24"/>
        </w:rPr>
        <w:fldChar w:fldCharType="separate"/>
      </w:r>
      <w:r w:rsidR="007A05C1">
        <w:rPr>
          <w:rFonts w:cstheme="minorHAnsi"/>
          <w:noProof/>
          <w:color w:val="auto"/>
          <w:sz w:val="24"/>
          <w:szCs w:val="24"/>
        </w:rPr>
        <w:t>12</w:t>
      </w:r>
      <w:r w:rsidR="00BF031A" w:rsidRPr="002059FC">
        <w:rPr>
          <w:rFonts w:cstheme="minorHAnsi"/>
          <w:color w:val="auto"/>
          <w:sz w:val="24"/>
          <w:szCs w:val="24"/>
        </w:rPr>
        <w:fldChar w:fldCharType="end"/>
      </w:r>
      <w:r w:rsidR="002C18C3" w:rsidRPr="002059FC">
        <w:rPr>
          <w:rFonts w:cstheme="minorHAnsi"/>
          <w:color w:val="auto"/>
          <w:sz w:val="24"/>
          <w:szCs w:val="24"/>
        </w:rPr>
        <w:t>: Attrition rate in Forces</w:t>
      </w:r>
      <w:r w:rsidR="002059FC">
        <w:rPr>
          <w:rFonts w:cstheme="minorHAnsi"/>
          <w:color w:val="auto"/>
          <w:sz w:val="24"/>
          <w:szCs w:val="24"/>
        </w:rPr>
        <w:t xml:space="preserve"> during last 5 years (2015-2020)</w:t>
      </w:r>
      <w:bookmarkEnd w:id="425"/>
    </w:p>
    <w:p w:rsidR="00502AEC" w:rsidRDefault="00BF031A" w:rsidP="006D3569">
      <w:pPr>
        <w:rPr>
          <w:rFonts w:cstheme="minorHAnsi"/>
          <w:b/>
          <w:bCs/>
          <w:sz w:val="28"/>
          <w:szCs w:val="28"/>
        </w:rPr>
      </w:pPr>
      <w:r w:rsidRPr="00BF031A">
        <w:rPr>
          <w:rFonts w:cstheme="minorHAnsi"/>
          <w:b/>
          <w:noProof/>
          <w:sz w:val="28"/>
          <w:szCs w:val="28"/>
          <w:lang w:bidi="hi-IN"/>
        </w:rPr>
        <w:pict>
          <v:rect id="_x0000_s1246" style="position:absolute;margin-left:4.5pt;margin-top:-7.65pt;width:469.8pt;height:37.45pt;z-index:251763712" fillcolor="#76923c [2406]" stroked="f" strokecolor="#f2f2f2 [3041]" strokeweight="3pt">
            <v:shadow on="t" type="perspective" color="#205867 [1608]" opacity=".5" offset="1pt" offset2="-1pt"/>
            <v:textbox style="mso-next-textbox:#_x0000_s1246">
              <w:txbxContent>
                <w:p w:rsidR="00660B5F" w:rsidRPr="002325B3" w:rsidRDefault="00660B5F" w:rsidP="002325B3">
                  <w:pPr>
                    <w:pStyle w:val="Heading2"/>
                    <w:rPr>
                      <w:rFonts w:asciiTheme="minorHAnsi" w:hAnsiTheme="minorHAnsi" w:cstheme="minorHAnsi"/>
                      <w:color w:val="auto"/>
                      <w:sz w:val="28"/>
                      <w:szCs w:val="28"/>
                    </w:rPr>
                  </w:pPr>
                  <w:bookmarkStart w:id="426" w:name="_Toc104208058"/>
                  <w:bookmarkStart w:id="427" w:name="_Toc104208336"/>
                  <w:bookmarkStart w:id="428" w:name="_Toc104208425"/>
                  <w:bookmarkStart w:id="429" w:name="_Toc104208639"/>
                  <w:bookmarkStart w:id="430" w:name="_Toc104208963"/>
                  <w:bookmarkStart w:id="431" w:name="_Toc104209433"/>
                  <w:bookmarkStart w:id="432" w:name="_Toc104209519"/>
                  <w:r w:rsidRPr="002325B3">
                    <w:rPr>
                      <w:rFonts w:asciiTheme="minorHAnsi" w:hAnsiTheme="minorHAnsi" w:cstheme="minorHAnsi"/>
                      <w:color w:val="auto"/>
                      <w:sz w:val="28"/>
                      <w:szCs w:val="28"/>
                    </w:rPr>
                    <w:t>8.</w:t>
                  </w:r>
                  <w:r>
                    <w:rPr>
                      <w:rFonts w:asciiTheme="minorHAnsi" w:hAnsiTheme="minorHAnsi" w:cstheme="minorHAnsi"/>
                      <w:color w:val="auto"/>
                      <w:sz w:val="28"/>
                      <w:szCs w:val="28"/>
                    </w:rPr>
                    <w:t>3</w:t>
                  </w:r>
                  <w:r w:rsidRPr="002325B3">
                    <w:rPr>
                      <w:rFonts w:asciiTheme="minorHAnsi" w:hAnsiTheme="minorHAnsi" w:cstheme="minorHAnsi"/>
                      <w:color w:val="auto"/>
                      <w:sz w:val="28"/>
                      <w:szCs w:val="28"/>
                    </w:rPr>
                    <w:t xml:space="preserve"> Data Analysis of Working and Left Personnel</w:t>
                  </w:r>
                  <w:bookmarkEnd w:id="426"/>
                  <w:bookmarkEnd w:id="427"/>
                  <w:bookmarkEnd w:id="428"/>
                  <w:bookmarkEnd w:id="429"/>
                  <w:bookmarkEnd w:id="430"/>
                  <w:bookmarkEnd w:id="431"/>
                  <w:bookmarkEnd w:id="432"/>
                  <w:r w:rsidRPr="002325B3">
                    <w:rPr>
                      <w:rFonts w:asciiTheme="minorHAnsi" w:hAnsiTheme="minorHAnsi" w:cstheme="minorHAnsi"/>
                      <w:color w:val="auto"/>
                      <w:sz w:val="28"/>
                      <w:szCs w:val="28"/>
                    </w:rPr>
                    <w:t xml:space="preserve"> </w:t>
                  </w:r>
                </w:p>
                <w:p w:rsidR="00660B5F" w:rsidRPr="002325B3" w:rsidRDefault="00660B5F" w:rsidP="002325B3">
                  <w:pPr>
                    <w:pStyle w:val="Heading2"/>
                    <w:rPr>
                      <w:rFonts w:asciiTheme="minorHAnsi" w:hAnsiTheme="minorHAnsi" w:cstheme="minorHAnsi"/>
                      <w:color w:val="auto"/>
                      <w:sz w:val="28"/>
                      <w:szCs w:val="28"/>
                    </w:rPr>
                  </w:pPr>
                </w:p>
              </w:txbxContent>
            </v:textbox>
          </v:rect>
        </w:pict>
      </w:r>
    </w:p>
    <w:p w:rsidR="00E75511" w:rsidRDefault="00E75511" w:rsidP="006D3569">
      <w:pPr>
        <w:rPr>
          <w:rFonts w:cstheme="minorHAnsi"/>
          <w:b/>
          <w:bCs/>
          <w:sz w:val="28"/>
          <w:szCs w:val="28"/>
        </w:rPr>
      </w:pPr>
    </w:p>
    <w:p w:rsidR="00053607" w:rsidRDefault="00053607" w:rsidP="00053607">
      <w:pPr>
        <w:spacing w:after="0" w:line="360" w:lineRule="auto"/>
        <w:jc w:val="both"/>
        <w:rPr>
          <w:rFonts w:cstheme="minorHAnsi"/>
          <w:sz w:val="24"/>
          <w:szCs w:val="24"/>
          <w:lang w:val="en-IN" w:bidi="hi-IN"/>
        </w:rPr>
      </w:pPr>
      <w:r w:rsidRPr="00AB7D20">
        <w:rPr>
          <w:rFonts w:cstheme="minorHAnsi"/>
          <w:sz w:val="24"/>
          <w:szCs w:val="24"/>
          <w:lang w:val="en-IN" w:bidi="hi-IN"/>
        </w:rPr>
        <w:t xml:space="preserve">The questionnaire </w:t>
      </w:r>
      <w:r>
        <w:rPr>
          <w:rFonts w:cstheme="minorHAnsi"/>
          <w:sz w:val="24"/>
          <w:szCs w:val="24"/>
          <w:lang w:val="en-IN" w:bidi="hi-IN"/>
        </w:rPr>
        <w:t>which was administered to the personnel was</w:t>
      </w:r>
      <w:r w:rsidRPr="00AB7D20">
        <w:rPr>
          <w:rFonts w:cstheme="minorHAnsi"/>
          <w:sz w:val="24"/>
          <w:szCs w:val="24"/>
          <w:lang w:val="en-IN" w:bidi="hi-IN"/>
        </w:rPr>
        <w:t xml:space="preserve"> divided into </w:t>
      </w:r>
      <w:r>
        <w:rPr>
          <w:rFonts w:cstheme="minorHAnsi"/>
          <w:sz w:val="24"/>
          <w:szCs w:val="24"/>
          <w:lang w:val="en-IN" w:bidi="hi-IN"/>
        </w:rPr>
        <w:t>following three</w:t>
      </w:r>
      <w:r w:rsidRPr="00AB7D20">
        <w:rPr>
          <w:rFonts w:cstheme="minorHAnsi"/>
          <w:sz w:val="24"/>
          <w:szCs w:val="24"/>
          <w:lang w:val="en-IN" w:bidi="hi-IN"/>
        </w:rPr>
        <w:t xml:space="preserve"> major questions, for which information was soug</w:t>
      </w:r>
      <w:r>
        <w:rPr>
          <w:rFonts w:cstheme="minorHAnsi"/>
          <w:sz w:val="24"/>
          <w:szCs w:val="24"/>
          <w:lang w:val="en-IN" w:bidi="hi-IN"/>
        </w:rPr>
        <w:t xml:space="preserve">ht on a five point </w:t>
      </w:r>
      <w:r w:rsidR="00187F04">
        <w:rPr>
          <w:rFonts w:cstheme="minorHAnsi"/>
          <w:sz w:val="24"/>
          <w:szCs w:val="24"/>
          <w:lang w:val="en-IN" w:bidi="hi-IN"/>
        </w:rPr>
        <w:t>L</w:t>
      </w:r>
      <w:r>
        <w:rPr>
          <w:rFonts w:cstheme="minorHAnsi"/>
          <w:sz w:val="24"/>
          <w:szCs w:val="24"/>
          <w:lang w:val="en-IN" w:bidi="hi-IN"/>
        </w:rPr>
        <w:t>ikert scale:</w:t>
      </w:r>
    </w:p>
    <w:p w:rsidR="00053607" w:rsidRPr="00AB7D20" w:rsidRDefault="00053607" w:rsidP="00053607">
      <w:pPr>
        <w:spacing w:after="0" w:line="360" w:lineRule="auto"/>
        <w:jc w:val="both"/>
        <w:rPr>
          <w:rFonts w:cstheme="minorHAnsi"/>
          <w:sz w:val="24"/>
          <w:szCs w:val="24"/>
          <w:lang w:val="en-IN" w:bidi="hi-IN"/>
        </w:rPr>
      </w:pPr>
    </w:p>
    <w:p w:rsidR="002059FC" w:rsidRDefault="00053607" w:rsidP="002059FC">
      <w:pPr>
        <w:spacing w:after="0" w:line="360" w:lineRule="auto"/>
        <w:jc w:val="both"/>
        <w:rPr>
          <w:rFonts w:cstheme="minorHAnsi"/>
          <w:sz w:val="24"/>
          <w:szCs w:val="24"/>
          <w:lang w:val="en-IN" w:bidi="hi-IN"/>
        </w:rPr>
      </w:pPr>
      <w:r w:rsidRPr="00AB7D20">
        <w:rPr>
          <w:rFonts w:cstheme="minorHAnsi"/>
          <w:sz w:val="24"/>
          <w:szCs w:val="24"/>
          <w:lang w:val="en-IN" w:bidi="hi-IN"/>
        </w:rPr>
        <w:t>Q1: To what extent the following factors have caused stress to you over the past six months</w:t>
      </w:r>
      <w:r w:rsidR="002D1546">
        <w:rPr>
          <w:rFonts w:cstheme="minorHAnsi"/>
          <w:sz w:val="24"/>
          <w:szCs w:val="24"/>
          <w:lang w:val="en-IN" w:bidi="hi-IN"/>
        </w:rPr>
        <w:t>?</w:t>
      </w:r>
      <w:r w:rsidRPr="00AB7D20">
        <w:rPr>
          <w:rFonts w:cstheme="minorHAnsi"/>
          <w:sz w:val="24"/>
          <w:szCs w:val="24"/>
          <w:lang w:val="en-IN" w:bidi="hi-IN"/>
        </w:rPr>
        <w:t xml:space="preserve"> </w:t>
      </w:r>
      <w:r w:rsidR="002D1546">
        <w:rPr>
          <w:rFonts w:cstheme="minorHAnsi"/>
          <w:sz w:val="24"/>
          <w:szCs w:val="24"/>
          <w:lang w:val="en-IN" w:bidi="hi-IN"/>
        </w:rPr>
        <w:t>K</w:t>
      </w:r>
      <w:r w:rsidRPr="00AB7D20">
        <w:rPr>
          <w:rFonts w:cstheme="minorHAnsi"/>
          <w:sz w:val="24"/>
          <w:szCs w:val="24"/>
          <w:lang w:val="en-IN" w:bidi="hi-IN"/>
        </w:rPr>
        <w:t xml:space="preserve">indly </w:t>
      </w:r>
      <w:r w:rsidR="002D1546">
        <w:rPr>
          <w:rFonts w:cstheme="minorHAnsi"/>
          <w:sz w:val="24"/>
          <w:szCs w:val="24"/>
          <w:lang w:val="en-IN" w:bidi="hi-IN"/>
        </w:rPr>
        <w:t>g</w:t>
      </w:r>
      <w:r w:rsidRPr="00AB7D20">
        <w:rPr>
          <w:rFonts w:cstheme="minorHAnsi"/>
          <w:sz w:val="24"/>
          <w:szCs w:val="24"/>
          <w:lang w:val="en-IN" w:bidi="hi-IN"/>
        </w:rPr>
        <w:t xml:space="preserve">ive your opinion on a five point scale i.e, 1= not at all stressful, 2 = somewhat stressful, 3=moderately stressful, 4= very stressful and 5= highly stressful. </w:t>
      </w:r>
      <w:r w:rsidR="002059FC">
        <w:rPr>
          <w:rFonts w:cstheme="minorHAnsi"/>
          <w:sz w:val="24"/>
          <w:szCs w:val="24"/>
          <w:lang w:val="en-IN" w:bidi="hi-IN"/>
        </w:rPr>
        <w:t>This question</w:t>
      </w:r>
      <w:r w:rsidR="002059FC" w:rsidRPr="00AB7D20">
        <w:rPr>
          <w:rFonts w:cstheme="minorHAnsi"/>
          <w:sz w:val="24"/>
          <w:szCs w:val="24"/>
          <w:lang w:val="en-IN" w:bidi="hi-IN"/>
        </w:rPr>
        <w:t xml:space="preserve"> is having 50 questions with seven </w:t>
      </w:r>
      <w:r w:rsidR="002059FC">
        <w:rPr>
          <w:rFonts w:cstheme="minorHAnsi"/>
          <w:sz w:val="24"/>
          <w:szCs w:val="24"/>
          <w:lang w:val="en-IN" w:bidi="hi-IN"/>
        </w:rPr>
        <w:t>stressors</w:t>
      </w:r>
      <w:r w:rsidR="002D1546">
        <w:rPr>
          <w:rFonts w:cstheme="minorHAnsi"/>
          <w:sz w:val="24"/>
          <w:szCs w:val="24"/>
          <w:lang w:val="en-IN" w:bidi="hi-IN"/>
        </w:rPr>
        <w:t>.</w:t>
      </w:r>
      <w:r w:rsidR="002059FC">
        <w:rPr>
          <w:rFonts w:cstheme="minorHAnsi"/>
          <w:sz w:val="24"/>
          <w:szCs w:val="24"/>
          <w:lang w:val="en-IN" w:bidi="hi-IN"/>
        </w:rPr>
        <w:t xml:space="preserve"> </w:t>
      </w:r>
      <w:r w:rsidR="002D1546">
        <w:rPr>
          <w:rFonts w:cstheme="minorHAnsi"/>
          <w:sz w:val="24"/>
          <w:szCs w:val="24"/>
          <w:lang w:val="en-IN" w:bidi="hi-IN"/>
        </w:rPr>
        <w:t>These are J</w:t>
      </w:r>
      <w:r w:rsidR="002059FC" w:rsidRPr="00AB7D20">
        <w:rPr>
          <w:rFonts w:cstheme="minorHAnsi"/>
          <w:sz w:val="24"/>
          <w:szCs w:val="24"/>
          <w:lang w:val="en-IN" w:bidi="hi-IN"/>
        </w:rPr>
        <w:t xml:space="preserve">ob related </w:t>
      </w:r>
      <w:r w:rsidR="002059FC">
        <w:rPr>
          <w:rFonts w:cstheme="minorHAnsi"/>
          <w:sz w:val="24"/>
          <w:szCs w:val="24"/>
          <w:lang w:val="en-IN" w:bidi="hi-IN"/>
        </w:rPr>
        <w:t>stressors</w:t>
      </w:r>
      <w:r w:rsidR="00AF1595">
        <w:rPr>
          <w:rFonts w:cstheme="minorHAnsi"/>
          <w:sz w:val="24"/>
          <w:szCs w:val="24"/>
          <w:lang w:val="en-IN" w:bidi="hi-IN"/>
        </w:rPr>
        <w:t>,</w:t>
      </w:r>
      <w:r w:rsidR="002D1546">
        <w:rPr>
          <w:rFonts w:cstheme="minorHAnsi"/>
          <w:sz w:val="24"/>
          <w:szCs w:val="24"/>
          <w:lang w:val="en-IN" w:bidi="hi-IN"/>
        </w:rPr>
        <w:t xml:space="preserve"> S</w:t>
      </w:r>
      <w:r w:rsidR="002059FC" w:rsidRPr="00AB7D20">
        <w:rPr>
          <w:rFonts w:cstheme="minorHAnsi"/>
          <w:sz w:val="24"/>
          <w:szCs w:val="24"/>
          <w:lang w:val="en-IN" w:bidi="hi-IN"/>
        </w:rPr>
        <w:t>ervice-condition</w:t>
      </w:r>
      <w:r w:rsidR="002D1546">
        <w:rPr>
          <w:rFonts w:cstheme="minorHAnsi"/>
          <w:sz w:val="24"/>
          <w:szCs w:val="24"/>
          <w:lang w:val="en-IN" w:bidi="hi-IN"/>
        </w:rPr>
        <w:t>s</w:t>
      </w:r>
      <w:r w:rsidR="002059FC" w:rsidRPr="00AB7D20">
        <w:rPr>
          <w:rFonts w:cstheme="minorHAnsi"/>
          <w:sz w:val="24"/>
          <w:szCs w:val="24"/>
          <w:lang w:val="en-IN" w:bidi="hi-IN"/>
        </w:rPr>
        <w:t xml:space="preserve"> related </w:t>
      </w:r>
      <w:r w:rsidR="002059FC">
        <w:rPr>
          <w:rFonts w:cstheme="minorHAnsi"/>
          <w:sz w:val="24"/>
          <w:szCs w:val="24"/>
          <w:lang w:val="en-IN" w:bidi="hi-IN"/>
        </w:rPr>
        <w:t>stressors</w:t>
      </w:r>
      <w:r w:rsidR="002D1546">
        <w:rPr>
          <w:rFonts w:cstheme="minorHAnsi"/>
          <w:sz w:val="24"/>
          <w:szCs w:val="24"/>
          <w:lang w:val="en-IN" w:bidi="hi-IN"/>
        </w:rPr>
        <w:t>, I</w:t>
      </w:r>
      <w:r w:rsidR="002059FC" w:rsidRPr="00AB7D20">
        <w:rPr>
          <w:rFonts w:cstheme="minorHAnsi"/>
          <w:sz w:val="24"/>
          <w:szCs w:val="24"/>
          <w:lang w:val="en-IN" w:bidi="hi-IN"/>
        </w:rPr>
        <w:t xml:space="preserve">nfrastructure and amenities related </w:t>
      </w:r>
      <w:r w:rsidR="002059FC">
        <w:rPr>
          <w:rFonts w:cstheme="minorHAnsi"/>
          <w:sz w:val="24"/>
          <w:szCs w:val="24"/>
          <w:lang w:val="en-IN" w:bidi="hi-IN"/>
        </w:rPr>
        <w:t>stressors</w:t>
      </w:r>
      <w:r w:rsidR="002059FC" w:rsidRPr="00AB7D20">
        <w:rPr>
          <w:rFonts w:cstheme="minorHAnsi"/>
          <w:sz w:val="24"/>
          <w:szCs w:val="24"/>
          <w:lang w:val="en-IN" w:bidi="hi-IN"/>
        </w:rPr>
        <w:t xml:space="preserve">, </w:t>
      </w:r>
      <w:r w:rsidR="002D1546">
        <w:rPr>
          <w:rFonts w:cstheme="minorHAnsi"/>
          <w:sz w:val="24"/>
          <w:szCs w:val="24"/>
          <w:lang w:val="en-IN" w:bidi="hi-IN"/>
        </w:rPr>
        <w:t>L</w:t>
      </w:r>
      <w:r w:rsidR="002059FC" w:rsidRPr="00AB7D20">
        <w:rPr>
          <w:rFonts w:cstheme="minorHAnsi"/>
          <w:sz w:val="24"/>
          <w:szCs w:val="24"/>
          <w:lang w:val="en-IN" w:bidi="hi-IN"/>
        </w:rPr>
        <w:t xml:space="preserve">eadership related </w:t>
      </w:r>
      <w:r w:rsidR="002059FC">
        <w:rPr>
          <w:rFonts w:cstheme="minorHAnsi"/>
          <w:sz w:val="24"/>
          <w:szCs w:val="24"/>
          <w:lang w:val="en-IN" w:bidi="hi-IN"/>
        </w:rPr>
        <w:t>stressors</w:t>
      </w:r>
      <w:r w:rsidR="002059FC" w:rsidRPr="00AB7D20">
        <w:rPr>
          <w:rFonts w:cstheme="minorHAnsi"/>
          <w:sz w:val="24"/>
          <w:szCs w:val="24"/>
          <w:lang w:val="en-IN" w:bidi="hi-IN"/>
        </w:rPr>
        <w:t xml:space="preserve">, </w:t>
      </w:r>
      <w:r w:rsidR="002D1546">
        <w:rPr>
          <w:rFonts w:cstheme="minorHAnsi"/>
          <w:sz w:val="24"/>
          <w:szCs w:val="24"/>
          <w:lang w:val="en-IN" w:bidi="hi-IN"/>
        </w:rPr>
        <w:t>F</w:t>
      </w:r>
      <w:r w:rsidR="002059FC" w:rsidRPr="00AB7D20">
        <w:rPr>
          <w:rFonts w:cstheme="minorHAnsi"/>
          <w:sz w:val="24"/>
          <w:szCs w:val="24"/>
          <w:lang w:val="en-IN" w:bidi="hi-IN"/>
        </w:rPr>
        <w:t xml:space="preserve">amily and social aspects related </w:t>
      </w:r>
      <w:r w:rsidR="002059FC">
        <w:rPr>
          <w:rFonts w:cstheme="minorHAnsi"/>
          <w:sz w:val="24"/>
          <w:szCs w:val="24"/>
          <w:lang w:val="en-IN" w:bidi="hi-IN"/>
        </w:rPr>
        <w:t>stressors, P</w:t>
      </w:r>
      <w:r w:rsidR="002059FC" w:rsidRPr="00AB7D20">
        <w:rPr>
          <w:rFonts w:cstheme="minorHAnsi"/>
          <w:sz w:val="24"/>
          <w:szCs w:val="24"/>
          <w:lang w:val="en-IN" w:bidi="hi-IN"/>
        </w:rPr>
        <w:t xml:space="preserve">ersonal </w:t>
      </w:r>
      <w:r w:rsidR="002059FC">
        <w:rPr>
          <w:rFonts w:cstheme="minorHAnsi"/>
          <w:sz w:val="24"/>
          <w:szCs w:val="24"/>
          <w:lang w:val="en-IN" w:bidi="hi-IN"/>
        </w:rPr>
        <w:t>stressors</w:t>
      </w:r>
      <w:r w:rsidR="002059FC" w:rsidRPr="00AB7D20">
        <w:rPr>
          <w:rFonts w:cstheme="minorHAnsi"/>
          <w:sz w:val="24"/>
          <w:szCs w:val="24"/>
          <w:lang w:val="en-IN" w:bidi="hi-IN"/>
        </w:rPr>
        <w:t xml:space="preserve"> and woman specific </w:t>
      </w:r>
      <w:r w:rsidR="002059FC">
        <w:rPr>
          <w:rFonts w:cstheme="minorHAnsi"/>
          <w:sz w:val="24"/>
          <w:szCs w:val="24"/>
          <w:lang w:val="en-IN" w:bidi="hi-IN"/>
        </w:rPr>
        <w:t>stressors.</w:t>
      </w:r>
    </w:p>
    <w:p w:rsidR="002059FC" w:rsidRDefault="002059FC" w:rsidP="00053607">
      <w:pPr>
        <w:spacing w:after="0" w:line="360" w:lineRule="auto"/>
        <w:jc w:val="both"/>
        <w:rPr>
          <w:rFonts w:cstheme="minorHAnsi"/>
          <w:sz w:val="24"/>
          <w:szCs w:val="24"/>
          <w:lang w:val="en-IN" w:bidi="hi-IN"/>
        </w:rPr>
      </w:pPr>
    </w:p>
    <w:p w:rsidR="002059FC" w:rsidRDefault="00053607" w:rsidP="002059FC">
      <w:pPr>
        <w:spacing w:after="0" w:line="360" w:lineRule="auto"/>
        <w:jc w:val="both"/>
        <w:rPr>
          <w:rFonts w:cstheme="minorHAnsi"/>
          <w:sz w:val="24"/>
          <w:szCs w:val="24"/>
          <w:lang w:val="en-IN" w:bidi="hi-IN"/>
        </w:rPr>
      </w:pPr>
      <w:r w:rsidRPr="00AB7D20">
        <w:rPr>
          <w:rFonts w:cstheme="minorHAnsi"/>
          <w:sz w:val="24"/>
          <w:szCs w:val="24"/>
          <w:lang w:val="en-IN" w:bidi="hi-IN"/>
        </w:rPr>
        <w:t xml:space="preserve">Q2: To what extent the policies which were framed for the welfare of personnel were effectively implemented? Give your opinion on the scale of 5 i.e, 1= not at all effective, 2 = somewhat effective, 3=moderately effective, 4= very effective and 5= highly effective. </w:t>
      </w:r>
      <w:r w:rsidR="002059FC">
        <w:rPr>
          <w:rFonts w:cstheme="minorHAnsi"/>
          <w:sz w:val="24"/>
          <w:szCs w:val="24"/>
          <w:lang w:val="en-IN" w:bidi="hi-IN"/>
        </w:rPr>
        <w:t>This question</w:t>
      </w:r>
      <w:r w:rsidR="002059FC" w:rsidRPr="00AB7D20">
        <w:rPr>
          <w:rFonts w:cstheme="minorHAnsi"/>
          <w:sz w:val="24"/>
          <w:szCs w:val="24"/>
          <w:lang w:val="en-IN" w:bidi="hi-IN"/>
        </w:rPr>
        <w:t xml:space="preserve"> </w:t>
      </w:r>
      <w:r w:rsidR="002059FC">
        <w:rPr>
          <w:rFonts w:cstheme="minorHAnsi"/>
          <w:sz w:val="24"/>
          <w:szCs w:val="24"/>
          <w:lang w:val="en-IN" w:bidi="hi-IN"/>
        </w:rPr>
        <w:t>seeks information o</w:t>
      </w:r>
      <w:r w:rsidR="004D6DE3">
        <w:rPr>
          <w:rFonts w:cstheme="minorHAnsi"/>
          <w:sz w:val="24"/>
          <w:szCs w:val="24"/>
          <w:lang w:val="en-IN" w:bidi="hi-IN"/>
        </w:rPr>
        <w:t>n</w:t>
      </w:r>
      <w:r w:rsidR="002059FC">
        <w:rPr>
          <w:rFonts w:cstheme="minorHAnsi"/>
          <w:sz w:val="24"/>
          <w:szCs w:val="24"/>
          <w:lang w:val="en-IN" w:bidi="hi-IN"/>
        </w:rPr>
        <w:t xml:space="preserve"> effectiveness of implementation of framed policies. It has </w:t>
      </w:r>
      <w:r w:rsidR="002059FC" w:rsidRPr="00AB7D20">
        <w:rPr>
          <w:rFonts w:cstheme="minorHAnsi"/>
          <w:sz w:val="24"/>
          <w:szCs w:val="24"/>
          <w:lang w:val="en-IN" w:bidi="hi-IN"/>
        </w:rPr>
        <w:t xml:space="preserve">9 questions. </w:t>
      </w:r>
    </w:p>
    <w:p w:rsidR="00053607" w:rsidRPr="00AB7D20" w:rsidRDefault="00053607" w:rsidP="00053607">
      <w:pPr>
        <w:spacing w:after="0" w:line="360" w:lineRule="auto"/>
        <w:jc w:val="both"/>
        <w:rPr>
          <w:rFonts w:cstheme="minorHAnsi"/>
          <w:sz w:val="24"/>
          <w:szCs w:val="24"/>
          <w:lang w:val="en-IN" w:bidi="hi-IN"/>
        </w:rPr>
      </w:pPr>
    </w:p>
    <w:p w:rsidR="002059FC" w:rsidRDefault="00053607" w:rsidP="002059FC">
      <w:pPr>
        <w:spacing w:after="0" w:line="360" w:lineRule="auto"/>
        <w:jc w:val="both"/>
        <w:rPr>
          <w:rFonts w:cstheme="minorHAnsi"/>
          <w:sz w:val="24"/>
          <w:szCs w:val="24"/>
          <w:lang w:val="en-IN" w:bidi="hi-IN"/>
        </w:rPr>
      </w:pPr>
      <w:r w:rsidRPr="00AB7D20">
        <w:rPr>
          <w:rFonts w:cstheme="minorHAnsi"/>
          <w:sz w:val="24"/>
          <w:szCs w:val="24"/>
          <w:lang w:val="en-IN" w:bidi="hi-IN"/>
        </w:rPr>
        <w:t xml:space="preserve">Q3: To what extent the implementation of </w:t>
      </w:r>
      <w:r w:rsidR="003633C8">
        <w:rPr>
          <w:rFonts w:cstheme="minorHAnsi"/>
          <w:sz w:val="24"/>
          <w:szCs w:val="24"/>
          <w:lang w:val="en-IN" w:bidi="hi-IN"/>
        </w:rPr>
        <w:t>W</w:t>
      </w:r>
      <w:r w:rsidRPr="00AB7D20">
        <w:rPr>
          <w:rFonts w:cstheme="minorHAnsi"/>
          <w:sz w:val="24"/>
          <w:szCs w:val="24"/>
          <w:lang w:val="en-IN" w:bidi="hi-IN"/>
        </w:rPr>
        <w:t>elf</w:t>
      </w:r>
      <w:r w:rsidR="004D6DE3">
        <w:rPr>
          <w:rFonts w:cstheme="minorHAnsi"/>
          <w:sz w:val="24"/>
          <w:szCs w:val="24"/>
          <w:lang w:val="en-IN" w:bidi="hi-IN"/>
        </w:rPr>
        <w:t>are measures and improving the J</w:t>
      </w:r>
      <w:r w:rsidRPr="00AB7D20">
        <w:rPr>
          <w:rFonts w:cstheme="minorHAnsi"/>
          <w:sz w:val="24"/>
          <w:szCs w:val="24"/>
          <w:lang w:val="en-IN" w:bidi="hi-IN"/>
        </w:rPr>
        <w:t xml:space="preserve">ob </w:t>
      </w:r>
      <w:r w:rsidR="004D6DE3">
        <w:rPr>
          <w:rFonts w:cstheme="minorHAnsi"/>
          <w:sz w:val="24"/>
          <w:szCs w:val="24"/>
          <w:lang w:val="en-IN" w:bidi="hi-IN"/>
        </w:rPr>
        <w:t>and S</w:t>
      </w:r>
      <w:r w:rsidRPr="00AB7D20">
        <w:rPr>
          <w:rFonts w:cstheme="minorHAnsi"/>
          <w:sz w:val="24"/>
          <w:szCs w:val="24"/>
          <w:lang w:val="en-IN" w:bidi="hi-IN"/>
        </w:rPr>
        <w:t xml:space="preserve">ervice </w:t>
      </w:r>
      <w:r w:rsidR="004D6DE3">
        <w:rPr>
          <w:rFonts w:cstheme="minorHAnsi"/>
          <w:sz w:val="24"/>
          <w:szCs w:val="24"/>
          <w:lang w:val="en-IN" w:bidi="hi-IN"/>
        </w:rPr>
        <w:t xml:space="preserve">conditions </w:t>
      </w:r>
      <w:r w:rsidRPr="00AB7D20">
        <w:rPr>
          <w:rFonts w:cstheme="minorHAnsi"/>
          <w:sz w:val="24"/>
          <w:szCs w:val="24"/>
          <w:lang w:val="en-IN" w:bidi="hi-IN"/>
        </w:rPr>
        <w:t>related factors would help in reducing the attrition in the force?  Kindly give your opinion on the scale of 5 i.e, 1= not at all helpful, 2 = somewhat helpful, 3=moderately helpful, 4= very helpful and 5= highly helpful.</w:t>
      </w:r>
      <w:r w:rsidR="002059FC">
        <w:rPr>
          <w:rFonts w:cstheme="minorHAnsi"/>
          <w:sz w:val="24"/>
          <w:szCs w:val="24"/>
          <w:lang w:val="en-IN" w:bidi="hi-IN"/>
        </w:rPr>
        <w:t xml:space="preserve"> This question</w:t>
      </w:r>
      <w:r w:rsidR="002059FC" w:rsidRPr="00AB7D20">
        <w:rPr>
          <w:rFonts w:cstheme="minorHAnsi"/>
          <w:sz w:val="24"/>
          <w:szCs w:val="24"/>
          <w:lang w:val="en-IN" w:bidi="hi-IN"/>
        </w:rPr>
        <w:t xml:space="preserve"> </w:t>
      </w:r>
      <w:r w:rsidR="002059FC">
        <w:rPr>
          <w:rFonts w:cstheme="minorHAnsi"/>
          <w:sz w:val="24"/>
          <w:szCs w:val="24"/>
          <w:lang w:val="en-IN" w:bidi="hi-IN"/>
        </w:rPr>
        <w:t xml:space="preserve">seeks information from </w:t>
      </w:r>
      <w:r w:rsidR="004D6DE3">
        <w:rPr>
          <w:rFonts w:cstheme="minorHAnsi"/>
          <w:sz w:val="24"/>
          <w:szCs w:val="24"/>
          <w:lang w:val="en-IN" w:bidi="hi-IN"/>
        </w:rPr>
        <w:t>p</w:t>
      </w:r>
      <w:r w:rsidR="002059FC">
        <w:rPr>
          <w:rFonts w:cstheme="minorHAnsi"/>
          <w:sz w:val="24"/>
          <w:szCs w:val="24"/>
          <w:lang w:val="en-IN" w:bidi="hi-IN"/>
        </w:rPr>
        <w:t xml:space="preserve">ersonnel on </w:t>
      </w:r>
      <w:r w:rsidR="002059FC" w:rsidRPr="00AB7D20">
        <w:rPr>
          <w:rFonts w:cstheme="minorHAnsi"/>
          <w:sz w:val="24"/>
          <w:szCs w:val="24"/>
          <w:lang w:val="en-IN" w:bidi="hi-IN"/>
        </w:rPr>
        <w:t xml:space="preserve">3 </w:t>
      </w:r>
      <w:r w:rsidR="002059FC">
        <w:rPr>
          <w:rFonts w:cstheme="minorHAnsi"/>
          <w:sz w:val="24"/>
          <w:szCs w:val="24"/>
          <w:lang w:val="en-IN" w:bidi="hi-IN"/>
        </w:rPr>
        <w:t>broad measures (</w:t>
      </w:r>
      <w:r w:rsidR="002059FC" w:rsidRPr="00AB7D20">
        <w:rPr>
          <w:rFonts w:cstheme="minorHAnsi"/>
          <w:sz w:val="24"/>
          <w:szCs w:val="24"/>
          <w:lang w:val="en-IN" w:bidi="hi-IN"/>
        </w:rPr>
        <w:t>34 questions</w:t>
      </w:r>
      <w:r w:rsidR="002059FC">
        <w:rPr>
          <w:rFonts w:cstheme="minorHAnsi"/>
          <w:sz w:val="24"/>
          <w:szCs w:val="24"/>
          <w:lang w:val="en-IN" w:bidi="hi-IN"/>
        </w:rPr>
        <w:t>) i.e., the Welfare measures,</w:t>
      </w:r>
      <w:r w:rsidR="002059FC" w:rsidRPr="00AB7D20">
        <w:rPr>
          <w:rFonts w:cstheme="minorHAnsi"/>
          <w:sz w:val="24"/>
          <w:szCs w:val="24"/>
          <w:lang w:val="en-IN" w:bidi="hi-IN"/>
        </w:rPr>
        <w:t xml:space="preserve"> Job-related </w:t>
      </w:r>
      <w:r w:rsidR="000D5B92">
        <w:rPr>
          <w:rFonts w:cstheme="minorHAnsi"/>
          <w:sz w:val="24"/>
          <w:szCs w:val="24"/>
          <w:lang w:val="en-IN" w:bidi="hi-IN"/>
        </w:rPr>
        <w:t>measures</w:t>
      </w:r>
      <w:r w:rsidR="002059FC" w:rsidRPr="00AB7D20">
        <w:rPr>
          <w:rFonts w:cstheme="minorHAnsi"/>
          <w:sz w:val="24"/>
          <w:szCs w:val="24"/>
          <w:lang w:val="en-IN" w:bidi="hi-IN"/>
        </w:rPr>
        <w:t xml:space="preserve"> and </w:t>
      </w:r>
      <w:r w:rsidR="003633C8">
        <w:rPr>
          <w:rFonts w:cstheme="minorHAnsi"/>
          <w:sz w:val="24"/>
          <w:szCs w:val="24"/>
          <w:lang w:val="en-IN" w:bidi="hi-IN"/>
        </w:rPr>
        <w:t>S</w:t>
      </w:r>
      <w:r w:rsidR="002059FC" w:rsidRPr="00AB7D20">
        <w:rPr>
          <w:rFonts w:cstheme="minorHAnsi"/>
          <w:sz w:val="24"/>
          <w:szCs w:val="24"/>
          <w:lang w:val="en-IN" w:bidi="hi-IN"/>
        </w:rPr>
        <w:t>e</w:t>
      </w:r>
      <w:r w:rsidR="002059FC">
        <w:rPr>
          <w:rFonts w:cstheme="minorHAnsi"/>
          <w:sz w:val="24"/>
          <w:szCs w:val="24"/>
          <w:lang w:val="en-IN" w:bidi="hi-IN"/>
        </w:rPr>
        <w:t>rvice-condition</w:t>
      </w:r>
      <w:r w:rsidR="000D5B92">
        <w:rPr>
          <w:rFonts w:cstheme="minorHAnsi"/>
          <w:sz w:val="24"/>
          <w:szCs w:val="24"/>
          <w:lang w:val="en-IN" w:bidi="hi-IN"/>
        </w:rPr>
        <w:t>s</w:t>
      </w:r>
      <w:r w:rsidR="002059FC">
        <w:rPr>
          <w:rFonts w:cstheme="minorHAnsi"/>
          <w:sz w:val="24"/>
          <w:szCs w:val="24"/>
          <w:lang w:val="en-IN" w:bidi="hi-IN"/>
        </w:rPr>
        <w:t xml:space="preserve"> related </w:t>
      </w:r>
      <w:r w:rsidR="000D5B92">
        <w:rPr>
          <w:rFonts w:cstheme="minorHAnsi"/>
          <w:sz w:val="24"/>
          <w:szCs w:val="24"/>
          <w:lang w:val="en-IN" w:bidi="hi-IN"/>
        </w:rPr>
        <w:t>measures</w:t>
      </w:r>
      <w:r w:rsidR="002059FC">
        <w:rPr>
          <w:rFonts w:cstheme="minorHAnsi"/>
          <w:sz w:val="24"/>
          <w:szCs w:val="24"/>
          <w:lang w:val="en-IN" w:bidi="hi-IN"/>
        </w:rPr>
        <w:t xml:space="preserve"> which would help in reducing </w:t>
      </w:r>
      <w:r w:rsidR="003633C8">
        <w:rPr>
          <w:rFonts w:cstheme="minorHAnsi"/>
          <w:sz w:val="24"/>
          <w:szCs w:val="24"/>
          <w:lang w:val="en-IN" w:bidi="hi-IN"/>
        </w:rPr>
        <w:t>a</w:t>
      </w:r>
      <w:r w:rsidR="002059FC">
        <w:rPr>
          <w:rFonts w:cstheme="minorHAnsi"/>
          <w:sz w:val="24"/>
          <w:szCs w:val="24"/>
          <w:lang w:val="en-IN" w:bidi="hi-IN"/>
        </w:rPr>
        <w:t xml:space="preserve">ttrition and </w:t>
      </w:r>
      <w:r w:rsidR="003633C8">
        <w:rPr>
          <w:rFonts w:cstheme="minorHAnsi"/>
          <w:sz w:val="24"/>
          <w:szCs w:val="24"/>
          <w:lang w:val="en-IN" w:bidi="hi-IN"/>
        </w:rPr>
        <w:t>s</w:t>
      </w:r>
      <w:r w:rsidR="002059FC">
        <w:rPr>
          <w:rFonts w:cstheme="minorHAnsi"/>
          <w:sz w:val="24"/>
          <w:szCs w:val="24"/>
          <w:lang w:val="en-IN" w:bidi="hi-IN"/>
        </w:rPr>
        <w:t>uicide in the Forces.</w:t>
      </w:r>
    </w:p>
    <w:p w:rsidR="00053607" w:rsidRPr="00AB7D20" w:rsidRDefault="00053607" w:rsidP="00053607">
      <w:pPr>
        <w:spacing w:after="0" w:line="360" w:lineRule="auto"/>
        <w:jc w:val="both"/>
        <w:rPr>
          <w:rFonts w:cstheme="minorHAnsi"/>
          <w:sz w:val="24"/>
          <w:szCs w:val="24"/>
          <w:lang w:val="en-IN" w:bidi="hi-IN"/>
        </w:rPr>
      </w:pPr>
    </w:p>
    <w:p w:rsidR="00EA0025" w:rsidRDefault="00053607" w:rsidP="00053607">
      <w:pPr>
        <w:spacing w:after="0" w:line="360" w:lineRule="auto"/>
        <w:jc w:val="both"/>
        <w:rPr>
          <w:rFonts w:cstheme="minorHAnsi"/>
          <w:sz w:val="24"/>
          <w:szCs w:val="24"/>
          <w:lang w:val="en-IN" w:bidi="hi-IN"/>
        </w:rPr>
      </w:pPr>
      <w:r w:rsidRPr="00AB7D20">
        <w:rPr>
          <w:rFonts w:cstheme="minorHAnsi"/>
          <w:sz w:val="24"/>
          <w:szCs w:val="24"/>
          <w:lang w:val="en-IN" w:bidi="hi-IN"/>
        </w:rPr>
        <w:t xml:space="preserve">Data pertaining to all the above three questions has been </w:t>
      </w:r>
      <w:r w:rsidR="003633C8">
        <w:rPr>
          <w:rFonts w:cstheme="minorHAnsi"/>
          <w:sz w:val="24"/>
          <w:szCs w:val="24"/>
          <w:lang w:val="en-IN" w:bidi="hi-IN"/>
        </w:rPr>
        <w:t xml:space="preserve">analysed and </w:t>
      </w:r>
      <w:r w:rsidRPr="00AB7D20">
        <w:rPr>
          <w:rFonts w:cstheme="minorHAnsi"/>
          <w:sz w:val="24"/>
          <w:szCs w:val="24"/>
          <w:lang w:val="en-IN" w:bidi="hi-IN"/>
        </w:rPr>
        <w:t xml:space="preserve">studied to determine </w:t>
      </w:r>
    </w:p>
    <w:p w:rsidR="00BC4AD1" w:rsidRDefault="00053607" w:rsidP="00053607">
      <w:pPr>
        <w:spacing w:after="0" w:line="360" w:lineRule="auto"/>
        <w:jc w:val="both"/>
        <w:rPr>
          <w:rFonts w:cstheme="minorHAnsi"/>
          <w:sz w:val="24"/>
          <w:szCs w:val="24"/>
          <w:lang w:val="en-IN" w:bidi="hi-IN"/>
        </w:rPr>
      </w:pPr>
      <w:r w:rsidRPr="00AB7D20">
        <w:rPr>
          <w:rFonts w:cstheme="minorHAnsi"/>
          <w:sz w:val="24"/>
          <w:szCs w:val="24"/>
          <w:lang w:val="en-IN" w:bidi="hi-IN"/>
        </w:rPr>
        <w:t>the factors causing stress in the personnel of different CAPF</w:t>
      </w:r>
      <w:r w:rsidR="003633C8">
        <w:rPr>
          <w:rFonts w:cstheme="minorHAnsi"/>
          <w:sz w:val="24"/>
          <w:szCs w:val="24"/>
          <w:lang w:val="en-IN" w:bidi="hi-IN"/>
        </w:rPr>
        <w:t>s</w:t>
      </w:r>
      <w:r w:rsidRPr="00AB7D20">
        <w:rPr>
          <w:rFonts w:cstheme="minorHAnsi"/>
          <w:sz w:val="24"/>
          <w:szCs w:val="24"/>
          <w:lang w:val="en-IN" w:bidi="hi-IN"/>
        </w:rPr>
        <w:t xml:space="preserve">. </w:t>
      </w:r>
    </w:p>
    <w:p w:rsidR="00A871BF" w:rsidRDefault="00A871BF" w:rsidP="00053607">
      <w:pPr>
        <w:spacing w:after="0" w:line="360" w:lineRule="auto"/>
        <w:jc w:val="both"/>
        <w:rPr>
          <w:rFonts w:cstheme="minorHAnsi"/>
          <w:sz w:val="24"/>
          <w:szCs w:val="24"/>
          <w:lang w:val="en-IN" w:bidi="hi-IN"/>
        </w:rPr>
      </w:pPr>
    </w:p>
    <w:p w:rsidR="00031B24" w:rsidRDefault="00031B24" w:rsidP="00053607">
      <w:pPr>
        <w:spacing w:after="0" w:line="360" w:lineRule="auto"/>
        <w:rPr>
          <w:rFonts w:cstheme="minorHAnsi"/>
          <w:b/>
          <w:bCs/>
          <w:sz w:val="28"/>
          <w:szCs w:val="28"/>
        </w:rPr>
      </w:pPr>
    </w:p>
    <w:p w:rsidR="00E75511" w:rsidRDefault="00BF031A" w:rsidP="00BC4AD1">
      <w:pPr>
        <w:shd w:val="clear" w:color="auto" w:fill="FFFFFF"/>
        <w:spacing w:after="0" w:line="360" w:lineRule="auto"/>
        <w:jc w:val="both"/>
        <w:rPr>
          <w:rFonts w:eastAsia="Times New Roman" w:cstheme="minorHAnsi"/>
          <w:color w:val="000000" w:themeColor="text1"/>
          <w:sz w:val="24"/>
          <w:szCs w:val="24"/>
          <w:lang w:eastAsia="en-IN"/>
        </w:rPr>
      </w:pPr>
      <w:r w:rsidRPr="00BF031A">
        <w:rPr>
          <w:rFonts w:cstheme="minorHAnsi"/>
          <w:b/>
          <w:bCs/>
          <w:noProof/>
          <w:sz w:val="28"/>
          <w:szCs w:val="28"/>
          <w:lang w:bidi="hi-IN"/>
        </w:rPr>
        <w:pict>
          <v:rect id="_x0000_s1247" style="position:absolute;left:0;text-align:left;margin-left:-2.5pt;margin-top:-25.5pt;width:467.5pt;height:37.45pt;z-index:251764736" fillcolor="#76923c [2406]" stroked="f" strokecolor="#f2f2f2 [3041]" strokeweight="3pt">
            <v:shadow on="t" type="perspective" color="#205867 [1608]" opacity=".5" offset="1pt" offset2="-1pt"/>
            <v:textbox style="mso-next-textbox:#_x0000_s1247">
              <w:txbxContent>
                <w:p w:rsidR="00660B5F" w:rsidRPr="003842E3" w:rsidRDefault="00660B5F" w:rsidP="003842E3">
                  <w:pPr>
                    <w:rPr>
                      <w:b/>
                    </w:rPr>
                  </w:pPr>
                  <w:r w:rsidRPr="003842E3">
                    <w:rPr>
                      <w:b/>
                      <w:sz w:val="28"/>
                    </w:rPr>
                    <w:t>8.3.1 Assessing Reliability of Questionnaire</w:t>
                  </w:r>
                </w:p>
                <w:p w:rsidR="00660B5F" w:rsidRPr="002325B3" w:rsidRDefault="00660B5F" w:rsidP="003842E3">
                  <w:pPr>
                    <w:pStyle w:val="NoSpacing"/>
                  </w:pPr>
                </w:p>
              </w:txbxContent>
            </v:textbox>
          </v:rect>
        </w:pict>
      </w:r>
    </w:p>
    <w:p w:rsidR="00BC4AD1" w:rsidRDefault="003633C8" w:rsidP="00BC4AD1">
      <w:pPr>
        <w:shd w:val="clear" w:color="auto" w:fill="FFFFFF"/>
        <w:spacing w:after="0" w:line="360" w:lineRule="auto"/>
        <w:jc w:val="both"/>
        <w:rPr>
          <w:rFonts w:eastAsia="Times New Roman" w:cstheme="minorHAnsi"/>
          <w:color w:val="000000" w:themeColor="text1"/>
          <w:sz w:val="24"/>
          <w:szCs w:val="24"/>
          <w:lang w:eastAsia="en-IN"/>
        </w:rPr>
      </w:pPr>
      <w:r>
        <w:rPr>
          <w:rFonts w:eastAsia="Times New Roman" w:cstheme="minorHAnsi"/>
          <w:color w:val="000000" w:themeColor="text1"/>
          <w:sz w:val="24"/>
          <w:szCs w:val="24"/>
          <w:lang w:eastAsia="en-IN"/>
        </w:rPr>
        <w:t>Cronbach</w:t>
      </w:r>
      <w:r w:rsidR="00BC4AD1" w:rsidRPr="00BD42C6">
        <w:rPr>
          <w:rFonts w:eastAsia="Times New Roman" w:cstheme="minorHAnsi"/>
          <w:color w:val="000000" w:themeColor="text1"/>
          <w:sz w:val="24"/>
          <w:szCs w:val="24"/>
          <w:lang w:eastAsia="en-IN"/>
        </w:rPr>
        <w:t xml:space="preserve"> Alpha values indicate the reliability or internal consistency of the used questionnaire</w:t>
      </w:r>
      <w:r w:rsidR="0009565D">
        <w:rPr>
          <w:rFonts w:eastAsia="Times New Roman" w:cstheme="minorHAnsi"/>
          <w:color w:val="000000" w:themeColor="text1"/>
          <w:sz w:val="24"/>
          <w:szCs w:val="24"/>
          <w:lang w:eastAsia="en-IN"/>
        </w:rPr>
        <w:t xml:space="preserve">, </w:t>
      </w:r>
      <w:r w:rsidR="00BC4AD1" w:rsidRPr="00BD42C6">
        <w:rPr>
          <w:rFonts w:eastAsia="Times New Roman" w:cstheme="minorHAnsi"/>
          <w:color w:val="000000" w:themeColor="text1"/>
          <w:sz w:val="24"/>
          <w:szCs w:val="24"/>
          <w:lang w:eastAsia="en-IN"/>
        </w:rPr>
        <w:t xml:space="preserve">its dimensions and sub-dimensions. </w:t>
      </w:r>
      <w:r w:rsidR="00BD42C6" w:rsidRPr="00BD42C6">
        <w:rPr>
          <w:rFonts w:eastAsia="Times New Roman" w:cstheme="minorHAnsi"/>
          <w:color w:val="000000" w:themeColor="text1"/>
          <w:sz w:val="24"/>
          <w:szCs w:val="24"/>
          <w:lang w:eastAsia="en-IN"/>
        </w:rPr>
        <w:t>Values higher</w:t>
      </w:r>
      <w:r w:rsidR="00AE178E">
        <w:rPr>
          <w:rFonts w:eastAsia="Times New Roman" w:cstheme="minorHAnsi"/>
          <w:color w:val="000000" w:themeColor="text1"/>
          <w:sz w:val="24"/>
          <w:szCs w:val="24"/>
          <w:lang w:eastAsia="en-IN"/>
        </w:rPr>
        <w:t xml:space="preserve"> </w:t>
      </w:r>
      <w:r w:rsidR="00BD42C6" w:rsidRPr="00BD42C6">
        <w:rPr>
          <w:rFonts w:eastAsia="Times New Roman" w:cstheme="minorHAnsi"/>
          <w:color w:val="000000" w:themeColor="text1"/>
          <w:sz w:val="24"/>
          <w:szCs w:val="24"/>
          <w:lang w:eastAsia="en-IN"/>
        </w:rPr>
        <w:t>than 0.7 indicates high reliability of the construct. In the questionnaire used, a</w:t>
      </w:r>
      <w:r>
        <w:rPr>
          <w:rFonts w:eastAsia="Times New Roman" w:cstheme="minorHAnsi"/>
          <w:color w:val="000000" w:themeColor="text1"/>
          <w:sz w:val="24"/>
          <w:szCs w:val="24"/>
          <w:lang w:eastAsia="en-IN"/>
        </w:rPr>
        <w:t>ll the Cronbach</w:t>
      </w:r>
      <w:r w:rsidR="00BC4AD1" w:rsidRPr="00BD42C6">
        <w:rPr>
          <w:rFonts w:eastAsia="Times New Roman" w:cstheme="minorHAnsi"/>
          <w:color w:val="000000" w:themeColor="text1"/>
          <w:sz w:val="24"/>
          <w:szCs w:val="24"/>
          <w:lang w:eastAsia="en-IN"/>
        </w:rPr>
        <w:t xml:space="preserve"> Alpha values of the major constructs and its parameters were found within the accept</w:t>
      </w:r>
      <w:r>
        <w:rPr>
          <w:rFonts w:eastAsia="Times New Roman" w:cstheme="minorHAnsi"/>
          <w:color w:val="000000" w:themeColor="text1"/>
          <w:sz w:val="24"/>
          <w:szCs w:val="24"/>
          <w:lang w:eastAsia="en-IN"/>
        </w:rPr>
        <w:t>able limits. The total Cronbach</w:t>
      </w:r>
      <w:r w:rsidR="00BC4AD1" w:rsidRPr="00BD42C6">
        <w:rPr>
          <w:rFonts w:eastAsia="Times New Roman" w:cstheme="minorHAnsi"/>
          <w:color w:val="000000" w:themeColor="text1"/>
          <w:sz w:val="24"/>
          <w:szCs w:val="24"/>
          <w:lang w:eastAsia="en-IN"/>
        </w:rPr>
        <w:t xml:space="preserve"> Alpha of the scale was found to be at high levels</w:t>
      </w:r>
      <w:r w:rsidR="000D5B92">
        <w:rPr>
          <w:rFonts w:eastAsia="Times New Roman" w:cstheme="minorHAnsi"/>
          <w:color w:val="000000" w:themeColor="text1"/>
          <w:sz w:val="24"/>
          <w:szCs w:val="24"/>
          <w:lang w:eastAsia="en-IN"/>
        </w:rPr>
        <w:t xml:space="preserve"> i.e 0.</w:t>
      </w:r>
      <w:r>
        <w:rPr>
          <w:rFonts w:eastAsia="Times New Roman" w:cstheme="minorHAnsi"/>
          <w:color w:val="000000" w:themeColor="text1"/>
          <w:sz w:val="24"/>
          <w:szCs w:val="24"/>
          <w:lang w:eastAsia="en-IN"/>
        </w:rPr>
        <w:t xml:space="preserve"> 97</w:t>
      </w:r>
      <w:r w:rsidR="00BC4AD1" w:rsidRPr="00BD42C6">
        <w:rPr>
          <w:rFonts w:eastAsia="Times New Roman" w:cstheme="minorHAnsi"/>
          <w:color w:val="000000" w:themeColor="text1"/>
          <w:sz w:val="24"/>
          <w:szCs w:val="24"/>
          <w:lang w:eastAsia="en-IN"/>
        </w:rPr>
        <w:t xml:space="preserve">. </w:t>
      </w:r>
    </w:p>
    <w:p w:rsidR="00370135" w:rsidRPr="00BD42C6" w:rsidRDefault="00370135" w:rsidP="00BC4AD1">
      <w:pPr>
        <w:shd w:val="clear" w:color="auto" w:fill="FFFFFF"/>
        <w:spacing w:after="0" w:line="360" w:lineRule="auto"/>
        <w:jc w:val="both"/>
        <w:rPr>
          <w:rFonts w:eastAsia="Times New Roman" w:cstheme="minorHAnsi"/>
          <w:color w:val="000000" w:themeColor="text1"/>
          <w:sz w:val="24"/>
          <w:szCs w:val="24"/>
          <w:lang w:eastAsia="en-I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3971"/>
        <w:gridCol w:w="1080"/>
        <w:gridCol w:w="2320"/>
      </w:tblGrid>
      <w:tr w:rsidR="00053607" w:rsidRPr="00B86270" w:rsidTr="0009565D">
        <w:trPr>
          <w:trHeight w:val="416"/>
        </w:trPr>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b/>
                <w:sz w:val="24"/>
                <w:szCs w:val="24"/>
              </w:rPr>
              <w:t>S. no</w:t>
            </w:r>
            <w:r w:rsidRPr="00B86270">
              <w:rPr>
                <w:rFonts w:cstheme="minorHAnsi"/>
                <w:sz w:val="24"/>
                <w:szCs w:val="24"/>
              </w:rPr>
              <w:t>.</w:t>
            </w:r>
          </w:p>
        </w:tc>
        <w:tc>
          <w:tcPr>
            <w:tcW w:w="3971" w:type="dxa"/>
          </w:tcPr>
          <w:p w:rsidR="00053607" w:rsidRPr="00B86270" w:rsidRDefault="00053607" w:rsidP="00DB291B">
            <w:pPr>
              <w:spacing w:after="0" w:line="360" w:lineRule="auto"/>
              <w:jc w:val="center"/>
              <w:rPr>
                <w:rFonts w:cstheme="minorHAnsi"/>
                <w:b/>
                <w:sz w:val="24"/>
                <w:szCs w:val="24"/>
              </w:rPr>
            </w:pPr>
            <w:r w:rsidRPr="00B86270">
              <w:rPr>
                <w:rFonts w:cstheme="minorHAnsi"/>
                <w:b/>
                <w:sz w:val="24"/>
                <w:szCs w:val="24"/>
              </w:rPr>
              <w:t>Factors</w:t>
            </w:r>
          </w:p>
        </w:tc>
        <w:tc>
          <w:tcPr>
            <w:tcW w:w="1080" w:type="dxa"/>
          </w:tcPr>
          <w:p w:rsidR="00053607" w:rsidRPr="00B86270" w:rsidRDefault="00053607" w:rsidP="00BD42C6">
            <w:pPr>
              <w:spacing w:after="0" w:line="360" w:lineRule="auto"/>
              <w:jc w:val="center"/>
              <w:rPr>
                <w:rFonts w:cstheme="minorHAnsi"/>
                <w:b/>
                <w:sz w:val="24"/>
                <w:szCs w:val="24"/>
              </w:rPr>
            </w:pPr>
            <w:r w:rsidRPr="00B86270">
              <w:rPr>
                <w:rFonts w:cstheme="minorHAnsi"/>
                <w:b/>
                <w:sz w:val="24"/>
                <w:szCs w:val="24"/>
              </w:rPr>
              <w:t xml:space="preserve">No. </w:t>
            </w:r>
            <w:r w:rsidR="00BD42C6">
              <w:rPr>
                <w:rFonts w:cstheme="minorHAnsi"/>
                <w:b/>
                <w:sz w:val="24"/>
                <w:szCs w:val="24"/>
              </w:rPr>
              <w:t>o</w:t>
            </w:r>
            <w:r w:rsidRPr="00B86270">
              <w:rPr>
                <w:rFonts w:cstheme="minorHAnsi"/>
                <w:b/>
                <w:sz w:val="24"/>
                <w:szCs w:val="24"/>
              </w:rPr>
              <w:t>f items</w:t>
            </w:r>
          </w:p>
        </w:tc>
        <w:tc>
          <w:tcPr>
            <w:tcW w:w="2320" w:type="dxa"/>
          </w:tcPr>
          <w:p w:rsidR="00053607" w:rsidRPr="00B86270" w:rsidRDefault="00053607" w:rsidP="000D5B92">
            <w:pPr>
              <w:spacing w:after="0" w:line="360" w:lineRule="auto"/>
              <w:jc w:val="center"/>
              <w:rPr>
                <w:rFonts w:cstheme="minorHAnsi"/>
                <w:b/>
                <w:sz w:val="24"/>
                <w:szCs w:val="24"/>
              </w:rPr>
            </w:pPr>
            <w:r w:rsidRPr="00B86270">
              <w:rPr>
                <w:rFonts w:cstheme="minorHAnsi"/>
                <w:b/>
                <w:sz w:val="24"/>
                <w:szCs w:val="24"/>
              </w:rPr>
              <w:t>Cronbach Alpha</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w:t>
            </w:r>
          </w:p>
        </w:tc>
        <w:tc>
          <w:tcPr>
            <w:tcW w:w="3971" w:type="dxa"/>
          </w:tcPr>
          <w:p w:rsidR="00053607" w:rsidRPr="0009565D" w:rsidRDefault="00053607" w:rsidP="00DB291B">
            <w:pPr>
              <w:spacing w:after="0" w:line="360" w:lineRule="auto"/>
              <w:jc w:val="center"/>
              <w:rPr>
                <w:rFonts w:cstheme="minorHAnsi"/>
                <w:bCs/>
                <w:sz w:val="24"/>
                <w:szCs w:val="24"/>
              </w:rPr>
            </w:pPr>
            <w:r w:rsidRPr="0009565D">
              <w:rPr>
                <w:rFonts w:cstheme="minorHAnsi"/>
                <w:bCs/>
                <w:sz w:val="24"/>
                <w:szCs w:val="24"/>
              </w:rPr>
              <w:t>Overall Reliability of Question 1</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50</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.971</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1.1</w:t>
            </w:r>
          </w:p>
        </w:tc>
        <w:tc>
          <w:tcPr>
            <w:tcW w:w="3971" w:type="dxa"/>
          </w:tcPr>
          <w:p w:rsidR="00053607" w:rsidRPr="0009565D" w:rsidRDefault="0009565D" w:rsidP="00DB291B">
            <w:pPr>
              <w:spacing w:after="0" w:line="360" w:lineRule="auto"/>
              <w:jc w:val="center"/>
              <w:rPr>
                <w:rFonts w:cstheme="minorHAnsi"/>
                <w:bCs/>
                <w:sz w:val="24"/>
                <w:szCs w:val="24"/>
              </w:rPr>
            </w:pPr>
            <w:r>
              <w:rPr>
                <w:rFonts w:cstheme="minorHAnsi"/>
                <w:bCs/>
                <w:sz w:val="24"/>
                <w:szCs w:val="24"/>
              </w:rPr>
              <w:t>Job Related Stressors</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16</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.920</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1.2</w:t>
            </w:r>
          </w:p>
        </w:tc>
        <w:tc>
          <w:tcPr>
            <w:tcW w:w="3971" w:type="dxa"/>
          </w:tcPr>
          <w:p w:rsidR="00053607" w:rsidRPr="0009565D" w:rsidRDefault="00053607" w:rsidP="0009565D">
            <w:pPr>
              <w:spacing w:after="0" w:line="360" w:lineRule="auto"/>
              <w:jc w:val="center"/>
              <w:rPr>
                <w:rFonts w:cstheme="minorHAnsi"/>
                <w:bCs/>
                <w:sz w:val="24"/>
                <w:szCs w:val="24"/>
              </w:rPr>
            </w:pPr>
            <w:r w:rsidRPr="0009565D">
              <w:rPr>
                <w:rFonts w:cstheme="minorHAnsi"/>
                <w:bCs/>
                <w:sz w:val="24"/>
                <w:szCs w:val="24"/>
              </w:rPr>
              <w:t xml:space="preserve">Service Condition related </w:t>
            </w:r>
            <w:r w:rsidR="0009565D">
              <w:rPr>
                <w:rFonts w:cstheme="minorHAnsi"/>
                <w:bCs/>
                <w:sz w:val="24"/>
                <w:szCs w:val="24"/>
              </w:rPr>
              <w:t>Stressors</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5</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.816</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1.3</w:t>
            </w:r>
          </w:p>
        </w:tc>
        <w:tc>
          <w:tcPr>
            <w:tcW w:w="3971" w:type="dxa"/>
          </w:tcPr>
          <w:p w:rsidR="00053607" w:rsidRPr="0009565D" w:rsidRDefault="00053607" w:rsidP="00DB291B">
            <w:pPr>
              <w:spacing w:after="0" w:line="360" w:lineRule="auto"/>
              <w:jc w:val="center"/>
              <w:rPr>
                <w:rFonts w:cstheme="minorHAnsi"/>
                <w:bCs/>
                <w:sz w:val="24"/>
                <w:szCs w:val="24"/>
              </w:rPr>
            </w:pPr>
            <w:r w:rsidRPr="0009565D">
              <w:rPr>
                <w:rFonts w:cstheme="minorHAnsi"/>
                <w:bCs/>
                <w:sz w:val="24"/>
                <w:szCs w:val="24"/>
              </w:rPr>
              <w:t>Infrastructu</w:t>
            </w:r>
            <w:r w:rsidR="0009565D">
              <w:rPr>
                <w:rFonts w:cstheme="minorHAnsi"/>
                <w:bCs/>
                <w:sz w:val="24"/>
                <w:szCs w:val="24"/>
              </w:rPr>
              <w:t>re and Amenities related Stressors</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3</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.776</w:t>
            </w:r>
          </w:p>
          <w:p w:rsidR="00053607" w:rsidRPr="00B86270" w:rsidRDefault="00053607" w:rsidP="00DB291B">
            <w:pPr>
              <w:spacing w:after="0" w:line="360" w:lineRule="auto"/>
              <w:jc w:val="center"/>
              <w:rPr>
                <w:rFonts w:cstheme="minorHAnsi"/>
                <w:sz w:val="24"/>
                <w:szCs w:val="24"/>
              </w:rPr>
            </w:pP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1.4</w:t>
            </w:r>
          </w:p>
        </w:tc>
        <w:tc>
          <w:tcPr>
            <w:tcW w:w="3971" w:type="dxa"/>
          </w:tcPr>
          <w:p w:rsidR="00053607" w:rsidRPr="0009565D" w:rsidRDefault="0009565D" w:rsidP="00DB291B">
            <w:pPr>
              <w:spacing w:after="0" w:line="360" w:lineRule="auto"/>
              <w:jc w:val="center"/>
              <w:rPr>
                <w:rFonts w:cstheme="minorHAnsi"/>
                <w:bCs/>
                <w:sz w:val="24"/>
                <w:szCs w:val="24"/>
              </w:rPr>
            </w:pPr>
            <w:r>
              <w:rPr>
                <w:rFonts w:cstheme="minorHAnsi"/>
                <w:bCs/>
                <w:sz w:val="24"/>
                <w:szCs w:val="24"/>
              </w:rPr>
              <w:t>Leadership related Stressors</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6</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.927</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1.5</w:t>
            </w:r>
          </w:p>
        </w:tc>
        <w:tc>
          <w:tcPr>
            <w:tcW w:w="3971" w:type="dxa"/>
          </w:tcPr>
          <w:p w:rsidR="00053607" w:rsidRPr="0009565D" w:rsidRDefault="00053607" w:rsidP="00DB291B">
            <w:pPr>
              <w:spacing w:after="0" w:line="360" w:lineRule="auto"/>
              <w:jc w:val="center"/>
              <w:rPr>
                <w:rFonts w:cstheme="minorHAnsi"/>
                <w:bCs/>
                <w:sz w:val="24"/>
                <w:szCs w:val="24"/>
              </w:rPr>
            </w:pPr>
            <w:r w:rsidRPr="0009565D">
              <w:rPr>
                <w:rFonts w:cstheme="minorHAnsi"/>
                <w:bCs/>
                <w:sz w:val="24"/>
                <w:szCs w:val="24"/>
              </w:rPr>
              <w:t>F</w:t>
            </w:r>
            <w:r w:rsidR="0009565D">
              <w:rPr>
                <w:rFonts w:cstheme="minorHAnsi"/>
                <w:bCs/>
                <w:sz w:val="24"/>
                <w:szCs w:val="24"/>
              </w:rPr>
              <w:t>amily and Social related Stressors</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11</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.913</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1.6</w:t>
            </w:r>
          </w:p>
        </w:tc>
        <w:tc>
          <w:tcPr>
            <w:tcW w:w="3971" w:type="dxa"/>
          </w:tcPr>
          <w:p w:rsidR="00053607" w:rsidRPr="0009565D" w:rsidRDefault="0009565D" w:rsidP="00DB291B">
            <w:pPr>
              <w:spacing w:after="0" w:line="360" w:lineRule="auto"/>
              <w:jc w:val="center"/>
              <w:rPr>
                <w:rFonts w:cstheme="minorHAnsi"/>
                <w:bCs/>
                <w:sz w:val="24"/>
                <w:szCs w:val="24"/>
              </w:rPr>
            </w:pPr>
            <w:r>
              <w:rPr>
                <w:rFonts w:cstheme="minorHAnsi"/>
                <w:bCs/>
                <w:sz w:val="24"/>
                <w:szCs w:val="24"/>
              </w:rPr>
              <w:t>Personal Stressors</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6</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.830</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1.7</w:t>
            </w:r>
          </w:p>
        </w:tc>
        <w:tc>
          <w:tcPr>
            <w:tcW w:w="3971" w:type="dxa"/>
          </w:tcPr>
          <w:p w:rsidR="00053607" w:rsidRPr="0009565D" w:rsidRDefault="0009565D" w:rsidP="0009565D">
            <w:pPr>
              <w:spacing w:after="0" w:line="360" w:lineRule="auto"/>
              <w:jc w:val="center"/>
              <w:rPr>
                <w:rFonts w:cstheme="minorHAnsi"/>
                <w:bCs/>
                <w:sz w:val="24"/>
                <w:szCs w:val="24"/>
              </w:rPr>
            </w:pPr>
            <w:r>
              <w:rPr>
                <w:rFonts w:cstheme="minorHAnsi"/>
                <w:bCs/>
                <w:sz w:val="24"/>
                <w:szCs w:val="24"/>
              </w:rPr>
              <w:t>Stressors</w:t>
            </w:r>
            <w:r w:rsidRPr="0009565D">
              <w:rPr>
                <w:rFonts w:cstheme="minorHAnsi"/>
                <w:bCs/>
                <w:sz w:val="24"/>
                <w:szCs w:val="24"/>
              </w:rPr>
              <w:t xml:space="preserve"> </w:t>
            </w:r>
            <w:r>
              <w:rPr>
                <w:rFonts w:cstheme="minorHAnsi"/>
                <w:bCs/>
                <w:sz w:val="24"/>
                <w:szCs w:val="24"/>
              </w:rPr>
              <w:t>specific to Female Personnel</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3</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.771</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2</w:t>
            </w:r>
          </w:p>
        </w:tc>
        <w:tc>
          <w:tcPr>
            <w:tcW w:w="3971" w:type="dxa"/>
          </w:tcPr>
          <w:p w:rsidR="00053607" w:rsidRPr="0009565D" w:rsidRDefault="0009565D" w:rsidP="00DB291B">
            <w:pPr>
              <w:spacing w:after="0" w:line="360" w:lineRule="auto"/>
              <w:jc w:val="center"/>
              <w:rPr>
                <w:rFonts w:cstheme="minorHAnsi"/>
                <w:bCs/>
                <w:sz w:val="24"/>
                <w:szCs w:val="24"/>
              </w:rPr>
            </w:pPr>
            <w:r>
              <w:rPr>
                <w:rFonts w:cstheme="minorHAnsi"/>
                <w:bCs/>
                <w:sz w:val="24"/>
                <w:szCs w:val="24"/>
              </w:rPr>
              <w:t>Overall R</w:t>
            </w:r>
            <w:r w:rsidR="00053607" w:rsidRPr="0009565D">
              <w:rPr>
                <w:rFonts w:cstheme="minorHAnsi"/>
                <w:bCs/>
                <w:sz w:val="24"/>
                <w:szCs w:val="24"/>
              </w:rPr>
              <w:t>eliability of Question 2</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.899</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3</w:t>
            </w:r>
          </w:p>
        </w:tc>
        <w:tc>
          <w:tcPr>
            <w:tcW w:w="3971" w:type="dxa"/>
          </w:tcPr>
          <w:p w:rsidR="00053607" w:rsidRPr="0009565D" w:rsidRDefault="0009565D" w:rsidP="00DB291B">
            <w:pPr>
              <w:spacing w:after="0" w:line="360" w:lineRule="auto"/>
              <w:jc w:val="center"/>
              <w:rPr>
                <w:rFonts w:cstheme="minorHAnsi"/>
                <w:bCs/>
                <w:sz w:val="24"/>
                <w:szCs w:val="24"/>
              </w:rPr>
            </w:pPr>
            <w:r>
              <w:rPr>
                <w:rFonts w:cstheme="minorHAnsi"/>
                <w:bCs/>
                <w:sz w:val="24"/>
                <w:szCs w:val="24"/>
              </w:rPr>
              <w:t>Overall R</w:t>
            </w:r>
            <w:r w:rsidR="00053607" w:rsidRPr="0009565D">
              <w:rPr>
                <w:rFonts w:cstheme="minorHAnsi"/>
                <w:bCs/>
                <w:sz w:val="24"/>
                <w:szCs w:val="24"/>
              </w:rPr>
              <w:t>eliability of Question 3</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34</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.981</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3.1</w:t>
            </w:r>
          </w:p>
        </w:tc>
        <w:tc>
          <w:tcPr>
            <w:tcW w:w="3971" w:type="dxa"/>
          </w:tcPr>
          <w:p w:rsidR="00053607" w:rsidRPr="0009565D" w:rsidRDefault="00053607" w:rsidP="00DB291B">
            <w:pPr>
              <w:spacing w:after="0" w:line="360" w:lineRule="auto"/>
              <w:jc w:val="center"/>
              <w:rPr>
                <w:rFonts w:cstheme="minorHAnsi"/>
                <w:bCs/>
                <w:sz w:val="24"/>
                <w:szCs w:val="24"/>
              </w:rPr>
            </w:pPr>
            <w:r w:rsidRPr="0009565D">
              <w:rPr>
                <w:rFonts w:cstheme="minorHAnsi"/>
                <w:bCs/>
                <w:sz w:val="24"/>
                <w:szCs w:val="24"/>
              </w:rPr>
              <w:t>Welfare Measures</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15</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.958</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3.2</w:t>
            </w:r>
          </w:p>
        </w:tc>
        <w:tc>
          <w:tcPr>
            <w:tcW w:w="3971" w:type="dxa"/>
          </w:tcPr>
          <w:p w:rsidR="00053607" w:rsidRPr="0009565D" w:rsidRDefault="00053607" w:rsidP="0009565D">
            <w:pPr>
              <w:spacing w:after="0" w:line="360" w:lineRule="auto"/>
              <w:jc w:val="center"/>
              <w:rPr>
                <w:rFonts w:cstheme="minorHAnsi"/>
                <w:bCs/>
                <w:sz w:val="24"/>
                <w:szCs w:val="24"/>
              </w:rPr>
            </w:pPr>
            <w:r w:rsidRPr="0009565D">
              <w:rPr>
                <w:rFonts w:cstheme="minorHAnsi"/>
                <w:bCs/>
                <w:sz w:val="24"/>
                <w:szCs w:val="24"/>
              </w:rPr>
              <w:t xml:space="preserve">Job related </w:t>
            </w:r>
            <w:r w:rsidR="0009565D">
              <w:rPr>
                <w:rFonts w:cstheme="minorHAnsi"/>
                <w:bCs/>
                <w:sz w:val="24"/>
                <w:szCs w:val="24"/>
              </w:rPr>
              <w:t>Measures</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10</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.953</w:t>
            </w:r>
          </w:p>
        </w:tc>
      </w:tr>
      <w:tr w:rsidR="00053607" w:rsidRPr="00B86270" w:rsidTr="0009565D">
        <w:tc>
          <w:tcPr>
            <w:tcW w:w="817"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3.3</w:t>
            </w:r>
          </w:p>
        </w:tc>
        <w:tc>
          <w:tcPr>
            <w:tcW w:w="3971" w:type="dxa"/>
          </w:tcPr>
          <w:p w:rsidR="00053607" w:rsidRPr="0009565D" w:rsidRDefault="00053607" w:rsidP="00DB291B">
            <w:pPr>
              <w:spacing w:after="0" w:line="360" w:lineRule="auto"/>
              <w:jc w:val="center"/>
              <w:rPr>
                <w:rFonts w:cstheme="minorHAnsi"/>
                <w:bCs/>
                <w:sz w:val="24"/>
                <w:szCs w:val="24"/>
              </w:rPr>
            </w:pPr>
            <w:r w:rsidRPr="0009565D">
              <w:rPr>
                <w:rFonts w:cstheme="minorHAnsi"/>
                <w:bCs/>
                <w:sz w:val="24"/>
                <w:szCs w:val="24"/>
              </w:rPr>
              <w:t>Service Condition</w:t>
            </w:r>
            <w:r w:rsidR="0009565D">
              <w:rPr>
                <w:rFonts w:cstheme="minorHAnsi"/>
                <w:bCs/>
                <w:sz w:val="24"/>
                <w:szCs w:val="24"/>
              </w:rPr>
              <w:t>s related Measures</w:t>
            </w:r>
          </w:p>
        </w:tc>
        <w:tc>
          <w:tcPr>
            <w:tcW w:w="108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w:t>
            </w:r>
          </w:p>
        </w:tc>
        <w:tc>
          <w:tcPr>
            <w:tcW w:w="2320" w:type="dxa"/>
          </w:tcPr>
          <w:p w:rsidR="00053607" w:rsidRPr="00B86270" w:rsidRDefault="00053607" w:rsidP="00DB291B">
            <w:pPr>
              <w:spacing w:after="0" w:line="360" w:lineRule="auto"/>
              <w:jc w:val="center"/>
              <w:rPr>
                <w:rFonts w:cstheme="minorHAnsi"/>
                <w:sz w:val="24"/>
                <w:szCs w:val="24"/>
              </w:rPr>
            </w:pPr>
            <w:r w:rsidRPr="00B86270">
              <w:rPr>
                <w:rFonts w:cstheme="minorHAnsi"/>
                <w:sz w:val="24"/>
                <w:szCs w:val="24"/>
              </w:rPr>
              <w:t>.960</w:t>
            </w:r>
          </w:p>
        </w:tc>
      </w:tr>
    </w:tbl>
    <w:p w:rsidR="00053607" w:rsidRDefault="00053607" w:rsidP="00C151C6">
      <w:pPr>
        <w:pStyle w:val="Caption"/>
        <w:spacing w:after="0" w:line="360" w:lineRule="auto"/>
        <w:rPr>
          <w:rFonts w:cstheme="minorHAnsi"/>
          <w:color w:val="auto"/>
          <w:sz w:val="24"/>
          <w:szCs w:val="24"/>
        </w:rPr>
      </w:pPr>
      <w:bookmarkStart w:id="433" w:name="_Toc104212092"/>
      <w:r w:rsidRPr="00B86270">
        <w:rPr>
          <w:rFonts w:cstheme="minorHAnsi"/>
          <w:color w:val="auto"/>
          <w:sz w:val="24"/>
          <w:szCs w:val="24"/>
        </w:rPr>
        <w:t xml:space="preserve">Table </w:t>
      </w:r>
      <w:r w:rsidR="00BF031A" w:rsidRPr="00B86270">
        <w:rPr>
          <w:rFonts w:cstheme="minorHAnsi"/>
          <w:color w:val="auto"/>
          <w:sz w:val="24"/>
          <w:szCs w:val="24"/>
        </w:rPr>
        <w:fldChar w:fldCharType="begin"/>
      </w:r>
      <w:r w:rsidRPr="00B86270">
        <w:rPr>
          <w:rFonts w:cstheme="minorHAnsi"/>
          <w:color w:val="auto"/>
          <w:sz w:val="24"/>
          <w:szCs w:val="24"/>
        </w:rPr>
        <w:instrText xml:space="preserve"> SEQ Table \* ARABIC </w:instrText>
      </w:r>
      <w:r w:rsidR="00BF031A" w:rsidRPr="00B86270">
        <w:rPr>
          <w:rFonts w:cstheme="minorHAnsi"/>
          <w:color w:val="auto"/>
          <w:sz w:val="24"/>
          <w:szCs w:val="24"/>
        </w:rPr>
        <w:fldChar w:fldCharType="separate"/>
      </w:r>
      <w:r w:rsidR="007A05C1">
        <w:rPr>
          <w:rFonts w:cstheme="minorHAnsi"/>
          <w:noProof/>
          <w:color w:val="auto"/>
          <w:sz w:val="24"/>
          <w:szCs w:val="24"/>
        </w:rPr>
        <w:t>33</w:t>
      </w:r>
      <w:r w:rsidR="00BF031A" w:rsidRPr="00B86270">
        <w:rPr>
          <w:rFonts w:cstheme="minorHAnsi"/>
          <w:color w:val="auto"/>
          <w:sz w:val="24"/>
          <w:szCs w:val="24"/>
        </w:rPr>
        <w:fldChar w:fldCharType="end"/>
      </w:r>
      <w:r w:rsidRPr="00B86270">
        <w:rPr>
          <w:rFonts w:cstheme="minorHAnsi"/>
          <w:color w:val="auto"/>
          <w:sz w:val="24"/>
          <w:szCs w:val="24"/>
        </w:rPr>
        <w:t xml:space="preserve">. </w:t>
      </w:r>
      <w:r w:rsidR="0009565D">
        <w:rPr>
          <w:rFonts w:cstheme="minorHAnsi"/>
          <w:color w:val="auto"/>
          <w:sz w:val="24"/>
          <w:szCs w:val="24"/>
        </w:rPr>
        <w:t>R</w:t>
      </w:r>
      <w:r w:rsidRPr="00B86270">
        <w:rPr>
          <w:rFonts w:cstheme="minorHAnsi"/>
          <w:color w:val="auto"/>
          <w:sz w:val="24"/>
          <w:szCs w:val="24"/>
        </w:rPr>
        <w:t xml:space="preserve">eliability of </w:t>
      </w:r>
      <w:r w:rsidR="007F6AB8">
        <w:rPr>
          <w:rFonts w:cstheme="minorHAnsi"/>
          <w:color w:val="auto"/>
          <w:sz w:val="24"/>
          <w:szCs w:val="24"/>
        </w:rPr>
        <w:t>Questionnaire and its constructs</w:t>
      </w:r>
      <w:bookmarkEnd w:id="433"/>
    </w:p>
    <w:p w:rsidR="002059FC" w:rsidRDefault="002059FC" w:rsidP="002059FC"/>
    <w:p w:rsidR="00EA0025" w:rsidRDefault="00EA0025" w:rsidP="002059FC"/>
    <w:p w:rsidR="00EA0025" w:rsidRDefault="00EA0025" w:rsidP="002059FC"/>
    <w:p w:rsidR="0009565D" w:rsidRDefault="00BF031A" w:rsidP="00914964">
      <w:pPr>
        <w:spacing w:after="0" w:line="360" w:lineRule="auto"/>
        <w:rPr>
          <w:rFonts w:cstheme="minorHAnsi"/>
          <w:b/>
          <w:sz w:val="28"/>
          <w:szCs w:val="28"/>
        </w:rPr>
      </w:pPr>
      <w:r>
        <w:rPr>
          <w:rFonts w:cstheme="minorHAnsi"/>
          <w:b/>
          <w:noProof/>
          <w:sz w:val="28"/>
          <w:szCs w:val="28"/>
          <w:lang w:bidi="hi-IN"/>
        </w:rPr>
        <w:pict>
          <v:rect id="_x0000_s1248" style="position:absolute;margin-left:1.25pt;margin-top:1.5pt;width:451.7pt;height:37.45pt;z-index:251765760" fillcolor="#76923c [2406]" stroked="f" strokecolor="#f2f2f2 [3041]" strokeweight="3pt">
            <v:shadow on="t" type="perspective" color="#205867 [1608]" opacity=".5" offset="1pt" offset2="-1pt"/>
            <v:textbox style="mso-next-textbox:#_x0000_s1248">
              <w:txbxContent>
                <w:p w:rsidR="00660B5F" w:rsidRPr="003842E3" w:rsidRDefault="00660B5F" w:rsidP="003842E3">
                  <w:pPr>
                    <w:rPr>
                      <w:b/>
                      <w:sz w:val="28"/>
                    </w:rPr>
                  </w:pPr>
                  <w:r w:rsidRPr="003842E3">
                    <w:rPr>
                      <w:b/>
                      <w:sz w:val="28"/>
                    </w:rPr>
                    <w:t>8.3.2 Mean of Stressors or Factors</w:t>
                  </w:r>
                </w:p>
                <w:p w:rsidR="00660B5F" w:rsidRPr="002325B3" w:rsidRDefault="00660B5F" w:rsidP="00031B24">
                  <w:pPr>
                    <w:pStyle w:val="Heading2"/>
                    <w:rPr>
                      <w:rFonts w:asciiTheme="minorHAnsi" w:hAnsiTheme="minorHAnsi" w:cstheme="minorHAnsi"/>
                      <w:color w:val="auto"/>
                      <w:sz w:val="28"/>
                      <w:szCs w:val="28"/>
                    </w:rPr>
                  </w:pPr>
                </w:p>
              </w:txbxContent>
            </v:textbox>
          </v:rect>
        </w:pict>
      </w:r>
    </w:p>
    <w:p w:rsidR="00031B24" w:rsidRDefault="00031B24" w:rsidP="00914964">
      <w:pPr>
        <w:spacing w:after="0" w:line="360" w:lineRule="auto"/>
        <w:rPr>
          <w:rFonts w:cstheme="minorHAnsi"/>
          <w:b/>
          <w:sz w:val="28"/>
          <w:szCs w:val="28"/>
        </w:rPr>
      </w:pPr>
    </w:p>
    <w:p w:rsidR="00EA0025" w:rsidRDefault="00EA0025" w:rsidP="00EA0025">
      <w:pPr>
        <w:shd w:val="clear" w:color="auto" w:fill="FFFFFF"/>
        <w:spacing w:after="0" w:line="360" w:lineRule="auto"/>
        <w:jc w:val="both"/>
        <w:rPr>
          <w:rFonts w:eastAsia="Times New Roman" w:cstheme="minorHAnsi"/>
          <w:color w:val="0B0318"/>
          <w:sz w:val="24"/>
          <w:szCs w:val="24"/>
          <w:lang w:bidi="hi-IN"/>
        </w:rPr>
      </w:pPr>
      <w:r>
        <w:rPr>
          <w:rFonts w:cstheme="minorHAnsi"/>
          <w:bCs/>
          <w:sz w:val="24"/>
          <w:szCs w:val="24"/>
        </w:rPr>
        <w:t>We have used  ‘</w:t>
      </w:r>
      <w:r w:rsidRPr="007C0492">
        <w:rPr>
          <w:rFonts w:cstheme="minorHAnsi"/>
          <w:b/>
          <w:bCs/>
          <w:color w:val="0B0318"/>
          <w:sz w:val="24"/>
          <w:szCs w:val="24"/>
          <w:shd w:val="clear" w:color="auto" w:fill="FFFFFF"/>
        </w:rPr>
        <w:t>The Independent Samples </w:t>
      </w:r>
      <w:r w:rsidRPr="007C0492">
        <w:rPr>
          <w:rFonts w:cstheme="minorHAnsi"/>
          <w:b/>
          <w:bCs/>
          <w:i/>
          <w:iCs/>
          <w:color w:val="0B0318"/>
          <w:sz w:val="24"/>
          <w:szCs w:val="24"/>
          <w:shd w:val="clear" w:color="auto" w:fill="FFFFFF"/>
        </w:rPr>
        <w:t>t</w:t>
      </w:r>
      <w:r w:rsidRPr="007C0492">
        <w:rPr>
          <w:rFonts w:cstheme="minorHAnsi"/>
          <w:b/>
          <w:bCs/>
          <w:color w:val="0B0318"/>
          <w:sz w:val="24"/>
          <w:szCs w:val="24"/>
          <w:shd w:val="clear" w:color="auto" w:fill="FFFFFF"/>
        </w:rPr>
        <w:t> Test</w:t>
      </w:r>
      <w:r>
        <w:rPr>
          <w:rFonts w:cstheme="minorHAnsi"/>
          <w:b/>
          <w:bCs/>
          <w:color w:val="0B0318"/>
          <w:sz w:val="24"/>
          <w:szCs w:val="24"/>
          <w:shd w:val="clear" w:color="auto" w:fill="FFFFFF"/>
        </w:rPr>
        <w:t xml:space="preserve">’ </w:t>
      </w:r>
      <w:r w:rsidRPr="00EA0025">
        <w:rPr>
          <w:rFonts w:cstheme="minorHAnsi"/>
          <w:color w:val="0B0318"/>
          <w:sz w:val="24"/>
          <w:szCs w:val="24"/>
          <w:shd w:val="clear" w:color="auto" w:fill="FFFFFF"/>
        </w:rPr>
        <w:t>for analyzing the means and significance in differences of means.</w:t>
      </w:r>
      <w:r>
        <w:rPr>
          <w:rFonts w:cstheme="minorHAnsi"/>
          <w:color w:val="0B0318"/>
          <w:sz w:val="24"/>
          <w:szCs w:val="24"/>
          <w:shd w:val="clear" w:color="auto" w:fill="FFFFFF"/>
        </w:rPr>
        <w:t xml:space="preserve"> </w:t>
      </w:r>
      <w:r w:rsidRPr="00EA0025">
        <w:rPr>
          <w:rFonts w:cstheme="minorHAnsi"/>
          <w:color w:val="0B0318"/>
          <w:sz w:val="24"/>
          <w:szCs w:val="24"/>
          <w:shd w:val="clear" w:color="auto" w:fill="FFFFFF"/>
        </w:rPr>
        <w:t>The Independent Sam</w:t>
      </w:r>
      <w:r w:rsidRPr="007C0492">
        <w:rPr>
          <w:rFonts w:cstheme="minorHAnsi"/>
          <w:color w:val="0B0318"/>
          <w:sz w:val="24"/>
          <w:szCs w:val="24"/>
          <w:shd w:val="clear" w:color="auto" w:fill="FFFFFF"/>
        </w:rPr>
        <w:t>ples </w:t>
      </w:r>
      <w:r w:rsidRPr="007C0492">
        <w:rPr>
          <w:rFonts w:cstheme="minorHAnsi"/>
          <w:i/>
          <w:iCs/>
          <w:color w:val="0B0318"/>
          <w:sz w:val="24"/>
          <w:szCs w:val="24"/>
          <w:shd w:val="clear" w:color="auto" w:fill="FFFFFF"/>
        </w:rPr>
        <w:t>t</w:t>
      </w:r>
      <w:r w:rsidRPr="007C0492">
        <w:rPr>
          <w:rFonts w:cstheme="minorHAnsi"/>
          <w:color w:val="0B0318"/>
          <w:sz w:val="24"/>
          <w:szCs w:val="24"/>
          <w:shd w:val="clear" w:color="auto" w:fill="FFFFFF"/>
        </w:rPr>
        <w:t xml:space="preserve"> Test compares the means of two independent groups in order to determine whether there is statistical evidence that the associated population means are significantly different. In simple words, it indicates </w:t>
      </w:r>
      <w:r w:rsidRPr="007C0492">
        <w:rPr>
          <w:rFonts w:eastAsia="Times New Roman" w:cstheme="minorHAnsi"/>
          <w:color w:val="0B0318"/>
          <w:sz w:val="24"/>
          <w:szCs w:val="24"/>
          <w:lang w:bidi="hi-IN"/>
        </w:rPr>
        <w:t>Statistical differences between the means of two groups</w:t>
      </w:r>
      <w:r>
        <w:rPr>
          <w:rFonts w:eastAsia="Times New Roman" w:cstheme="minorHAnsi"/>
          <w:color w:val="0B0318"/>
          <w:sz w:val="24"/>
          <w:szCs w:val="24"/>
          <w:lang w:bidi="hi-IN"/>
        </w:rPr>
        <w:t>.</w:t>
      </w:r>
    </w:p>
    <w:p w:rsidR="00EA0025" w:rsidRPr="007C0492" w:rsidRDefault="00EA0025" w:rsidP="00EA0025">
      <w:pPr>
        <w:shd w:val="clear" w:color="auto" w:fill="FFFFFF"/>
        <w:spacing w:after="0" w:line="360" w:lineRule="auto"/>
        <w:jc w:val="both"/>
        <w:rPr>
          <w:rFonts w:eastAsia="Times New Roman" w:cstheme="minorHAnsi"/>
          <w:b/>
          <w:bCs/>
          <w:color w:val="0B0318"/>
          <w:sz w:val="24"/>
          <w:szCs w:val="24"/>
          <w:lang w:bidi="hi-IN"/>
        </w:rPr>
      </w:pPr>
    </w:p>
    <w:p w:rsidR="00EA0025" w:rsidRPr="007C0492" w:rsidRDefault="00EA0025" w:rsidP="00EA0025">
      <w:pPr>
        <w:shd w:val="clear" w:color="auto" w:fill="FFFFFF"/>
        <w:spacing w:after="0" w:line="360" w:lineRule="auto"/>
        <w:jc w:val="both"/>
        <w:rPr>
          <w:rFonts w:eastAsia="Times New Roman" w:cstheme="minorHAnsi"/>
          <w:b/>
          <w:bCs/>
          <w:color w:val="0B0318"/>
          <w:sz w:val="24"/>
          <w:szCs w:val="24"/>
          <w:lang w:bidi="hi-IN"/>
        </w:rPr>
      </w:pPr>
      <w:r w:rsidRPr="007C0492">
        <w:rPr>
          <w:rFonts w:eastAsia="Times New Roman" w:cstheme="minorHAnsi"/>
          <w:b/>
          <w:bCs/>
          <w:color w:val="0B0318"/>
          <w:sz w:val="24"/>
          <w:szCs w:val="24"/>
          <w:lang w:bidi="hi-IN"/>
        </w:rPr>
        <w:t>Leven’s Test for Equality of Variances</w:t>
      </w:r>
    </w:p>
    <w:p w:rsidR="00EA0025" w:rsidRPr="007C0492" w:rsidRDefault="00EA0025" w:rsidP="00EA0025">
      <w:pPr>
        <w:shd w:val="clear" w:color="auto" w:fill="FFFFFF"/>
        <w:spacing w:after="0" w:line="360" w:lineRule="auto"/>
        <w:jc w:val="both"/>
        <w:rPr>
          <w:rFonts w:cstheme="minorHAnsi"/>
          <w:color w:val="0B0318"/>
          <w:sz w:val="24"/>
          <w:szCs w:val="24"/>
          <w:shd w:val="clear" w:color="auto" w:fill="FFFFFF"/>
        </w:rPr>
      </w:pPr>
      <w:r w:rsidRPr="007C0492">
        <w:rPr>
          <w:rFonts w:cstheme="minorHAnsi"/>
          <w:color w:val="0B0318"/>
          <w:sz w:val="24"/>
          <w:szCs w:val="24"/>
          <w:shd w:val="clear" w:color="auto" w:fill="FFFFFF"/>
        </w:rPr>
        <w:t>Independent Samples </w:t>
      </w:r>
      <w:r w:rsidRPr="007C0492">
        <w:rPr>
          <w:rStyle w:val="Emphasis"/>
          <w:rFonts w:cstheme="minorHAnsi"/>
          <w:color w:val="0B0318"/>
          <w:sz w:val="24"/>
          <w:szCs w:val="24"/>
          <w:shd w:val="clear" w:color="auto" w:fill="FFFFFF"/>
        </w:rPr>
        <w:t>t</w:t>
      </w:r>
      <w:r w:rsidRPr="007C0492">
        <w:rPr>
          <w:rFonts w:cstheme="minorHAnsi"/>
          <w:color w:val="0B0318"/>
          <w:sz w:val="24"/>
          <w:szCs w:val="24"/>
          <w:shd w:val="clear" w:color="auto" w:fill="FFFFFF"/>
        </w:rPr>
        <w:t> Test requires the assumption of </w:t>
      </w:r>
      <w:r w:rsidRPr="007C0492">
        <w:rPr>
          <w:rStyle w:val="Emphasis"/>
          <w:rFonts w:cstheme="minorHAnsi"/>
          <w:color w:val="0B0318"/>
          <w:sz w:val="24"/>
          <w:szCs w:val="24"/>
          <w:shd w:val="clear" w:color="auto" w:fill="FFFFFF"/>
        </w:rPr>
        <w:t>homogeneity of variance </w:t>
      </w:r>
      <w:r w:rsidRPr="007C0492">
        <w:rPr>
          <w:rFonts w:cstheme="minorHAnsi"/>
          <w:color w:val="0B0318"/>
          <w:sz w:val="24"/>
          <w:szCs w:val="24"/>
          <w:shd w:val="clear" w:color="auto" w:fill="FFFFFF"/>
        </w:rPr>
        <w:t>-- i.e., both groups have the same variance. SPSS includes a test for the homogeneity of variance, called </w:t>
      </w:r>
      <w:r w:rsidRPr="007C0492">
        <w:rPr>
          <w:rStyle w:val="Strong"/>
          <w:rFonts w:cstheme="minorHAnsi"/>
          <w:color w:val="0B0318"/>
          <w:sz w:val="24"/>
          <w:szCs w:val="24"/>
          <w:shd w:val="clear" w:color="auto" w:fill="FFFFFF"/>
        </w:rPr>
        <w:t>Levene's Test</w:t>
      </w:r>
      <w:r w:rsidRPr="007C0492">
        <w:rPr>
          <w:rFonts w:cstheme="minorHAnsi"/>
          <w:color w:val="0B0318"/>
          <w:sz w:val="24"/>
          <w:szCs w:val="24"/>
          <w:shd w:val="clear" w:color="auto" w:fill="FFFFFF"/>
        </w:rPr>
        <w:t>, whenever  independent samples </w:t>
      </w:r>
      <w:r w:rsidRPr="007C0492">
        <w:rPr>
          <w:rStyle w:val="Emphasis"/>
          <w:rFonts w:cstheme="minorHAnsi"/>
          <w:color w:val="0B0318"/>
          <w:sz w:val="24"/>
          <w:szCs w:val="24"/>
          <w:shd w:val="clear" w:color="auto" w:fill="FFFFFF"/>
        </w:rPr>
        <w:t>t</w:t>
      </w:r>
      <w:r w:rsidRPr="007C0492">
        <w:rPr>
          <w:rFonts w:cstheme="minorHAnsi"/>
          <w:color w:val="0B0318"/>
          <w:sz w:val="24"/>
          <w:szCs w:val="24"/>
          <w:shd w:val="clear" w:color="auto" w:fill="FFFFFF"/>
        </w:rPr>
        <w:t xml:space="preserve"> test is being run. If </w:t>
      </w:r>
      <w:r>
        <w:rPr>
          <w:rFonts w:cstheme="minorHAnsi"/>
          <w:color w:val="0B0318"/>
          <w:sz w:val="24"/>
          <w:szCs w:val="24"/>
          <w:shd w:val="clear" w:color="auto" w:fill="FFFFFF"/>
        </w:rPr>
        <w:t xml:space="preserve"> </w:t>
      </w:r>
      <w:r w:rsidRPr="007C0492">
        <w:rPr>
          <w:rFonts w:cstheme="minorHAnsi"/>
          <w:color w:val="0B0318"/>
          <w:sz w:val="24"/>
          <w:szCs w:val="24"/>
          <w:shd w:val="clear" w:color="auto" w:fill="FFFFFF"/>
        </w:rPr>
        <w:t>variances of the two groups are not equal;</w:t>
      </w:r>
      <w:r>
        <w:rPr>
          <w:rFonts w:cstheme="minorHAnsi"/>
          <w:color w:val="0B0318"/>
          <w:sz w:val="24"/>
          <w:szCs w:val="24"/>
          <w:shd w:val="clear" w:color="auto" w:fill="FFFFFF"/>
        </w:rPr>
        <w:t xml:space="preserve">it means </w:t>
      </w:r>
      <w:r w:rsidRPr="007C0492">
        <w:rPr>
          <w:rFonts w:cstheme="minorHAnsi"/>
          <w:color w:val="0B0318"/>
          <w:sz w:val="24"/>
          <w:szCs w:val="24"/>
          <w:shd w:val="clear" w:color="auto" w:fill="FFFFFF"/>
        </w:rPr>
        <w:t>that the homogeneity of variances assumption is violated.</w:t>
      </w:r>
    </w:p>
    <w:p w:rsidR="00EA0025" w:rsidRDefault="00EA0025" w:rsidP="00EA0025">
      <w:pPr>
        <w:spacing w:after="0" w:line="360" w:lineRule="auto"/>
        <w:jc w:val="both"/>
        <w:rPr>
          <w:rFonts w:cstheme="minorHAnsi"/>
          <w:color w:val="0B0318"/>
          <w:sz w:val="24"/>
          <w:szCs w:val="24"/>
          <w:shd w:val="clear" w:color="auto" w:fill="FFFFFF"/>
        </w:rPr>
      </w:pPr>
    </w:p>
    <w:p w:rsidR="00EA0025" w:rsidRPr="007C0492" w:rsidRDefault="00EA0025" w:rsidP="00EA0025">
      <w:pPr>
        <w:spacing w:after="0" w:line="360" w:lineRule="auto"/>
        <w:jc w:val="both"/>
        <w:rPr>
          <w:rFonts w:cstheme="minorHAnsi"/>
          <w:sz w:val="24"/>
          <w:szCs w:val="24"/>
        </w:rPr>
      </w:pPr>
      <w:r w:rsidRPr="007C0492">
        <w:rPr>
          <w:rFonts w:cstheme="minorHAnsi"/>
          <w:color w:val="0B0318"/>
          <w:sz w:val="24"/>
          <w:szCs w:val="24"/>
          <w:shd w:val="clear" w:color="auto" w:fill="FFFFFF"/>
        </w:rPr>
        <w:t>The output in the Independent Samples Test table includes two rows: </w:t>
      </w:r>
      <w:r w:rsidRPr="007C0492">
        <w:rPr>
          <w:rFonts w:cstheme="minorHAnsi"/>
          <w:b/>
          <w:bCs/>
          <w:color w:val="0B0318"/>
          <w:sz w:val="24"/>
          <w:szCs w:val="24"/>
          <w:shd w:val="clear" w:color="auto" w:fill="FFFFFF"/>
        </w:rPr>
        <w:t>Equal variances assumed</w:t>
      </w:r>
      <w:r w:rsidRPr="007C0492">
        <w:rPr>
          <w:rFonts w:cstheme="minorHAnsi"/>
          <w:color w:val="0B0318"/>
          <w:sz w:val="24"/>
          <w:szCs w:val="24"/>
          <w:shd w:val="clear" w:color="auto" w:fill="FFFFFF"/>
        </w:rPr>
        <w:t> and</w:t>
      </w:r>
      <w:r w:rsidRPr="007C0492">
        <w:rPr>
          <w:rFonts w:cstheme="minorHAnsi"/>
          <w:b/>
          <w:bCs/>
          <w:color w:val="0B0318"/>
          <w:sz w:val="24"/>
          <w:szCs w:val="24"/>
          <w:shd w:val="clear" w:color="auto" w:fill="FFFFFF"/>
        </w:rPr>
        <w:t> Equal variances not assumed</w:t>
      </w:r>
      <w:r w:rsidRPr="007C0492">
        <w:rPr>
          <w:rFonts w:cstheme="minorHAnsi"/>
          <w:color w:val="0B0318"/>
          <w:sz w:val="24"/>
          <w:szCs w:val="24"/>
          <w:shd w:val="clear" w:color="auto" w:fill="FFFFFF"/>
        </w:rPr>
        <w:t>. If Levene’s test indicates that the variances are equal across the two groups (i.e., </w:t>
      </w:r>
      <w:r w:rsidRPr="007C0492">
        <w:rPr>
          <w:rFonts w:cstheme="minorHAnsi"/>
          <w:i/>
          <w:iCs/>
          <w:color w:val="0B0318"/>
          <w:sz w:val="24"/>
          <w:szCs w:val="24"/>
          <w:shd w:val="clear" w:color="auto" w:fill="FFFFFF"/>
        </w:rPr>
        <w:t>p</w:t>
      </w:r>
      <w:r>
        <w:rPr>
          <w:rFonts w:cstheme="minorHAnsi"/>
          <w:color w:val="0B0318"/>
          <w:sz w:val="24"/>
          <w:szCs w:val="24"/>
          <w:shd w:val="clear" w:color="auto" w:fill="FFFFFF"/>
        </w:rPr>
        <w:t>-value more than 0.05</w:t>
      </w:r>
      <w:r w:rsidRPr="007C0492">
        <w:rPr>
          <w:rFonts w:cstheme="minorHAnsi"/>
          <w:color w:val="0B0318"/>
          <w:sz w:val="24"/>
          <w:szCs w:val="24"/>
          <w:shd w:val="clear" w:color="auto" w:fill="FFFFFF"/>
        </w:rPr>
        <w:t xml:space="preserve">), </w:t>
      </w:r>
      <w:r>
        <w:rPr>
          <w:rFonts w:cstheme="minorHAnsi"/>
          <w:color w:val="0B0318"/>
          <w:sz w:val="24"/>
          <w:szCs w:val="24"/>
          <w:shd w:val="clear" w:color="auto" w:fill="FFFFFF"/>
        </w:rPr>
        <w:t xml:space="preserve">we </w:t>
      </w:r>
      <w:r w:rsidRPr="007C0492">
        <w:rPr>
          <w:rFonts w:cstheme="minorHAnsi"/>
          <w:color w:val="0B0318"/>
          <w:sz w:val="24"/>
          <w:szCs w:val="24"/>
          <w:shd w:val="clear" w:color="auto" w:fill="FFFFFF"/>
        </w:rPr>
        <w:t>rely on the first row of output, </w:t>
      </w:r>
      <w:r w:rsidRPr="000946CE">
        <w:rPr>
          <w:rFonts w:cstheme="minorHAnsi"/>
          <w:color w:val="0B0318"/>
          <w:sz w:val="24"/>
          <w:szCs w:val="24"/>
          <w:shd w:val="clear" w:color="auto" w:fill="FFFFFF"/>
        </w:rPr>
        <w:t>Equal variances assumed, for the results for the actual Independent Samples </w:t>
      </w:r>
      <w:r w:rsidRPr="000946CE">
        <w:rPr>
          <w:rFonts w:cstheme="minorHAnsi"/>
          <w:i/>
          <w:iCs/>
          <w:color w:val="0B0318"/>
          <w:sz w:val="24"/>
          <w:szCs w:val="24"/>
          <w:shd w:val="clear" w:color="auto" w:fill="FFFFFF"/>
        </w:rPr>
        <w:t>t</w:t>
      </w:r>
      <w:r w:rsidRPr="000946CE">
        <w:rPr>
          <w:rFonts w:cstheme="minorHAnsi"/>
          <w:color w:val="0B0318"/>
          <w:sz w:val="24"/>
          <w:szCs w:val="24"/>
          <w:shd w:val="clear" w:color="auto" w:fill="FFFFFF"/>
        </w:rPr>
        <w:t> Test (under the heading </w:t>
      </w:r>
      <w:r w:rsidRPr="000946CE">
        <w:rPr>
          <w:rFonts w:cstheme="minorHAnsi"/>
          <w:i/>
          <w:iCs/>
          <w:color w:val="0B0318"/>
          <w:sz w:val="24"/>
          <w:szCs w:val="24"/>
          <w:shd w:val="clear" w:color="auto" w:fill="FFFFFF"/>
        </w:rPr>
        <w:t>t</w:t>
      </w:r>
      <w:r w:rsidRPr="000946CE">
        <w:rPr>
          <w:rFonts w:cstheme="minorHAnsi"/>
          <w:color w:val="0B0318"/>
          <w:sz w:val="24"/>
          <w:szCs w:val="24"/>
          <w:shd w:val="clear" w:color="auto" w:fill="FFFFFF"/>
        </w:rPr>
        <w:t>-test for Equality of Means). If Levene’s test indicates that the variances are not equal across the two groups (i.e., </w:t>
      </w:r>
      <w:r w:rsidRPr="000946CE">
        <w:rPr>
          <w:rFonts w:cstheme="minorHAnsi"/>
          <w:i/>
          <w:iCs/>
          <w:color w:val="0B0318"/>
          <w:sz w:val="24"/>
          <w:szCs w:val="24"/>
          <w:shd w:val="clear" w:color="auto" w:fill="FFFFFF"/>
        </w:rPr>
        <w:t>p</w:t>
      </w:r>
      <w:r w:rsidRPr="000946CE">
        <w:rPr>
          <w:rFonts w:cstheme="minorHAnsi"/>
          <w:color w:val="0B0318"/>
          <w:sz w:val="24"/>
          <w:szCs w:val="24"/>
          <w:shd w:val="clear" w:color="auto" w:fill="FFFFFF"/>
        </w:rPr>
        <w:t>-value less than 0.05), we rely on the second row of output, Equal variances not assumed</w:t>
      </w:r>
      <w:r w:rsidRPr="007C0492">
        <w:rPr>
          <w:rFonts w:cstheme="minorHAnsi"/>
          <w:color w:val="0B0318"/>
          <w:sz w:val="24"/>
          <w:szCs w:val="24"/>
          <w:shd w:val="clear" w:color="auto" w:fill="FFFFFF"/>
        </w:rPr>
        <w:t xml:space="preserve">, </w:t>
      </w:r>
      <w:r>
        <w:rPr>
          <w:rFonts w:cstheme="minorHAnsi"/>
          <w:color w:val="0B0318"/>
          <w:sz w:val="24"/>
          <w:szCs w:val="24"/>
          <w:shd w:val="clear" w:color="auto" w:fill="FFFFFF"/>
        </w:rPr>
        <w:t xml:space="preserve">for </w:t>
      </w:r>
      <w:r w:rsidRPr="007C0492">
        <w:rPr>
          <w:rFonts w:cstheme="minorHAnsi"/>
          <w:color w:val="0B0318"/>
          <w:sz w:val="24"/>
          <w:szCs w:val="24"/>
          <w:shd w:val="clear" w:color="auto" w:fill="FFFFFF"/>
        </w:rPr>
        <w:t>the results of the Independent Samples </w:t>
      </w:r>
      <w:r w:rsidRPr="007C0492">
        <w:rPr>
          <w:rFonts w:cstheme="minorHAnsi"/>
          <w:i/>
          <w:iCs/>
          <w:color w:val="0B0318"/>
          <w:sz w:val="24"/>
          <w:szCs w:val="24"/>
          <w:shd w:val="clear" w:color="auto" w:fill="FFFFFF"/>
        </w:rPr>
        <w:t>t</w:t>
      </w:r>
      <w:r w:rsidRPr="007C0492">
        <w:rPr>
          <w:rFonts w:cstheme="minorHAnsi"/>
          <w:color w:val="0B0318"/>
          <w:sz w:val="24"/>
          <w:szCs w:val="24"/>
          <w:shd w:val="clear" w:color="auto" w:fill="FFFFFF"/>
        </w:rPr>
        <w:t> Test (under the heading </w:t>
      </w:r>
      <w:r w:rsidRPr="007C0492">
        <w:rPr>
          <w:rFonts w:cstheme="minorHAnsi"/>
          <w:i/>
          <w:iCs/>
          <w:color w:val="0B0318"/>
          <w:sz w:val="24"/>
          <w:szCs w:val="24"/>
          <w:shd w:val="clear" w:color="auto" w:fill="FFFFFF"/>
        </w:rPr>
        <w:t>t</w:t>
      </w:r>
      <w:r w:rsidRPr="007C0492">
        <w:rPr>
          <w:rFonts w:cstheme="minorHAnsi"/>
          <w:color w:val="0B0318"/>
          <w:sz w:val="24"/>
          <w:szCs w:val="24"/>
          <w:shd w:val="clear" w:color="auto" w:fill="FFFFFF"/>
        </w:rPr>
        <w:t>-test for Equality of Means). </w:t>
      </w:r>
    </w:p>
    <w:p w:rsidR="00E75511" w:rsidRDefault="00E75511" w:rsidP="00376587">
      <w:pPr>
        <w:spacing w:after="0" w:line="360" w:lineRule="auto"/>
        <w:rPr>
          <w:rFonts w:cstheme="minorHAnsi"/>
          <w:bCs/>
          <w:sz w:val="24"/>
          <w:szCs w:val="24"/>
        </w:rPr>
      </w:pPr>
    </w:p>
    <w:p w:rsidR="00BD42C6" w:rsidRDefault="00376587" w:rsidP="000D5B92">
      <w:pPr>
        <w:spacing w:after="0" w:line="360" w:lineRule="auto"/>
        <w:jc w:val="both"/>
        <w:rPr>
          <w:rFonts w:cstheme="minorHAnsi"/>
          <w:bCs/>
          <w:sz w:val="24"/>
          <w:szCs w:val="24"/>
        </w:rPr>
      </w:pPr>
      <w:r>
        <w:rPr>
          <w:rFonts w:cstheme="minorHAnsi"/>
          <w:bCs/>
          <w:sz w:val="24"/>
          <w:szCs w:val="24"/>
        </w:rPr>
        <w:t>In the s</w:t>
      </w:r>
      <w:r w:rsidR="00BD42C6" w:rsidRPr="00BD42C6">
        <w:rPr>
          <w:rFonts w:cstheme="minorHAnsi"/>
          <w:bCs/>
          <w:sz w:val="24"/>
          <w:szCs w:val="24"/>
        </w:rPr>
        <w:t>tudy, data was collected from 600 Personnel who have left the Force</w:t>
      </w:r>
      <w:r>
        <w:rPr>
          <w:rFonts w:cstheme="minorHAnsi"/>
          <w:bCs/>
          <w:sz w:val="24"/>
          <w:szCs w:val="24"/>
        </w:rPr>
        <w:t>s</w:t>
      </w:r>
      <w:r w:rsidR="00BD42C6" w:rsidRPr="00BD42C6">
        <w:rPr>
          <w:rFonts w:cstheme="minorHAnsi"/>
          <w:bCs/>
          <w:sz w:val="24"/>
          <w:szCs w:val="24"/>
        </w:rPr>
        <w:t xml:space="preserve"> and 400 Personnel who are working with the Force</w:t>
      </w:r>
      <w:r>
        <w:rPr>
          <w:rFonts w:cstheme="minorHAnsi"/>
          <w:bCs/>
          <w:sz w:val="24"/>
          <w:szCs w:val="24"/>
        </w:rPr>
        <w:t>s</w:t>
      </w:r>
      <w:r w:rsidR="00BD42C6" w:rsidRPr="00BD42C6">
        <w:rPr>
          <w:rFonts w:cstheme="minorHAnsi"/>
          <w:bCs/>
          <w:sz w:val="24"/>
          <w:szCs w:val="24"/>
        </w:rPr>
        <w:t>.</w:t>
      </w:r>
      <w:r w:rsidR="00BD42C6">
        <w:rPr>
          <w:rFonts w:cstheme="minorHAnsi"/>
          <w:bCs/>
          <w:sz w:val="24"/>
          <w:szCs w:val="24"/>
        </w:rPr>
        <w:t xml:space="preserve"> Therefore, we present the opinion of total 1000 personnel. </w:t>
      </w:r>
    </w:p>
    <w:p w:rsidR="00EA0025" w:rsidRPr="00BD42C6" w:rsidRDefault="00EA0025" w:rsidP="000D5B92">
      <w:pPr>
        <w:spacing w:after="0" w:line="360" w:lineRule="auto"/>
        <w:jc w:val="both"/>
        <w:rPr>
          <w:rFonts w:cstheme="minorHAnsi"/>
          <w:bCs/>
          <w:sz w:val="24"/>
          <w:szCs w:val="24"/>
        </w:rPr>
      </w:pPr>
    </w:p>
    <w:p w:rsidR="004819B5" w:rsidRPr="006C1AE3" w:rsidRDefault="004819B5" w:rsidP="00914964">
      <w:pPr>
        <w:spacing w:after="0" w:line="360" w:lineRule="auto"/>
        <w:rPr>
          <w:rFonts w:cstheme="minorHAnsi"/>
          <w:b/>
          <w:sz w:val="28"/>
          <w:szCs w:val="28"/>
        </w:rPr>
      </w:pPr>
    </w:p>
    <w:tbl>
      <w:tblPr>
        <w:tblStyle w:val="TableGrid"/>
        <w:tblW w:w="9576" w:type="dxa"/>
        <w:tblLook w:val="04A0"/>
      </w:tblPr>
      <w:tblGrid>
        <w:gridCol w:w="2628"/>
        <w:gridCol w:w="1260"/>
        <w:gridCol w:w="1260"/>
        <w:gridCol w:w="1440"/>
        <w:gridCol w:w="2988"/>
      </w:tblGrid>
      <w:tr w:rsidR="00A871BF" w:rsidRPr="00914964" w:rsidTr="004A3A7A">
        <w:trPr>
          <w:trHeight w:val="602"/>
        </w:trPr>
        <w:tc>
          <w:tcPr>
            <w:tcW w:w="2628" w:type="dxa"/>
          </w:tcPr>
          <w:p w:rsidR="00A871BF" w:rsidRPr="00A10FFE" w:rsidRDefault="00A871BF" w:rsidP="004819B5">
            <w:pPr>
              <w:spacing w:line="360" w:lineRule="auto"/>
              <w:rPr>
                <w:rFonts w:cstheme="minorHAnsi"/>
                <w:b/>
                <w:sz w:val="28"/>
                <w:szCs w:val="28"/>
              </w:rPr>
            </w:pPr>
            <w:r>
              <w:rPr>
                <w:rFonts w:cstheme="minorHAnsi"/>
                <w:b/>
                <w:sz w:val="28"/>
                <w:szCs w:val="28"/>
              </w:rPr>
              <w:t xml:space="preserve">                  Stressors</w:t>
            </w:r>
          </w:p>
        </w:tc>
        <w:tc>
          <w:tcPr>
            <w:tcW w:w="1260" w:type="dxa"/>
          </w:tcPr>
          <w:p w:rsidR="00A871BF" w:rsidRDefault="00A871BF" w:rsidP="00914964">
            <w:pPr>
              <w:spacing w:line="360" w:lineRule="auto"/>
              <w:jc w:val="center"/>
              <w:rPr>
                <w:rFonts w:cstheme="minorHAnsi"/>
                <w:b/>
                <w:sz w:val="24"/>
                <w:szCs w:val="24"/>
              </w:rPr>
            </w:pPr>
            <w:r w:rsidRPr="00C31CF9">
              <w:rPr>
                <w:rFonts w:cstheme="minorHAnsi"/>
                <w:b/>
                <w:bCs/>
                <w:sz w:val="24"/>
                <w:szCs w:val="24"/>
              </w:rPr>
              <w:t xml:space="preserve">All </w:t>
            </w:r>
            <w:r w:rsidRPr="00C31CF9">
              <w:rPr>
                <w:rFonts w:cstheme="minorHAnsi"/>
                <w:b/>
                <w:sz w:val="24"/>
                <w:szCs w:val="24"/>
              </w:rPr>
              <w:t>Personnel</w:t>
            </w:r>
          </w:p>
          <w:p w:rsidR="00A871BF" w:rsidRPr="00C31CF9" w:rsidRDefault="00A871BF" w:rsidP="00914964">
            <w:pPr>
              <w:spacing w:line="360" w:lineRule="auto"/>
              <w:jc w:val="center"/>
              <w:rPr>
                <w:rFonts w:cstheme="minorHAnsi"/>
                <w:b/>
                <w:sz w:val="24"/>
                <w:szCs w:val="24"/>
              </w:rPr>
            </w:pPr>
            <w:r>
              <w:rPr>
                <w:rFonts w:cstheme="minorHAnsi"/>
                <w:b/>
                <w:sz w:val="24"/>
                <w:szCs w:val="24"/>
              </w:rPr>
              <w:t>(Mean)</w:t>
            </w:r>
          </w:p>
        </w:tc>
        <w:tc>
          <w:tcPr>
            <w:tcW w:w="1260" w:type="dxa"/>
          </w:tcPr>
          <w:p w:rsidR="00A871BF" w:rsidRDefault="00A871BF" w:rsidP="00AF3CB5">
            <w:pPr>
              <w:spacing w:line="360" w:lineRule="auto"/>
              <w:jc w:val="center"/>
              <w:rPr>
                <w:rFonts w:cstheme="minorHAnsi"/>
                <w:b/>
                <w:sz w:val="24"/>
                <w:szCs w:val="24"/>
              </w:rPr>
            </w:pPr>
            <w:r w:rsidRPr="00C31CF9">
              <w:rPr>
                <w:rFonts w:cstheme="minorHAnsi"/>
                <w:b/>
                <w:bCs/>
                <w:sz w:val="24"/>
                <w:szCs w:val="24"/>
              </w:rPr>
              <w:t>Working</w:t>
            </w:r>
            <w:r>
              <w:rPr>
                <w:rFonts w:cstheme="minorHAnsi"/>
                <w:b/>
                <w:bCs/>
                <w:sz w:val="24"/>
                <w:szCs w:val="24"/>
              </w:rPr>
              <w:t xml:space="preserve"> </w:t>
            </w:r>
            <w:r w:rsidRPr="00C31CF9">
              <w:rPr>
                <w:rFonts w:cstheme="minorHAnsi"/>
                <w:b/>
                <w:sz w:val="24"/>
                <w:szCs w:val="24"/>
              </w:rPr>
              <w:t>Personnel</w:t>
            </w:r>
          </w:p>
          <w:p w:rsidR="00A871BF" w:rsidRPr="00C31CF9" w:rsidRDefault="00A871BF" w:rsidP="00AF3CB5">
            <w:pPr>
              <w:spacing w:line="360" w:lineRule="auto"/>
              <w:jc w:val="center"/>
              <w:rPr>
                <w:rFonts w:cstheme="minorHAnsi"/>
                <w:b/>
                <w:sz w:val="24"/>
                <w:szCs w:val="24"/>
              </w:rPr>
            </w:pPr>
            <w:r>
              <w:rPr>
                <w:rFonts w:cstheme="minorHAnsi"/>
                <w:b/>
                <w:sz w:val="24"/>
                <w:szCs w:val="24"/>
              </w:rPr>
              <w:t>(Mean)</w:t>
            </w:r>
          </w:p>
        </w:tc>
        <w:tc>
          <w:tcPr>
            <w:tcW w:w="1440" w:type="dxa"/>
          </w:tcPr>
          <w:p w:rsidR="00A871BF" w:rsidRDefault="00A871BF" w:rsidP="0085401A">
            <w:pPr>
              <w:spacing w:line="360" w:lineRule="auto"/>
              <w:rPr>
                <w:rFonts w:cstheme="minorHAnsi"/>
                <w:b/>
                <w:sz w:val="24"/>
                <w:szCs w:val="24"/>
              </w:rPr>
            </w:pPr>
            <w:r w:rsidRPr="00C31CF9">
              <w:rPr>
                <w:rFonts w:cstheme="minorHAnsi"/>
                <w:b/>
                <w:bCs/>
                <w:sz w:val="24"/>
                <w:szCs w:val="24"/>
              </w:rPr>
              <w:t xml:space="preserve">  Left</w:t>
            </w:r>
            <w:r>
              <w:rPr>
                <w:rFonts w:cstheme="minorHAnsi"/>
                <w:b/>
                <w:bCs/>
                <w:sz w:val="24"/>
                <w:szCs w:val="24"/>
              </w:rPr>
              <w:t xml:space="preserve"> </w:t>
            </w:r>
            <w:r w:rsidRPr="00C31CF9">
              <w:rPr>
                <w:rFonts w:cstheme="minorHAnsi"/>
                <w:b/>
                <w:sz w:val="24"/>
                <w:szCs w:val="24"/>
              </w:rPr>
              <w:t>Personnel</w:t>
            </w:r>
          </w:p>
          <w:p w:rsidR="00A871BF" w:rsidRPr="00C31CF9" w:rsidRDefault="00A871BF" w:rsidP="0085401A">
            <w:pPr>
              <w:spacing w:line="360" w:lineRule="auto"/>
              <w:rPr>
                <w:rFonts w:cstheme="minorHAnsi"/>
                <w:b/>
                <w:sz w:val="24"/>
                <w:szCs w:val="24"/>
              </w:rPr>
            </w:pPr>
            <w:r>
              <w:rPr>
                <w:rFonts w:cstheme="minorHAnsi"/>
                <w:b/>
                <w:sz w:val="24"/>
                <w:szCs w:val="24"/>
              </w:rPr>
              <w:t xml:space="preserve"> (Mean)</w:t>
            </w:r>
          </w:p>
        </w:tc>
        <w:tc>
          <w:tcPr>
            <w:tcW w:w="2988" w:type="dxa"/>
          </w:tcPr>
          <w:p w:rsidR="00A871BF" w:rsidRPr="00C31CF9" w:rsidRDefault="00A871BF" w:rsidP="0085401A">
            <w:pPr>
              <w:spacing w:line="360" w:lineRule="auto"/>
              <w:rPr>
                <w:rFonts w:cstheme="minorHAnsi"/>
                <w:b/>
                <w:bCs/>
                <w:sz w:val="24"/>
                <w:szCs w:val="24"/>
              </w:rPr>
            </w:pPr>
            <w:r>
              <w:rPr>
                <w:rFonts w:cstheme="minorHAnsi"/>
                <w:b/>
                <w:bCs/>
                <w:sz w:val="24"/>
                <w:szCs w:val="24"/>
              </w:rPr>
              <w:t>Whether difference in Mean values of two groups is significant or not</w:t>
            </w:r>
          </w:p>
        </w:tc>
      </w:tr>
      <w:tr w:rsidR="00A871BF" w:rsidRPr="00914964" w:rsidTr="004A3A7A">
        <w:tc>
          <w:tcPr>
            <w:tcW w:w="2628" w:type="dxa"/>
          </w:tcPr>
          <w:p w:rsidR="00A871BF" w:rsidRPr="004819B5" w:rsidRDefault="00A871BF" w:rsidP="004139BF">
            <w:pPr>
              <w:spacing w:line="276" w:lineRule="auto"/>
              <w:jc w:val="center"/>
              <w:rPr>
                <w:rFonts w:cstheme="minorHAnsi"/>
                <w:b/>
                <w:sz w:val="24"/>
                <w:szCs w:val="24"/>
              </w:rPr>
            </w:pPr>
            <w:r w:rsidRPr="004819B5">
              <w:rPr>
                <w:rFonts w:cstheme="minorHAnsi"/>
                <w:b/>
                <w:bCs/>
                <w:sz w:val="24"/>
                <w:szCs w:val="24"/>
              </w:rPr>
              <w:t xml:space="preserve">Job </w:t>
            </w:r>
            <w:r>
              <w:rPr>
                <w:rFonts w:cstheme="minorHAnsi"/>
                <w:b/>
                <w:bCs/>
                <w:sz w:val="24"/>
                <w:szCs w:val="24"/>
              </w:rPr>
              <w:t>r</w:t>
            </w:r>
            <w:r w:rsidRPr="004819B5">
              <w:rPr>
                <w:rFonts w:cstheme="minorHAnsi"/>
                <w:b/>
                <w:bCs/>
                <w:sz w:val="24"/>
                <w:szCs w:val="24"/>
              </w:rPr>
              <w:t xml:space="preserve">elated </w:t>
            </w:r>
            <w:r w:rsidRPr="004819B5">
              <w:rPr>
                <w:rFonts w:cstheme="minorHAnsi"/>
                <w:b/>
                <w:sz w:val="24"/>
                <w:szCs w:val="24"/>
              </w:rPr>
              <w:t>Stressors</w:t>
            </w:r>
          </w:p>
        </w:tc>
        <w:tc>
          <w:tcPr>
            <w:tcW w:w="1260" w:type="dxa"/>
          </w:tcPr>
          <w:p w:rsidR="00A871BF" w:rsidRPr="00A871BF" w:rsidRDefault="00A871BF" w:rsidP="00914964">
            <w:pPr>
              <w:spacing w:line="360" w:lineRule="auto"/>
              <w:jc w:val="center"/>
              <w:rPr>
                <w:rFonts w:cstheme="minorHAnsi"/>
                <w:sz w:val="24"/>
                <w:szCs w:val="24"/>
              </w:rPr>
            </w:pPr>
            <w:r w:rsidRPr="00A871BF">
              <w:rPr>
                <w:rFonts w:cstheme="minorHAnsi"/>
                <w:sz w:val="24"/>
                <w:szCs w:val="24"/>
              </w:rPr>
              <w:t>2.64</w:t>
            </w:r>
          </w:p>
        </w:tc>
        <w:tc>
          <w:tcPr>
            <w:tcW w:w="1260" w:type="dxa"/>
          </w:tcPr>
          <w:p w:rsidR="00A871BF" w:rsidRPr="00A871BF" w:rsidRDefault="00A871BF" w:rsidP="00914964">
            <w:pPr>
              <w:spacing w:line="360" w:lineRule="auto"/>
              <w:jc w:val="center"/>
              <w:rPr>
                <w:rFonts w:cstheme="minorHAnsi"/>
                <w:b/>
                <w:bCs/>
                <w:sz w:val="24"/>
                <w:szCs w:val="24"/>
              </w:rPr>
            </w:pPr>
            <w:r w:rsidRPr="00A871BF">
              <w:rPr>
                <w:rFonts w:cstheme="minorHAnsi"/>
                <w:b/>
                <w:bCs/>
                <w:sz w:val="24"/>
                <w:szCs w:val="24"/>
              </w:rPr>
              <w:t>2.71</w:t>
            </w:r>
          </w:p>
        </w:tc>
        <w:tc>
          <w:tcPr>
            <w:tcW w:w="1440" w:type="dxa"/>
          </w:tcPr>
          <w:p w:rsidR="00A871BF" w:rsidRPr="004819B5" w:rsidRDefault="00A871BF" w:rsidP="0085401A">
            <w:pPr>
              <w:spacing w:line="360" w:lineRule="auto"/>
              <w:jc w:val="center"/>
              <w:rPr>
                <w:rFonts w:cstheme="minorHAnsi"/>
                <w:sz w:val="24"/>
                <w:szCs w:val="24"/>
              </w:rPr>
            </w:pPr>
            <w:r w:rsidRPr="004819B5">
              <w:rPr>
                <w:rFonts w:cstheme="minorHAnsi"/>
                <w:sz w:val="24"/>
                <w:szCs w:val="24"/>
              </w:rPr>
              <w:t>2.55</w:t>
            </w:r>
          </w:p>
        </w:tc>
        <w:tc>
          <w:tcPr>
            <w:tcW w:w="2988" w:type="dxa"/>
          </w:tcPr>
          <w:p w:rsidR="00A871BF" w:rsidRPr="004819B5" w:rsidRDefault="00A871BF" w:rsidP="0085401A">
            <w:pPr>
              <w:spacing w:line="360" w:lineRule="auto"/>
              <w:jc w:val="center"/>
              <w:rPr>
                <w:rFonts w:cstheme="minorHAnsi"/>
                <w:sz w:val="24"/>
                <w:szCs w:val="24"/>
              </w:rPr>
            </w:pPr>
            <w:r>
              <w:rPr>
                <w:rFonts w:cstheme="minorHAnsi"/>
                <w:sz w:val="24"/>
                <w:szCs w:val="24"/>
              </w:rPr>
              <w:t xml:space="preserve">Significant </w:t>
            </w:r>
          </w:p>
        </w:tc>
      </w:tr>
      <w:tr w:rsidR="00A871BF" w:rsidRPr="00914964" w:rsidTr="004A3A7A">
        <w:tc>
          <w:tcPr>
            <w:tcW w:w="2628" w:type="dxa"/>
          </w:tcPr>
          <w:p w:rsidR="00A871BF" w:rsidRPr="004819B5" w:rsidRDefault="00A871BF" w:rsidP="004819B5">
            <w:pPr>
              <w:spacing w:line="276" w:lineRule="auto"/>
              <w:jc w:val="center"/>
              <w:rPr>
                <w:rFonts w:cstheme="minorHAnsi"/>
                <w:b/>
                <w:sz w:val="24"/>
                <w:szCs w:val="24"/>
              </w:rPr>
            </w:pPr>
            <w:r w:rsidRPr="004819B5">
              <w:rPr>
                <w:rFonts w:cstheme="minorHAnsi"/>
                <w:b/>
                <w:bCs/>
                <w:sz w:val="24"/>
                <w:szCs w:val="24"/>
              </w:rPr>
              <w:t xml:space="preserve">Service conditions related </w:t>
            </w:r>
            <w:r w:rsidRPr="004819B5">
              <w:rPr>
                <w:rFonts w:cstheme="minorHAnsi"/>
                <w:b/>
                <w:sz w:val="24"/>
                <w:szCs w:val="24"/>
              </w:rPr>
              <w:t>Stressors</w:t>
            </w:r>
          </w:p>
        </w:tc>
        <w:tc>
          <w:tcPr>
            <w:tcW w:w="1260" w:type="dxa"/>
          </w:tcPr>
          <w:p w:rsidR="00A871BF" w:rsidRPr="00A871BF" w:rsidRDefault="00A871BF" w:rsidP="00914964">
            <w:pPr>
              <w:spacing w:line="360" w:lineRule="auto"/>
              <w:jc w:val="center"/>
              <w:rPr>
                <w:rFonts w:cstheme="minorHAnsi"/>
                <w:b/>
                <w:bCs/>
                <w:sz w:val="24"/>
                <w:szCs w:val="24"/>
              </w:rPr>
            </w:pPr>
            <w:r w:rsidRPr="00A871BF">
              <w:rPr>
                <w:rFonts w:cstheme="minorHAnsi"/>
                <w:b/>
                <w:bCs/>
                <w:sz w:val="24"/>
                <w:szCs w:val="24"/>
              </w:rPr>
              <w:t>3.33</w:t>
            </w:r>
          </w:p>
        </w:tc>
        <w:tc>
          <w:tcPr>
            <w:tcW w:w="1260" w:type="dxa"/>
          </w:tcPr>
          <w:p w:rsidR="00A871BF" w:rsidRPr="004819B5" w:rsidRDefault="00A871BF" w:rsidP="00914964">
            <w:pPr>
              <w:spacing w:line="360" w:lineRule="auto"/>
              <w:jc w:val="center"/>
              <w:rPr>
                <w:rFonts w:cstheme="minorHAnsi"/>
                <w:sz w:val="24"/>
                <w:szCs w:val="24"/>
              </w:rPr>
            </w:pPr>
            <w:r w:rsidRPr="004819B5">
              <w:rPr>
                <w:rFonts w:cstheme="minorHAnsi"/>
                <w:sz w:val="24"/>
                <w:szCs w:val="24"/>
              </w:rPr>
              <w:t>3.29</w:t>
            </w:r>
          </w:p>
        </w:tc>
        <w:tc>
          <w:tcPr>
            <w:tcW w:w="1440" w:type="dxa"/>
          </w:tcPr>
          <w:p w:rsidR="00A871BF" w:rsidRPr="004819B5" w:rsidRDefault="00A871BF" w:rsidP="0085401A">
            <w:pPr>
              <w:spacing w:line="360" w:lineRule="auto"/>
              <w:jc w:val="center"/>
              <w:rPr>
                <w:rFonts w:cstheme="minorHAnsi"/>
                <w:sz w:val="24"/>
                <w:szCs w:val="24"/>
              </w:rPr>
            </w:pPr>
            <w:r w:rsidRPr="004819B5">
              <w:rPr>
                <w:rFonts w:cstheme="minorHAnsi"/>
                <w:sz w:val="24"/>
                <w:szCs w:val="24"/>
              </w:rPr>
              <w:t>3.31</w:t>
            </w:r>
          </w:p>
        </w:tc>
        <w:tc>
          <w:tcPr>
            <w:tcW w:w="2988" w:type="dxa"/>
          </w:tcPr>
          <w:p w:rsidR="00A871BF" w:rsidRPr="004819B5" w:rsidRDefault="00A871BF" w:rsidP="0085401A">
            <w:pPr>
              <w:spacing w:line="360" w:lineRule="auto"/>
              <w:jc w:val="center"/>
              <w:rPr>
                <w:rFonts w:cstheme="minorHAnsi"/>
                <w:sz w:val="24"/>
                <w:szCs w:val="24"/>
              </w:rPr>
            </w:pPr>
            <w:r>
              <w:rPr>
                <w:rFonts w:cstheme="minorHAnsi"/>
                <w:sz w:val="24"/>
                <w:szCs w:val="24"/>
              </w:rPr>
              <w:t>Not Significant</w:t>
            </w:r>
          </w:p>
        </w:tc>
      </w:tr>
      <w:tr w:rsidR="00A871BF" w:rsidRPr="00914964" w:rsidTr="004A3A7A">
        <w:tc>
          <w:tcPr>
            <w:tcW w:w="2628" w:type="dxa"/>
          </w:tcPr>
          <w:p w:rsidR="00A871BF" w:rsidRPr="004819B5" w:rsidRDefault="00A871BF" w:rsidP="004819B5">
            <w:pPr>
              <w:spacing w:line="276" w:lineRule="auto"/>
              <w:jc w:val="center"/>
              <w:rPr>
                <w:rFonts w:cstheme="minorHAnsi"/>
                <w:b/>
                <w:sz w:val="24"/>
                <w:szCs w:val="24"/>
              </w:rPr>
            </w:pPr>
            <w:r w:rsidRPr="004819B5">
              <w:rPr>
                <w:rFonts w:cstheme="minorHAnsi"/>
                <w:b/>
                <w:bCs/>
                <w:sz w:val="24"/>
                <w:szCs w:val="24"/>
              </w:rPr>
              <w:t xml:space="preserve">Infrastructure and Amenities related </w:t>
            </w:r>
            <w:r w:rsidRPr="004819B5">
              <w:rPr>
                <w:rFonts w:cstheme="minorHAnsi"/>
                <w:b/>
                <w:sz w:val="24"/>
                <w:szCs w:val="24"/>
              </w:rPr>
              <w:t>Stressors</w:t>
            </w:r>
          </w:p>
        </w:tc>
        <w:tc>
          <w:tcPr>
            <w:tcW w:w="1260" w:type="dxa"/>
          </w:tcPr>
          <w:p w:rsidR="00A871BF" w:rsidRPr="00A871BF" w:rsidRDefault="00A871BF" w:rsidP="00914964">
            <w:pPr>
              <w:spacing w:line="360" w:lineRule="auto"/>
              <w:jc w:val="center"/>
              <w:rPr>
                <w:rFonts w:cstheme="minorHAnsi"/>
                <w:sz w:val="24"/>
                <w:szCs w:val="24"/>
              </w:rPr>
            </w:pPr>
            <w:r w:rsidRPr="00A871BF">
              <w:rPr>
                <w:rFonts w:cstheme="minorHAnsi"/>
                <w:sz w:val="24"/>
                <w:szCs w:val="24"/>
              </w:rPr>
              <w:t>2.51</w:t>
            </w:r>
          </w:p>
        </w:tc>
        <w:tc>
          <w:tcPr>
            <w:tcW w:w="1260" w:type="dxa"/>
          </w:tcPr>
          <w:p w:rsidR="00A871BF" w:rsidRPr="004819B5" w:rsidRDefault="00A871BF" w:rsidP="00914964">
            <w:pPr>
              <w:spacing w:line="360" w:lineRule="auto"/>
              <w:jc w:val="center"/>
              <w:rPr>
                <w:rFonts w:cstheme="minorHAnsi"/>
                <w:sz w:val="24"/>
                <w:szCs w:val="24"/>
              </w:rPr>
            </w:pPr>
            <w:r w:rsidRPr="004819B5">
              <w:rPr>
                <w:rFonts w:cstheme="minorHAnsi"/>
                <w:sz w:val="24"/>
                <w:szCs w:val="24"/>
              </w:rPr>
              <w:t>2.35</w:t>
            </w:r>
          </w:p>
        </w:tc>
        <w:tc>
          <w:tcPr>
            <w:tcW w:w="1440" w:type="dxa"/>
          </w:tcPr>
          <w:p w:rsidR="00A871BF" w:rsidRPr="00A871BF" w:rsidRDefault="00A871BF" w:rsidP="0085401A">
            <w:pPr>
              <w:spacing w:line="360" w:lineRule="auto"/>
              <w:jc w:val="center"/>
              <w:rPr>
                <w:rFonts w:cstheme="minorHAnsi"/>
                <w:b/>
                <w:bCs/>
                <w:sz w:val="24"/>
                <w:szCs w:val="24"/>
              </w:rPr>
            </w:pPr>
            <w:r w:rsidRPr="00A871BF">
              <w:rPr>
                <w:rFonts w:cstheme="minorHAnsi"/>
                <w:b/>
                <w:bCs/>
                <w:sz w:val="24"/>
                <w:szCs w:val="24"/>
              </w:rPr>
              <w:t>2.60</w:t>
            </w:r>
          </w:p>
        </w:tc>
        <w:tc>
          <w:tcPr>
            <w:tcW w:w="2988" w:type="dxa"/>
          </w:tcPr>
          <w:p w:rsidR="00A871BF" w:rsidRPr="004819B5" w:rsidRDefault="00A871BF" w:rsidP="0085401A">
            <w:pPr>
              <w:spacing w:line="360" w:lineRule="auto"/>
              <w:jc w:val="center"/>
              <w:rPr>
                <w:rFonts w:cstheme="minorHAnsi"/>
                <w:sz w:val="24"/>
                <w:szCs w:val="24"/>
              </w:rPr>
            </w:pPr>
            <w:r>
              <w:rPr>
                <w:rFonts w:cstheme="minorHAnsi"/>
                <w:sz w:val="24"/>
                <w:szCs w:val="24"/>
              </w:rPr>
              <w:t>Significant</w:t>
            </w:r>
          </w:p>
        </w:tc>
      </w:tr>
      <w:tr w:rsidR="00A871BF" w:rsidRPr="00914964" w:rsidTr="004A3A7A">
        <w:tc>
          <w:tcPr>
            <w:tcW w:w="2628" w:type="dxa"/>
          </w:tcPr>
          <w:p w:rsidR="00A871BF" w:rsidRPr="004819B5" w:rsidRDefault="00A871BF" w:rsidP="004819B5">
            <w:pPr>
              <w:spacing w:line="276" w:lineRule="auto"/>
              <w:jc w:val="center"/>
              <w:rPr>
                <w:rFonts w:cstheme="minorHAnsi"/>
                <w:b/>
                <w:sz w:val="24"/>
                <w:szCs w:val="24"/>
              </w:rPr>
            </w:pPr>
            <w:r w:rsidRPr="004819B5">
              <w:rPr>
                <w:rFonts w:cstheme="minorHAnsi"/>
                <w:b/>
                <w:bCs/>
                <w:sz w:val="24"/>
                <w:szCs w:val="24"/>
              </w:rPr>
              <w:t xml:space="preserve">Leadership related </w:t>
            </w:r>
            <w:r w:rsidRPr="004819B5">
              <w:rPr>
                <w:rFonts w:cstheme="minorHAnsi"/>
                <w:b/>
                <w:sz w:val="24"/>
                <w:szCs w:val="24"/>
              </w:rPr>
              <w:t xml:space="preserve"> Stressors</w:t>
            </w:r>
          </w:p>
        </w:tc>
        <w:tc>
          <w:tcPr>
            <w:tcW w:w="1260" w:type="dxa"/>
          </w:tcPr>
          <w:p w:rsidR="00A871BF" w:rsidRPr="00A871BF" w:rsidRDefault="00A871BF" w:rsidP="00914964">
            <w:pPr>
              <w:spacing w:line="360" w:lineRule="auto"/>
              <w:jc w:val="center"/>
              <w:rPr>
                <w:rFonts w:cstheme="minorHAnsi"/>
                <w:b/>
                <w:bCs/>
                <w:sz w:val="24"/>
                <w:szCs w:val="24"/>
              </w:rPr>
            </w:pPr>
            <w:r w:rsidRPr="00A871BF">
              <w:rPr>
                <w:rFonts w:cstheme="minorHAnsi"/>
                <w:b/>
                <w:bCs/>
                <w:sz w:val="24"/>
                <w:szCs w:val="24"/>
              </w:rPr>
              <w:t>2.86</w:t>
            </w:r>
          </w:p>
        </w:tc>
        <w:tc>
          <w:tcPr>
            <w:tcW w:w="1260" w:type="dxa"/>
          </w:tcPr>
          <w:p w:rsidR="00A871BF" w:rsidRPr="004819B5" w:rsidRDefault="00A871BF" w:rsidP="00914964">
            <w:pPr>
              <w:spacing w:line="360" w:lineRule="auto"/>
              <w:jc w:val="center"/>
              <w:rPr>
                <w:rFonts w:cstheme="minorHAnsi"/>
                <w:sz w:val="24"/>
                <w:szCs w:val="24"/>
              </w:rPr>
            </w:pPr>
            <w:r w:rsidRPr="004819B5">
              <w:rPr>
                <w:rFonts w:cstheme="minorHAnsi"/>
                <w:sz w:val="24"/>
                <w:szCs w:val="24"/>
              </w:rPr>
              <w:t>2.82</w:t>
            </w:r>
          </w:p>
        </w:tc>
        <w:tc>
          <w:tcPr>
            <w:tcW w:w="1440" w:type="dxa"/>
          </w:tcPr>
          <w:p w:rsidR="00A871BF" w:rsidRPr="004819B5" w:rsidRDefault="00A871BF" w:rsidP="0085401A">
            <w:pPr>
              <w:spacing w:line="360" w:lineRule="auto"/>
              <w:jc w:val="center"/>
              <w:rPr>
                <w:rFonts w:cstheme="minorHAnsi"/>
                <w:sz w:val="24"/>
                <w:szCs w:val="24"/>
              </w:rPr>
            </w:pPr>
            <w:r w:rsidRPr="004819B5">
              <w:rPr>
                <w:rFonts w:cstheme="minorHAnsi"/>
                <w:sz w:val="24"/>
                <w:szCs w:val="24"/>
              </w:rPr>
              <w:t>2.87</w:t>
            </w:r>
          </w:p>
        </w:tc>
        <w:tc>
          <w:tcPr>
            <w:tcW w:w="2988" w:type="dxa"/>
          </w:tcPr>
          <w:p w:rsidR="00A871BF" w:rsidRPr="004819B5" w:rsidRDefault="00A871BF" w:rsidP="0085401A">
            <w:pPr>
              <w:spacing w:line="360" w:lineRule="auto"/>
              <w:jc w:val="center"/>
              <w:rPr>
                <w:rFonts w:cstheme="minorHAnsi"/>
                <w:sz w:val="24"/>
                <w:szCs w:val="24"/>
              </w:rPr>
            </w:pPr>
            <w:r>
              <w:rPr>
                <w:rFonts w:cstheme="minorHAnsi"/>
                <w:sz w:val="24"/>
                <w:szCs w:val="24"/>
              </w:rPr>
              <w:t>Not Significant</w:t>
            </w:r>
          </w:p>
        </w:tc>
      </w:tr>
      <w:tr w:rsidR="00A871BF" w:rsidRPr="00914964" w:rsidTr="004A3A7A">
        <w:tc>
          <w:tcPr>
            <w:tcW w:w="2628" w:type="dxa"/>
          </w:tcPr>
          <w:p w:rsidR="00A871BF" w:rsidRPr="004819B5" w:rsidRDefault="00A871BF" w:rsidP="004819B5">
            <w:pPr>
              <w:spacing w:line="276" w:lineRule="auto"/>
              <w:jc w:val="center"/>
              <w:rPr>
                <w:rFonts w:cstheme="minorHAnsi"/>
                <w:b/>
                <w:sz w:val="24"/>
                <w:szCs w:val="24"/>
              </w:rPr>
            </w:pPr>
            <w:r w:rsidRPr="004819B5">
              <w:rPr>
                <w:rFonts w:cstheme="minorHAnsi"/>
                <w:b/>
                <w:bCs/>
                <w:sz w:val="24"/>
                <w:szCs w:val="24"/>
              </w:rPr>
              <w:t xml:space="preserve">Family and social aspects related </w:t>
            </w:r>
            <w:r w:rsidRPr="004819B5">
              <w:rPr>
                <w:rFonts w:cstheme="minorHAnsi"/>
                <w:b/>
                <w:sz w:val="24"/>
                <w:szCs w:val="24"/>
              </w:rPr>
              <w:t>Stressors</w:t>
            </w:r>
          </w:p>
        </w:tc>
        <w:tc>
          <w:tcPr>
            <w:tcW w:w="1260" w:type="dxa"/>
          </w:tcPr>
          <w:p w:rsidR="00A871BF" w:rsidRPr="00A871BF" w:rsidRDefault="00A871BF" w:rsidP="00914964">
            <w:pPr>
              <w:spacing w:line="360" w:lineRule="auto"/>
              <w:jc w:val="center"/>
              <w:rPr>
                <w:rFonts w:cstheme="minorHAnsi"/>
                <w:sz w:val="24"/>
                <w:szCs w:val="24"/>
              </w:rPr>
            </w:pPr>
            <w:r w:rsidRPr="00A871BF">
              <w:rPr>
                <w:rFonts w:cstheme="minorHAnsi"/>
                <w:sz w:val="24"/>
                <w:szCs w:val="24"/>
              </w:rPr>
              <w:t>2.72</w:t>
            </w:r>
          </w:p>
        </w:tc>
        <w:tc>
          <w:tcPr>
            <w:tcW w:w="1260" w:type="dxa"/>
          </w:tcPr>
          <w:p w:rsidR="00A871BF" w:rsidRPr="00A871BF" w:rsidRDefault="00A871BF" w:rsidP="00914964">
            <w:pPr>
              <w:spacing w:line="360" w:lineRule="auto"/>
              <w:jc w:val="center"/>
              <w:rPr>
                <w:rFonts w:cstheme="minorHAnsi"/>
                <w:b/>
                <w:bCs/>
                <w:sz w:val="24"/>
                <w:szCs w:val="24"/>
              </w:rPr>
            </w:pPr>
            <w:r w:rsidRPr="00A871BF">
              <w:rPr>
                <w:rFonts w:cstheme="minorHAnsi"/>
                <w:b/>
                <w:bCs/>
                <w:sz w:val="24"/>
                <w:szCs w:val="24"/>
              </w:rPr>
              <w:t>2.94</w:t>
            </w:r>
          </w:p>
        </w:tc>
        <w:tc>
          <w:tcPr>
            <w:tcW w:w="1440" w:type="dxa"/>
          </w:tcPr>
          <w:p w:rsidR="00A871BF" w:rsidRPr="004819B5" w:rsidRDefault="00A871BF" w:rsidP="0085401A">
            <w:pPr>
              <w:spacing w:line="360" w:lineRule="auto"/>
              <w:jc w:val="center"/>
              <w:rPr>
                <w:rFonts w:cstheme="minorHAnsi"/>
                <w:sz w:val="24"/>
                <w:szCs w:val="24"/>
              </w:rPr>
            </w:pPr>
            <w:r w:rsidRPr="004819B5">
              <w:rPr>
                <w:rFonts w:cstheme="minorHAnsi"/>
                <w:sz w:val="24"/>
                <w:szCs w:val="24"/>
              </w:rPr>
              <w:t>2.51</w:t>
            </w:r>
          </w:p>
        </w:tc>
        <w:tc>
          <w:tcPr>
            <w:tcW w:w="2988" w:type="dxa"/>
          </w:tcPr>
          <w:p w:rsidR="00A871BF" w:rsidRPr="004819B5" w:rsidRDefault="00A871BF" w:rsidP="0085401A">
            <w:pPr>
              <w:spacing w:line="360" w:lineRule="auto"/>
              <w:jc w:val="center"/>
              <w:rPr>
                <w:rFonts w:cstheme="minorHAnsi"/>
                <w:sz w:val="24"/>
                <w:szCs w:val="24"/>
              </w:rPr>
            </w:pPr>
            <w:r>
              <w:rPr>
                <w:rFonts w:cstheme="minorHAnsi"/>
                <w:sz w:val="24"/>
                <w:szCs w:val="24"/>
              </w:rPr>
              <w:t>Significant</w:t>
            </w:r>
          </w:p>
        </w:tc>
      </w:tr>
      <w:tr w:rsidR="00A871BF" w:rsidRPr="00914964" w:rsidTr="004A3A7A">
        <w:tc>
          <w:tcPr>
            <w:tcW w:w="2628" w:type="dxa"/>
          </w:tcPr>
          <w:p w:rsidR="00A871BF" w:rsidRPr="004819B5" w:rsidRDefault="00A871BF" w:rsidP="00914964">
            <w:pPr>
              <w:spacing w:line="276" w:lineRule="auto"/>
              <w:jc w:val="center"/>
              <w:rPr>
                <w:rFonts w:cstheme="minorHAnsi"/>
                <w:b/>
                <w:sz w:val="24"/>
                <w:szCs w:val="24"/>
              </w:rPr>
            </w:pPr>
            <w:r w:rsidRPr="004819B5">
              <w:rPr>
                <w:rFonts w:cstheme="minorHAnsi"/>
                <w:b/>
                <w:bCs/>
                <w:sz w:val="24"/>
                <w:szCs w:val="24"/>
              </w:rPr>
              <w:t xml:space="preserve">Personal </w:t>
            </w:r>
            <w:r>
              <w:rPr>
                <w:rFonts w:cstheme="minorHAnsi"/>
                <w:b/>
                <w:bCs/>
                <w:sz w:val="24"/>
                <w:szCs w:val="24"/>
              </w:rPr>
              <w:t xml:space="preserve"> </w:t>
            </w:r>
            <w:r w:rsidRPr="004819B5">
              <w:rPr>
                <w:rFonts w:cstheme="minorHAnsi"/>
                <w:b/>
                <w:sz w:val="24"/>
                <w:szCs w:val="24"/>
              </w:rPr>
              <w:t>Stressors</w:t>
            </w:r>
          </w:p>
        </w:tc>
        <w:tc>
          <w:tcPr>
            <w:tcW w:w="1260" w:type="dxa"/>
          </w:tcPr>
          <w:p w:rsidR="00A871BF" w:rsidRPr="00A871BF" w:rsidRDefault="00A871BF" w:rsidP="00914964">
            <w:pPr>
              <w:spacing w:line="360" w:lineRule="auto"/>
              <w:jc w:val="center"/>
              <w:rPr>
                <w:rFonts w:cstheme="minorHAnsi"/>
                <w:sz w:val="24"/>
                <w:szCs w:val="24"/>
              </w:rPr>
            </w:pPr>
            <w:r w:rsidRPr="00A871BF">
              <w:rPr>
                <w:rFonts w:cstheme="minorHAnsi"/>
                <w:sz w:val="24"/>
                <w:szCs w:val="24"/>
              </w:rPr>
              <w:t>2.22</w:t>
            </w:r>
          </w:p>
        </w:tc>
        <w:tc>
          <w:tcPr>
            <w:tcW w:w="1260" w:type="dxa"/>
          </w:tcPr>
          <w:p w:rsidR="00A871BF" w:rsidRPr="00A871BF" w:rsidRDefault="00A871BF" w:rsidP="00914964">
            <w:pPr>
              <w:spacing w:line="360" w:lineRule="auto"/>
              <w:jc w:val="center"/>
              <w:rPr>
                <w:rFonts w:cstheme="minorHAnsi"/>
                <w:b/>
                <w:bCs/>
                <w:sz w:val="24"/>
                <w:szCs w:val="24"/>
              </w:rPr>
            </w:pPr>
            <w:r w:rsidRPr="00A871BF">
              <w:rPr>
                <w:rFonts w:cstheme="minorHAnsi"/>
                <w:b/>
                <w:bCs/>
                <w:sz w:val="24"/>
                <w:szCs w:val="24"/>
              </w:rPr>
              <w:t>2.32</w:t>
            </w:r>
          </w:p>
        </w:tc>
        <w:tc>
          <w:tcPr>
            <w:tcW w:w="1440" w:type="dxa"/>
          </w:tcPr>
          <w:p w:rsidR="00A871BF" w:rsidRDefault="00A871BF" w:rsidP="0085401A">
            <w:pPr>
              <w:spacing w:line="360" w:lineRule="auto"/>
              <w:jc w:val="center"/>
              <w:rPr>
                <w:rFonts w:cstheme="minorHAnsi"/>
                <w:sz w:val="24"/>
                <w:szCs w:val="24"/>
              </w:rPr>
            </w:pPr>
            <w:r w:rsidRPr="004819B5">
              <w:rPr>
                <w:rFonts w:cstheme="minorHAnsi"/>
                <w:sz w:val="24"/>
                <w:szCs w:val="24"/>
              </w:rPr>
              <w:t>2.16</w:t>
            </w:r>
          </w:p>
          <w:p w:rsidR="00A871BF" w:rsidRPr="004819B5" w:rsidRDefault="00A871BF" w:rsidP="0085401A">
            <w:pPr>
              <w:spacing w:line="360" w:lineRule="auto"/>
              <w:jc w:val="center"/>
              <w:rPr>
                <w:rFonts w:cstheme="minorHAnsi"/>
                <w:sz w:val="24"/>
                <w:szCs w:val="24"/>
              </w:rPr>
            </w:pPr>
          </w:p>
        </w:tc>
        <w:tc>
          <w:tcPr>
            <w:tcW w:w="2988" w:type="dxa"/>
          </w:tcPr>
          <w:p w:rsidR="00A871BF" w:rsidRPr="004819B5" w:rsidRDefault="00A871BF" w:rsidP="0085401A">
            <w:pPr>
              <w:spacing w:line="360" w:lineRule="auto"/>
              <w:jc w:val="center"/>
              <w:rPr>
                <w:rFonts w:cstheme="minorHAnsi"/>
                <w:sz w:val="24"/>
                <w:szCs w:val="24"/>
              </w:rPr>
            </w:pPr>
            <w:r>
              <w:rPr>
                <w:rFonts w:cstheme="minorHAnsi"/>
                <w:sz w:val="24"/>
                <w:szCs w:val="24"/>
              </w:rPr>
              <w:t>Significant</w:t>
            </w:r>
          </w:p>
        </w:tc>
      </w:tr>
    </w:tbl>
    <w:p w:rsidR="00914964" w:rsidRPr="009F5FBA" w:rsidRDefault="000623EF" w:rsidP="000635EC">
      <w:pPr>
        <w:pStyle w:val="Caption"/>
        <w:rPr>
          <w:rFonts w:cstheme="minorHAnsi"/>
          <w:b w:val="0"/>
          <w:color w:val="auto"/>
          <w:sz w:val="44"/>
          <w:szCs w:val="24"/>
        </w:rPr>
      </w:pPr>
      <w:r>
        <w:rPr>
          <w:color w:val="auto"/>
          <w:sz w:val="24"/>
        </w:rPr>
        <w:t xml:space="preserve"> </w:t>
      </w:r>
      <w:bookmarkStart w:id="434" w:name="_Toc104212093"/>
      <w:r w:rsidR="009F5FBA" w:rsidRPr="009F5FBA">
        <w:rPr>
          <w:color w:val="auto"/>
          <w:sz w:val="24"/>
        </w:rPr>
        <w:t xml:space="preserve">Table </w:t>
      </w:r>
      <w:r w:rsidR="00BF031A" w:rsidRPr="009F5FBA">
        <w:rPr>
          <w:color w:val="auto"/>
          <w:sz w:val="24"/>
        </w:rPr>
        <w:fldChar w:fldCharType="begin"/>
      </w:r>
      <w:r w:rsidR="009F5FBA" w:rsidRPr="009F5FBA">
        <w:rPr>
          <w:color w:val="auto"/>
          <w:sz w:val="24"/>
        </w:rPr>
        <w:instrText xml:space="preserve"> SEQ Table \* ARABIC </w:instrText>
      </w:r>
      <w:r w:rsidR="00BF031A" w:rsidRPr="009F5FBA">
        <w:rPr>
          <w:color w:val="auto"/>
          <w:sz w:val="24"/>
        </w:rPr>
        <w:fldChar w:fldCharType="separate"/>
      </w:r>
      <w:r w:rsidR="007A05C1">
        <w:rPr>
          <w:noProof/>
          <w:color w:val="auto"/>
          <w:sz w:val="24"/>
        </w:rPr>
        <w:t>34</w:t>
      </w:r>
      <w:r w:rsidR="00BF031A" w:rsidRPr="009F5FBA">
        <w:rPr>
          <w:color w:val="auto"/>
          <w:sz w:val="24"/>
        </w:rPr>
        <w:fldChar w:fldCharType="end"/>
      </w:r>
      <w:r w:rsidR="009F5FBA" w:rsidRPr="009F5FBA">
        <w:rPr>
          <w:color w:val="auto"/>
          <w:sz w:val="24"/>
        </w:rPr>
        <w:t>. Mean of Stressors</w:t>
      </w:r>
      <w:bookmarkEnd w:id="434"/>
      <w:r w:rsidR="009F5FBA" w:rsidRPr="009F5FBA">
        <w:rPr>
          <w:color w:val="auto"/>
          <w:sz w:val="24"/>
        </w:rPr>
        <w:t xml:space="preserve"> </w:t>
      </w:r>
    </w:p>
    <w:p w:rsidR="009F5FBA" w:rsidRDefault="00376587" w:rsidP="00376587">
      <w:pPr>
        <w:spacing w:after="0" w:line="360" w:lineRule="auto"/>
        <w:jc w:val="both"/>
        <w:rPr>
          <w:rFonts w:cstheme="minorHAnsi"/>
          <w:bCs/>
          <w:sz w:val="24"/>
          <w:szCs w:val="20"/>
        </w:rPr>
      </w:pPr>
      <w:r>
        <w:rPr>
          <w:rFonts w:cstheme="minorHAnsi"/>
          <w:bCs/>
          <w:sz w:val="24"/>
          <w:szCs w:val="20"/>
        </w:rPr>
        <w:tab/>
      </w:r>
    </w:p>
    <w:p w:rsidR="004819B5" w:rsidRDefault="009502DD" w:rsidP="00436208">
      <w:pPr>
        <w:spacing w:after="0" w:line="360" w:lineRule="auto"/>
        <w:jc w:val="both"/>
        <w:rPr>
          <w:rFonts w:cstheme="minorHAnsi"/>
          <w:bCs/>
          <w:sz w:val="24"/>
          <w:szCs w:val="20"/>
        </w:rPr>
      </w:pPr>
      <w:r>
        <w:rPr>
          <w:rFonts w:cstheme="minorHAnsi"/>
          <w:bCs/>
          <w:sz w:val="24"/>
          <w:szCs w:val="20"/>
        </w:rPr>
        <w:t>From the above table</w:t>
      </w:r>
      <w:r w:rsidR="00376587">
        <w:rPr>
          <w:rFonts w:cstheme="minorHAnsi"/>
          <w:bCs/>
          <w:sz w:val="24"/>
          <w:szCs w:val="20"/>
        </w:rPr>
        <w:t>,</w:t>
      </w:r>
      <w:r>
        <w:rPr>
          <w:rFonts w:cstheme="minorHAnsi"/>
          <w:bCs/>
          <w:sz w:val="24"/>
          <w:szCs w:val="20"/>
        </w:rPr>
        <w:t xml:space="preserve"> it is clear that for all the personnel i.e </w:t>
      </w:r>
      <w:r w:rsidR="00436208" w:rsidRPr="00436208">
        <w:rPr>
          <w:rFonts w:cstheme="minorHAnsi"/>
          <w:bCs/>
          <w:sz w:val="24"/>
          <w:szCs w:val="20"/>
        </w:rPr>
        <w:t xml:space="preserve"> working and left personnel</w:t>
      </w:r>
      <w:r w:rsidR="0044468D">
        <w:rPr>
          <w:rFonts w:cstheme="minorHAnsi"/>
          <w:bCs/>
          <w:sz w:val="24"/>
          <w:szCs w:val="20"/>
        </w:rPr>
        <w:t>,</w:t>
      </w:r>
      <w:r w:rsidR="00436208" w:rsidRPr="00436208">
        <w:rPr>
          <w:rFonts w:cstheme="minorHAnsi"/>
          <w:bCs/>
          <w:sz w:val="24"/>
          <w:szCs w:val="20"/>
        </w:rPr>
        <w:t xml:space="preserve"> </w:t>
      </w:r>
      <w:r w:rsidR="007F6AB8">
        <w:rPr>
          <w:rFonts w:cstheme="minorHAnsi"/>
          <w:bCs/>
          <w:sz w:val="24"/>
          <w:szCs w:val="20"/>
        </w:rPr>
        <w:t>S</w:t>
      </w:r>
      <w:r w:rsidR="00436208" w:rsidRPr="00436208">
        <w:rPr>
          <w:rFonts w:cstheme="minorHAnsi"/>
          <w:bCs/>
          <w:sz w:val="24"/>
          <w:szCs w:val="20"/>
        </w:rPr>
        <w:t xml:space="preserve">ervice conditions related </w:t>
      </w:r>
      <w:r w:rsidR="004139BF">
        <w:rPr>
          <w:rFonts w:cstheme="minorHAnsi"/>
          <w:bCs/>
          <w:sz w:val="24"/>
          <w:szCs w:val="24"/>
        </w:rPr>
        <w:t>Stressors</w:t>
      </w:r>
      <w:r w:rsidR="004139BF" w:rsidRPr="00436208">
        <w:rPr>
          <w:rFonts w:cstheme="minorHAnsi"/>
          <w:bCs/>
          <w:sz w:val="24"/>
          <w:szCs w:val="20"/>
        </w:rPr>
        <w:t xml:space="preserve"> </w:t>
      </w:r>
      <w:r w:rsidR="00436208" w:rsidRPr="00436208">
        <w:rPr>
          <w:rFonts w:cstheme="minorHAnsi"/>
          <w:bCs/>
          <w:sz w:val="24"/>
          <w:szCs w:val="20"/>
        </w:rPr>
        <w:t xml:space="preserve"> are most stressful </w:t>
      </w:r>
      <w:r w:rsidR="004139BF">
        <w:rPr>
          <w:rFonts w:cstheme="minorHAnsi"/>
          <w:bCs/>
          <w:sz w:val="24"/>
          <w:szCs w:val="20"/>
        </w:rPr>
        <w:t xml:space="preserve">as their mean value is highest </w:t>
      </w:r>
      <w:r w:rsidR="003B5853">
        <w:rPr>
          <w:rFonts w:cstheme="minorHAnsi"/>
          <w:bCs/>
          <w:sz w:val="24"/>
          <w:szCs w:val="20"/>
        </w:rPr>
        <w:t>i.e.</w:t>
      </w:r>
      <w:r w:rsidR="004139BF">
        <w:rPr>
          <w:rFonts w:cstheme="minorHAnsi"/>
          <w:bCs/>
          <w:sz w:val="24"/>
          <w:szCs w:val="20"/>
        </w:rPr>
        <w:t xml:space="preserve"> 3.33</w:t>
      </w:r>
      <w:r w:rsidR="00436208" w:rsidRPr="00436208">
        <w:rPr>
          <w:rFonts w:cstheme="minorHAnsi"/>
          <w:bCs/>
          <w:sz w:val="24"/>
          <w:szCs w:val="20"/>
        </w:rPr>
        <w:t xml:space="preserve">. Second most stressful parameter is Leadership related </w:t>
      </w:r>
      <w:r w:rsidR="004139BF">
        <w:rPr>
          <w:rFonts w:cstheme="minorHAnsi"/>
          <w:bCs/>
          <w:sz w:val="24"/>
          <w:szCs w:val="24"/>
        </w:rPr>
        <w:t>Stressors</w:t>
      </w:r>
      <w:r w:rsidR="004139BF" w:rsidRPr="00436208">
        <w:rPr>
          <w:rFonts w:cstheme="minorHAnsi"/>
          <w:bCs/>
          <w:sz w:val="24"/>
          <w:szCs w:val="20"/>
        </w:rPr>
        <w:t xml:space="preserve"> </w:t>
      </w:r>
      <w:r>
        <w:rPr>
          <w:rFonts w:cstheme="minorHAnsi"/>
          <w:bCs/>
          <w:sz w:val="24"/>
          <w:szCs w:val="20"/>
        </w:rPr>
        <w:t xml:space="preserve">followed by Family and social aspects related </w:t>
      </w:r>
      <w:r w:rsidR="004139BF">
        <w:rPr>
          <w:rFonts w:cstheme="minorHAnsi"/>
          <w:bCs/>
          <w:sz w:val="24"/>
          <w:szCs w:val="24"/>
        </w:rPr>
        <w:t>Stressors</w:t>
      </w:r>
      <w:r>
        <w:rPr>
          <w:rFonts w:cstheme="minorHAnsi"/>
          <w:bCs/>
          <w:sz w:val="24"/>
          <w:szCs w:val="20"/>
        </w:rPr>
        <w:t xml:space="preserve">, Job related </w:t>
      </w:r>
      <w:r w:rsidR="004139BF">
        <w:rPr>
          <w:rFonts w:cstheme="minorHAnsi"/>
          <w:bCs/>
          <w:sz w:val="24"/>
          <w:szCs w:val="24"/>
        </w:rPr>
        <w:t>Stressors</w:t>
      </w:r>
      <w:r w:rsidR="005B3E11">
        <w:rPr>
          <w:rFonts w:cstheme="minorHAnsi"/>
          <w:bCs/>
          <w:sz w:val="24"/>
          <w:szCs w:val="20"/>
        </w:rPr>
        <w:t>;</w:t>
      </w:r>
      <w:r w:rsidR="003B5853">
        <w:rPr>
          <w:rFonts w:cstheme="minorHAnsi"/>
          <w:bCs/>
          <w:sz w:val="24"/>
          <w:szCs w:val="20"/>
        </w:rPr>
        <w:t xml:space="preserve"> </w:t>
      </w:r>
      <w:r>
        <w:rPr>
          <w:rFonts w:cstheme="minorHAnsi"/>
          <w:bCs/>
          <w:sz w:val="24"/>
          <w:szCs w:val="20"/>
        </w:rPr>
        <w:t>and Infrastructure &amp;</w:t>
      </w:r>
      <w:r w:rsidR="00A41960">
        <w:rPr>
          <w:rFonts w:cstheme="minorHAnsi"/>
          <w:bCs/>
          <w:sz w:val="24"/>
          <w:szCs w:val="20"/>
        </w:rPr>
        <w:t xml:space="preserve"> </w:t>
      </w:r>
      <w:r>
        <w:rPr>
          <w:rFonts w:cstheme="minorHAnsi"/>
          <w:bCs/>
          <w:sz w:val="24"/>
          <w:szCs w:val="20"/>
        </w:rPr>
        <w:t xml:space="preserve">Amenities related </w:t>
      </w:r>
      <w:r w:rsidR="004139BF">
        <w:rPr>
          <w:rFonts w:cstheme="minorHAnsi"/>
          <w:bCs/>
          <w:sz w:val="24"/>
          <w:szCs w:val="24"/>
        </w:rPr>
        <w:t>Stressors</w:t>
      </w:r>
      <w:r w:rsidR="004139BF">
        <w:rPr>
          <w:rFonts w:cstheme="minorHAnsi"/>
          <w:bCs/>
          <w:sz w:val="24"/>
          <w:szCs w:val="20"/>
        </w:rPr>
        <w:t xml:space="preserve"> </w:t>
      </w:r>
      <w:r>
        <w:rPr>
          <w:rFonts w:cstheme="minorHAnsi"/>
          <w:bCs/>
          <w:sz w:val="24"/>
          <w:szCs w:val="20"/>
        </w:rPr>
        <w:t>. Personal factors are least stressful for all the personnel.</w:t>
      </w:r>
    </w:p>
    <w:p w:rsidR="00AA2174" w:rsidRDefault="00AA2174" w:rsidP="00436208">
      <w:pPr>
        <w:spacing w:after="0" w:line="360" w:lineRule="auto"/>
        <w:jc w:val="both"/>
        <w:rPr>
          <w:rFonts w:cstheme="minorHAnsi"/>
          <w:bCs/>
          <w:sz w:val="24"/>
          <w:szCs w:val="20"/>
        </w:rPr>
      </w:pPr>
    </w:p>
    <w:p w:rsidR="00282B5F" w:rsidRDefault="00282B5F" w:rsidP="00436208">
      <w:pPr>
        <w:spacing w:after="0" w:line="360" w:lineRule="auto"/>
        <w:jc w:val="both"/>
        <w:rPr>
          <w:rFonts w:cstheme="minorHAnsi"/>
          <w:bCs/>
          <w:sz w:val="24"/>
          <w:szCs w:val="20"/>
        </w:rPr>
      </w:pPr>
    </w:p>
    <w:p w:rsidR="00282B5F" w:rsidRDefault="00282B5F" w:rsidP="00436208">
      <w:pPr>
        <w:spacing w:after="0" w:line="360" w:lineRule="auto"/>
        <w:jc w:val="both"/>
        <w:rPr>
          <w:rFonts w:cstheme="minorHAnsi"/>
          <w:bCs/>
          <w:sz w:val="24"/>
          <w:szCs w:val="20"/>
        </w:rPr>
      </w:pPr>
    </w:p>
    <w:p w:rsidR="00282B5F" w:rsidRDefault="00282B5F" w:rsidP="00436208">
      <w:pPr>
        <w:spacing w:after="0" w:line="360" w:lineRule="auto"/>
        <w:jc w:val="both"/>
        <w:rPr>
          <w:rFonts w:cstheme="minorHAnsi"/>
          <w:bCs/>
          <w:sz w:val="24"/>
          <w:szCs w:val="20"/>
        </w:rPr>
      </w:pPr>
    </w:p>
    <w:p w:rsidR="00282B5F" w:rsidRDefault="00282B5F" w:rsidP="00436208">
      <w:pPr>
        <w:spacing w:after="0" w:line="360" w:lineRule="auto"/>
        <w:jc w:val="both"/>
        <w:rPr>
          <w:rFonts w:cstheme="minorHAnsi"/>
          <w:bCs/>
          <w:sz w:val="24"/>
          <w:szCs w:val="20"/>
        </w:rPr>
      </w:pPr>
    </w:p>
    <w:p w:rsidR="00282B5F" w:rsidRDefault="00282B5F" w:rsidP="00436208">
      <w:pPr>
        <w:spacing w:after="0" w:line="360" w:lineRule="auto"/>
        <w:jc w:val="both"/>
        <w:rPr>
          <w:rFonts w:cstheme="minorHAnsi"/>
          <w:bCs/>
          <w:sz w:val="24"/>
          <w:szCs w:val="20"/>
        </w:rPr>
      </w:pPr>
    </w:p>
    <w:p w:rsidR="00282B5F" w:rsidRDefault="00282B5F" w:rsidP="00436208">
      <w:pPr>
        <w:spacing w:after="0" w:line="360" w:lineRule="auto"/>
        <w:jc w:val="both"/>
        <w:rPr>
          <w:rFonts w:cstheme="minorHAnsi"/>
          <w:bCs/>
          <w:sz w:val="24"/>
          <w:szCs w:val="20"/>
        </w:rPr>
      </w:pPr>
    </w:p>
    <w:p w:rsidR="00282B5F" w:rsidRDefault="00282B5F" w:rsidP="00436208">
      <w:pPr>
        <w:spacing w:after="0" w:line="360" w:lineRule="auto"/>
        <w:jc w:val="both"/>
        <w:rPr>
          <w:rFonts w:cstheme="minorHAnsi"/>
          <w:bCs/>
          <w:sz w:val="24"/>
          <w:szCs w:val="20"/>
        </w:rPr>
      </w:pPr>
    </w:p>
    <w:p w:rsidR="00282B5F" w:rsidRDefault="00BF031A" w:rsidP="00436208">
      <w:pPr>
        <w:spacing w:after="0" w:line="360" w:lineRule="auto"/>
        <w:jc w:val="both"/>
        <w:rPr>
          <w:rFonts w:cstheme="minorHAnsi"/>
          <w:bCs/>
          <w:sz w:val="24"/>
          <w:szCs w:val="20"/>
        </w:rPr>
      </w:pPr>
      <w:r>
        <w:rPr>
          <w:rFonts w:cstheme="minorHAnsi"/>
          <w:bCs/>
          <w:noProof/>
          <w:sz w:val="24"/>
          <w:szCs w:val="20"/>
          <w:lang w:bidi="hi-IN"/>
        </w:rPr>
        <w:pict>
          <v:rect id="_x0000_s1276" style="position:absolute;left:0;text-align:left;margin-left:-6.05pt;margin-top:-27.2pt;width:488.9pt;height:50.25pt;z-index:251800576" fillcolor="#76923c [2406]" stroked="f" strokecolor="#f2f2f2 [3041]" strokeweight="3pt">
            <v:shadow on="t" type="perspective" color="#205867 [1608]" opacity=".5" offset="1pt" offset2="-1pt"/>
            <v:textbox style="mso-next-textbox:#_x0000_s1276">
              <w:txbxContent>
                <w:p w:rsidR="00660B5F" w:rsidRPr="0042122F" w:rsidRDefault="00660B5F" w:rsidP="00AA2174">
                  <w:pPr>
                    <w:rPr>
                      <w:b/>
                      <w:bCs/>
                      <w:sz w:val="28"/>
                      <w:szCs w:val="28"/>
                    </w:rPr>
                  </w:pPr>
                  <w:r w:rsidRPr="00A871BF">
                    <w:rPr>
                      <w:rFonts w:cstheme="minorHAnsi"/>
                      <w:b/>
                      <w:bCs/>
                      <w:sz w:val="28"/>
                      <w:szCs w:val="28"/>
                    </w:rPr>
                    <w:t>8.3.3</w:t>
                  </w:r>
                  <w:r w:rsidRPr="002325B3">
                    <w:rPr>
                      <w:rFonts w:cstheme="minorHAnsi"/>
                      <w:sz w:val="28"/>
                      <w:szCs w:val="28"/>
                    </w:rPr>
                    <w:t xml:space="preserve"> </w:t>
                  </w:r>
                  <w:r w:rsidRPr="00DE0A05">
                    <w:rPr>
                      <w:rFonts w:cstheme="minorHAnsi"/>
                      <w:b/>
                      <w:bCs/>
                      <w:sz w:val="28"/>
                      <w:szCs w:val="28"/>
                    </w:rPr>
                    <w:t>Working and</w:t>
                  </w:r>
                  <w:r>
                    <w:rPr>
                      <w:rFonts w:cstheme="minorHAnsi"/>
                      <w:sz w:val="28"/>
                      <w:szCs w:val="28"/>
                    </w:rPr>
                    <w:t xml:space="preserve"> </w:t>
                  </w:r>
                  <w:r w:rsidRPr="0042122F">
                    <w:rPr>
                      <w:b/>
                      <w:bCs/>
                      <w:sz w:val="28"/>
                      <w:szCs w:val="28"/>
                    </w:rPr>
                    <w:t>Left Personnel</w:t>
                  </w:r>
                  <w:r>
                    <w:rPr>
                      <w:b/>
                      <w:bCs/>
                      <w:sz w:val="28"/>
                      <w:szCs w:val="28"/>
                    </w:rPr>
                    <w:t xml:space="preserve"> wise Analysis of different Stressors/ Factors</w:t>
                  </w:r>
                </w:p>
                <w:p w:rsidR="00660B5F" w:rsidRPr="002325B3" w:rsidRDefault="00660B5F" w:rsidP="00AA2174">
                  <w:pPr>
                    <w:pStyle w:val="Heading2"/>
                    <w:rPr>
                      <w:rFonts w:asciiTheme="minorHAnsi" w:hAnsiTheme="minorHAnsi" w:cstheme="minorHAnsi"/>
                      <w:color w:val="auto"/>
                      <w:sz w:val="28"/>
                      <w:szCs w:val="28"/>
                    </w:rPr>
                  </w:pPr>
                </w:p>
                <w:p w:rsidR="00660B5F" w:rsidRPr="002325B3" w:rsidRDefault="00660B5F" w:rsidP="00AA2174">
                  <w:pPr>
                    <w:pStyle w:val="Heading2"/>
                    <w:rPr>
                      <w:rFonts w:asciiTheme="minorHAnsi" w:hAnsiTheme="minorHAnsi" w:cstheme="minorHAnsi"/>
                      <w:color w:val="auto"/>
                      <w:sz w:val="28"/>
                      <w:szCs w:val="28"/>
                    </w:rPr>
                  </w:pPr>
                </w:p>
              </w:txbxContent>
            </v:textbox>
          </v:rect>
        </w:pict>
      </w:r>
    </w:p>
    <w:p w:rsidR="00AB37D9" w:rsidRDefault="00AB37D9" w:rsidP="00436208">
      <w:pPr>
        <w:spacing w:after="0" w:line="360" w:lineRule="auto"/>
        <w:jc w:val="both"/>
        <w:rPr>
          <w:rFonts w:cstheme="minorHAnsi"/>
          <w:bCs/>
          <w:sz w:val="24"/>
          <w:szCs w:val="20"/>
        </w:rPr>
      </w:pPr>
    </w:p>
    <w:p w:rsidR="00DE0A05" w:rsidRPr="0042122F" w:rsidRDefault="00DE0A05" w:rsidP="00DE0A05">
      <w:pPr>
        <w:rPr>
          <w:b/>
          <w:bCs/>
          <w:sz w:val="28"/>
          <w:szCs w:val="28"/>
        </w:rPr>
      </w:pPr>
      <w:r w:rsidRPr="004A3A7A">
        <w:rPr>
          <w:rFonts w:cstheme="minorHAnsi"/>
          <w:b/>
          <w:bCs/>
          <w:sz w:val="28"/>
          <w:szCs w:val="28"/>
        </w:rPr>
        <w:t>Analysis of</w:t>
      </w:r>
      <w:r>
        <w:rPr>
          <w:rFonts w:cstheme="minorHAnsi"/>
          <w:sz w:val="28"/>
          <w:szCs w:val="28"/>
        </w:rPr>
        <w:t xml:space="preserve"> </w:t>
      </w:r>
      <w:r w:rsidRPr="0042122F">
        <w:rPr>
          <w:b/>
          <w:bCs/>
          <w:sz w:val="28"/>
          <w:szCs w:val="28"/>
        </w:rPr>
        <w:t>Significance of difference in Mean Values of Working and Left Personnel</w:t>
      </w:r>
      <w:r>
        <w:rPr>
          <w:b/>
          <w:bCs/>
          <w:sz w:val="28"/>
          <w:szCs w:val="28"/>
        </w:rPr>
        <w:t xml:space="preserve"> with regard to different Stressors/ Factors</w:t>
      </w:r>
    </w:p>
    <w:p w:rsidR="00DE0A05" w:rsidRDefault="00DE0A05" w:rsidP="00436208">
      <w:pPr>
        <w:spacing w:after="0" w:line="360" w:lineRule="auto"/>
        <w:jc w:val="both"/>
        <w:rPr>
          <w:rFonts w:cstheme="minorHAnsi"/>
          <w:bCs/>
          <w:sz w:val="24"/>
          <w:szCs w:val="20"/>
        </w:rPr>
      </w:pPr>
      <w:r>
        <w:rPr>
          <w:rFonts w:cstheme="minorHAnsi"/>
          <w:bCs/>
          <w:sz w:val="24"/>
          <w:szCs w:val="20"/>
        </w:rPr>
        <w:t>For understanding foregoing analysis coding scheme is given below:</w:t>
      </w:r>
    </w:p>
    <w:p w:rsidR="00DE0A05" w:rsidRDefault="00DE0A05" w:rsidP="00436208">
      <w:pPr>
        <w:spacing w:after="0" w:line="360" w:lineRule="auto"/>
        <w:jc w:val="both"/>
        <w:rPr>
          <w:rFonts w:cstheme="minorHAnsi"/>
          <w:bCs/>
          <w:sz w:val="24"/>
          <w:szCs w:val="20"/>
        </w:rPr>
      </w:pPr>
      <w:r>
        <w:rPr>
          <w:rFonts w:cstheme="minorHAnsi"/>
          <w:bCs/>
          <w:sz w:val="24"/>
          <w:szCs w:val="20"/>
        </w:rPr>
        <w:t>JRF: Job related Factors</w:t>
      </w:r>
    </w:p>
    <w:p w:rsidR="00DE0A05" w:rsidRDefault="00DE0A05" w:rsidP="00436208">
      <w:pPr>
        <w:spacing w:after="0" w:line="360" w:lineRule="auto"/>
        <w:jc w:val="both"/>
        <w:rPr>
          <w:rFonts w:cstheme="minorHAnsi"/>
          <w:bCs/>
          <w:sz w:val="24"/>
          <w:szCs w:val="20"/>
        </w:rPr>
      </w:pPr>
      <w:r>
        <w:rPr>
          <w:rFonts w:cstheme="minorHAnsi"/>
          <w:bCs/>
          <w:sz w:val="24"/>
          <w:szCs w:val="20"/>
        </w:rPr>
        <w:t>SCF: Service Condition related Factors</w:t>
      </w:r>
    </w:p>
    <w:p w:rsidR="00DE0A05" w:rsidRDefault="00DE0A05" w:rsidP="00436208">
      <w:pPr>
        <w:spacing w:after="0" w:line="360" w:lineRule="auto"/>
        <w:jc w:val="both"/>
        <w:rPr>
          <w:rFonts w:cstheme="minorHAnsi"/>
          <w:bCs/>
          <w:sz w:val="24"/>
          <w:szCs w:val="20"/>
        </w:rPr>
      </w:pPr>
      <w:r>
        <w:rPr>
          <w:rFonts w:cstheme="minorHAnsi"/>
          <w:bCs/>
          <w:sz w:val="24"/>
          <w:szCs w:val="20"/>
        </w:rPr>
        <w:t>Lead: Leadership related Factors</w:t>
      </w:r>
    </w:p>
    <w:p w:rsidR="00DE0A05" w:rsidRDefault="00DE0A05" w:rsidP="00436208">
      <w:pPr>
        <w:spacing w:after="0" w:line="360" w:lineRule="auto"/>
        <w:jc w:val="both"/>
        <w:rPr>
          <w:rFonts w:cstheme="minorHAnsi"/>
          <w:bCs/>
          <w:sz w:val="24"/>
          <w:szCs w:val="20"/>
        </w:rPr>
      </w:pPr>
      <w:r>
        <w:rPr>
          <w:rFonts w:cstheme="minorHAnsi"/>
          <w:bCs/>
          <w:sz w:val="24"/>
          <w:szCs w:val="20"/>
        </w:rPr>
        <w:t>Infam: Infrastructure related Factors</w:t>
      </w:r>
    </w:p>
    <w:p w:rsidR="00DE0A05" w:rsidRDefault="00E57586" w:rsidP="00436208">
      <w:pPr>
        <w:spacing w:after="0" w:line="360" w:lineRule="auto"/>
        <w:jc w:val="both"/>
        <w:rPr>
          <w:rFonts w:cstheme="minorHAnsi"/>
          <w:bCs/>
          <w:sz w:val="24"/>
          <w:szCs w:val="20"/>
        </w:rPr>
      </w:pPr>
      <w:r>
        <w:rPr>
          <w:rFonts w:cstheme="minorHAnsi"/>
          <w:bCs/>
          <w:sz w:val="24"/>
          <w:szCs w:val="20"/>
        </w:rPr>
        <w:t>Fam: Family and social aspects related Factors</w:t>
      </w:r>
    </w:p>
    <w:p w:rsidR="00E57586" w:rsidRDefault="00E57586" w:rsidP="00436208">
      <w:pPr>
        <w:spacing w:after="0" w:line="360" w:lineRule="auto"/>
        <w:jc w:val="both"/>
        <w:rPr>
          <w:rFonts w:cstheme="minorHAnsi"/>
          <w:bCs/>
          <w:sz w:val="24"/>
          <w:szCs w:val="20"/>
        </w:rPr>
      </w:pPr>
      <w:r>
        <w:rPr>
          <w:rFonts w:cstheme="minorHAnsi"/>
          <w:bCs/>
          <w:sz w:val="24"/>
          <w:szCs w:val="20"/>
        </w:rPr>
        <w:t>Perso: Personal Factors</w:t>
      </w:r>
    </w:p>
    <w:p w:rsidR="00DE0A05" w:rsidRDefault="00DE0A05" w:rsidP="00436208">
      <w:pPr>
        <w:spacing w:after="0" w:line="360" w:lineRule="auto"/>
        <w:jc w:val="both"/>
        <w:rPr>
          <w:rFonts w:cstheme="minorHAnsi"/>
          <w:bCs/>
          <w:sz w:val="24"/>
          <w:szCs w:val="20"/>
        </w:rPr>
      </w:pPr>
    </w:p>
    <w:p w:rsidR="008C261C" w:rsidRDefault="00DE0A05" w:rsidP="00436208">
      <w:pPr>
        <w:spacing w:after="0" w:line="360" w:lineRule="auto"/>
        <w:jc w:val="both"/>
        <w:rPr>
          <w:rFonts w:cstheme="minorHAnsi"/>
          <w:bCs/>
          <w:sz w:val="24"/>
          <w:szCs w:val="20"/>
        </w:rPr>
      </w:pPr>
      <w:r>
        <w:rPr>
          <w:rFonts w:cstheme="minorHAnsi"/>
          <w:bCs/>
          <w:sz w:val="24"/>
          <w:szCs w:val="20"/>
        </w:rPr>
        <w:t>In the below mentioned table ‘1’ indicates Working personnel and ‘2’ indicates Left personnel.</w:t>
      </w:r>
    </w:p>
    <w:tbl>
      <w:tblPr>
        <w:tblW w:w="66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64"/>
        <w:gridCol w:w="1898"/>
        <w:gridCol w:w="749"/>
        <w:gridCol w:w="856"/>
        <w:gridCol w:w="1101"/>
        <w:gridCol w:w="1101"/>
      </w:tblGrid>
      <w:tr w:rsidR="00EA0025" w:rsidRPr="00373FBE" w:rsidTr="00EA0025">
        <w:trPr>
          <w:cantSplit/>
        </w:trPr>
        <w:tc>
          <w:tcPr>
            <w:tcW w:w="6669" w:type="dxa"/>
            <w:gridSpan w:val="6"/>
            <w:tcBorders>
              <w:top w:val="nil"/>
              <w:left w:val="nil"/>
              <w:bottom w:val="nil"/>
              <w:right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p>
        </w:tc>
      </w:tr>
      <w:tr w:rsidR="00EA0025" w:rsidRPr="00373FBE" w:rsidTr="00EA0025">
        <w:trPr>
          <w:cantSplit/>
        </w:trPr>
        <w:tc>
          <w:tcPr>
            <w:tcW w:w="964" w:type="dxa"/>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1898" w:type="dxa"/>
            <w:tcBorders>
              <w:top w:val="single" w:sz="16" w:space="0" w:color="000000"/>
              <w:left w:val="nil"/>
              <w:bottom w:val="single" w:sz="16" w:space="0" w:color="000000"/>
              <w:right w:val="single" w:sz="16" w:space="0" w:color="000000"/>
            </w:tcBorders>
            <w:shd w:val="clear" w:color="auto" w:fill="FFFFFF"/>
            <w:vAlign w:val="bottom"/>
          </w:tcPr>
          <w:p w:rsidR="00EA0025" w:rsidRPr="00373FBE" w:rsidRDefault="00DE0A05" w:rsidP="00EA0025">
            <w:pPr>
              <w:autoSpaceDE w:val="0"/>
              <w:autoSpaceDN w:val="0"/>
              <w:adjustRightInd w:val="0"/>
              <w:spacing w:after="0" w:line="360" w:lineRule="auto"/>
              <w:ind w:left="60" w:right="60"/>
              <w:rPr>
                <w:rFonts w:ascii="Arial" w:hAnsi="Arial" w:cs="Arial"/>
                <w:color w:val="000000"/>
                <w:sz w:val="18"/>
                <w:szCs w:val="18"/>
              </w:rPr>
            </w:pPr>
            <w:r>
              <w:rPr>
                <w:rFonts w:ascii="Arial" w:hAnsi="Arial" w:cs="Arial"/>
                <w:color w:val="000000"/>
                <w:sz w:val="18"/>
                <w:szCs w:val="18"/>
              </w:rPr>
              <w:t>Wkg and Left personnel</w:t>
            </w:r>
          </w:p>
        </w:tc>
        <w:tc>
          <w:tcPr>
            <w:tcW w:w="749" w:type="dxa"/>
            <w:tcBorders>
              <w:top w:val="single" w:sz="16" w:space="0" w:color="000000"/>
              <w:left w:val="single" w:sz="16" w:space="0" w:color="000000"/>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N</w:t>
            </w:r>
          </w:p>
        </w:tc>
        <w:tc>
          <w:tcPr>
            <w:tcW w:w="856" w:type="dxa"/>
            <w:tcBorders>
              <w:top w:val="single" w:sz="16" w:space="0" w:color="000000"/>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Mean</w:t>
            </w:r>
          </w:p>
        </w:tc>
        <w:tc>
          <w:tcPr>
            <w:tcW w:w="1101" w:type="dxa"/>
            <w:tcBorders>
              <w:top w:val="single" w:sz="16" w:space="0" w:color="000000"/>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Std. Deviation</w:t>
            </w:r>
          </w:p>
        </w:tc>
        <w:tc>
          <w:tcPr>
            <w:tcW w:w="1101" w:type="dxa"/>
            <w:tcBorders>
              <w:top w:val="single" w:sz="16" w:space="0" w:color="000000"/>
              <w:bottom w:val="single" w:sz="16" w:space="0" w:color="000000"/>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Std. Error Mean</w:t>
            </w:r>
          </w:p>
        </w:tc>
      </w:tr>
      <w:tr w:rsidR="00EA0025" w:rsidRPr="00373FBE" w:rsidTr="00EA0025">
        <w:trPr>
          <w:cantSplit/>
        </w:trPr>
        <w:tc>
          <w:tcPr>
            <w:tcW w:w="964" w:type="dxa"/>
            <w:vMerge w:val="restart"/>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JRF</w:t>
            </w:r>
          </w:p>
        </w:tc>
        <w:tc>
          <w:tcPr>
            <w:tcW w:w="1898" w:type="dxa"/>
            <w:tcBorders>
              <w:top w:val="single" w:sz="16" w:space="0" w:color="000000"/>
              <w:left w:val="nil"/>
              <w:bottom w:val="nil"/>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1</w:t>
            </w:r>
          </w:p>
        </w:tc>
        <w:tc>
          <w:tcPr>
            <w:tcW w:w="749" w:type="dxa"/>
            <w:tcBorders>
              <w:top w:val="single" w:sz="16" w:space="0" w:color="000000"/>
              <w:left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400</w:t>
            </w:r>
          </w:p>
        </w:tc>
        <w:tc>
          <w:tcPr>
            <w:tcW w:w="856" w:type="dxa"/>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2.7108</w:t>
            </w:r>
          </w:p>
        </w:tc>
        <w:tc>
          <w:tcPr>
            <w:tcW w:w="1101" w:type="dxa"/>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1.01627</w:t>
            </w:r>
          </w:p>
        </w:tc>
        <w:tc>
          <w:tcPr>
            <w:tcW w:w="1101" w:type="dxa"/>
            <w:tcBorders>
              <w:top w:val="single" w:sz="16" w:space="0" w:color="000000"/>
              <w:bottom w:val="nil"/>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.05081</w:t>
            </w:r>
          </w:p>
        </w:tc>
      </w:tr>
      <w:tr w:rsidR="00EA0025" w:rsidRPr="00373FBE" w:rsidTr="00EA0025">
        <w:trPr>
          <w:cantSplit/>
        </w:trPr>
        <w:tc>
          <w:tcPr>
            <w:tcW w:w="964" w:type="dxa"/>
            <w:vMerge/>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1898" w:type="dxa"/>
            <w:tcBorders>
              <w:top w:val="nil"/>
              <w:left w:val="nil"/>
              <w:bottom w:val="single" w:sz="16" w:space="0" w:color="000000"/>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2</w:t>
            </w:r>
          </w:p>
        </w:tc>
        <w:tc>
          <w:tcPr>
            <w:tcW w:w="749" w:type="dxa"/>
            <w:tcBorders>
              <w:top w:val="nil"/>
              <w:left w:val="single" w:sz="16" w:space="0" w:color="000000"/>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598</w:t>
            </w:r>
          </w:p>
        </w:tc>
        <w:tc>
          <w:tcPr>
            <w:tcW w:w="856" w:type="dxa"/>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2.5565</w:t>
            </w:r>
          </w:p>
        </w:tc>
        <w:tc>
          <w:tcPr>
            <w:tcW w:w="1101" w:type="dxa"/>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.99657</w:t>
            </w:r>
          </w:p>
        </w:tc>
        <w:tc>
          <w:tcPr>
            <w:tcW w:w="1101" w:type="dxa"/>
            <w:tcBorders>
              <w:top w:val="nil"/>
              <w:bottom w:val="single" w:sz="16" w:space="0" w:color="000000"/>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.04075</w:t>
            </w:r>
          </w:p>
        </w:tc>
      </w:tr>
    </w:tbl>
    <w:p w:rsidR="00EA0025" w:rsidRPr="001A6E51" w:rsidRDefault="001A6E51" w:rsidP="001A6E51">
      <w:pPr>
        <w:pStyle w:val="Caption"/>
        <w:rPr>
          <w:rFonts w:cs="Times New Roman"/>
          <w:color w:val="000000" w:themeColor="text1"/>
          <w:sz w:val="24"/>
          <w:szCs w:val="24"/>
        </w:rPr>
      </w:pPr>
      <w:bookmarkStart w:id="435" w:name="_Toc104212094"/>
      <w:r w:rsidRPr="001A6E51">
        <w:rPr>
          <w:color w:val="000000" w:themeColor="text1"/>
          <w:sz w:val="24"/>
          <w:szCs w:val="24"/>
        </w:rPr>
        <w:t xml:space="preserve">Table </w:t>
      </w:r>
      <w:r w:rsidR="00BF031A" w:rsidRPr="001A6E51">
        <w:rPr>
          <w:color w:val="000000" w:themeColor="text1"/>
          <w:sz w:val="24"/>
          <w:szCs w:val="24"/>
        </w:rPr>
        <w:fldChar w:fldCharType="begin"/>
      </w:r>
      <w:r w:rsidRPr="001A6E51">
        <w:rPr>
          <w:color w:val="000000" w:themeColor="text1"/>
          <w:sz w:val="24"/>
          <w:szCs w:val="24"/>
        </w:rPr>
        <w:instrText xml:space="preserve"> SEQ Table \* ARABIC </w:instrText>
      </w:r>
      <w:r w:rsidR="00BF031A" w:rsidRPr="001A6E51">
        <w:rPr>
          <w:color w:val="000000" w:themeColor="text1"/>
          <w:sz w:val="24"/>
          <w:szCs w:val="24"/>
        </w:rPr>
        <w:fldChar w:fldCharType="separate"/>
      </w:r>
      <w:r w:rsidR="007A05C1">
        <w:rPr>
          <w:noProof/>
          <w:color w:val="000000" w:themeColor="text1"/>
          <w:sz w:val="24"/>
          <w:szCs w:val="24"/>
        </w:rPr>
        <w:t>35</w:t>
      </w:r>
      <w:r w:rsidR="00BF031A" w:rsidRPr="001A6E51">
        <w:rPr>
          <w:color w:val="000000" w:themeColor="text1"/>
          <w:sz w:val="24"/>
          <w:szCs w:val="24"/>
        </w:rPr>
        <w:fldChar w:fldCharType="end"/>
      </w:r>
      <w:r w:rsidR="00461F44">
        <w:rPr>
          <w:color w:val="000000" w:themeColor="text1"/>
          <w:sz w:val="24"/>
          <w:szCs w:val="24"/>
        </w:rPr>
        <w:t>.</w:t>
      </w:r>
      <w:r w:rsidRPr="001A6E51">
        <w:rPr>
          <w:color w:val="000000" w:themeColor="text1"/>
          <w:sz w:val="24"/>
          <w:szCs w:val="24"/>
        </w:rPr>
        <w:t xml:space="preserve"> </w:t>
      </w:r>
      <w:r w:rsidRPr="001A6E51">
        <w:rPr>
          <w:rFonts w:cs="Arial"/>
          <w:color w:val="000000" w:themeColor="text1"/>
          <w:sz w:val="24"/>
          <w:szCs w:val="24"/>
        </w:rPr>
        <w:t xml:space="preserve">Group Statistics for Working &amp; Left Personnel for Job related </w:t>
      </w:r>
      <w:r w:rsidR="003C09CD">
        <w:rPr>
          <w:rFonts w:cs="Arial"/>
          <w:color w:val="000000" w:themeColor="text1"/>
          <w:sz w:val="24"/>
          <w:szCs w:val="24"/>
        </w:rPr>
        <w:t>Stressors</w:t>
      </w:r>
      <w:bookmarkEnd w:id="435"/>
      <w:r w:rsidRPr="001A6E51">
        <w:rPr>
          <w:rFonts w:cs="Arial"/>
          <w:color w:val="000000" w:themeColor="text1"/>
          <w:sz w:val="24"/>
          <w:szCs w:val="24"/>
        </w:rPr>
        <w:t xml:space="preserve"> </w:t>
      </w:r>
      <w:r w:rsidR="00EA0025" w:rsidRPr="001A6E51">
        <w:rPr>
          <w:rFonts w:cs="Arial"/>
          <w:color w:val="000000" w:themeColor="text1"/>
          <w:sz w:val="24"/>
          <w:szCs w:val="24"/>
        </w:rPr>
        <w:t xml:space="preserve">  </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70"/>
        <w:gridCol w:w="1246"/>
        <w:gridCol w:w="744"/>
        <w:gridCol w:w="729"/>
        <w:gridCol w:w="591"/>
        <w:gridCol w:w="791"/>
        <w:gridCol w:w="754"/>
        <w:gridCol w:w="1067"/>
        <w:gridCol w:w="1134"/>
        <w:gridCol w:w="910"/>
        <w:gridCol w:w="924"/>
      </w:tblGrid>
      <w:tr w:rsidR="00EA0025" w:rsidRPr="00373FBE" w:rsidTr="00EA0025">
        <w:trPr>
          <w:cantSplit/>
        </w:trPr>
        <w:tc>
          <w:tcPr>
            <w:tcW w:w="0" w:type="auto"/>
            <w:gridSpan w:val="11"/>
            <w:tcBorders>
              <w:top w:val="nil"/>
              <w:left w:val="nil"/>
              <w:bottom w:val="nil"/>
              <w:right w:val="nil"/>
            </w:tcBorders>
            <w:shd w:val="clear" w:color="auto" w:fill="FFFFFF"/>
            <w:vAlign w:val="center"/>
          </w:tcPr>
          <w:p w:rsidR="007B5936" w:rsidRPr="00373FBE" w:rsidRDefault="007B5936" w:rsidP="00EA0025">
            <w:pPr>
              <w:autoSpaceDE w:val="0"/>
              <w:autoSpaceDN w:val="0"/>
              <w:adjustRightInd w:val="0"/>
              <w:spacing w:after="0" w:line="360" w:lineRule="auto"/>
              <w:ind w:left="60" w:right="60"/>
              <w:jc w:val="center"/>
              <w:rPr>
                <w:rFonts w:ascii="Arial" w:hAnsi="Arial" w:cs="Arial"/>
                <w:color w:val="000000"/>
                <w:sz w:val="18"/>
                <w:szCs w:val="18"/>
              </w:rPr>
            </w:pPr>
          </w:p>
        </w:tc>
      </w:tr>
      <w:tr w:rsidR="00EA0025" w:rsidRPr="00373FBE"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vAlign w:val="bottom"/>
          </w:tcPr>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c>
        <w:tc>
          <w:tcPr>
            <w:tcW w:w="0" w:type="auto"/>
            <w:gridSpan w:val="2"/>
            <w:tcBorders>
              <w:top w:val="single" w:sz="16" w:space="0" w:color="000000"/>
              <w:lef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Levene's Test for Equality of Variances</w:t>
            </w:r>
          </w:p>
        </w:tc>
        <w:tc>
          <w:tcPr>
            <w:tcW w:w="0" w:type="auto"/>
            <w:gridSpan w:val="7"/>
            <w:tcBorders>
              <w:top w:val="single" w:sz="16" w:space="0" w:color="000000"/>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t-test for Equality of Means</w:t>
            </w:r>
          </w:p>
        </w:tc>
      </w:tr>
      <w:tr w:rsidR="00EA0025" w:rsidRPr="00373FBE" w:rsidTr="00EA0025">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val="restart"/>
            <w:tcBorders>
              <w:lef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F</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Sig.</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t</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df</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Sig. (2-tailed)</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Mean Difference</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Std. Error Difference</w:t>
            </w:r>
          </w:p>
        </w:tc>
        <w:tc>
          <w:tcPr>
            <w:tcW w:w="0" w:type="auto"/>
            <w:gridSpan w:val="2"/>
            <w:tcBorders>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95% Confidence Interval of the Difference</w:t>
            </w:r>
          </w:p>
        </w:tc>
      </w:tr>
      <w:tr w:rsidR="00EA0025" w:rsidRPr="00373FBE" w:rsidTr="00EA0025">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tcBorders>
              <w:lef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tcBorders>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Lower</w:t>
            </w:r>
          </w:p>
        </w:tc>
        <w:tc>
          <w:tcPr>
            <w:tcW w:w="0" w:type="auto"/>
            <w:tcBorders>
              <w:bottom w:val="single" w:sz="16" w:space="0" w:color="000000"/>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Upper</w:t>
            </w:r>
          </w:p>
        </w:tc>
      </w:tr>
      <w:tr w:rsidR="00EA0025" w:rsidRPr="00373FBE"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JRF</w:t>
            </w:r>
          </w:p>
        </w:tc>
        <w:tc>
          <w:tcPr>
            <w:tcW w:w="0" w:type="auto"/>
            <w:tcBorders>
              <w:top w:val="single" w:sz="16" w:space="0" w:color="000000"/>
              <w:left w:val="nil"/>
              <w:bottom w:val="nil"/>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Equal variances assumed</w:t>
            </w:r>
          </w:p>
        </w:tc>
        <w:tc>
          <w:tcPr>
            <w:tcW w:w="0" w:type="auto"/>
            <w:tcBorders>
              <w:top w:val="single" w:sz="16" w:space="0" w:color="000000"/>
              <w:left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.193</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.661</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2.377</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996</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.018</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.15424</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.06488</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.02691</w:t>
            </w:r>
          </w:p>
        </w:tc>
        <w:tc>
          <w:tcPr>
            <w:tcW w:w="0" w:type="auto"/>
            <w:tcBorders>
              <w:top w:val="single" w:sz="16" w:space="0" w:color="000000"/>
              <w:bottom w:val="nil"/>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.28156</w:t>
            </w:r>
          </w:p>
        </w:tc>
      </w:tr>
      <w:tr w:rsidR="00EA0025" w:rsidRPr="00373FBE"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tcBorders>
              <w:top w:val="nil"/>
              <w:left w:val="nil"/>
              <w:bottom w:val="single" w:sz="16" w:space="0" w:color="000000"/>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Equal variances not assumed</w:t>
            </w:r>
          </w:p>
        </w:tc>
        <w:tc>
          <w:tcPr>
            <w:tcW w:w="0" w:type="auto"/>
            <w:tcBorders>
              <w:top w:val="nil"/>
              <w:left w:val="single" w:sz="16" w:space="0" w:color="000000"/>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2.368</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843.989</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.018</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.15424</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.06514</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.02639</w:t>
            </w:r>
          </w:p>
        </w:tc>
        <w:tc>
          <w:tcPr>
            <w:tcW w:w="0" w:type="auto"/>
            <w:tcBorders>
              <w:top w:val="nil"/>
              <w:bottom w:val="single" w:sz="16" w:space="0" w:color="000000"/>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.28209</w:t>
            </w:r>
          </w:p>
        </w:tc>
      </w:tr>
    </w:tbl>
    <w:p w:rsidR="00EA0025" w:rsidRPr="001A6E51" w:rsidRDefault="001A6E51" w:rsidP="001A6E51">
      <w:pPr>
        <w:pStyle w:val="Caption"/>
        <w:rPr>
          <w:rFonts w:cs="Arial"/>
          <w:b w:val="0"/>
          <w:bCs w:val="0"/>
          <w:color w:val="000000" w:themeColor="text1"/>
          <w:sz w:val="24"/>
          <w:szCs w:val="24"/>
        </w:rPr>
      </w:pPr>
      <w:bookmarkStart w:id="436" w:name="_Toc104212095"/>
      <w:r w:rsidRPr="001A6E51">
        <w:rPr>
          <w:color w:val="000000" w:themeColor="text1"/>
          <w:sz w:val="24"/>
          <w:szCs w:val="24"/>
        </w:rPr>
        <w:t xml:space="preserve">Table </w:t>
      </w:r>
      <w:r w:rsidR="00BF031A" w:rsidRPr="001A6E51">
        <w:rPr>
          <w:color w:val="000000" w:themeColor="text1"/>
          <w:sz w:val="24"/>
          <w:szCs w:val="24"/>
        </w:rPr>
        <w:fldChar w:fldCharType="begin"/>
      </w:r>
      <w:r w:rsidRPr="001A6E51">
        <w:rPr>
          <w:color w:val="000000" w:themeColor="text1"/>
          <w:sz w:val="24"/>
          <w:szCs w:val="24"/>
        </w:rPr>
        <w:instrText xml:space="preserve"> SEQ Table \* ARABIC </w:instrText>
      </w:r>
      <w:r w:rsidR="00BF031A" w:rsidRPr="001A6E51">
        <w:rPr>
          <w:color w:val="000000" w:themeColor="text1"/>
          <w:sz w:val="24"/>
          <w:szCs w:val="24"/>
        </w:rPr>
        <w:fldChar w:fldCharType="separate"/>
      </w:r>
      <w:r w:rsidR="007A05C1">
        <w:rPr>
          <w:noProof/>
          <w:color w:val="000000" w:themeColor="text1"/>
          <w:sz w:val="24"/>
          <w:szCs w:val="24"/>
        </w:rPr>
        <w:t>36</w:t>
      </w:r>
      <w:r w:rsidR="00BF031A" w:rsidRPr="001A6E51">
        <w:rPr>
          <w:color w:val="000000" w:themeColor="text1"/>
          <w:sz w:val="24"/>
          <w:szCs w:val="24"/>
        </w:rPr>
        <w:fldChar w:fldCharType="end"/>
      </w:r>
      <w:r w:rsidR="00461F44">
        <w:rPr>
          <w:color w:val="000000" w:themeColor="text1"/>
          <w:sz w:val="24"/>
          <w:szCs w:val="24"/>
        </w:rPr>
        <w:t>.</w:t>
      </w:r>
      <w:r w:rsidRPr="001A6E51">
        <w:rPr>
          <w:rFonts w:cs="Arial"/>
          <w:b w:val="0"/>
          <w:bCs w:val="0"/>
          <w:color w:val="000000" w:themeColor="text1"/>
          <w:sz w:val="24"/>
          <w:szCs w:val="24"/>
        </w:rPr>
        <w:t xml:space="preserve"> </w:t>
      </w:r>
      <w:r w:rsidRPr="00461F44">
        <w:rPr>
          <w:rFonts w:cs="Arial"/>
          <w:color w:val="000000" w:themeColor="text1"/>
          <w:sz w:val="24"/>
          <w:szCs w:val="24"/>
        </w:rPr>
        <w:t xml:space="preserve">Independent Samples Test for Working &amp; Left Personnel for Job related </w:t>
      </w:r>
      <w:r w:rsidR="003C09CD">
        <w:rPr>
          <w:rFonts w:cs="Arial"/>
          <w:color w:val="000000" w:themeColor="text1"/>
          <w:sz w:val="24"/>
          <w:szCs w:val="24"/>
        </w:rPr>
        <w:t>Stressors</w:t>
      </w:r>
      <w:bookmarkEnd w:id="436"/>
    </w:p>
    <w:p w:rsidR="00EA0025" w:rsidRDefault="00EA0025" w:rsidP="00EA0025">
      <w:pPr>
        <w:autoSpaceDE w:val="0"/>
        <w:autoSpaceDN w:val="0"/>
        <w:adjustRightInd w:val="0"/>
        <w:spacing w:after="0" w:line="360" w:lineRule="auto"/>
        <w:rPr>
          <w:rFonts w:cs="Arial"/>
          <w:b/>
          <w:bCs/>
          <w:color w:val="000000"/>
          <w:sz w:val="24"/>
          <w:szCs w:val="24"/>
        </w:rPr>
      </w:pPr>
    </w:p>
    <w:p w:rsidR="00EA0025" w:rsidRPr="00287A0C" w:rsidRDefault="00EA0025" w:rsidP="00EA0025">
      <w:pPr>
        <w:autoSpaceDE w:val="0"/>
        <w:autoSpaceDN w:val="0"/>
        <w:adjustRightInd w:val="0"/>
        <w:spacing w:after="0" w:line="360" w:lineRule="auto"/>
        <w:jc w:val="both"/>
        <w:rPr>
          <w:rFonts w:cs="Arial"/>
          <w:color w:val="000000"/>
          <w:sz w:val="24"/>
          <w:szCs w:val="24"/>
        </w:rPr>
      </w:pPr>
      <w:r w:rsidRPr="00287A0C">
        <w:rPr>
          <w:rFonts w:cs="Arial"/>
          <w:color w:val="000000"/>
          <w:sz w:val="24"/>
          <w:szCs w:val="24"/>
        </w:rPr>
        <w:t xml:space="preserve">From the above table, it is clear that Significance value is .018 which is lower than .05. It indicates that the difference between mean values of Working and Left personnel with regard to Job related </w:t>
      </w:r>
      <w:r w:rsidR="003C09CD">
        <w:rPr>
          <w:rFonts w:cs="Arial"/>
          <w:color w:val="000000"/>
          <w:sz w:val="24"/>
          <w:szCs w:val="24"/>
        </w:rPr>
        <w:t>Stressors</w:t>
      </w:r>
      <w:r w:rsidRPr="00287A0C">
        <w:rPr>
          <w:rFonts w:cs="Arial"/>
          <w:color w:val="000000"/>
          <w:sz w:val="24"/>
          <w:szCs w:val="24"/>
        </w:rPr>
        <w:t xml:space="preserve"> is significant. Working personnel are more stressed</w:t>
      </w:r>
      <w:r>
        <w:rPr>
          <w:rFonts w:cs="Arial"/>
          <w:color w:val="000000"/>
          <w:sz w:val="24"/>
          <w:szCs w:val="24"/>
        </w:rPr>
        <w:t xml:space="preserve"> </w:t>
      </w:r>
      <w:r w:rsidRPr="00287A0C">
        <w:rPr>
          <w:rFonts w:cs="Arial"/>
          <w:color w:val="000000"/>
          <w:sz w:val="24"/>
          <w:szCs w:val="24"/>
        </w:rPr>
        <w:t>( Mean-2.71) than Left personnel (Mean-2.55)</w:t>
      </w:r>
      <w:r>
        <w:rPr>
          <w:rFonts w:cs="Arial"/>
          <w:color w:val="000000"/>
          <w:sz w:val="24"/>
          <w:szCs w:val="24"/>
        </w:rPr>
        <w:t>.</w:t>
      </w:r>
    </w:p>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bl>
      <w:tblPr>
        <w:tblW w:w="67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95"/>
        <w:gridCol w:w="1898"/>
        <w:gridCol w:w="749"/>
        <w:gridCol w:w="856"/>
        <w:gridCol w:w="1101"/>
        <w:gridCol w:w="1101"/>
      </w:tblGrid>
      <w:tr w:rsidR="00EA0025" w:rsidRPr="00373FBE" w:rsidTr="00EA0025">
        <w:trPr>
          <w:cantSplit/>
        </w:trPr>
        <w:tc>
          <w:tcPr>
            <w:tcW w:w="6700" w:type="dxa"/>
            <w:gridSpan w:val="6"/>
            <w:tcBorders>
              <w:top w:val="nil"/>
              <w:left w:val="nil"/>
              <w:bottom w:val="nil"/>
              <w:right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p>
        </w:tc>
      </w:tr>
      <w:tr w:rsidR="00EA0025" w:rsidRPr="00373FBE" w:rsidTr="00EA0025">
        <w:trPr>
          <w:cantSplit/>
        </w:trPr>
        <w:tc>
          <w:tcPr>
            <w:tcW w:w="995" w:type="dxa"/>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1898" w:type="dxa"/>
            <w:tcBorders>
              <w:top w:val="single" w:sz="16" w:space="0" w:color="000000"/>
              <w:left w:val="nil"/>
              <w:bottom w:val="single" w:sz="16" w:space="0" w:color="000000"/>
              <w:right w:val="single" w:sz="16" w:space="0" w:color="000000"/>
            </w:tcBorders>
            <w:shd w:val="clear" w:color="auto" w:fill="FFFFFF"/>
            <w:vAlign w:val="bottom"/>
          </w:tcPr>
          <w:p w:rsidR="00EA0025" w:rsidRPr="00373FBE" w:rsidRDefault="00DE0A05" w:rsidP="00EA0025">
            <w:pPr>
              <w:autoSpaceDE w:val="0"/>
              <w:autoSpaceDN w:val="0"/>
              <w:adjustRightInd w:val="0"/>
              <w:spacing w:after="0" w:line="360" w:lineRule="auto"/>
              <w:ind w:left="60" w:right="60"/>
              <w:rPr>
                <w:rFonts w:ascii="Arial" w:hAnsi="Arial" w:cs="Arial"/>
                <w:color w:val="000000"/>
                <w:sz w:val="18"/>
                <w:szCs w:val="18"/>
              </w:rPr>
            </w:pPr>
            <w:r>
              <w:rPr>
                <w:rFonts w:ascii="Arial" w:hAnsi="Arial" w:cs="Arial"/>
                <w:color w:val="000000"/>
                <w:sz w:val="18"/>
                <w:szCs w:val="18"/>
              </w:rPr>
              <w:t>Wkg and Left personnel</w:t>
            </w:r>
          </w:p>
        </w:tc>
        <w:tc>
          <w:tcPr>
            <w:tcW w:w="749" w:type="dxa"/>
            <w:tcBorders>
              <w:top w:val="single" w:sz="16" w:space="0" w:color="000000"/>
              <w:left w:val="single" w:sz="16" w:space="0" w:color="000000"/>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N</w:t>
            </w:r>
          </w:p>
        </w:tc>
        <w:tc>
          <w:tcPr>
            <w:tcW w:w="856" w:type="dxa"/>
            <w:tcBorders>
              <w:top w:val="single" w:sz="16" w:space="0" w:color="000000"/>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Mean</w:t>
            </w:r>
          </w:p>
        </w:tc>
        <w:tc>
          <w:tcPr>
            <w:tcW w:w="1101" w:type="dxa"/>
            <w:tcBorders>
              <w:top w:val="single" w:sz="16" w:space="0" w:color="000000"/>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Std. Deviation</w:t>
            </w:r>
          </w:p>
        </w:tc>
        <w:tc>
          <w:tcPr>
            <w:tcW w:w="1101" w:type="dxa"/>
            <w:tcBorders>
              <w:top w:val="single" w:sz="16" w:space="0" w:color="000000"/>
              <w:bottom w:val="single" w:sz="16" w:space="0" w:color="000000"/>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Std. Error Mean</w:t>
            </w:r>
          </w:p>
        </w:tc>
      </w:tr>
      <w:tr w:rsidR="00EA0025" w:rsidRPr="00373FBE" w:rsidTr="00EA0025">
        <w:trPr>
          <w:cantSplit/>
        </w:trPr>
        <w:tc>
          <w:tcPr>
            <w:tcW w:w="995" w:type="dxa"/>
            <w:vMerge w:val="restart"/>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SCF</w:t>
            </w:r>
          </w:p>
        </w:tc>
        <w:tc>
          <w:tcPr>
            <w:tcW w:w="1898" w:type="dxa"/>
            <w:tcBorders>
              <w:top w:val="single" w:sz="16" w:space="0" w:color="000000"/>
              <w:left w:val="nil"/>
              <w:bottom w:val="nil"/>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1</w:t>
            </w:r>
          </w:p>
        </w:tc>
        <w:tc>
          <w:tcPr>
            <w:tcW w:w="749" w:type="dxa"/>
            <w:tcBorders>
              <w:top w:val="single" w:sz="16" w:space="0" w:color="000000"/>
              <w:left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398</w:t>
            </w:r>
          </w:p>
        </w:tc>
        <w:tc>
          <w:tcPr>
            <w:tcW w:w="856" w:type="dxa"/>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3.2925</w:t>
            </w:r>
          </w:p>
        </w:tc>
        <w:tc>
          <w:tcPr>
            <w:tcW w:w="1101" w:type="dxa"/>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1.14777</w:t>
            </w:r>
          </w:p>
        </w:tc>
        <w:tc>
          <w:tcPr>
            <w:tcW w:w="1101" w:type="dxa"/>
            <w:tcBorders>
              <w:top w:val="single" w:sz="16" w:space="0" w:color="000000"/>
              <w:bottom w:val="nil"/>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.05753</w:t>
            </w:r>
          </w:p>
        </w:tc>
      </w:tr>
      <w:tr w:rsidR="00EA0025" w:rsidRPr="00373FBE" w:rsidTr="00EA0025">
        <w:trPr>
          <w:cantSplit/>
        </w:trPr>
        <w:tc>
          <w:tcPr>
            <w:tcW w:w="995" w:type="dxa"/>
            <w:vMerge/>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1898" w:type="dxa"/>
            <w:tcBorders>
              <w:top w:val="nil"/>
              <w:left w:val="nil"/>
              <w:bottom w:val="single" w:sz="16" w:space="0" w:color="000000"/>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2</w:t>
            </w:r>
          </w:p>
        </w:tc>
        <w:tc>
          <w:tcPr>
            <w:tcW w:w="749" w:type="dxa"/>
            <w:tcBorders>
              <w:top w:val="nil"/>
              <w:left w:val="single" w:sz="16" w:space="0" w:color="000000"/>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600</w:t>
            </w:r>
          </w:p>
        </w:tc>
        <w:tc>
          <w:tcPr>
            <w:tcW w:w="856" w:type="dxa"/>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3.3120</w:t>
            </w:r>
          </w:p>
        </w:tc>
        <w:tc>
          <w:tcPr>
            <w:tcW w:w="1101" w:type="dxa"/>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1.23369</w:t>
            </w:r>
          </w:p>
        </w:tc>
        <w:tc>
          <w:tcPr>
            <w:tcW w:w="1101" w:type="dxa"/>
            <w:tcBorders>
              <w:top w:val="nil"/>
              <w:bottom w:val="single" w:sz="16" w:space="0" w:color="000000"/>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.05037</w:t>
            </w:r>
          </w:p>
        </w:tc>
      </w:tr>
    </w:tbl>
    <w:p w:rsidR="00282B5F" w:rsidRDefault="00255FC2" w:rsidP="00282B5F">
      <w:pPr>
        <w:pStyle w:val="Caption"/>
        <w:spacing w:after="0" w:line="360" w:lineRule="auto"/>
        <w:rPr>
          <w:rFonts w:cs="Arial"/>
          <w:bCs w:val="0"/>
          <w:color w:val="000000"/>
          <w:sz w:val="24"/>
          <w:szCs w:val="24"/>
        </w:rPr>
      </w:pPr>
      <w:bookmarkStart w:id="437" w:name="_Toc104212096"/>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37</w:t>
      </w:r>
      <w:r w:rsidR="00BF031A" w:rsidRPr="00255FC2">
        <w:rPr>
          <w:color w:val="auto"/>
          <w:sz w:val="24"/>
          <w:szCs w:val="24"/>
        </w:rPr>
        <w:fldChar w:fldCharType="end"/>
      </w:r>
      <w:r w:rsidR="00EA0025" w:rsidRPr="00255FC2">
        <w:rPr>
          <w:rFonts w:cs="Arial"/>
          <w:bCs w:val="0"/>
          <w:color w:val="auto"/>
          <w:sz w:val="24"/>
          <w:szCs w:val="24"/>
        </w:rPr>
        <w:t xml:space="preserve"> Group</w:t>
      </w:r>
      <w:r w:rsidR="00EA0025" w:rsidRPr="00373FBE">
        <w:rPr>
          <w:rFonts w:cs="Arial"/>
          <w:b w:val="0"/>
          <w:bCs w:val="0"/>
          <w:color w:val="000000"/>
          <w:sz w:val="24"/>
          <w:szCs w:val="24"/>
        </w:rPr>
        <w:t xml:space="preserve"> </w:t>
      </w:r>
      <w:r w:rsidR="00EA0025" w:rsidRPr="00255FC2">
        <w:rPr>
          <w:rFonts w:cs="Arial"/>
          <w:bCs w:val="0"/>
          <w:color w:val="000000"/>
          <w:sz w:val="24"/>
          <w:szCs w:val="24"/>
        </w:rPr>
        <w:t>Statistics for Working &amp; Left Personnel for Service</w:t>
      </w:r>
      <w:bookmarkEnd w:id="437"/>
      <w:r w:rsidR="00EA0025" w:rsidRPr="00255FC2">
        <w:rPr>
          <w:rFonts w:cs="Arial"/>
          <w:bCs w:val="0"/>
          <w:color w:val="000000"/>
          <w:sz w:val="24"/>
          <w:szCs w:val="24"/>
        </w:rPr>
        <w:t xml:space="preserve"> </w:t>
      </w:r>
    </w:p>
    <w:p w:rsidR="00EA0025" w:rsidRPr="00373FBE" w:rsidRDefault="00EA0025" w:rsidP="00282B5F">
      <w:pPr>
        <w:pStyle w:val="Caption"/>
        <w:spacing w:after="0" w:line="360" w:lineRule="auto"/>
        <w:rPr>
          <w:rFonts w:cs="Times New Roman"/>
          <w:sz w:val="24"/>
          <w:szCs w:val="24"/>
        </w:rPr>
      </w:pPr>
      <w:r w:rsidRPr="00255FC2">
        <w:rPr>
          <w:rFonts w:cs="Arial"/>
          <w:bCs w:val="0"/>
          <w:color w:val="000000"/>
          <w:sz w:val="24"/>
          <w:szCs w:val="24"/>
        </w:rPr>
        <w:t xml:space="preserve">Conditions related </w:t>
      </w:r>
      <w:r w:rsidR="003C09CD">
        <w:rPr>
          <w:rFonts w:cs="Arial"/>
          <w:bCs w:val="0"/>
          <w:color w:val="000000"/>
          <w:sz w:val="24"/>
          <w:szCs w:val="24"/>
        </w:rPr>
        <w:t>Stressors</w:t>
      </w:r>
    </w:p>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p w:rsidR="00EA0025" w:rsidRDefault="00EA0025" w:rsidP="00EA0025">
      <w:pPr>
        <w:autoSpaceDE w:val="0"/>
        <w:autoSpaceDN w:val="0"/>
        <w:adjustRightInd w:val="0"/>
        <w:spacing w:after="0" w:line="360" w:lineRule="auto"/>
        <w:rPr>
          <w:rFonts w:ascii="Times New Roman" w:hAnsi="Times New Roman" w:cs="Times New Roman"/>
          <w:sz w:val="24"/>
          <w:szCs w:val="24"/>
        </w:rPr>
      </w:pPr>
    </w:p>
    <w:p w:rsidR="00461F44" w:rsidRDefault="00461F44" w:rsidP="00EA0025">
      <w:pPr>
        <w:autoSpaceDE w:val="0"/>
        <w:autoSpaceDN w:val="0"/>
        <w:adjustRightInd w:val="0"/>
        <w:spacing w:after="0" w:line="360" w:lineRule="auto"/>
        <w:rPr>
          <w:rFonts w:ascii="Times New Roman" w:hAnsi="Times New Roman" w:cs="Times New Roman"/>
          <w:sz w:val="24"/>
          <w:szCs w:val="24"/>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500"/>
        <w:gridCol w:w="1243"/>
        <w:gridCol w:w="850"/>
        <w:gridCol w:w="695"/>
        <w:gridCol w:w="504"/>
        <w:gridCol w:w="791"/>
        <w:gridCol w:w="752"/>
        <w:gridCol w:w="1065"/>
        <w:gridCol w:w="1132"/>
        <w:gridCol w:w="923"/>
        <w:gridCol w:w="905"/>
      </w:tblGrid>
      <w:tr w:rsidR="00EA0025" w:rsidRPr="00373FBE" w:rsidTr="00EA0025">
        <w:trPr>
          <w:cantSplit/>
        </w:trPr>
        <w:tc>
          <w:tcPr>
            <w:tcW w:w="0" w:type="auto"/>
            <w:gridSpan w:val="11"/>
            <w:tcBorders>
              <w:top w:val="nil"/>
              <w:left w:val="nil"/>
              <w:bottom w:val="nil"/>
              <w:right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p>
        </w:tc>
      </w:tr>
      <w:tr w:rsidR="00EA0025" w:rsidRPr="00373FBE"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vAlign w:val="bottom"/>
          </w:tcPr>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c>
        <w:tc>
          <w:tcPr>
            <w:tcW w:w="0" w:type="auto"/>
            <w:gridSpan w:val="2"/>
            <w:tcBorders>
              <w:top w:val="single" w:sz="16" w:space="0" w:color="000000"/>
              <w:lef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Levene's Test for Equality of Variances</w:t>
            </w:r>
          </w:p>
        </w:tc>
        <w:tc>
          <w:tcPr>
            <w:tcW w:w="0" w:type="auto"/>
            <w:gridSpan w:val="7"/>
            <w:tcBorders>
              <w:top w:val="single" w:sz="16" w:space="0" w:color="000000"/>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t-test for Equality of Means</w:t>
            </w:r>
          </w:p>
        </w:tc>
      </w:tr>
      <w:tr w:rsidR="00EA0025" w:rsidRPr="00373FBE" w:rsidTr="00EA0025">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val="restart"/>
            <w:tcBorders>
              <w:lef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F</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Sig.</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t</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df</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Sig. (2-tailed)</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Mean Difference</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Std. Error Difference</w:t>
            </w:r>
          </w:p>
        </w:tc>
        <w:tc>
          <w:tcPr>
            <w:tcW w:w="0" w:type="auto"/>
            <w:gridSpan w:val="2"/>
            <w:tcBorders>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95% Confidence Interval of the Difference</w:t>
            </w:r>
          </w:p>
        </w:tc>
      </w:tr>
      <w:tr w:rsidR="00EA0025" w:rsidRPr="00373FBE" w:rsidTr="00EA0025">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tcBorders>
              <w:lef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tcBorders>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Lower</w:t>
            </w:r>
          </w:p>
        </w:tc>
        <w:tc>
          <w:tcPr>
            <w:tcW w:w="0" w:type="auto"/>
            <w:tcBorders>
              <w:bottom w:val="single" w:sz="16" w:space="0" w:color="000000"/>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Upper</w:t>
            </w:r>
          </w:p>
        </w:tc>
      </w:tr>
      <w:tr w:rsidR="00EA0025" w:rsidRPr="00373FBE"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SCF</w:t>
            </w:r>
          </w:p>
        </w:tc>
        <w:tc>
          <w:tcPr>
            <w:tcW w:w="0" w:type="auto"/>
            <w:tcBorders>
              <w:top w:val="single" w:sz="16" w:space="0" w:color="000000"/>
              <w:left w:val="nil"/>
              <w:bottom w:val="nil"/>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Equal variances assumed</w:t>
            </w:r>
          </w:p>
        </w:tc>
        <w:tc>
          <w:tcPr>
            <w:tcW w:w="0" w:type="auto"/>
            <w:tcBorders>
              <w:top w:val="single" w:sz="16" w:space="0" w:color="000000"/>
              <w:left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4.010</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.046</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-.252</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996</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.801</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-.01954</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.07759</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-.17179</w:t>
            </w:r>
          </w:p>
        </w:tc>
        <w:tc>
          <w:tcPr>
            <w:tcW w:w="0" w:type="auto"/>
            <w:tcBorders>
              <w:top w:val="single" w:sz="16" w:space="0" w:color="000000"/>
              <w:bottom w:val="nil"/>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.13272</w:t>
            </w:r>
          </w:p>
        </w:tc>
      </w:tr>
      <w:tr w:rsidR="00EA0025" w:rsidRPr="00373FBE"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tcBorders>
              <w:top w:val="nil"/>
              <w:left w:val="nil"/>
              <w:bottom w:val="single" w:sz="16" w:space="0" w:color="000000"/>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Equal variances not assumed</w:t>
            </w:r>
          </w:p>
        </w:tc>
        <w:tc>
          <w:tcPr>
            <w:tcW w:w="0" w:type="auto"/>
            <w:tcBorders>
              <w:top w:val="nil"/>
              <w:left w:val="single" w:sz="16" w:space="0" w:color="000000"/>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-.256</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891.598</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.798</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-.01954</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.07646</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-.16961</w:t>
            </w:r>
          </w:p>
        </w:tc>
        <w:tc>
          <w:tcPr>
            <w:tcW w:w="0" w:type="auto"/>
            <w:tcBorders>
              <w:top w:val="nil"/>
              <w:bottom w:val="single" w:sz="16" w:space="0" w:color="000000"/>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.13053</w:t>
            </w:r>
          </w:p>
        </w:tc>
      </w:tr>
    </w:tbl>
    <w:p w:rsidR="00EA0025" w:rsidRPr="00255FC2" w:rsidRDefault="00255FC2" w:rsidP="00282B5F">
      <w:pPr>
        <w:pStyle w:val="Caption"/>
        <w:spacing w:after="0" w:line="360" w:lineRule="auto"/>
        <w:rPr>
          <w:rFonts w:cs="Times New Roman"/>
          <w:color w:val="auto"/>
          <w:sz w:val="24"/>
          <w:szCs w:val="24"/>
        </w:rPr>
      </w:pPr>
      <w:bookmarkStart w:id="438" w:name="_Toc104212097"/>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38</w:t>
      </w:r>
      <w:r w:rsidR="00BF031A" w:rsidRPr="00255FC2">
        <w:rPr>
          <w:color w:val="auto"/>
          <w:sz w:val="24"/>
          <w:szCs w:val="24"/>
        </w:rPr>
        <w:fldChar w:fldCharType="end"/>
      </w:r>
      <w:r w:rsidR="00EA0025" w:rsidRPr="00255FC2">
        <w:rPr>
          <w:rFonts w:cs="Arial"/>
          <w:bCs w:val="0"/>
          <w:color w:val="auto"/>
          <w:sz w:val="24"/>
          <w:szCs w:val="24"/>
        </w:rPr>
        <w:t xml:space="preserve">.  Independent Samples Test for Working &amp; Left Personnel for Service Conditions related </w:t>
      </w:r>
      <w:r w:rsidR="003C09CD">
        <w:rPr>
          <w:rFonts w:cs="Arial"/>
          <w:bCs w:val="0"/>
          <w:color w:val="auto"/>
          <w:sz w:val="24"/>
          <w:szCs w:val="24"/>
        </w:rPr>
        <w:t>Stressors</w:t>
      </w:r>
      <w:bookmarkEnd w:id="438"/>
    </w:p>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p w:rsidR="00EA0025" w:rsidRDefault="00EA0025" w:rsidP="000E5121">
      <w:pPr>
        <w:autoSpaceDE w:val="0"/>
        <w:autoSpaceDN w:val="0"/>
        <w:adjustRightInd w:val="0"/>
        <w:spacing w:after="0" w:line="360" w:lineRule="auto"/>
        <w:jc w:val="both"/>
        <w:rPr>
          <w:rFonts w:ascii="Times New Roman" w:hAnsi="Times New Roman" w:cs="Times New Roman"/>
          <w:sz w:val="24"/>
          <w:szCs w:val="24"/>
        </w:rPr>
      </w:pPr>
      <w:r w:rsidRPr="00287A0C">
        <w:rPr>
          <w:rFonts w:cs="Arial"/>
          <w:color w:val="000000"/>
          <w:sz w:val="24"/>
          <w:szCs w:val="24"/>
        </w:rPr>
        <w:t>From the above table, it is clear that Significance value is .</w:t>
      </w:r>
      <w:r>
        <w:rPr>
          <w:rFonts w:cs="Arial"/>
          <w:color w:val="000000"/>
          <w:sz w:val="24"/>
          <w:szCs w:val="24"/>
        </w:rPr>
        <w:t>798</w:t>
      </w:r>
      <w:r w:rsidRPr="00287A0C">
        <w:rPr>
          <w:rFonts w:cs="Arial"/>
          <w:color w:val="000000"/>
          <w:sz w:val="24"/>
          <w:szCs w:val="24"/>
        </w:rPr>
        <w:t xml:space="preserve"> which is </w:t>
      </w:r>
      <w:r>
        <w:rPr>
          <w:rFonts w:cs="Arial"/>
          <w:color w:val="000000"/>
          <w:sz w:val="24"/>
          <w:szCs w:val="24"/>
        </w:rPr>
        <w:t xml:space="preserve">higher </w:t>
      </w:r>
      <w:r w:rsidRPr="00287A0C">
        <w:rPr>
          <w:rFonts w:cs="Arial"/>
          <w:color w:val="000000"/>
          <w:sz w:val="24"/>
          <w:szCs w:val="24"/>
        </w:rPr>
        <w:t xml:space="preserve">than .05. It indicates that the difference between mean values of Working and Left personnel  with regard to </w:t>
      </w:r>
      <w:r w:rsidRPr="004A3A7A">
        <w:rPr>
          <w:rFonts w:cs="Arial"/>
          <w:color w:val="000000"/>
          <w:sz w:val="24"/>
          <w:szCs w:val="24"/>
        </w:rPr>
        <w:t>Service Conditions</w:t>
      </w:r>
      <w:r>
        <w:rPr>
          <w:rFonts w:cs="Arial"/>
          <w:b/>
          <w:bCs/>
          <w:color w:val="000000"/>
          <w:sz w:val="24"/>
          <w:szCs w:val="24"/>
        </w:rPr>
        <w:t xml:space="preserve"> </w:t>
      </w:r>
      <w:r w:rsidRPr="00287A0C">
        <w:rPr>
          <w:rFonts w:cs="Arial"/>
          <w:color w:val="000000"/>
          <w:sz w:val="24"/>
          <w:szCs w:val="24"/>
        </w:rPr>
        <w:t xml:space="preserve">related </w:t>
      </w:r>
      <w:r w:rsidR="003C09CD">
        <w:rPr>
          <w:rFonts w:cs="Arial"/>
          <w:color w:val="000000"/>
          <w:sz w:val="24"/>
          <w:szCs w:val="24"/>
        </w:rPr>
        <w:t>Stressors</w:t>
      </w:r>
      <w:r w:rsidRPr="00287A0C">
        <w:rPr>
          <w:rFonts w:cs="Arial"/>
          <w:color w:val="000000"/>
          <w:sz w:val="24"/>
          <w:szCs w:val="24"/>
        </w:rPr>
        <w:t xml:space="preserve"> is </w:t>
      </w:r>
      <w:r>
        <w:rPr>
          <w:rFonts w:cs="Arial"/>
          <w:color w:val="000000"/>
          <w:sz w:val="24"/>
          <w:szCs w:val="24"/>
        </w:rPr>
        <w:t xml:space="preserve">not </w:t>
      </w:r>
      <w:r w:rsidRPr="00287A0C">
        <w:rPr>
          <w:rFonts w:cs="Arial"/>
          <w:color w:val="000000"/>
          <w:sz w:val="24"/>
          <w:szCs w:val="24"/>
        </w:rPr>
        <w:t>significant.</w:t>
      </w:r>
    </w:p>
    <w:p w:rsidR="00EA0025" w:rsidRDefault="00EA0025" w:rsidP="00EA0025">
      <w:pPr>
        <w:autoSpaceDE w:val="0"/>
        <w:autoSpaceDN w:val="0"/>
        <w:adjustRightInd w:val="0"/>
        <w:spacing w:after="0" w:line="360" w:lineRule="auto"/>
        <w:rPr>
          <w:rFonts w:ascii="Times New Roman" w:hAnsi="Times New Roman" w:cs="Times New Roman"/>
          <w:sz w:val="24"/>
          <w:szCs w:val="24"/>
        </w:rPr>
      </w:pPr>
    </w:p>
    <w:p w:rsidR="00282B5F" w:rsidRDefault="00282B5F" w:rsidP="00EA0025">
      <w:pPr>
        <w:autoSpaceDE w:val="0"/>
        <w:autoSpaceDN w:val="0"/>
        <w:adjustRightInd w:val="0"/>
        <w:spacing w:after="0" w:line="360" w:lineRule="auto"/>
        <w:rPr>
          <w:rFonts w:ascii="Times New Roman" w:hAnsi="Times New Roman" w:cs="Times New Roman"/>
          <w:sz w:val="24"/>
          <w:szCs w:val="24"/>
        </w:rPr>
      </w:pPr>
    </w:p>
    <w:tbl>
      <w:tblPr>
        <w:tblW w:w="68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64"/>
        <w:gridCol w:w="1897"/>
        <w:gridCol w:w="749"/>
        <w:gridCol w:w="856"/>
        <w:gridCol w:w="1101"/>
        <w:gridCol w:w="1101"/>
      </w:tblGrid>
      <w:tr w:rsidR="00EA0025" w:rsidRPr="00373FBE" w:rsidTr="00EA0025">
        <w:trPr>
          <w:cantSplit/>
        </w:trPr>
        <w:tc>
          <w:tcPr>
            <w:tcW w:w="6868" w:type="dxa"/>
            <w:gridSpan w:val="6"/>
            <w:tcBorders>
              <w:top w:val="nil"/>
              <w:left w:val="nil"/>
              <w:bottom w:val="nil"/>
              <w:right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p>
        </w:tc>
      </w:tr>
      <w:tr w:rsidR="00EA0025" w:rsidRPr="00373FBE" w:rsidTr="00EA0025">
        <w:trPr>
          <w:cantSplit/>
        </w:trPr>
        <w:tc>
          <w:tcPr>
            <w:tcW w:w="1164" w:type="dxa"/>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1897" w:type="dxa"/>
            <w:tcBorders>
              <w:top w:val="single" w:sz="16" w:space="0" w:color="000000"/>
              <w:left w:val="nil"/>
              <w:bottom w:val="single" w:sz="16" w:space="0" w:color="000000"/>
              <w:right w:val="single" w:sz="16" w:space="0" w:color="000000"/>
            </w:tcBorders>
            <w:shd w:val="clear" w:color="auto" w:fill="FFFFFF"/>
            <w:vAlign w:val="bottom"/>
          </w:tcPr>
          <w:p w:rsidR="00EA0025" w:rsidRPr="00373FBE" w:rsidRDefault="00DE0A05" w:rsidP="00EA0025">
            <w:pPr>
              <w:autoSpaceDE w:val="0"/>
              <w:autoSpaceDN w:val="0"/>
              <w:adjustRightInd w:val="0"/>
              <w:spacing w:after="0" w:line="360" w:lineRule="auto"/>
              <w:ind w:left="60" w:right="60"/>
              <w:rPr>
                <w:rFonts w:ascii="Arial" w:hAnsi="Arial" w:cs="Arial"/>
                <w:color w:val="000000"/>
                <w:sz w:val="18"/>
                <w:szCs w:val="18"/>
              </w:rPr>
            </w:pPr>
            <w:r>
              <w:rPr>
                <w:rFonts w:ascii="Arial" w:hAnsi="Arial" w:cs="Arial"/>
                <w:color w:val="000000"/>
                <w:sz w:val="18"/>
                <w:szCs w:val="18"/>
              </w:rPr>
              <w:t>Wkg and Left personnel</w:t>
            </w:r>
          </w:p>
        </w:tc>
        <w:tc>
          <w:tcPr>
            <w:tcW w:w="749" w:type="dxa"/>
            <w:tcBorders>
              <w:top w:val="single" w:sz="16" w:space="0" w:color="000000"/>
              <w:left w:val="single" w:sz="16" w:space="0" w:color="000000"/>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N</w:t>
            </w:r>
          </w:p>
        </w:tc>
        <w:tc>
          <w:tcPr>
            <w:tcW w:w="856" w:type="dxa"/>
            <w:tcBorders>
              <w:top w:val="single" w:sz="16" w:space="0" w:color="000000"/>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Mean</w:t>
            </w:r>
          </w:p>
        </w:tc>
        <w:tc>
          <w:tcPr>
            <w:tcW w:w="1101" w:type="dxa"/>
            <w:tcBorders>
              <w:top w:val="single" w:sz="16" w:space="0" w:color="000000"/>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Std. Deviation</w:t>
            </w:r>
          </w:p>
        </w:tc>
        <w:tc>
          <w:tcPr>
            <w:tcW w:w="1101" w:type="dxa"/>
            <w:tcBorders>
              <w:top w:val="single" w:sz="16" w:space="0" w:color="000000"/>
              <w:bottom w:val="single" w:sz="16" w:space="0" w:color="000000"/>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Std. Error Mean</w:t>
            </w:r>
          </w:p>
        </w:tc>
      </w:tr>
      <w:tr w:rsidR="00EA0025" w:rsidRPr="00373FBE" w:rsidTr="00EA0025">
        <w:trPr>
          <w:cantSplit/>
        </w:trPr>
        <w:tc>
          <w:tcPr>
            <w:tcW w:w="1164" w:type="dxa"/>
            <w:vMerge w:val="restart"/>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INFAM</w:t>
            </w:r>
          </w:p>
        </w:tc>
        <w:tc>
          <w:tcPr>
            <w:tcW w:w="1897" w:type="dxa"/>
            <w:tcBorders>
              <w:top w:val="single" w:sz="16" w:space="0" w:color="000000"/>
              <w:left w:val="nil"/>
              <w:bottom w:val="nil"/>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1</w:t>
            </w:r>
          </w:p>
        </w:tc>
        <w:tc>
          <w:tcPr>
            <w:tcW w:w="749" w:type="dxa"/>
            <w:tcBorders>
              <w:top w:val="single" w:sz="16" w:space="0" w:color="000000"/>
              <w:left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399</w:t>
            </w:r>
          </w:p>
        </w:tc>
        <w:tc>
          <w:tcPr>
            <w:tcW w:w="856" w:type="dxa"/>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2.3542</w:t>
            </w:r>
          </w:p>
        </w:tc>
        <w:tc>
          <w:tcPr>
            <w:tcW w:w="1101" w:type="dxa"/>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1.11678</w:t>
            </w:r>
          </w:p>
        </w:tc>
        <w:tc>
          <w:tcPr>
            <w:tcW w:w="1101" w:type="dxa"/>
            <w:tcBorders>
              <w:top w:val="single" w:sz="16" w:space="0" w:color="000000"/>
              <w:bottom w:val="nil"/>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.05591</w:t>
            </w:r>
          </w:p>
        </w:tc>
      </w:tr>
      <w:tr w:rsidR="00EA0025" w:rsidRPr="00373FBE" w:rsidTr="00EA0025">
        <w:trPr>
          <w:cantSplit/>
        </w:trPr>
        <w:tc>
          <w:tcPr>
            <w:tcW w:w="1164" w:type="dxa"/>
            <w:vMerge/>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1897" w:type="dxa"/>
            <w:tcBorders>
              <w:top w:val="nil"/>
              <w:left w:val="nil"/>
              <w:bottom w:val="single" w:sz="16" w:space="0" w:color="000000"/>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2</w:t>
            </w:r>
          </w:p>
        </w:tc>
        <w:tc>
          <w:tcPr>
            <w:tcW w:w="749" w:type="dxa"/>
            <w:tcBorders>
              <w:top w:val="nil"/>
              <w:left w:val="single" w:sz="16" w:space="0" w:color="000000"/>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600</w:t>
            </w:r>
          </w:p>
        </w:tc>
        <w:tc>
          <w:tcPr>
            <w:tcW w:w="856" w:type="dxa"/>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2.6106</w:t>
            </w:r>
          </w:p>
        </w:tc>
        <w:tc>
          <w:tcPr>
            <w:tcW w:w="1101" w:type="dxa"/>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1.29035</w:t>
            </w:r>
          </w:p>
        </w:tc>
        <w:tc>
          <w:tcPr>
            <w:tcW w:w="1101" w:type="dxa"/>
            <w:tcBorders>
              <w:top w:val="nil"/>
              <w:bottom w:val="single" w:sz="16" w:space="0" w:color="000000"/>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.05268</w:t>
            </w:r>
          </w:p>
        </w:tc>
      </w:tr>
    </w:tbl>
    <w:p w:rsidR="00282B5F" w:rsidRDefault="00255FC2" w:rsidP="00282B5F">
      <w:pPr>
        <w:pStyle w:val="Caption"/>
        <w:keepNext/>
        <w:spacing w:after="0" w:line="360" w:lineRule="auto"/>
        <w:rPr>
          <w:rFonts w:cs="Arial"/>
          <w:color w:val="auto"/>
          <w:sz w:val="24"/>
          <w:szCs w:val="24"/>
        </w:rPr>
      </w:pPr>
      <w:bookmarkStart w:id="439" w:name="_Toc104212098"/>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39</w:t>
      </w:r>
      <w:r w:rsidR="00BF031A" w:rsidRPr="00255FC2">
        <w:rPr>
          <w:color w:val="auto"/>
          <w:sz w:val="24"/>
          <w:szCs w:val="24"/>
        </w:rPr>
        <w:fldChar w:fldCharType="end"/>
      </w:r>
      <w:r w:rsidRPr="00255FC2">
        <w:rPr>
          <w:color w:val="auto"/>
          <w:sz w:val="24"/>
          <w:szCs w:val="24"/>
        </w:rPr>
        <w:t xml:space="preserve"> </w:t>
      </w:r>
      <w:r w:rsidR="00EA0025" w:rsidRPr="00255FC2">
        <w:rPr>
          <w:rFonts w:cs="Arial"/>
          <w:color w:val="auto"/>
          <w:sz w:val="24"/>
          <w:szCs w:val="24"/>
        </w:rPr>
        <w:t>Group Statistics for Working &amp; Left Personnel for Infrastructure</w:t>
      </w:r>
      <w:bookmarkEnd w:id="439"/>
      <w:r w:rsidR="00EA0025" w:rsidRPr="00255FC2">
        <w:rPr>
          <w:rFonts w:cs="Arial"/>
          <w:color w:val="auto"/>
          <w:sz w:val="24"/>
          <w:szCs w:val="24"/>
        </w:rPr>
        <w:t xml:space="preserve"> </w:t>
      </w:r>
    </w:p>
    <w:p w:rsidR="00EA0025" w:rsidRPr="00255FC2" w:rsidRDefault="00EA0025" w:rsidP="00282B5F">
      <w:pPr>
        <w:pStyle w:val="Caption"/>
        <w:keepNext/>
        <w:spacing w:after="0" w:line="360" w:lineRule="auto"/>
        <w:rPr>
          <w:color w:val="auto"/>
          <w:sz w:val="24"/>
          <w:szCs w:val="24"/>
        </w:rPr>
      </w:pPr>
      <w:r w:rsidRPr="00255FC2">
        <w:rPr>
          <w:rFonts w:cs="Arial"/>
          <w:color w:val="auto"/>
          <w:sz w:val="24"/>
          <w:szCs w:val="24"/>
        </w:rPr>
        <w:t xml:space="preserve">and Amenities related </w:t>
      </w:r>
      <w:r w:rsidR="003C09CD">
        <w:rPr>
          <w:rFonts w:cs="Arial"/>
          <w:color w:val="auto"/>
          <w:sz w:val="24"/>
          <w:szCs w:val="24"/>
        </w:rPr>
        <w:t>Stressors</w:t>
      </w:r>
    </w:p>
    <w:p w:rsidR="00EA0025" w:rsidRPr="00373FBE" w:rsidRDefault="00EA0025" w:rsidP="00EA0025">
      <w:pPr>
        <w:tabs>
          <w:tab w:val="left" w:pos="1663"/>
        </w:tabs>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p>
    <w:p w:rsidR="00461F44" w:rsidRDefault="00461F44" w:rsidP="00EA0025">
      <w:pPr>
        <w:spacing w:after="0" w:line="360" w:lineRule="auto"/>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700"/>
        <w:gridCol w:w="1164"/>
        <w:gridCol w:w="896"/>
        <w:gridCol w:w="627"/>
        <w:gridCol w:w="601"/>
        <w:gridCol w:w="791"/>
        <w:gridCol w:w="723"/>
        <w:gridCol w:w="1041"/>
        <w:gridCol w:w="1092"/>
        <w:gridCol w:w="856"/>
        <w:gridCol w:w="869"/>
      </w:tblGrid>
      <w:tr w:rsidR="00EA0025" w:rsidRPr="00373FBE" w:rsidTr="00EA0025">
        <w:trPr>
          <w:cantSplit/>
        </w:trPr>
        <w:tc>
          <w:tcPr>
            <w:tcW w:w="0" w:type="auto"/>
            <w:gridSpan w:val="11"/>
            <w:tcBorders>
              <w:top w:val="nil"/>
              <w:left w:val="nil"/>
              <w:bottom w:val="nil"/>
              <w:right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p>
        </w:tc>
      </w:tr>
      <w:tr w:rsidR="00EA0025" w:rsidRPr="00373FBE"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vAlign w:val="bottom"/>
          </w:tcPr>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c>
        <w:tc>
          <w:tcPr>
            <w:tcW w:w="0" w:type="auto"/>
            <w:gridSpan w:val="2"/>
            <w:tcBorders>
              <w:top w:val="single" w:sz="16" w:space="0" w:color="000000"/>
              <w:lef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Levene's Test for Equality of Variances</w:t>
            </w:r>
          </w:p>
        </w:tc>
        <w:tc>
          <w:tcPr>
            <w:tcW w:w="0" w:type="auto"/>
            <w:gridSpan w:val="7"/>
            <w:tcBorders>
              <w:top w:val="single" w:sz="16" w:space="0" w:color="000000"/>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t-test for Equality of Means</w:t>
            </w:r>
          </w:p>
        </w:tc>
      </w:tr>
      <w:tr w:rsidR="00EA0025" w:rsidRPr="00373FBE" w:rsidTr="00EA0025">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val="restart"/>
            <w:tcBorders>
              <w:lef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F</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Sig.</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t</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df</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Sig. (2-tailed)</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Mean Difference</w:t>
            </w:r>
          </w:p>
        </w:tc>
        <w:tc>
          <w:tcPr>
            <w:tcW w:w="0" w:type="auto"/>
            <w:vMerge w:val="restart"/>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Std. Error Difference</w:t>
            </w:r>
          </w:p>
        </w:tc>
        <w:tc>
          <w:tcPr>
            <w:tcW w:w="0" w:type="auto"/>
            <w:gridSpan w:val="2"/>
            <w:tcBorders>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95% Confidence Interval of the Difference</w:t>
            </w:r>
          </w:p>
        </w:tc>
      </w:tr>
      <w:tr w:rsidR="00EA0025" w:rsidRPr="00373FBE" w:rsidTr="00EA0025">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tcBorders>
              <w:lef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vMerge/>
            <w:shd w:val="clear" w:color="auto" w:fill="FFFFFF"/>
            <w:vAlign w:val="bottom"/>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tcBorders>
              <w:bottom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Lower</w:t>
            </w:r>
          </w:p>
        </w:tc>
        <w:tc>
          <w:tcPr>
            <w:tcW w:w="0" w:type="auto"/>
            <w:tcBorders>
              <w:bottom w:val="single" w:sz="16" w:space="0" w:color="000000"/>
              <w:right w:val="single" w:sz="16" w:space="0" w:color="000000"/>
            </w:tcBorders>
            <w:shd w:val="clear" w:color="auto" w:fill="FFFFFF"/>
            <w:vAlign w:val="bottom"/>
          </w:tcPr>
          <w:p w:rsidR="00EA0025" w:rsidRPr="00373FBE" w:rsidRDefault="00EA0025" w:rsidP="00EA0025">
            <w:pPr>
              <w:autoSpaceDE w:val="0"/>
              <w:autoSpaceDN w:val="0"/>
              <w:adjustRightInd w:val="0"/>
              <w:spacing w:after="0" w:line="360" w:lineRule="auto"/>
              <w:ind w:left="60" w:right="60"/>
              <w:jc w:val="center"/>
              <w:rPr>
                <w:rFonts w:ascii="Arial" w:hAnsi="Arial" w:cs="Arial"/>
                <w:color w:val="000000"/>
                <w:sz w:val="18"/>
                <w:szCs w:val="18"/>
              </w:rPr>
            </w:pPr>
            <w:r w:rsidRPr="00373FBE">
              <w:rPr>
                <w:rFonts w:ascii="Arial" w:hAnsi="Arial" w:cs="Arial"/>
                <w:color w:val="000000"/>
                <w:sz w:val="18"/>
                <w:szCs w:val="18"/>
              </w:rPr>
              <w:t>Upper</w:t>
            </w:r>
          </w:p>
        </w:tc>
      </w:tr>
      <w:tr w:rsidR="00EA0025" w:rsidRPr="00373FBE"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INFAM</w:t>
            </w:r>
          </w:p>
        </w:tc>
        <w:tc>
          <w:tcPr>
            <w:tcW w:w="0" w:type="auto"/>
            <w:tcBorders>
              <w:top w:val="single" w:sz="16" w:space="0" w:color="000000"/>
              <w:left w:val="nil"/>
              <w:bottom w:val="nil"/>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Equal variances assumed</w:t>
            </w:r>
          </w:p>
        </w:tc>
        <w:tc>
          <w:tcPr>
            <w:tcW w:w="0" w:type="auto"/>
            <w:tcBorders>
              <w:top w:val="single" w:sz="16" w:space="0" w:color="000000"/>
              <w:left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19.085</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.000</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-3.242</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997</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.001</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-.25634</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.07907</w:t>
            </w:r>
          </w:p>
        </w:tc>
        <w:tc>
          <w:tcPr>
            <w:tcW w:w="0" w:type="auto"/>
            <w:tcBorders>
              <w:top w:val="single" w:sz="16" w:space="0" w:color="000000"/>
              <w:bottom w:val="nil"/>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-.41150</w:t>
            </w:r>
          </w:p>
        </w:tc>
        <w:tc>
          <w:tcPr>
            <w:tcW w:w="0" w:type="auto"/>
            <w:tcBorders>
              <w:top w:val="single" w:sz="16" w:space="0" w:color="000000"/>
              <w:bottom w:val="nil"/>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-.10118</w:t>
            </w:r>
          </w:p>
        </w:tc>
      </w:tr>
      <w:tr w:rsidR="00EA0025" w:rsidRPr="00373FBE"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tcPr>
          <w:p w:rsidR="00EA0025" w:rsidRPr="00373FBE" w:rsidRDefault="00EA0025" w:rsidP="00EA0025">
            <w:pPr>
              <w:autoSpaceDE w:val="0"/>
              <w:autoSpaceDN w:val="0"/>
              <w:adjustRightInd w:val="0"/>
              <w:spacing w:after="0" w:line="360" w:lineRule="auto"/>
              <w:rPr>
                <w:rFonts w:ascii="Arial" w:hAnsi="Arial" w:cs="Arial"/>
                <w:color w:val="000000"/>
                <w:sz w:val="18"/>
                <w:szCs w:val="18"/>
              </w:rPr>
            </w:pPr>
          </w:p>
        </w:tc>
        <w:tc>
          <w:tcPr>
            <w:tcW w:w="0" w:type="auto"/>
            <w:tcBorders>
              <w:top w:val="nil"/>
              <w:left w:val="nil"/>
              <w:bottom w:val="single" w:sz="16" w:space="0" w:color="000000"/>
              <w:right w:val="single" w:sz="16" w:space="0" w:color="000000"/>
            </w:tcBorders>
            <w:shd w:val="clear" w:color="auto" w:fill="FFFFFF"/>
          </w:tcPr>
          <w:p w:rsidR="00EA0025" w:rsidRPr="00373FBE" w:rsidRDefault="00EA0025" w:rsidP="00EA0025">
            <w:pPr>
              <w:autoSpaceDE w:val="0"/>
              <w:autoSpaceDN w:val="0"/>
              <w:adjustRightInd w:val="0"/>
              <w:spacing w:after="0" w:line="360" w:lineRule="auto"/>
              <w:ind w:left="60" w:right="60"/>
              <w:rPr>
                <w:rFonts w:ascii="Arial" w:hAnsi="Arial" w:cs="Arial"/>
                <w:color w:val="000000"/>
                <w:sz w:val="18"/>
                <w:szCs w:val="18"/>
              </w:rPr>
            </w:pPr>
            <w:r w:rsidRPr="00373FBE">
              <w:rPr>
                <w:rFonts w:ascii="Arial" w:hAnsi="Arial" w:cs="Arial"/>
                <w:color w:val="000000"/>
                <w:sz w:val="18"/>
                <w:szCs w:val="18"/>
              </w:rPr>
              <w:t>Equal variances not assumed</w:t>
            </w:r>
          </w:p>
        </w:tc>
        <w:tc>
          <w:tcPr>
            <w:tcW w:w="0" w:type="auto"/>
            <w:tcBorders>
              <w:top w:val="nil"/>
              <w:left w:val="single" w:sz="16" w:space="0" w:color="000000"/>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-3.337</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930.874</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.001</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-.25634</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.07682</w:t>
            </w:r>
          </w:p>
        </w:tc>
        <w:tc>
          <w:tcPr>
            <w:tcW w:w="0" w:type="auto"/>
            <w:tcBorders>
              <w:top w:val="nil"/>
              <w:bottom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-.40709</w:t>
            </w:r>
          </w:p>
        </w:tc>
        <w:tc>
          <w:tcPr>
            <w:tcW w:w="0" w:type="auto"/>
            <w:tcBorders>
              <w:top w:val="nil"/>
              <w:bottom w:val="single" w:sz="16" w:space="0" w:color="000000"/>
              <w:right w:val="single" w:sz="16" w:space="0" w:color="000000"/>
            </w:tcBorders>
            <w:shd w:val="clear" w:color="auto" w:fill="FFFFFF"/>
            <w:vAlign w:val="center"/>
          </w:tcPr>
          <w:p w:rsidR="00EA0025" w:rsidRPr="00373FBE" w:rsidRDefault="00EA0025" w:rsidP="00EA0025">
            <w:pPr>
              <w:autoSpaceDE w:val="0"/>
              <w:autoSpaceDN w:val="0"/>
              <w:adjustRightInd w:val="0"/>
              <w:spacing w:after="0" w:line="360" w:lineRule="auto"/>
              <w:ind w:left="60" w:right="60"/>
              <w:jc w:val="right"/>
              <w:rPr>
                <w:rFonts w:ascii="Arial" w:hAnsi="Arial" w:cs="Arial"/>
                <w:color w:val="000000"/>
                <w:sz w:val="18"/>
                <w:szCs w:val="18"/>
              </w:rPr>
            </w:pPr>
            <w:r w:rsidRPr="00373FBE">
              <w:rPr>
                <w:rFonts w:ascii="Arial" w:hAnsi="Arial" w:cs="Arial"/>
                <w:color w:val="000000"/>
                <w:sz w:val="18"/>
                <w:szCs w:val="18"/>
              </w:rPr>
              <w:t>-.10558</w:t>
            </w:r>
          </w:p>
        </w:tc>
      </w:tr>
    </w:tbl>
    <w:p w:rsidR="00EA0025" w:rsidRPr="00255FC2" w:rsidRDefault="00255FC2" w:rsidP="00282B5F">
      <w:pPr>
        <w:pStyle w:val="Caption"/>
        <w:spacing w:after="0" w:line="360" w:lineRule="auto"/>
        <w:rPr>
          <w:rFonts w:cs="Times New Roman"/>
          <w:color w:val="auto"/>
          <w:sz w:val="24"/>
          <w:szCs w:val="24"/>
        </w:rPr>
      </w:pPr>
      <w:bookmarkStart w:id="440" w:name="_Toc104212099"/>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40</w:t>
      </w:r>
      <w:r w:rsidR="00BF031A" w:rsidRPr="00255FC2">
        <w:rPr>
          <w:color w:val="auto"/>
          <w:sz w:val="24"/>
          <w:szCs w:val="24"/>
        </w:rPr>
        <w:fldChar w:fldCharType="end"/>
      </w:r>
      <w:r w:rsidR="00EA0025" w:rsidRPr="00255FC2">
        <w:rPr>
          <w:rFonts w:cs="Arial"/>
          <w:bCs w:val="0"/>
          <w:color w:val="auto"/>
          <w:sz w:val="24"/>
          <w:szCs w:val="24"/>
        </w:rPr>
        <w:t xml:space="preserve">. Independent Samples Test for Working &amp; Left Personnel for Infrastructure and Amenities related </w:t>
      </w:r>
      <w:r w:rsidR="003C09CD">
        <w:rPr>
          <w:rFonts w:cs="Arial"/>
          <w:bCs w:val="0"/>
          <w:color w:val="auto"/>
          <w:sz w:val="24"/>
          <w:szCs w:val="24"/>
        </w:rPr>
        <w:t>Stressors</w:t>
      </w:r>
      <w:bookmarkEnd w:id="440"/>
    </w:p>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p w:rsidR="00EA0025" w:rsidRPr="00287A0C" w:rsidRDefault="00EA0025" w:rsidP="00EA0025">
      <w:pPr>
        <w:autoSpaceDE w:val="0"/>
        <w:autoSpaceDN w:val="0"/>
        <w:adjustRightInd w:val="0"/>
        <w:spacing w:after="0" w:line="360" w:lineRule="auto"/>
        <w:jc w:val="both"/>
        <w:rPr>
          <w:rFonts w:cs="Arial"/>
          <w:color w:val="000000"/>
          <w:sz w:val="24"/>
          <w:szCs w:val="24"/>
        </w:rPr>
      </w:pPr>
      <w:r w:rsidRPr="00287A0C">
        <w:rPr>
          <w:rFonts w:cs="Arial"/>
          <w:color w:val="000000"/>
          <w:sz w:val="24"/>
          <w:szCs w:val="24"/>
        </w:rPr>
        <w:t>From the above table, it is clear that Significance value is .0</w:t>
      </w:r>
      <w:r>
        <w:rPr>
          <w:rFonts w:cs="Arial"/>
          <w:color w:val="000000"/>
          <w:sz w:val="24"/>
          <w:szCs w:val="24"/>
        </w:rPr>
        <w:t>01</w:t>
      </w:r>
      <w:r w:rsidRPr="00287A0C">
        <w:rPr>
          <w:rFonts w:cs="Arial"/>
          <w:color w:val="000000"/>
          <w:sz w:val="24"/>
          <w:szCs w:val="24"/>
        </w:rPr>
        <w:t xml:space="preserve"> which is lower than .05. It indicates that the difference between mean values of Working and Left personnel  with regard </w:t>
      </w:r>
      <w:r w:rsidRPr="0038525F">
        <w:rPr>
          <w:rFonts w:cs="Arial"/>
          <w:color w:val="000000"/>
          <w:sz w:val="24"/>
          <w:szCs w:val="24"/>
        </w:rPr>
        <w:t>to Infrastructure and Amenities</w:t>
      </w:r>
      <w:r>
        <w:rPr>
          <w:rFonts w:cs="Arial"/>
          <w:b/>
          <w:bCs/>
          <w:color w:val="000000"/>
          <w:sz w:val="24"/>
          <w:szCs w:val="24"/>
        </w:rPr>
        <w:t xml:space="preserve"> </w:t>
      </w:r>
      <w:r w:rsidRPr="00287A0C">
        <w:rPr>
          <w:rFonts w:cs="Arial"/>
          <w:color w:val="000000"/>
          <w:sz w:val="24"/>
          <w:szCs w:val="24"/>
        </w:rPr>
        <w:t xml:space="preserve">related </w:t>
      </w:r>
      <w:r w:rsidR="003C09CD">
        <w:rPr>
          <w:rFonts w:cs="Arial"/>
          <w:color w:val="000000"/>
          <w:sz w:val="24"/>
          <w:szCs w:val="24"/>
        </w:rPr>
        <w:t>Stressors</w:t>
      </w:r>
      <w:r w:rsidRPr="00287A0C">
        <w:rPr>
          <w:rFonts w:cs="Arial"/>
          <w:color w:val="000000"/>
          <w:sz w:val="24"/>
          <w:szCs w:val="24"/>
        </w:rPr>
        <w:t xml:space="preserve"> is significant. </w:t>
      </w:r>
      <w:r>
        <w:rPr>
          <w:rFonts w:cs="Arial"/>
          <w:color w:val="000000"/>
          <w:sz w:val="24"/>
          <w:szCs w:val="24"/>
        </w:rPr>
        <w:t xml:space="preserve">These factors were more stressful for Left personnel (Mean-2.6) as compared to </w:t>
      </w:r>
      <w:r w:rsidRPr="00287A0C">
        <w:rPr>
          <w:rFonts w:cs="Arial"/>
          <w:color w:val="000000"/>
          <w:sz w:val="24"/>
          <w:szCs w:val="24"/>
        </w:rPr>
        <w:t>Working personnel ( Mean-2.</w:t>
      </w:r>
      <w:r>
        <w:rPr>
          <w:rFonts w:cs="Arial"/>
          <w:color w:val="000000"/>
          <w:sz w:val="24"/>
          <w:szCs w:val="24"/>
        </w:rPr>
        <w:t>3</w:t>
      </w:r>
      <w:r w:rsidRPr="00287A0C">
        <w:rPr>
          <w:rFonts w:cs="Arial"/>
          <w:color w:val="000000"/>
          <w:sz w:val="24"/>
          <w:szCs w:val="24"/>
        </w:rPr>
        <w:t xml:space="preserve">) </w:t>
      </w:r>
    </w:p>
    <w:p w:rsidR="00EA0025" w:rsidRDefault="00EA0025" w:rsidP="00EA0025">
      <w:pPr>
        <w:spacing w:after="0" w:line="360" w:lineRule="auto"/>
      </w:pPr>
    </w:p>
    <w:p w:rsidR="00EA0025" w:rsidRDefault="00EA0025" w:rsidP="00EA0025">
      <w:pPr>
        <w:spacing w:after="0" w:line="360" w:lineRule="auto"/>
      </w:pPr>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81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92"/>
        <w:gridCol w:w="1897"/>
        <w:gridCol w:w="1009"/>
        <w:gridCol w:w="1009"/>
        <w:gridCol w:w="1423"/>
        <w:gridCol w:w="1469"/>
      </w:tblGrid>
      <w:tr w:rsidR="00EA0025" w:rsidRPr="00237D1B" w:rsidTr="00EA0025">
        <w:trPr>
          <w:cantSplit/>
        </w:trPr>
        <w:tc>
          <w:tcPr>
            <w:tcW w:w="8199" w:type="dxa"/>
            <w:gridSpan w:val="6"/>
            <w:tcBorders>
              <w:top w:val="nil"/>
              <w:left w:val="nil"/>
              <w:bottom w:val="nil"/>
              <w:right w:val="nil"/>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237D1B" w:rsidTr="00EA0025">
        <w:trPr>
          <w:cantSplit/>
        </w:trPr>
        <w:tc>
          <w:tcPr>
            <w:tcW w:w="1392" w:type="dxa"/>
            <w:vAlign w:val="center"/>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897" w:type="dxa"/>
            <w:tcBorders>
              <w:top w:val="single" w:sz="16" w:space="0" w:color="000000"/>
              <w:left w:val="nil"/>
              <w:bottom w:val="single" w:sz="16" w:space="0" w:color="000000"/>
              <w:right w:val="single" w:sz="16" w:space="0" w:color="000000"/>
            </w:tcBorders>
            <w:shd w:val="clear" w:color="auto" w:fill="FFFFFF"/>
          </w:tcPr>
          <w:p w:rsidR="00EA0025" w:rsidRPr="00237D1B" w:rsidRDefault="00E57586" w:rsidP="00EA0025">
            <w:pPr>
              <w:autoSpaceDE w:val="0"/>
              <w:autoSpaceDN w:val="0"/>
              <w:adjustRightInd w:val="0"/>
              <w:spacing w:after="0" w:line="360" w:lineRule="auto"/>
              <w:ind w:left="60" w:right="60"/>
              <w:rPr>
                <w:rFonts w:ascii="Arial" w:hAnsi="Arial" w:cs="Arial"/>
                <w:color w:val="000000"/>
                <w:sz w:val="18"/>
                <w:szCs w:val="18"/>
                <w:lang w:bidi="hi-IN"/>
              </w:rPr>
            </w:pPr>
            <w:r>
              <w:rPr>
                <w:rFonts w:ascii="Arial" w:hAnsi="Arial" w:cs="Arial"/>
                <w:color w:val="000000"/>
                <w:sz w:val="18"/>
                <w:szCs w:val="18"/>
              </w:rPr>
              <w:t>Wkg and Left personnel</w:t>
            </w:r>
          </w:p>
        </w:tc>
        <w:tc>
          <w:tcPr>
            <w:tcW w:w="1009" w:type="dxa"/>
            <w:tcBorders>
              <w:top w:val="single" w:sz="16" w:space="0" w:color="000000"/>
              <w:left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N</w:t>
            </w:r>
          </w:p>
        </w:tc>
        <w:tc>
          <w:tcPr>
            <w:tcW w:w="1009" w:type="dxa"/>
            <w:tcBorders>
              <w:top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Mean</w:t>
            </w:r>
          </w:p>
        </w:tc>
        <w:tc>
          <w:tcPr>
            <w:tcW w:w="1423" w:type="dxa"/>
            <w:tcBorders>
              <w:top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Std. Deviation</w:t>
            </w:r>
          </w:p>
        </w:tc>
        <w:tc>
          <w:tcPr>
            <w:tcW w:w="1469" w:type="dxa"/>
            <w:tcBorders>
              <w:top w:val="single" w:sz="16" w:space="0" w:color="000000"/>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Std. Error Mean</w:t>
            </w:r>
          </w:p>
        </w:tc>
      </w:tr>
      <w:tr w:rsidR="00EA0025" w:rsidRPr="00237D1B" w:rsidTr="00EA0025">
        <w:trPr>
          <w:cantSplit/>
        </w:trPr>
        <w:tc>
          <w:tcPr>
            <w:tcW w:w="1392"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lead</w:t>
            </w:r>
          </w:p>
        </w:tc>
        <w:tc>
          <w:tcPr>
            <w:tcW w:w="1897" w:type="dxa"/>
            <w:tcBorders>
              <w:top w:val="single" w:sz="16" w:space="0" w:color="000000"/>
              <w:left w:val="nil"/>
              <w:bottom w:val="nil"/>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1</w:t>
            </w:r>
          </w:p>
        </w:tc>
        <w:tc>
          <w:tcPr>
            <w:tcW w:w="1009" w:type="dxa"/>
            <w:tcBorders>
              <w:top w:val="single" w:sz="16" w:space="0" w:color="000000"/>
              <w:left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397</w:t>
            </w:r>
          </w:p>
        </w:tc>
        <w:tc>
          <w:tcPr>
            <w:tcW w:w="1009" w:type="dxa"/>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2.8228</w:t>
            </w:r>
          </w:p>
        </w:tc>
        <w:tc>
          <w:tcPr>
            <w:tcW w:w="1423" w:type="dxa"/>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1.33495</w:t>
            </w:r>
          </w:p>
        </w:tc>
        <w:tc>
          <w:tcPr>
            <w:tcW w:w="1469" w:type="dxa"/>
            <w:tcBorders>
              <w:top w:val="single" w:sz="16" w:space="0" w:color="000000"/>
              <w:bottom w:val="nil"/>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.06700</w:t>
            </w:r>
          </w:p>
        </w:tc>
      </w:tr>
      <w:tr w:rsidR="00EA0025" w:rsidRPr="00237D1B" w:rsidTr="00EA0025">
        <w:trPr>
          <w:cantSplit/>
        </w:trPr>
        <w:tc>
          <w:tcPr>
            <w:tcW w:w="1392" w:type="dxa"/>
            <w:vMerge/>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897" w:type="dxa"/>
            <w:tcBorders>
              <w:top w:val="nil"/>
              <w:left w:val="nil"/>
              <w:bottom w:val="single" w:sz="16" w:space="0" w:color="000000"/>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2</w:t>
            </w:r>
          </w:p>
        </w:tc>
        <w:tc>
          <w:tcPr>
            <w:tcW w:w="1009" w:type="dxa"/>
            <w:tcBorders>
              <w:top w:val="nil"/>
              <w:left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600</w:t>
            </w:r>
          </w:p>
        </w:tc>
        <w:tc>
          <w:tcPr>
            <w:tcW w:w="1009" w:type="dxa"/>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2.8797</w:t>
            </w:r>
          </w:p>
        </w:tc>
        <w:tc>
          <w:tcPr>
            <w:tcW w:w="1423" w:type="dxa"/>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1.40745</w:t>
            </w:r>
          </w:p>
        </w:tc>
        <w:tc>
          <w:tcPr>
            <w:tcW w:w="1469" w:type="dxa"/>
            <w:tcBorders>
              <w:top w:val="nil"/>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.05746</w:t>
            </w:r>
          </w:p>
        </w:tc>
      </w:tr>
    </w:tbl>
    <w:p w:rsidR="00EA0025" w:rsidRPr="00255FC2" w:rsidRDefault="00255FC2" w:rsidP="00255FC2">
      <w:pPr>
        <w:pStyle w:val="Caption"/>
        <w:rPr>
          <w:rFonts w:cs="Times New Roman"/>
          <w:color w:val="auto"/>
          <w:sz w:val="24"/>
          <w:szCs w:val="24"/>
        </w:rPr>
      </w:pPr>
      <w:bookmarkStart w:id="441" w:name="_Toc104212100"/>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41</w:t>
      </w:r>
      <w:r w:rsidR="00BF031A" w:rsidRPr="00255FC2">
        <w:rPr>
          <w:color w:val="auto"/>
          <w:sz w:val="24"/>
          <w:szCs w:val="24"/>
        </w:rPr>
        <w:fldChar w:fldCharType="end"/>
      </w:r>
      <w:r w:rsidR="00EA0025" w:rsidRPr="00255FC2">
        <w:rPr>
          <w:rFonts w:cs="Arial"/>
          <w:bCs w:val="0"/>
          <w:color w:val="auto"/>
          <w:sz w:val="24"/>
          <w:szCs w:val="24"/>
        </w:rPr>
        <w:t xml:space="preserve">.  Group Statistics for Working &amp; Left Personnel for Leadership related </w:t>
      </w:r>
      <w:r w:rsidR="003C09CD">
        <w:rPr>
          <w:rFonts w:cs="Arial"/>
          <w:bCs w:val="0"/>
          <w:color w:val="auto"/>
          <w:sz w:val="24"/>
          <w:szCs w:val="24"/>
        </w:rPr>
        <w:t>Stressors</w:t>
      </w:r>
      <w:bookmarkEnd w:id="441"/>
    </w:p>
    <w:p w:rsidR="00EA0025" w:rsidRPr="00373FBE" w:rsidRDefault="00EA0025" w:rsidP="00EA0025">
      <w:pPr>
        <w:autoSpaceDE w:val="0"/>
        <w:autoSpaceDN w:val="0"/>
        <w:adjustRightInd w:val="0"/>
        <w:spacing w:after="0" w:line="360" w:lineRule="auto"/>
        <w:rPr>
          <w:rFonts w:ascii="Times New Roman" w:hAnsi="Times New Roman" w:cs="Times New Roman"/>
          <w:sz w:val="24"/>
          <w:szCs w:val="24"/>
        </w:rPr>
      </w:pPr>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4A3A7A" w:rsidRPr="00237D1B" w:rsidRDefault="004A3A7A" w:rsidP="00EA0025">
      <w:pPr>
        <w:autoSpaceDE w:val="0"/>
        <w:autoSpaceDN w:val="0"/>
        <w:adjustRightInd w:val="0"/>
        <w:spacing w:after="0" w:line="360" w:lineRule="auto"/>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81"/>
        <w:gridCol w:w="1246"/>
        <w:gridCol w:w="854"/>
        <w:gridCol w:w="698"/>
        <w:gridCol w:w="504"/>
        <w:gridCol w:w="791"/>
        <w:gridCol w:w="754"/>
        <w:gridCol w:w="1067"/>
        <w:gridCol w:w="1134"/>
        <w:gridCol w:w="924"/>
        <w:gridCol w:w="907"/>
      </w:tblGrid>
      <w:tr w:rsidR="00EA0025" w:rsidRPr="00237D1B" w:rsidTr="00EA0025">
        <w:trPr>
          <w:cantSplit/>
        </w:trPr>
        <w:tc>
          <w:tcPr>
            <w:tcW w:w="0" w:type="auto"/>
            <w:gridSpan w:val="11"/>
            <w:tcBorders>
              <w:top w:val="nil"/>
              <w:left w:val="nil"/>
              <w:bottom w:val="nil"/>
              <w:right w:val="nil"/>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237D1B"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237D1B"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t-test for Equality of Means</w:t>
            </w:r>
          </w:p>
        </w:tc>
      </w:tr>
      <w:tr w:rsidR="00EA0025" w:rsidRPr="00237D1B"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F</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Sig.</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t</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df</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Sig. (2-tailed)</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Mean Difference</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Std. Error Difference</w:t>
            </w:r>
          </w:p>
        </w:tc>
        <w:tc>
          <w:tcPr>
            <w:tcW w:w="0" w:type="auto"/>
            <w:gridSpan w:val="2"/>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95% Confidence Interval of the Difference</w:t>
            </w:r>
          </w:p>
        </w:tc>
      </w:tr>
      <w:tr w:rsidR="00EA0025" w:rsidRPr="00237D1B"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Upper</w:t>
            </w:r>
          </w:p>
        </w:tc>
      </w:tr>
      <w:tr w:rsidR="00EA0025" w:rsidRPr="00237D1B"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lead</w:t>
            </w:r>
          </w:p>
        </w:tc>
        <w:tc>
          <w:tcPr>
            <w:tcW w:w="0" w:type="auto"/>
            <w:tcBorders>
              <w:top w:val="single" w:sz="16" w:space="0" w:color="000000"/>
              <w:left w:val="nil"/>
              <w:bottom w:val="nil"/>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2.749</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.098</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-.638</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995</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.524</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-.05688</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.08922</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-.23196</w:t>
            </w:r>
          </w:p>
        </w:tc>
        <w:tc>
          <w:tcPr>
            <w:tcW w:w="0" w:type="auto"/>
            <w:tcBorders>
              <w:top w:val="single" w:sz="16" w:space="0" w:color="000000"/>
              <w:bottom w:val="nil"/>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.11819</w:t>
            </w:r>
          </w:p>
        </w:tc>
      </w:tr>
      <w:tr w:rsidR="00EA0025" w:rsidRPr="00237D1B"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-.644</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878.539</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.519</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-.05688</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.08826</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-.23012</w:t>
            </w:r>
          </w:p>
        </w:tc>
        <w:tc>
          <w:tcPr>
            <w:tcW w:w="0" w:type="auto"/>
            <w:tcBorders>
              <w:top w:val="nil"/>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.11635</w:t>
            </w:r>
          </w:p>
        </w:tc>
      </w:tr>
    </w:tbl>
    <w:p w:rsidR="00EA0025" w:rsidRPr="00373FBE" w:rsidRDefault="00EA0025" w:rsidP="004E7F63">
      <w:pPr>
        <w:autoSpaceDE w:val="0"/>
        <w:autoSpaceDN w:val="0"/>
        <w:adjustRightInd w:val="0"/>
        <w:spacing w:after="0" w:line="360" w:lineRule="auto"/>
        <w:rPr>
          <w:rFonts w:ascii="Times New Roman" w:hAnsi="Times New Roman" w:cs="Times New Roman"/>
          <w:sz w:val="24"/>
          <w:szCs w:val="24"/>
        </w:rPr>
      </w:pPr>
    </w:p>
    <w:p w:rsidR="00EA0025" w:rsidRPr="00255FC2" w:rsidRDefault="00255FC2" w:rsidP="00282B5F">
      <w:pPr>
        <w:pStyle w:val="Caption"/>
        <w:spacing w:after="0" w:line="360" w:lineRule="auto"/>
        <w:rPr>
          <w:rFonts w:cs="Times New Roman"/>
          <w:color w:val="auto"/>
          <w:sz w:val="24"/>
          <w:szCs w:val="24"/>
        </w:rPr>
      </w:pPr>
      <w:bookmarkStart w:id="442" w:name="_Toc104212101"/>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42</w:t>
      </w:r>
      <w:r w:rsidR="00BF031A" w:rsidRPr="00255FC2">
        <w:rPr>
          <w:color w:val="auto"/>
          <w:sz w:val="24"/>
          <w:szCs w:val="24"/>
        </w:rPr>
        <w:fldChar w:fldCharType="end"/>
      </w:r>
      <w:r w:rsidR="00EA0025" w:rsidRPr="00255FC2">
        <w:rPr>
          <w:rFonts w:cs="Arial"/>
          <w:bCs w:val="0"/>
          <w:color w:val="auto"/>
          <w:sz w:val="24"/>
          <w:szCs w:val="24"/>
        </w:rPr>
        <w:t xml:space="preserve">. Independent Samples Test for Working &amp; Left Personnel for Leadership related </w:t>
      </w:r>
      <w:r w:rsidR="003C09CD">
        <w:rPr>
          <w:rFonts w:cs="Arial"/>
          <w:bCs w:val="0"/>
          <w:color w:val="auto"/>
          <w:sz w:val="24"/>
          <w:szCs w:val="24"/>
        </w:rPr>
        <w:t>Stressors</w:t>
      </w:r>
      <w:bookmarkEnd w:id="442"/>
    </w:p>
    <w:p w:rsidR="00EA0025" w:rsidRDefault="00EA0025" w:rsidP="00EA0025">
      <w:pPr>
        <w:autoSpaceDE w:val="0"/>
        <w:autoSpaceDN w:val="0"/>
        <w:adjustRightInd w:val="0"/>
        <w:spacing w:after="0" w:line="360" w:lineRule="auto"/>
        <w:rPr>
          <w:rFonts w:ascii="Times New Roman" w:hAnsi="Times New Roman" w:cs="Times New Roman"/>
          <w:sz w:val="24"/>
          <w:szCs w:val="24"/>
        </w:rPr>
      </w:pPr>
    </w:p>
    <w:p w:rsidR="00EA0025" w:rsidRDefault="00EA0025" w:rsidP="00EA0025">
      <w:pPr>
        <w:autoSpaceDE w:val="0"/>
        <w:autoSpaceDN w:val="0"/>
        <w:adjustRightInd w:val="0"/>
        <w:spacing w:after="0" w:line="360" w:lineRule="auto"/>
        <w:jc w:val="both"/>
        <w:rPr>
          <w:rFonts w:ascii="Times New Roman" w:hAnsi="Times New Roman" w:cs="Times New Roman"/>
          <w:sz w:val="24"/>
          <w:szCs w:val="24"/>
        </w:rPr>
      </w:pPr>
      <w:r w:rsidRPr="00287A0C">
        <w:rPr>
          <w:rFonts w:cs="Arial"/>
          <w:color w:val="000000"/>
          <w:sz w:val="24"/>
          <w:szCs w:val="24"/>
        </w:rPr>
        <w:t>From the above table, it is clear that Significance value is .</w:t>
      </w:r>
      <w:r>
        <w:rPr>
          <w:rFonts w:cs="Arial"/>
          <w:color w:val="000000"/>
          <w:sz w:val="24"/>
          <w:szCs w:val="24"/>
        </w:rPr>
        <w:t>52</w:t>
      </w:r>
      <w:r w:rsidRPr="00287A0C">
        <w:rPr>
          <w:rFonts w:cs="Arial"/>
          <w:color w:val="000000"/>
          <w:sz w:val="24"/>
          <w:szCs w:val="24"/>
        </w:rPr>
        <w:t xml:space="preserve"> which is </w:t>
      </w:r>
      <w:r>
        <w:rPr>
          <w:rFonts w:cs="Arial"/>
          <w:color w:val="000000"/>
          <w:sz w:val="24"/>
          <w:szCs w:val="24"/>
        </w:rPr>
        <w:t xml:space="preserve">higher </w:t>
      </w:r>
      <w:r w:rsidRPr="00287A0C">
        <w:rPr>
          <w:rFonts w:cs="Arial"/>
          <w:color w:val="000000"/>
          <w:sz w:val="24"/>
          <w:szCs w:val="24"/>
        </w:rPr>
        <w:t xml:space="preserve">than .05. It indicates that the difference between mean values of Working and Left personnel with regard </w:t>
      </w:r>
      <w:r w:rsidRPr="0042122F">
        <w:rPr>
          <w:rFonts w:cs="Arial"/>
          <w:color w:val="000000"/>
          <w:sz w:val="24"/>
          <w:szCs w:val="24"/>
        </w:rPr>
        <w:t>to Leadership</w:t>
      </w:r>
      <w:r>
        <w:rPr>
          <w:rFonts w:cs="Arial"/>
          <w:b/>
          <w:bCs/>
          <w:color w:val="000000"/>
          <w:sz w:val="24"/>
          <w:szCs w:val="24"/>
        </w:rPr>
        <w:t xml:space="preserve"> </w:t>
      </w:r>
      <w:r w:rsidRPr="00287A0C">
        <w:rPr>
          <w:rFonts w:cs="Arial"/>
          <w:color w:val="000000"/>
          <w:sz w:val="24"/>
          <w:szCs w:val="24"/>
        </w:rPr>
        <w:t xml:space="preserve">related </w:t>
      </w:r>
      <w:r w:rsidR="003C09CD">
        <w:rPr>
          <w:rFonts w:cs="Arial"/>
          <w:color w:val="000000"/>
          <w:sz w:val="24"/>
          <w:szCs w:val="24"/>
        </w:rPr>
        <w:t>Stressors</w:t>
      </w:r>
      <w:r w:rsidRPr="00287A0C">
        <w:rPr>
          <w:rFonts w:cs="Arial"/>
          <w:color w:val="000000"/>
          <w:sz w:val="24"/>
          <w:szCs w:val="24"/>
        </w:rPr>
        <w:t xml:space="preserve"> is </w:t>
      </w:r>
      <w:r>
        <w:rPr>
          <w:rFonts w:cs="Arial"/>
          <w:color w:val="000000"/>
          <w:sz w:val="24"/>
          <w:szCs w:val="24"/>
        </w:rPr>
        <w:t xml:space="preserve">not </w:t>
      </w:r>
      <w:r w:rsidRPr="00287A0C">
        <w:rPr>
          <w:rFonts w:cs="Arial"/>
          <w:color w:val="000000"/>
          <w:sz w:val="24"/>
          <w:szCs w:val="24"/>
        </w:rPr>
        <w:t>significant.</w:t>
      </w:r>
    </w:p>
    <w:p w:rsidR="00EA0025" w:rsidRDefault="00EA0025" w:rsidP="00EA0025">
      <w:pPr>
        <w:autoSpaceDE w:val="0"/>
        <w:autoSpaceDN w:val="0"/>
        <w:adjustRightInd w:val="0"/>
        <w:spacing w:after="0" w:line="360" w:lineRule="auto"/>
        <w:jc w:val="both"/>
        <w:rPr>
          <w:rFonts w:ascii="Times New Roman" w:hAnsi="Times New Roman" w:cs="Times New Roman"/>
          <w:sz w:val="24"/>
          <w:szCs w:val="24"/>
        </w:rPr>
      </w:pPr>
    </w:p>
    <w:p w:rsidR="00282B5F" w:rsidRDefault="00282B5F" w:rsidP="00EA0025">
      <w:pPr>
        <w:autoSpaceDE w:val="0"/>
        <w:autoSpaceDN w:val="0"/>
        <w:adjustRightInd w:val="0"/>
        <w:spacing w:after="0" w:line="360" w:lineRule="auto"/>
        <w:jc w:val="both"/>
        <w:rPr>
          <w:rFonts w:ascii="Times New Roman" w:hAnsi="Times New Roman" w:cs="Times New Roman"/>
          <w:sz w:val="24"/>
          <w:szCs w:val="24"/>
        </w:rPr>
      </w:pPr>
    </w:p>
    <w:p w:rsidR="00EA0025" w:rsidRDefault="00EA0025" w:rsidP="00EA0025">
      <w:pPr>
        <w:autoSpaceDE w:val="0"/>
        <w:autoSpaceDN w:val="0"/>
        <w:adjustRightInd w:val="0"/>
        <w:spacing w:after="0" w:line="360" w:lineRule="auto"/>
        <w:rPr>
          <w:rFonts w:ascii="Times New Roman" w:hAnsi="Times New Roman" w:cs="Times New Roman"/>
          <w:sz w:val="24"/>
          <w:szCs w:val="24"/>
        </w:rPr>
      </w:pPr>
    </w:p>
    <w:tbl>
      <w:tblPr>
        <w:tblW w:w="8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68"/>
        <w:gridCol w:w="1897"/>
        <w:gridCol w:w="1009"/>
        <w:gridCol w:w="1009"/>
        <w:gridCol w:w="1423"/>
        <w:gridCol w:w="1469"/>
      </w:tblGrid>
      <w:tr w:rsidR="00EA0025" w:rsidRPr="00237D1B" w:rsidTr="00EA0025">
        <w:trPr>
          <w:cantSplit/>
        </w:trPr>
        <w:tc>
          <w:tcPr>
            <w:tcW w:w="8275" w:type="dxa"/>
            <w:gridSpan w:val="6"/>
            <w:tcBorders>
              <w:top w:val="nil"/>
              <w:left w:val="nil"/>
              <w:bottom w:val="nil"/>
              <w:right w:val="nil"/>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237D1B" w:rsidTr="00EA0025">
        <w:trPr>
          <w:cantSplit/>
        </w:trPr>
        <w:tc>
          <w:tcPr>
            <w:tcW w:w="1468" w:type="dxa"/>
            <w:vAlign w:val="center"/>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897" w:type="dxa"/>
            <w:tcBorders>
              <w:top w:val="single" w:sz="16" w:space="0" w:color="000000"/>
              <w:left w:val="nil"/>
              <w:bottom w:val="single" w:sz="16" w:space="0" w:color="000000"/>
              <w:right w:val="single" w:sz="16" w:space="0" w:color="000000"/>
            </w:tcBorders>
            <w:shd w:val="clear" w:color="auto" w:fill="FFFFFF"/>
          </w:tcPr>
          <w:p w:rsidR="00EA0025" w:rsidRPr="00237D1B" w:rsidRDefault="00E57586" w:rsidP="00EA0025">
            <w:pPr>
              <w:autoSpaceDE w:val="0"/>
              <w:autoSpaceDN w:val="0"/>
              <w:adjustRightInd w:val="0"/>
              <w:spacing w:after="0" w:line="360" w:lineRule="auto"/>
              <w:ind w:left="60" w:right="60"/>
              <w:rPr>
                <w:rFonts w:ascii="Arial" w:hAnsi="Arial" w:cs="Arial"/>
                <w:color w:val="000000"/>
                <w:sz w:val="18"/>
                <w:szCs w:val="18"/>
                <w:lang w:bidi="hi-IN"/>
              </w:rPr>
            </w:pPr>
            <w:r>
              <w:rPr>
                <w:rFonts w:ascii="Arial" w:hAnsi="Arial" w:cs="Arial"/>
                <w:color w:val="000000"/>
                <w:sz w:val="18"/>
                <w:szCs w:val="18"/>
              </w:rPr>
              <w:t>Wkg and Left personnel</w:t>
            </w:r>
          </w:p>
        </w:tc>
        <w:tc>
          <w:tcPr>
            <w:tcW w:w="1009" w:type="dxa"/>
            <w:tcBorders>
              <w:top w:val="single" w:sz="16" w:space="0" w:color="000000"/>
              <w:left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N</w:t>
            </w:r>
          </w:p>
        </w:tc>
        <w:tc>
          <w:tcPr>
            <w:tcW w:w="1009" w:type="dxa"/>
            <w:tcBorders>
              <w:top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Mean</w:t>
            </w:r>
          </w:p>
        </w:tc>
        <w:tc>
          <w:tcPr>
            <w:tcW w:w="1423" w:type="dxa"/>
            <w:tcBorders>
              <w:top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Std. Deviation</w:t>
            </w:r>
          </w:p>
        </w:tc>
        <w:tc>
          <w:tcPr>
            <w:tcW w:w="1469" w:type="dxa"/>
            <w:tcBorders>
              <w:top w:val="single" w:sz="16" w:space="0" w:color="000000"/>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Std. Error Mean</w:t>
            </w:r>
          </w:p>
        </w:tc>
      </w:tr>
      <w:tr w:rsidR="00EA0025" w:rsidRPr="00237D1B" w:rsidTr="00EA0025">
        <w:trPr>
          <w:cantSplit/>
        </w:trPr>
        <w:tc>
          <w:tcPr>
            <w:tcW w:w="1468"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57586">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fam</w:t>
            </w:r>
          </w:p>
        </w:tc>
        <w:tc>
          <w:tcPr>
            <w:tcW w:w="1897" w:type="dxa"/>
            <w:tcBorders>
              <w:top w:val="single" w:sz="16" w:space="0" w:color="000000"/>
              <w:left w:val="nil"/>
              <w:bottom w:val="nil"/>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1</w:t>
            </w:r>
          </w:p>
        </w:tc>
        <w:tc>
          <w:tcPr>
            <w:tcW w:w="1009" w:type="dxa"/>
            <w:tcBorders>
              <w:top w:val="single" w:sz="16" w:space="0" w:color="000000"/>
              <w:left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400</w:t>
            </w:r>
          </w:p>
        </w:tc>
        <w:tc>
          <w:tcPr>
            <w:tcW w:w="1009" w:type="dxa"/>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2.9430</w:t>
            </w:r>
          </w:p>
        </w:tc>
        <w:tc>
          <w:tcPr>
            <w:tcW w:w="1423" w:type="dxa"/>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1.11591</w:t>
            </w:r>
          </w:p>
        </w:tc>
        <w:tc>
          <w:tcPr>
            <w:tcW w:w="1469" w:type="dxa"/>
            <w:tcBorders>
              <w:top w:val="single" w:sz="16" w:space="0" w:color="000000"/>
              <w:bottom w:val="nil"/>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.05580</w:t>
            </w:r>
          </w:p>
        </w:tc>
      </w:tr>
      <w:tr w:rsidR="00EA0025" w:rsidRPr="00237D1B" w:rsidTr="00EA0025">
        <w:trPr>
          <w:cantSplit/>
        </w:trPr>
        <w:tc>
          <w:tcPr>
            <w:tcW w:w="1468" w:type="dxa"/>
            <w:vMerge/>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897" w:type="dxa"/>
            <w:tcBorders>
              <w:top w:val="nil"/>
              <w:left w:val="nil"/>
              <w:bottom w:val="single" w:sz="16" w:space="0" w:color="000000"/>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2</w:t>
            </w:r>
          </w:p>
        </w:tc>
        <w:tc>
          <w:tcPr>
            <w:tcW w:w="1009" w:type="dxa"/>
            <w:tcBorders>
              <w:top w:val="nil"/>
              <w:left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600</w:t>
            </w:r>
          </w:p>
        </w:tc>
        <w:tc>
          <w:tcPr>
            <w:tcW w:w="1009" w:type="dxa"/>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2.5798</w:t>
            </w:r>
          </w:p>
        </w:tc>
        <w:tc>
          <w:tcPr>
            <w:tcW w:w="1423" w:type="dxa"/>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1.13047</w:t>
            </w:r>
          </w:p>
        </w:tc>
        <w:tc>
          <w:tcPr>
            <w:tcW w:w="1469" w:type="dxa"/>
            <w:tcBorders>
              <w:top w:val="nil"/>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.04615</w:t>
            </w:r>
          </w:p>
        </w:tc>
      </w:tr>
    </w:tbl>
    <w:p w:rsidR="004E7F63" w:rsidRDefault="004E7F63" w:rsidP="00255FC2">
      <w:pPr>
        <w:pStyle w:val="Caption"/>
        <w:rPr>
          <w:color w:val="auto"/>
          <w:sz w:val="24"/>
          <w:szCs w:val="24"/>
        </w:rPr>
      </w:pPr>
    </w:p>
    <w:p w:rsidR="004E7F63" w:rsidRDefault="00255FC2" w:rsidP="004E7F63">
      <w:pPr>
        <w:pStyle w:val="Caption"/>
        <w:spacing w:after="0" w:line="360" w:lineRule="auto"/>
        <w:rPr>
          <w:rFonts w:cs="Arial"/>
          <w:bCs w:val="0"/>
          <w:color w:val="auto"/>
          <w:sz w:val="24"/>
          <w:szCs w:val="24"/>
        </w:rPr>
      </w:pPr>
      <w:bookmarkStart w:id="443" w:name="_Toc104212102"/>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43</w:t>
      </w:r>
      <w:r w:rsidR="00BF031A" w:rsidRPr="00255FC2">
        <w:rPr>
          <w:color w:val="auto"/>
          <w:sz w:val="24"/>
          <w:szCs w:val="24"/>
        </w:rPr>
        <w:fldChar w:fldCharType="end"/>
      </w:r>
      <w:r w:rsidRPr="00255FC2">
        <w:rPr>
          <w:color w:val="auto"/>
          <w:sz w:val="24"/>
          <w:szCs w:val="24"/>
        </w:rPr>
        <w:t xml:space="preserve">. </w:t>
      </w:r>
      <w:r w:rsidR="00EA0025" w:rsidRPr="00255FC2">
        <w:rPr>
          <w:rFonts w:cs="Arial"/>
          <w:bCs w:val="0"/>
          <w:color w:val="auto"/>
          <w:sz w:val="24"/>
          <w:szCs w:val="24"/>
        </w:rPr>
        <w:t>Group Statistics for Working &amp; Left Personnel for Job Family and Social</w:t>
      </w:r>
      <w:bookmarkEnd w:id="443"/>
      <w:r w:rsidR="00EA0025" w:rsidRPr="00255FC2">
        <w:rPr>
          <w:rFonts w:cs="Arial"/>
          <w:bCs w:val="0"/>
          <w:color w:val="auto"/>
          <w:sz w:val="24"/>
          <w:szCs w:val="24"/>
        </w:rPr>
        <w:t xml:space="preserve"> </w:t>
      </w:r>
    </w:p>
    <w:p w:rsidR="00EA0025" w:rsidRPr="00255FC2" w:rsidRDefault="00EA0025" w:rsidP="004E7F63">
      <w:pPr>
        <w:pStyle w:val="Caption"/>
        <w:spacing w:after="0" w:line="360" w:lineRule="auto"/>
        <w:rPr>
          <w:rFonts w:cs="Times New Roman"/>
          <w:color w:val="auto"/>
          <w:sz w:val="24"/>
          <w:szCs w:val="24"/>
        </w:rPr>
      </w:pPr>
      <w:r w:rsidRPr="00255FC2">
        <w:rPr>
          <w:rFonts w:cs="Arial"/>
          <w:bCs w:val="0"/>
          <w:color w:val="auto"/>
          <w:sz w:val="24"/>
          <w:szCs w:val="24"/>
        </w:rPr>
        <w:t xml:space="preserve">Aspects related </w:t>
      </w:r>
      <w:r w:rsidR="003C09CD">
        <w:rPr>
          <w:rFonts w:cs="Arial"/>
          <w:bCs w:val="0"/>
          <w:color w:val="auto"/>
          <w:sz w:val="24"/>
          <w:szCs w:val="24"/>
        </w:rPr>
        <w:t>Stressors</w:t>
      </w:r>
    </w:p>
    <w:p w:rsidR="00EA0025" w:rsidRDefault="00EA0025" w:rsidP="00EA0025">
      <w:pPr>
        <w:autoSpaceDE w:val="0"/>
        <w:autoSpaceDN w:val="0"/>
        <w:adjustRightInd w:val="0"/>
        <w:spacing w:after="0" w:line="360" w:lineRule="auto"/>
        <w:rPr>
          <w:rFonts w:ascii="Times New Roman" w:hAnsi="Times New Roman" w:cs="Times New Roman"/>
          <w:sz w:val="24"/>
          <w:szCs w:val="24"/>
        </w:rPr>
      </w:pPr>
    </w:p>
    <w:p w:rsidR="00461F44" w:rsidRDefault="00461F44" w:rsidP="00EA0025">
      <w:pPr>
        <w:autoSpaceDE w:val="0"/>
        <w:autoSpaceDN w:val="0"/>
        <w:adjustRightInd w:val="0"/>
        <w:spacing w:after="0" w:line="360" w:lineRule="auto"/>
        <w:rPr>
          <w:rFonts w:ascii="Times New Roman" w:hAnsi="Times New Roman" w:cs="Times New Roman"/>
          <w:sz w:val="24"/>
          <w:szCs w:val="24"/>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41"/>
        <w:gridCol w:w="1254"/>
        <w:gridCol w:w="748"/>
        <w:gridCol w:w="733"/>
        <w:gridCol w:w="591"/>
        <w:gridCol w:w="791"/>
        <w:gridCol w:w="756"/>
        <w:gridCol w:w="1069"/>
        <w:gridCol w:w="1138"/>
        <w:gridCol w:w="913"/>
        <w:gridCol w:w="926"/>
      </w:tblGrid>
      <w:tr w:rsidR="00EA0025" w:rsidRPr="00237D1B" w:rsidTr="00EA0025">
        <w:trPr>
          <w:cantSplit/>
        </w:trPr>
        <w:tc>
          <w:tcPr>
            <w:tcW w:w="0" w:type="auto"/>
            <w:gridSpan w:val="11"/>
            <w:tcBorders>
              <w:top w:val="nil"/>
              <w:left w:val="nil"/>
              <w:bottom w:val="nil"/>
              <w:right w:val="nil"/>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237D1B"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237D1B"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t-test for Equality of Means</w:t>
            </w:r>
          </w:p>
        </w:tc>
      </w:tr>
      <w:tr w:rsidR="00EA0025" w:rsidRPr="00237D1B"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F</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Sig.</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t</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df</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Sig. (2-tailed)</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Mean Difference</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Std. Error Difference</w:t>
            </w:r>
          </w:p>
        </w:tc>
        <w:tc>
          <w:tcPr>
            <w:tcW w:w="0" w:type="auto"/>
            <w:gridSpan w:val="2"/>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95% Confidence Interval of the Difference</w:t>
            </w:r>
          </w:p>
        </w:tc>
      </w:tr>
      <w:tr w:rsidR="00EA0025" w:rsidRPr="00237D1B"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Upper</w:t>
            </w:r>
          </w:p>
        </w:tc>
      </w:tr>
      <w:tr w:rsidR="00EA0025" w:rsidRPr="00237D1B"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57586">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fam</w:t>
            </w:r>
          </w:p>
        </w:tc>
        <w:tc>
          <w:tcPr>
            <w:tcW w:w="0" w:type="auto"/>
            <w:tcBorders>
              <w:top w:val="single" w:sz="16" w:space="0" w:color="000000"/>
              <w:left w:val="nil"/>
              <w:bottom w:val="nil"/>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.070</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.791</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5.002</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998</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.000</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.36311</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.07260</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.22065</w:t>
            </w:r>
          </w:p>
        </w:tc>
        <w:tc>
          <w:tcPr>
            <w:tcW w:w="0" w:type="auto"/>
            <w:tcBorders>
              <w:top w:val="single" w:sz="16" w:space="0" w:color="000000"/>
              <w:bottom w:val="nil"/>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.50557</w:t>
            </w:r>
          </w:p>
        </w:tc>
      </w:tr>
      <w:tr w:rsidR="00EA0025" w:rsidRPr="00237D1B"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5.015</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862.738</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.000</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.36311</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.07241</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.22099</w:t>
            </w:r>
          </w:p>
        </w:tc>
        <w:tc>
          <w:tcPr>
            <w:tcW w:w="0" w:type="auto"/>
            <w:tcBorders>
              <w:top w:val="nil"/>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.50522</w:t>
            </w:r>
          </w:p>
        </w:tc>
      </w:tr>
    </w:tbl>
    <w:p w:rsidR="00EA0025" w:rsidRPr="00255FC2" w:rsidRDefault="00255FC2" w:rsidP="00255FC2">
      <w:pPr>
        <w:pStyle w:val="Caption"/>
        <w:rPr>
          <w:rFonts w:cs="Times New Roman"/>
          <w:color w:val="auto"/>
          <w:sz w:val="24"/>
          <w:szCs w:val="24"/>
        </w:rPr>
      </w:pPr>
      <w:bookmarkStart w:id="444" w:name="_Toc104212103"/>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44</w:t>
      </w:r>
      <w:r w:rsidR="00BF031A" w:rsidRPr="00255FC2">
        <w:rPr>
          <w:color w:val="auto"/>
          <w:sz w:val="24"/>
          <w:szCs w:val="24"/>
        </w:rPr>
        <w:fldChar w:fldCharType="end"/>
      </w:r>
      <w:r w:rsidRPr="00255FC2">
        <w:rPr>
          <w:color w:val="auto"/>
          <w:sz w:val="24"/>
          <w:szCs w:val="24"/>
        </w:rPr>
        <w:t xml:space="preserve">. </w:t>
      </w:r>
      <w:r w:rsidR="00EA0025" w:rsidRPr="00255FC2">
        <w:rPr>
          <w:rFonts w:cs="Arial"/>
          <w:bCs w:val="0"/>
          <w:color w:val="auto"/>
          <w:sz w:val="24"/>
          <w:szCs w:val="24"/>
        </w:rPr>
        <w:t xml:space="preserve">Independent Samples Test for Working &amp; Left Personnel for Family and Social Aspects related </w:t>
      </w:r>
      <w:r w:rsidR="003C09CD">
        <w:rPr>
          <w:rFonts w:cs="Arial"/>
          <w:bCs w:val="0"/>
          <w:color w:val="auto"/>
          <w:sz w:val="24"/>
          <w:szCs w:val="24"/>
        </w:rPr>
        <w:t>Stressors</w:t>
      </w:r>
      <w:bookmarkEnd w:id="444"/>
    </w:p>
    <w:p w:rsidR="00EA0025" w:rsidRDefault="00EA0025" w:rsidP="00461F44">
      <w:pPr>
        <w:tabs>
          <w:tab w:val="left" w:pos="2331"/>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461F44" w:rsidRDefault="00461F44" w:rsidP="00EA0025">
      <w:pPr>
        <w:autoSpaceDE w:val="0"/>
        <w:autoSpaceDN w:val="0"/>
        <w:adjustRightInd w:val="0"/>
        <w:spacing w:after="0" w:line="360" w:lineRule="auto"/>
        <w:jc w:val="both"/>
        <w:rPr>
          <w:rFonts w:cs="Arial"/>
          <w:color w:val="000000"/>
          <w:sz w:val="24"/>
          <w:szCs w:val="24"/>
        </w:rPr>
      </w:pPr>
    </w:p>
    <w:p w:rsidR="00EA0025" w:rsidRDefault="00EA0025" w:rsidP="00EA0025">
      <w:pPr>
        <w:autoSpaceDE w:val="0"/>
        <w:autoSpaceDN w:val="0"/>
        <w:adjustRightInd w:val="0"/>
        <w:spacing w:after="0" w:line="360" w:lineRule="auto"/>
        <w:jc w:val="both"/>
        <w:rPr>
          <w:rFonts w:cs="Arial"/>
          <w:color w:val="000000"/>
          <w:sz w:val="24"/>
          <w:szCs w:val="24"/>
        </w:rPr>
      </w:pPr>
      <w:r w:rsidRPr="00287A0C">
        <w:rPr>
          <w:rFonts w:cs="Arial"/>
          <w:color w:val="000000"/>
          <w:sz w:val="24"/>
          <w:szCs w:val="24"/>
        </w:rPr>
        <w:t xml:space="preserve">From the above table, it is clear that Significance value is </w:t>
      </w:r>
      <w:r w:rsidR="00874294">
        <w:rPr>
          <w:rFonts w:cs="Arial"/>
          <w:color w:val="000000"/>
          <w:sz w:val="24"/>
          <w:szCs w:val="24"/>
        </w:rPr>
        <w:t>0</w:t>
      </w:r>
      <w:r w:rsidRPr="00287A0C">
        <w:rPr>
          <w:rFonts w:cs="Arial"/>
          <w:color w:val="000000"/>
          <w:sz w:val="24"/>
          <w:szCs w:val="24"/>
        </w:rPr>
        <w:t>.0</w:t>
      </w:r>
      <w:r w:rsidR="00874294">
        <w:rPr>
          <w:rFonts w:cs="Arial"/>
          <w:color w:val="000000"/>
          <w:sz w:val="24"/>
          <w:szCs w:val="24"/>
        </w:rPr>
        <w:t>0</w:t>
      </w:r>
      <w:r w:rsidRPr="00287A0C">
        <w:rPr>
          <w:rFonts w:cs="Arial"/>
          <w:color w:val="000000"/>
          <w:sz w:val="24"/>
          <w:szCs w:val="24"/>
        </w:rPr>
        <w:t xml:space="preserve"> which is lower than .05. It indicates that the difference between mean values of Working and Left personnel with regard </w:t>
      </w:r>
      <w:r w:rsidRPr="0038525F">
        <w:rPr>
          <w:rFonts w:cs="Arial"/>
          <w:color w:val="000000"/>
          <w:sz w:val="24"/>
          <w:szCs w:val="24"/>
        </w:rPr>
        <w:t xml:space="preserve">to </w:t>
      </w:r>
      <w:r w:rsidRPr="0042122F">
        <w:rPr>
          <w:rFonts w:cs="Arial"/>
          <w:color w:val="000000"/>
          <w:sz w:val="24"/>
          <w:szCs w:val="24"/>
        </w:rPr>
        <w:t>Family and Social Aspects</w:t>
      </w:r>
      <w:r>
        <w:rPr>
          <w:rFonts w:cs="Arial"/>
          <w:b/>
          <w:bCs/>
          <w:color w:val="000000"/>
          <w:sz w:val="24"/>
          <w:szCs w:val="24"/>
        </w:rPr>
        <w:t xml:space="preserve"> </w:t>
      </w:r>
      <w:r w:rsidRPr="00287A0C">
        <w:rPr>
          <w:rFonts w:cs="Arial"/>
          <w:color w:val="000000"/>
          <w:sz w:val="24"/>
          <w:szCs w:val="24"/>
        </w:rPr>
        <w:t xml:space="preserve">related </w:t>
      </w:r>
      <w:r w:rsidR="003C09CD">
        <w:rPr>
          <w:rFonts w:cs="Arial"/>
          <w:color w:val="000000"/>
          <w:sz w:val="24"/>
          <w:szCs w:val="24"/>
        </w:rPr>
        <w:t>Stressors</w:t>
      </w:r>
      <w:r w:rsidRPr="00287A0C">
        <w:rPr>
          <w:rFonts w:cs="Arial"/>
          <w:color w:val="000000"/>
          <w:sz w:val="24"/>
          <w:szCs w:val="24"/>
        </w:rPr>
        <w:t xml:space="preserve"> is significant. </w:t>
      </w:r>
      <w:r>
        <w:rPr>
          <w:rFonts w:cs="Arial"/>
          <w:color w:val="000000"/>
          <w:sz w:val="24"/>
          <w:szCs w:val="24"/>
        </w:rPr>
        <w:t xml:space="preserve">These factors </w:t>
      </w:r>
      <w:r w:rsidR="00874294">
        <w:rPr>
          <w:rFonts w:cs="Arial"/>
          <w:color w:val="000000"/>
          <w:sz w:val="24"/>
          <w:szCs w:val="24"/>
        </w:rPr>
        <w:t>are</w:t>
      </w:r>
      <w:r>
        <w:rPr>
          <w:rFonts w:cs="Arial"/>
          <w:color w:val="000000"/>
          <w:sz w:val="24"/>
          <w:szCs w:val="24"/>
        </w:rPr>
        <w:t xml:space="preserve"> more stressful for Working personnel (Mean-2.9) as compared to Left</w:t>
      </w:r>
      <w:r w:rsidRPr="00287A0C">
        <w:rPr>
          <w:rFonts w:cs="Arial"/>
          <w:color w:val="000000"/>
          <w:sz w:val="24"/>
          <w:szCs w:val="24"/>
        </w:rPr>
        <w:t xml:space="preserve"> personnel ( Mean-2.</w:t>
      </w:r>
      <w:r>
        <w:rPr>
          <w:rFonts w:cs="Arial"/>
          <w:color w:val="000000"/>
          <w:sz w:val="24"/>
          <w:szCs w:val="24"/>
        </w:rPr>
        <w:t>5</w:t>
      </w:r>
      <w:r w:rsidRPr="00287A0C">
        <w:rPr>
          <w:rFonts w:cs="Arial"/>
          <w:color w:val="000000"/>
          <w:sz w:val="24"/>
          <w:szCs w:val="24"/>
        </w:rPr>
        <w:t xml:space="preserve">) </w:t>
      </w:r>
    </w:p>
    <w:p w:rsidR="0002120A" w:rsidRDefault="0002120A" w:rsidP="00EA0025">
      <w:pPr>
        <w:autoSpaceDE w:val="0"/>
        <w:autoSpaceDN w:val="0"/>
        <w:adjustRightInd w:val="0"/>
        <w:spacing w:after="0" w:line="360" w:lineRule="auto"/>
        <w:jc w:val="both"/>
        <w:rPr>
          <w:rFonts w:cs="Arial"/>
          <w:color w:val="000000"/>
          <w:sz w:val="24"/>
          <w:szCs w:val="24"/>
        </w:rPr>
      </w:pPr>
    </w:p>
    <w:tbl>
      <w:tblPr>
        <w:tblW w:w="87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913"/>
        <w:gridCol w:w="1897"/>
        <w:gridCol w:w="1009"/>
        <w:gridCol w:w="1009"/>
        <w:gridCol w:w="1422"/>
        <w:gridCol w:w="1469"/>
      </w:tblGrid>
      <w:tr w:rsidR="00EA0025" w:rsidRPr="00237D1B" w:rsidTr="00EA0025">
        <w:trPr>
          <w:cantSplit/>
        </w:trPr>
        <w:tc>
          <w:tcPr>
            <w:tcW w:w="8719" w:type="dxa"/>
            <w:gridSpan w:val="6"/>
            <w:tcBorders>
              <w:top w:val="nil"/>
              <w:left w:val="nil"/>
              <w:bottom w:val="nil"/>
              <w:right w:val="nil"/>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237D1B" w:rsidTr="00EA0025">
        <w:trPr>
          <w:cantSplit/>
        </w:trPr>
        <w:tc>
          <w:tcPr>
            <w:tcW w:w="1913" w:type="dxa"/>
            <w:vAlign w:val="center"/>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897" w:type="dxa"/>
            <w:tcBorders>
              <w:top w:val="single" w:sz="16" w:space="0" w:color="000000"/>
              <w:left w:val="nil"/>
              <w:bottom w:val="single" w:sz="16" w:space="0" w:color="000000"/>
              <w:right w:val="single" w:sz="16" w:space="0" w:color="000000"/>
            </w:tcBorders>
            <w:shd w:val="clear" w:color="auto" w:fill="FFFFFF"/>
          </w:tcPr>
          <w:p w:rsidR="00EA0025" w:rsidRPr="00237D1B" w:rsidRDefault="00E57586" w:rsidP="00EA0025">
            <w:pPr>
              <w:autoSpaceDE w:val="0"/>
              <w:autoSpaceDN w:val="0"/>
              <w:adjustRightInd w:val="0"/>
              <w:spacing w:after="0" w:line="360" w:lineRule="auto"/>
              <w:ind w:left="60" w:right="60"/>
              <w:rPr>
                <w:rFonts w:ascii="Arial" w:hAnsi="Arial" w:cs="Arial"/>
                <w:color w:val="000000"/>
                <w:sz w:val="18"/>
                <w:szCs w:val="18"/>
                <w:lang w:bidi="hi-IN"/>
              </w:rPr>
            </w:pPr>
            <w:r>
              <w:rPr>
                <w:rFonts w:ascii="Arial" w:hAnsi="Arial" w:cs="Arial"/>
                <w:color w:val="000000"/>
                <w:sz w:val="18"/>
                <w:szCs w:val="18"/>
              </w:rPr>
              <w:t>Wkg and Left personnel</w:t>
            </w:r>
          </w:p>
        </w:tc>
        <w:tc>
          <w:tcPr>
            <w:tcW w:w="1009" w:type="dxa"/>
            <w:tcBorders>
              <w:top w:val="single" w:sz="16" w:space="0" w:color="000000"/>
              <w:left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N</w:t>
            </w:r>
          </w:p>
        </w:tc>
        <w:tc>
          <w:tcPr>
            <w:tcW w:w="1009" w:type="dxa"/>
            <w:tcBorders>
              <w:top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Std. Deviation</w:t>
            </w:r>
          </w:p>
        </w:tc>
        <w:tc>
          <w:tcPr>
            <w:tcW w:w="1469" w:type="dxa"/>
            <w:tcBorders>
              <w:top w:val="single" w:sz="16" w:space="0" w:color="000000"/>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Std. Error Mean</w:t>
            </w:r>
          </w:p>
        </w:tc>
      </w:tr>
      <w:tr w:rsidR="00EA0025" w:rsidRPr="00237D1B" w:rsidTr="00EA0025">
        <w:trPr>
          <w:cantSplit/>
        </w:trPr>
        <w:tc>
          <w:tcPr>
            <w:tcW w:w="1913"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57586">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Personal</w:t>
            </w:r>
          </w:p>
        </w:tc>
        <w:tc>
          <w:tcPr>
            <w:tcW w:w="1897" w:type="dxa"/>
            <w:tcBorders>
              <w:top w:val="single" w:sz="16" w:space="0" w:color="000000"/>
              <w:left w:val="nil"/>
              <w:bottom w:val="nil"/>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1</w:t>
            </w:r>
          </w:p>
        </w:tc>
        <w:tc>
          <w:tcPr>
            <w:tcW w:w="1009" w:type="dxa"/>
            <w:tcBorders>
              <w:top w:val="single" w:sz="16" w:space="0" w:color="000000"/>
              <w:left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399</w:t>
            </w:r>
          </w:p>
        </w:tc>
        <w:tc>
          <w:tcPr>
            <w:tcW w:w="1009" w:type="dxa"/>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2.3246</w:t>
            </w:r>
          </w:p>
        </w:tc>
        <w:tc>
          <w:tcPr>
            <w:tcW w:w="1422" w:type="dxa"/>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1.10345</w:t>
            </w:r>
          </w:p>
        </w:tc>
        <w:tc>
          <w:tcPr>
            <w:tcW w:w="1469" w:type="dxa"/>
            <w:tcBorders>
              <w:top w:val="single" w:sz="16" w:space="0" w:color="000000"/>
              <w:bottom w:val="nil"/>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.05524</w:t>
            </w:r>
          </w:p>
        </w:tc>
      </w:tr>
      <w:tr w:rsidR="00EA0025" w:rsidRPr="00237D1B" w:rsidTr="00EA0025">
        <w:trPr>
          <w:cantSplit/>
        </w:trPr>
        <w:tc>
          <w:tcPr>
            <w:tcW w:w="1913" w:type="dxa"/>
            <w:vMerge/>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897" w:type="dxa"/>
            <w:tcBorders>
              <w:top w:val="nil"/>
              <w:left w:val="nil"/>
              <w:bottom w:val="single" w:sz="16" w:space="0" w:color="000000"/>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2</w:t>
            </w:r>
          </w:p>
        </w:tc>
        <w:tc>
          <w:tcPr>
            <w:tcW w:w="1009" w:type="dxa"/>
            <w:tcBorders>
              <w:top w:val="nil"/>
              <w:left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600</w:t>
            </w:r>
          </w:p>
        </w:tc>
        <w:tc>
          <w:tcPr>
            <w:tcW w:w="1009" w:type="dxa"/>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2.1592</w:t>
            </w:r>
          </w:p>
        </w:tc>
        <w:tc>
          <w:tcPr>
            <w:tcW w:w="1422" w:type="dxa"/>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1.01947</w:t>
            </w:r>
          </w:p>
        </w:tc>
        <w:tc>
          <w:tcPr>
            <w:tcW w:w="1469" w:type="dxa"/>
            <w:tcBorders>
              <w:top w:val="nil"/>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.04162</w:t>
            </w:r>
          </w:p>
        </w:tc>
      </w:tr>
    </w:tbl>
    <w:p w:rsidR="0002120A" w:rsidRDefault="0002120A" w:rsidP="00255FC2">
      <w:pPr>
        <w:pStyle w:val="Caption"/>
        <w:rPr>
          <w:color w:val="auto"/>
          <w:sz w:val="24"/>
          <w:szCs w:val="24"/>
        </w:rPr>
      </w:pPr>
    </w:p>
    <w:p w:rsidR="00EA0025" w:rsidRPr="00255FC2" w:rsidRDefault="00255FC2" w:rsidP="00255FC2">
      <w:pPr>
        <w:pStyle w:val="Caption"/>
        <w:rPr>
          <w:rFonts w:cs="Arial"/>
          <w:bCs w:val="0"/>
          <w:color w:val="auto"/>
          <w:sz w:val="24"/>
          <w:szCs w:val="24"/>
        </w:rPr>
      </w:pPr>
      <w:bookmarkStart w:id="445" w:name="_Toc104212104"/>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45</w:t>
      </w:r>
      <w:r w:rsidR="00BF031A" w:rsidRPr="00255FC2">
        <w:rPr>
          <w:color w:val="auto"/>
          <w:sz w:val="24"/>
          <w:szCs w:val="24"/>
        </w:rPr>
        <w:fldChar w:fldCharType="end"/>
      </w:r>
      <w:r w:rsidR="00EA0025" w:rsidRPr="00255FC2">
        <w:rPr>
          <w:rFonts w:cs="Arial"/>
          <w:bCs w:val="0"/>
          <w:color w:val="auto"/>
          <w:sz w:val="24"/>
          <w:szCs w:val="24"/>
        </w:rPr>
        <w:t xml:space="preserve">.  Group Statistics for Working &amp; Left Personnel for Personal </w:t>
      </w:r>
      <w:r w:rsidR="003C09CD">
        <w:rPr>
          <w:rFonts w:cs="Arial"/>
          <w:bCs w:val="0"/>
          <w:color w:val="auto"/>
          <w:sz w:val="24"/>
          <w:szCs w:val="24"/>
        </w:rPr>
        <w:t>Stressors</w:t>
      </w:r>
      <w:bookmarkEnd w:id="445"/>
    </w:p>
    <w:p w:rsidR="00461F44" w:rsidRDefault="00461F44" w:rsidP="00EA0025">
      <w:pPr>
        <w:autoSpaceDE w:val="0"/>
        <w:autoSpaceDN w:val="0"/>
        <w:adjustRightInd w:val="0"/>
        <w:spacing w:after="0" w:line="360" w:lineRule="auto"/>
        <w:rPr>
          <w:rFonts w:cs="Arial"/>
          <w:b/>
          <w:bCs/>
          <w:color w:val="000000"/>
          <w:sz w:val="24"/>
          <w:szCs w:val="24"/>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868"/>
        <w:gridCol w:w="1163"/>
        <w:gridCol w:w="1190"/>
        <w:gridCol w:w="531"/>
        <w:gridCol w:w="591"/>
        <w:gridCol w:w="791"/>
        <w:gridCol w:w="672"/>
        <w:gridCol w:w="996"/>
        <w:gridCol w:w="1019"/>
        <w:gridCol w:w="764"/>
        <w:gridCol w:w="775"/>
      </w:tblGrid>
      <w:tr w:rsidR="00EA0025" w:rsidRPr="00237D1B" w:rsidTr="00EA0025">
        <w:trPr>
          <w:cantSplit/>
        </w:trPr>
        <w:tc>
          <w:tcPr>
            <w:tcW w:w="0" w:type="auto"/>
            <w:gridSpan w:val="11"/>
            <w:tcBorders>
              <w:top w:val="nil"/>
              <w:left w:val="nil"/>
              <w:bottom w:val="nil"/>
              <w:right w:val="nil"/>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237D1B" w:rsidTr="00CD7B7A">
        <w:trPr>
          <w:cantSplit/>
        </w:trPr>
        <w:tc>
          <w:tcPr>
            <w:tcW w:w="2250" w:type="dxa"/>
            <w:gridSpan w:val="2"/>
            <w:vMerge w:val="restart"/>
            <w:tcBorders>
              <w:top w:val="single" w:sz="16" w:space="0" w:color="000000"/>
              <w:left w:val="single" w:sz="16" w:space="0" w:color="000000"/>
              <w:bottom w:val="nil"/>
              <w:right w:val="nil"/>
            </w:tcBorders>
            <w:shd w:val="clear" w:color="auto" w:fill="FFFFFF"/>
          </w:tcPr>
          <w:p w:rsidR="00EA0025" w:rsidRPr="00237D1B"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1721" w:type="dxa"/>
            <w:gridSpan w:val="2"/>
            <w:tcBorders>
              <w:top w:val="single" w:sz="16" w:space="0" w:color="000000"/>
              <w:lef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t-test for Equality of Means</w:t>
            </w:r>
          </w:p>
        </w:tc>
      </w:tr>
      <w:tr w:rsidR="00EA0025" w:rsidRPr="00237D1B" w:rsidTr="00CD7B7A">
        <w:trPr>
          <w:cantSplit/>
        </w:trPr>
        <w:tc>
          <w:tcPr>
            <w:tcW w:w="2250" w:type="dxa"/>
            <w:gridSpan w:val="2"/>
            <w:vMerge/>
            <w:tcBorders>
              <w:top w:val="single" w:sz="16" w:space="0" w:color="000000"/>
              <w:left w:val="single" w:sz="16" w:space="0" w:color="000000"/>
              <w:bottom w:val="nil"/>
              <w:right w:val="nil"/>
            </w:tcBorders>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190" w:type="dxa"/>
            <w:vMerge w:val="restart"/>
            <w:tcBorders>
              <w:lef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F</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Sig.</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t</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df</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Sig. (2-tailed)</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Mean Difference</w:t>
            </w:r>
          </w:p>
        </w:tc>
        <w:tc>
          <w:tcPr>
            <w:tcW w:w="0" w:type="auto"/>
            <w:vMerge w:val="restart"/>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Std. Error Difference</w:t>
            </w:r>
          </w:p>
        </w:tc>
        <w:tc>
          <w:tcPr>
            <w:tcW w:w="0" w:type="auto"/>
            <w:gridSpan w:val="2"/>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95% Confidence Interval of the Difference</w:t>
            </w:r>
          </w:p>
        </w:tc>
      </w:tr>
      <w:tr w:rsidR="00EA0025" w:rsidRPr="00237D1B" w:rsidTr="00CD7B7A">
        <w:trPr>
          <w:cantSplit/>
        </w:trPr>
        <w:tc>
          <w:tcPr>
            <w:tcW w:w="2250" w:type="dxa"/>
            <w:gridSpan w:val="2"/>
            <w:vMerge/>
            <w:tcBorders>
              <w:top w:val="single" w:sz="16" w:space="0" w:color="000000"/>
              <w:left w:val="single" w:sz="16" w:space="0" w:color="000000"/>
              <w:bottom w:val="nil"/>
              <w:right w:val="nil"/>
            </w:tcBorders>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190" w:type="dxa"/>
            <w:vMerge/>
            <w:tcBorders>
              <w:left w:val="single" w:sz="16" w:space="0" w:color="000000"/>
            </w:tcBorders>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237D1B">
              <w:rPr>
                <w:rFonts w:ascii="Arial" w:hAnsi="Arial" w:cs="Arial"/>
                <w:color w:val="000000"/>
                <w:sz w:val="18"/>
                <w:szCs w:val="18"/>
                <w:lang w:bidi="hi-IN"/>
              </w:rPr>
              <w:t>Upper</w:t>
            </w:r>
          </w:p>
        </w:tc>
      </w:tr>
      <w:tr w:rsidR="00EA0025" w:rsidRPr="00237D1B" w:rsidTr="00CD7B7A">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57586">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Personal</w:t>
            </w:r>
          </w:p>
        </w:tc>
        <w:tc>
          <w:tcPr>
            <w:tcW w:w="538" w:type="dxa"/>
            <w:tcBorders>
              <w:top w:val="single" w:sz="16" w:space="0" w:color="000000"/>
              <w:left w:val="nil"/>
              <w:bottom w:val="nil"/>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Equal variances assumed</w:t>
            </w:r>
          </w:p>
        </w:tc>
        <w:tc>
          <w:tcPr>
            <w:tcW w:w="1190" w:type="dxa"/>
            <w:tcBorders>
              <w:top w:val="single" w:sz="16" w:space="0" w:color="000000"/>
              <w:left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4.829</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.028</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2.430</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997</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.015</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.16539</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.06807</w:t>
            </w:r>
          </w:p>
        </w:tc>
        <w:tc>
          <w:tcPr>
            <w:tcW w:w="0" w:type="auto"/>
            <w:tcBorders>
              <w:top w:val="single" w:sz="16" w:space="0" w:color="000000"/>
              <w:bottom w:val="nil"/>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.03181</w:t>
            </w:r>
          </w:p>
        </w:tc>
        <w:tc>
          <w:tcPr>
            <w:tcW w:w="0" w:type="auto"/>
            <w:tcBorders>
              <w:top w:val="single" w:sz="16" w:space="0" w:color="000000"/>
              <w:bottom w:val="nil"/>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.29898</w:t>
            </w:r>
          </w:p>
        </w:tc>
      </w:tr>
      <w:tr w:rsidR="00EA0025" w:rsidRPr="00237D1B" w:rsidTr="00CD7B7A">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237D1B"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538" w:type="dxa"/>
            <w:tcBorders>
              <w:top w:val="nil"/>
              <w:left w:val="nil"/>
              <w:bottom w:val="single" w:sz="16" w:space="0" w:color="000000"/>
              <w:right w:val="single" w:sz="16" w:space="0" w:color="000000"/>
            </w:tcBorders>
            <w:shd w:val="clear" w:color="auto" w:fill="FFFFFF"/>
            <w:vAlign w:val="center"/>
          </w:tcPr>
          <w:p w:rsidR="00EA0025" w:rsidRPr="00237D1B"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237D1B">
              <w:rPr>
                <w:rFonts w:ascii="Arial" w:hAnsi="Arial" w:cs="Arial"/>
                <w:color w:val="000000"/>
                <w:sz w:val="18"/>
                <w:szCs w:val="18"/>
                <w:lang w:bidi="hi-IN"/>
              </w:rPr>
              <w:t>Equal variances not assumed</w:t>
            </w:r>
          </w:p>
        </w:tc>
        <w:tc>
          <w:tcPr>
            <w:tcW w:w="1190" w:type="dxa"/>
            <w:tcBorders>
              <w:top w:val="nil"/>
              <w:left w:val="single" w:sz="16" w:space="0" w:color="000000"/>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2.391</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805.600</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.017</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.16539</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.06917</w:t>
            </w:r>
          </w:p>
        </w:tc>
        <w:tc>
          <w:tcPr>
            <w:tcW w:w="0" w:type="auto"/>
            <w:tcBorders>
              <w:top w:val="nil"/>
              <w:bottom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.02963</w:t>
            </w:r>
          </w:p>
        </w:tc>
        <w:tc>
          <w:tcPr>
            <w:tcW w:w="0" w:type="auto"/>
            <w:tcBorders>
              <w:top w:val="nil"/>
              <w:bottom w:val="single" w:sz="16" w:space="0" w:color="000000"/>
              <w:right w:val="single" w:sz="16" w:space="0" w:color="000000"/>
            </w:tcBorders>
            <w:shd w:val="clear" w:color="auto" w:fill="FFFFFF"/>
          </w:tcPr>
          <w:p w:rsidR="00EA0025" w:rsidRPr="00237D1B"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237D1B">
              <w:rPr>
                <w:rFonts w:ascii="Arial" w:hAnsi="Arial" w:cs="Arial"/>
                <w:color w:val="000000"/>
                <w:sz w:val="18"/>
                <w:szCs w:val="18"/>
                <w:lang w:bidi="hi-IN"/>
              </w:rPr>
              <w:t>.30116</w:t>
            </w:r>
          </w:p>
        </w:tc>
      </w:tr>
    </w:tbl>
    <w:p w:rsidR="00EA0025" w:rsidRPr="00255FC2" w:rsidRDefault="00255FC2" w:rsidP="00255FC2">
      <w:pPr>
        <w:pStyle w:val="Caption"/>
        <w:rPr>
          <w:rFonts w:cs="Times New Roman"/>
          <w:color w:val="auto"/>
          <w:sz w:val="24"/>
          <w:szCs w:val="24"/>
        </w:rPr>
      </w:pPr>
      <w:bookmarkStart w:id="446" w:name="_Toc104212105"/>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46</w:t>
      </w:r>
      <w:r w:rsidR="00BF031A" w:rsidRPr="00255FC2">
        <w:rPr>
          <w:color w:val="auto"/>
          <w:sz w:val="24"/>
          <w:szCs w:val="24"/>
        </w:rPr>
        <w:fldChar w:fldCharType="end"/>
      </w:r>
      <w:r w:rsidR="00EA0025" w:rsidRPr="00255FC2">
        <w:rPr>
          <w:rFonts w:cs="Arial"/>
          <w:bCs w:val="0"/>
          <w:color w:val="auto"/>
          <w:sz w:val="24"/>
          <w:szCs w:val="24"/>
        </w:rPr>
        <w:t xml:space="preserve">.  Independent Samples Test for Working &amp; Left Personnel for Personal </w:t>
      </w:r>
      <w:r w:rsidR="003C09CD">
        <w:rPr>
          <w:rFonts w:cs="Arial"/>
          <w:bCs w:val="0"/>
          <w:color w:val="auto"/>
          <w:sz w:val="24"/>
          <w:szCs w:val="24"/>
        </w:rPr>
        <w:t>Stressors</w:t>
      </w:r>
      <w:bookmarkEnd w:id="446"/>
    </w:p>
    <w:p w:rsidR="00461F44" w:rsidRDefault="00461F44" w:rsidP="00CD7B7A">
      <w:pPr>
        <w:autoSpaceDE w:val="0"/>
        <w:autoSpaceDN w:val="0"/>
        <w:adjustRightInd w:val="0"/>
        <w:spacing w:after="0" w:line="360" w:lineRule="auto"/>
        <w:jc w:val="both"/>
        <w:rPr>
          <w:rFonts w:cs="Arial"/>
          <w:color w:val="000000"/>
          <w:sz w:val="24"/>
          <w:szCs w:val="24"/>
        </w:rPr>
      </w:pPr>
    </w:p>
    <w:p w:rsidR="007557BD" w:rsidRDefault="00EA0025" w:rsidP="00CD7B7A">
      <w:pPr>
        <w:autoSpaceDE w:val="0"/>
        <w:autoSpaceDN w:val="0"/>
        <w:adjustRightInd w:val="0"/>
        <w:spacing w:after="0" w:line="360" w:lineRule="auto"/>
        <w:jc w:val="both"/>
        <w:rPr>
          <w:rFonts w:cstheme="minorHAnsi"/>
          <w:bCs/>
          <w:sz w:val="24"/>
          <w:szCs w:val="20"/>
        </w:rPr>
      </w:pPr>
      <w:r w:rsidRPr="00287A0C">
        <w:rPr>
          <w:rFonts w:cs="Arial"/>
          <w:color w:val="000000"/>
          <w:sz w:val="24"/>
          <w:szCs w:val="24"/>
        </w:rPr>
        <w:t>From the above table, it is clear that Significance value is .0</w:t>
      </w:r>
      <w:r>
        <w:rPr>
          <w:rFonts w:cs="Arial"/>
          <w:color w:val="000000"/>
          <w:sz w:val="24"/>
          <w:szCs w:val="24"/>
        </w:rPr>
        <w:t>17</w:t>
      </w:r>
      <w:r w:rsidRPr="00287A0C">
        <w:rPr>
          <w:rFonts w:cs="Arial"/>
          <w:color w:val="000000"/>
          <w:sz w:val="24"/>
          <w:szCs w:val="24"/>
        </w:rPr>
        <w:t xml:space="preserve"> which is lower than .05. It indicates that the difference between mean values of Working and Left personnel  with regard </w:t>
      </w:r>
      <w:r w:rsidRPr="0038525F">
        <w:rPr>
          <w:rFonts w:cs="Arial"/>
          <w:color w:val="000000"/>
          <w:sz w:val="24"/>
          <w:szCs w:val="24"/>
        </w:rPr>
        <w:t xml:space="preserve">to </w:t>
      </w:r>
      <w:r>
        <w:rPr>
          <w:rFonts w:cs="Arial"/>
          <w:color w:val="000000"/>
          <w:sz w:val="24"/>
          <w:szCs w:val="24"/>
        </w:rPr>
        <w:t xml:space="preserve">Personal </w:t>
      </w:r>
      <w:r w:rsidR="003C09CD">
        <w:rPr>
          <w:rFonts w:cs="Arial"/>
          <w:color w:val="000000"/>
          <w:sz w:val="24"/>
          <w:szCs w:val="24"/>
        </w:rPr>
        <w:t>Stressors</w:t>
      </w:r>
      <w:r w:rsidRPr="00287A0C">
        <w:rPr>
          <w:rFonts w:cs="Arial"/>
          <w:color w:val="000000"/>
          <w:sz w:val="24"/>
          <w:szCs w:val="24"/>
        </w:rPr>
        <w:t xml:space="preserve"> is significant. </w:t>
      </w:r>
      <w:r>
        <w:rPr>
          <w:rFonts w:cs="Arial"/>
          <w:color w:val="000000"/>
          <w:sz w:val="24"/>
          <w:szCs w:val="24"/>
        </w:rPr>
        <w:t xml:space="preserve">These factors </w:t>
      </w:r>
      <w:r w:rsidR="00874294">
        <w:rPr>
          <w:rFonts w:cs="Arial"/>
          <w:color w:val="000000"/>
          <w:sz w:val="24"/>
          <w:szCs w:val="24"/>
        </w:rPr>
        <w:t>are</w:t>
      </w:r>
      <w:r>
        <w:rPr>
          <w:rFonts w:cs="Arial"/>
          <w:color w:val="000000"/>
          <w:sz w:val="24"/>
          <w:szCs w:val="24"/>
        </w:rPr>
        <w:t xml:space="preserve"> more stressful for Working personnel (Mean-2.3) as compared to Left</w:t>
      </w:r>
      <w:r w:rsidRPr="00287A0C">
        <w:rPr>
          <w:rFonts w:cs="Arial"/>
          <w:color w:val="000000"/>
          <w:sz w:val="24"/>
          <w:szCs w:val="24"/>
        </w:rPr>
        <w:t xml:space="preserve"> personnel ( Mean-2.</w:t>
      </w:r>
      <w:r>
        <w:rPr>
          <w:rFonts w:cs="Arial"/>
          <w:color w:val="000000"/>
          <w:sz w:val="24"/>
          <w:szCs w:val="24"/>
        </w:rPr>
        <w:t>1</w:t>
      </w:r>
      <w:r w:rsidRPr="00287A0C">
        <w:rPr>
          <w:rFonts w:cs="Arial"/>
          <w:color w:val="000000"/>
          <w:sz w:val="24"/>
          <w:szCs w:val="24"/>
        </w:rPr>
        <w:t>)</w:t>
      </w:r>
      <w:r w:rsidR="00CD7B7A">
        <w:rPr>
          <w:rFonts w:cs="Arial"/>
          <w:color w:val="000000"/>
          <w:sz w:val="24"/>
          <w:szCs w:val="24"/>
        </w:rPr>
        <w:t>.</w:t>
      </w:r>
    </w:p>
    <w:p w:rsidR="00DB291B" w:rsidRDefault="004A3A28" w:rsidP="00DB291B">
      <w:pPr>
        <w:keepNext/>
        <w:spacing w:after="0" w:line="360" w:lineRule="auto"/>
        <w:jc w:val="both"/>
      </w:pPr>
      <w:r w:rsidRPr="004A3A28">
        <w:rPr>
          <w:rFonts w:cstheme="minorHAnsi"/>
          <w:bCs/>
          <w:noProof/>
          <w:sz w:val="24"/>
          <w:szCs w:val="20"/>
          <w:lang w:bidi="hi-IN"/>
        </w:rPr>
        <w:drawing>
          <wp:inline distT="0" distB="0" distL="0" distR="0">
            <wp:extent cx="5486400" cy="2609850"/>
            <wp:effectExtent l="19050" t="0" r="19050" b="0"/>
            <wp:docPr id="22"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1" r:lo="rId192" r:qs="rId193" r:cs="rId194"/>
              </a:graphicData>
            </a:graphic>
          </wp:inline>
        </w:drawing>
      </w:r>
    </w:p>
    <w:p w:rsidR="007557BD" w:rsidRDefault="00DB291B" w:rsidP="007557BD">
      <w:pPr>
        <w:pStyle w:val="Caption"/>
        <w:jc w:val="both"/>
        <w:rPr>
          <w:color w:val="auto"/>
          <w:sz w:val="24"/>
          <w:szCs w:val="20"/>
        </w:rPr>
      </w:pPr>
      <w:r>
        <w:t xml:space="preserve"> </w:t>
      </w:r>
      <w:bookmarkStart w:id="447" w:name="_Toc104215011"/>
      <w:r w:rsidR="007557BD" w:rsidRPr="00DC1B2F">
        <w:rPr>
          <w:color w:val="auto"/>
          <w:sz w:val="24"/>
          <w:szCs w:val="20"/>
        </w:rPr>
        <w:t xml:space="preserve">Figure </w:t>
      </w:r>
      <w:r w:rsidR="00BF031A" w:rsidRPr="00DC1B2F">
        <w:rPr>
          <w:color w:val="auto"/>
          <w:sz w:val="24"/>
          <w:szCs w:val="20"/>
        </w:rPr>
        <w:fldChar w:fldCharType="begin"/>
      </w:r>
      <w:r w:rsidR="007557BD" w:rsidRPr="00DC1B2F">
        <w:rPr>
          <w:color w:val="auto"/>
          <w:sz w:val="24"/>
          <w:szCs w:val="20"/>
        </w:rPr>
        <w:instrText xml:space="preserve"> SEQ Figure \* ARABIC </w:instrText>
      </w:r>
      <w:r w:rsidR="00BF031A" w:rsidRPr="00DC1B2F">
        <w:rPr>
          <w:color w:val="auto"/>
          <w:sz w:val="24"/>
          <w:szCs w:val="20"/>
        </w:rPr>
        <w:fldChar w:fldCharType="separate"/>
      </w:r>
      <w:r w:rsidR="007A05C1">
        <w:rPr>
          <w:noProof/>
          <w:color w:val="auto"/>
          <w:sz w:val="24"/>
          <w:szCs w:val="20"/>
        </w:rPr>
        <w:t>13</w:t>
      </w:r>
      <w:r w:rsidR="00BF031A" w:rsidRPr="00DC1B2F">
        <w:rPr>
          <w:color w:val="auto"/>
          <w:sz w:val="24"/>
          <w:szCs w:val="20"/>
        </w:rPr>
        <w:fldChar w:fldCharType="end"/>
      </w:r>
      <w:r w:rsidR="007557BD" w:rsidRPr="00DC1B2F">
        <w:rPr>
          <w:color w:val="auto"/>
          <w:sz w:val="24"/>
          <w:szCs w:val="20"/>
        </w:rPr>
        <w:t xml:space="preserve"> Major Stressors in Descending Order</w:t>
      </w:r>
      <w:bookmarkEnd w:id="447"/>
    </w:p>
    <w:p w:rsidR="00282B5F" w:rsidRPr="00282B5F" w:rsidRDefault="00282B5F" w:rsidP="00282B5F"/>
    <w:p w:rsidR="007557BD" w:rsidRDefault="00BF031A" w:rsidP="00DB291B">
      <w:pPr>
        <w:pStyle w:val="Caption"/>
        <w:jc w:val="both"/>
      </w:pPr>
      <w:r w:rsidRPr="00BF031A">
        <w:rPr>
          <w:rFonts w:cstheme="minorHAnsi"/>
          <w:bCs w:val="0"/>
          <w:noProof/>
          <w:sz w:val="24"/>
          <w:szCs w:val="20"/>
          <w:lang w:bidi="hi-IN"/>
        </w:rPr>
        <w:pict>
          <v:rect id="_x0000_s1277" style="position:absolute;left:0;text-align:left;margin-left:-17.5pt;margin-top:9.75pt;width:479.5pt;height:50.25pt;z-index:251801600" fillcolor="#76923c [2406]" stroked="f" strokecolor="#f2f2f2 [3041]" strokeweight="3pt">
            <v:shadow on="t" type="perspective" color="#205867 [1608]" opacity=".5" offset="1pt" offset2="-1pt"/>
            <v:textbox style="mso-next-textbox:#_x0000_s1277">
              <w:txbxContent>
                <w:p w:rsidR="00660B5F" w:rsidRPr="003842E3" w:rsidRDefault="00660B5F" w:rsidP="003842E3">
                  <w:pPr>
                    <w:pStyle w:val="Heading2"/>
                    <w:rPr>
                      <w:color w:val="auto"/>
                    </w:rPr>
                  </w:pPr>
                  <w:bookmarkStart w:id="448" w:name="_Toc104208059"/>
                  <w:bookmarkStart w:id="449" w:name="_Toc104208337"/>
                  <w:bookmarkStart w:id="450" w:name="_Toc104208426"/>
                  <w:bookmarkStart w:id="451" w:name="_Toc104208640"/>
                  <w:bookmarkStart w:id="452" w:name="_Toc104208964"/>
                  <w:bookmarkStart w:id="453" w:name="_Toc104209434"/>
                  <w:bookmarkStart w:id="454" w:name="_Toc104209520"/>
                  <w:r w:rsidRPr="003842E3">
                    <w:rPr>
                      <w:rFonts w:cstheme="minorHAnsi"/>
                      <w:color w:val="auto"/>
                      <w:sz w:val="28"/>
                    </w:rPr>
                    <w:t xml:space="preserve">8.4 Detailed analysis of </w:t>
                  </w:r>
                  <w:r w:rsidRPr="003842E3">
                    <w:rPr>
                      <w:color w:val="auto"/>
                      <w:sz w:val="28"/>
                    </w:rPr>
                    <w:t>Sub Stressors/Individual Variables</w:t>
                  </w:r>
                  <w:bookmarkEnd w:id="448"/>
                  <w:bookmarkEnd w:id="449"/>
                  <w:bookmarkEnd w:id="450"/>
                  <w:bookmarkEnd w:id="451"/>
                  <w:bookmarkEnd w:id="452"/>
                  <w:bookmarkEnd w:id="453"/>
                  <w:bookmarkEnd w:id="454"/>
                </w:p>
                <w:p w:rsidR="00660B5F" w:rsidRPr="002325B3" w:rsidRDefault="00660B5F" w:rsidP="00055F69">
                  <w:pPr>
                    <w:pStyle w:val="Heading2"/>
                    <w:rPr>
                      <w:rFonts w:asciiTheme="minorHAnsi" w:hAnsiTheme="minorHAnsi" w:cstheme="minorHAnsi"/>
                      <w:color w:val="auto"/>
                      <w:sz w:val="28"/>
                      <w:szCs w:val="28"/>
                    </w:rPr>
                  </w:pPr>
                </w:p>
                <w:p w:rsidR="00660B5F" w:rsidRPr="002325B3" w:rsidRDefault="00660B5F" w:rsidP="00055F69">
                  <w:pPr>
                    <w:pStyle w:val="Heading2"/>
                    <w:rPr>
                      <w:rFonts w:asciiTheme="minorHAnsi" w:hAnsiTheme="minorHAnsi" w:cstheme="minorHAnsi"/>
                      <w:color w:val="auto"/>
                      <w:sz w:val="28"/>
                      <w:szCs w:val="28"/>
                    </w:rPr>
                  </w:pPr>
                </w:p>
              </w:txbxContent>
            </v:textbox>
          </v:rect>
        </w:pict>
      </w:r>
    </w:p>
    <w:p w:rsidR="00461F44" w:rsidRDefault="00461F44" w:rsidP="00461F44"/>
    <w:p w:rsidR="00461F44" w:rsidRPr="00461F44" w:rsidRDefault="00461F44" w:rsidP="00461F44"/>
    <w:p w:rsidR="008C261C" w:rsidRDefault="008C261C" w:rsidP="008C261C"/>
    <w:p w:rsidR="00055F69" w:rsidRDefault="00055F69" w:rsidP="008C261C">
      <w:pPr>
        <w:spacing w:after="0" w:line="360" w:lineRule="auto"/>
        <w:jc w:val="both"/>
        <w:rPr>
          <w:rFonts w:cstheme="minorHAnsi"/>
          <w:bCs/>
          <w:sz w:val="24"/>
          <w:szCs w:val="20"/>
        </w:rPr>
      </w:pPr>
      <w:r>
        <w:rPr>
          <w:rFonts w:cstheme="minorHAnsi"/>
          <w:bCs/>
          <w:sz w:val="24"/>
          <w:szCs w:val="20"/>
        </w:rPr>
        <w:t>We present below detailed analysis of all the sub-stressors</w:t>
      </w:r>
      <w:r w:rsidR="007557BD">
        <w:rPr>
          <w:rFonts w:cstheme="minorHAnsi"/>
          <w:bCs/>
          <w:sz w:val="24"/>
          <w:szCs w:val="20"/>
        </w:rPr>
        <w:t xml:space="preserve"> or individual variables or questions </w:t>
      </w:r>
      <w:r>
        <w:rPr>
          <w:rFonts w:cstheme="minorHAnsi"/>
          <w:bCs/>
          <w:sz w:val="24"/>
          <w:szCs w:val="20"/>
        </w:rPr>
        <w:t xml:space="preserve"> under each major stressor</w:t>
      </w:r>
      <w:r w:rsidR="007557BD">
        <w:rPr>
          <w:rFonts w:cstheme="minorHAnsi"/>
          <w:bCs/>
          <w:sz w:val="24"/>
          <w:szCs w:val="20"/>
        </w:rPr>
        <w:t>. This would underscore specific points of trouble for the personnel of CAPFs. This analysis would help the policy makers in focusing on specific aspects for reducing stress and enhancing the satisfaction level of the personnel.</w:t>
      </w:r>
    </w:p>
    <w:p w:rsidR="00055F69" w:rsidRDefault="00055F69" w:rsidP="008C261C">
      <w:pPr>
        <w:spacing w:after="0" w:line="360" w:lineRule="auto"/>
        <w:jc w:val="both"/>
        <w:rPr>
          <w:rFonts w:cstheme="minorHAnsi"/>
          <w:bCs/>
          <w:sz w:val="24"/>
          <w:szCs w:val="20"/>
        </w:rPr>
      </w:pPr>
    </w:p>
    <w:tbl>
      <w:tblPr>
        <w:tblStyle w:val="TableGrid"/>
        <w:tblW w:w="9576" w:type="dxa"/>
        <w:tblLook w:val="04A0"/>
      </w:tblPr>
      <w:tblGrid>
        <w:gridCol w:w="3798"/>
        <w:gridCol w:w="1980"/>
        <w:gridCol w:w="1890"/>
        <w:gridCol w:w="1908"/>
      </w:tblGrid>
      <w:tr w:rsidR="000445FE" w:rsidTr="00F77D11">
        <w:tc>
          <w:tcPr>
            <w:tcW w:w="3798" w:type="dxa"/>
          </w:tcPr>
          <w:p w:rsidR="000445FE" w:rsidRPr="00580C1B" w:rsidRDefault="000445FE" w:rsidP="00F77D11">
            <w:pPr>
              <w:jc w:val="center"/>
              <w:rPr>
                <w:rFonts w:eastAsia="Times New Roman" w:cstheme="minorHAnsi"/>
                <w:sz w:val="28"/>
                <w:szCs w:val="28"/>
                <w:lang w:eastAsia="en-IN"/>
              </w:rPr>
            </w:pPr>
            <w:r w:rsidRPr="00580C1B">
              <w:rPr>
                <w:rFonts w:eastAsia="Times New Roman" w:cstheme="minorHAnsi"/>
                <w:b/>
                <w:bCs/>
                <w:sz w:val="28"/>
                <w:szCs w:val="28"/>
                <w:lang w:eastAsia="en-IN"/>
              </w:rPr>
              <w:t>Job related Stressors</w:t>
            </w:r>
          </w:p>
        </w:tc>
        <w:tc>
          <w:tcPr>
            <w:tcW w:w="1980" w:type="dxa"/>
          </w:tcPr>
          <w:p w:rsidR="000445FE" w:rsidRPr="00580C1B" w:rsidRDefault="000445FE" w:rsidP="00F77D11">
            <w:pPr>
              <w:jc w:val="center"/>
              <w:rPr>
                <w:rFonts w:cstheme="minorHAnsi"/>
                <w:b/>
                <w:bCs/>
                <w:sz w:val="28"/>
                <w:szCs w:val="28"/>
              </w:rPr>
            </w:pPr>
            <w:r w:rsidRPr="00580C1B">
              <w:rPr>
                <w:rFonts w:cstheme="minorHAnsi"/>
                <w:b/>
                <w:bCs/>
                <w:sz w:val="28"/>
                <w:szCs w:val="28"/>
              </w:rPr>
              <w:t>All Personnel</w:t>
            </w:r>
          </w:p>
        </w:tc>
        <w:tc>
          <w:tcPr>
            <w:tcW w:w="1890" w:type="dxa"/>
          </w:tcPr>
          <w:p w:rsidR="000445FE" w:rsidRPr="00580C1B" w:rsidRDefault="000445FE" w:rsidP="00F77D11">
            <w:pPr>
              <w:jc w:val="center"/>
              <w:rPr>
                <w:rFonts w:cstheme="minorHAnsi"/>
                <w:b/>
                <w:bCs/>
                <w:sz w:val="28"/>
                <w:szCs w:val="28"/>
              </w:rPr>
            </w:pPr>
            <w:r w:rsidRPr="00580C1B">
              <w:rPr>
                <w:rFonts w:cstheme="minorHAnsi"/>
                <w:b/>
                <w:bCs/>
                <w:sz w:val="28"/>
                <w:szCs w:val="28"/>
              </w:rPr>
              <w:t>Working Personnel</w:t>
            </w:r>
          </w:p>
        </w:tc>
        <w:tc>
          <w:tcPr>
            <w:tcW w:w="1908" w:type="dxa"/>
          </w:tcPr>
          <w:p w:rsidR="000445FE" w:rsidRPr="00580C1B" w:rsidRDefault="000445FE" w:rsidP="00F77D11">
            <w:pPr>
              <w:jc w:val="center"/>
              <w:rPr>
                <w:rFonts w:cstheme="minorHAnsi"/>
                <w:b/>
                <w:bCs/>
                <w:sz w:val="28"/>
                <w:szCs w:val="28"/>
              </w:rPr>
            </w:pPr>
            <w:r w:rsidRPr="00580C1B">
              <w:rPr>
                <w:rFonts w:cstheme="minorHAnsi"/>
                <w:b/>
                <w:bCs/>
                <w:sz w:val="28"/>
                <w:szCs w:val="28"/>
              </w:rPr>
              <w:t>Left Personnel</w:t>
            </w: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Duty related activities on off days</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2.22</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2.38</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2.12</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Leave related issues -Rejection of leave</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2.838</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3.000</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2.730</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Disturbed interpersonal relationship at work</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1.946</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2.045</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1.880</w:t>
            </w: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Inadequate salary</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2.487</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2.608</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2.407</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Lack of rest &amp; recuperation time between two duty shifts</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3.080</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3.187</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3.008</w:t>
            </w:r>
          </w:p>
        </w:tc>
      </w:tr>
      <w:tr w:rsidR="000445FE" w:rsidTr="00F77D11">
        <w:tc>
          <w:tcPr>
            <w:tcW w:w="3798" w:type="dxa"/>
          </w:tcPr>
          <w:p w:rsidR="000445FE" w:rsidRPr="007F3C01" w:rsidRDefault="000445FE" w:rsidP="00F77D11">
            <w:pPr>
              <w:jc w:val="center"/>
              <w:rPr>
                <w:rFonts w:eastAsia="Times New Roman" w:cstheme="minorHAnsi"/>
                <w:b/>
                <w:sz w:val="24"/>
                <w:szCs w:val="24"/>
                <w:lang w:eastAsia="en-IN"/>
              </w:rPr>
            </w:pPr>
            <w:r w:rsidRPr="007F3C01">
              <w:rPr>
                <w:rFonts w:eastAsia="Times New Roman" w:cstheme="minorHAnsi"/>
                <w:b/>
                <w:sz w:val="24"/>
                <w:szCs w:val="24"/>
                <w:lang w:eastAsia="en-IN"/>
              </w:rPr>
              <w:t>Fatigue due to shift work &amp; overtime</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3.004</w:t>
            </w:r>
          </w:p>
        </w:tc>
        <w:tc>
          <w:tcPr>
            <w:tcW w:w="1890" w:type="dxa"/>
          </w:tcPr>
          <w:p w:rsidR="000445FE" w:rsidRPr="00580C1B" w:rsidRDefault="000445FE" w:rsidP="00F77D11">
            <w:pPr>
              <w:jc w:val="center"/>
              <w:rPr>
                <w:rFonts w:cstheme="minorHAnsi"/>
                <w:b/>
                <w:bCs/>
                <w:sz w:val="28"/>
                <w:szCs w:val="28"/>
              </w:rPr>
            </w:pPr>
            <w:r w:rsidRPr="00580C1B">
              <w:rPr>
                <w:rFonts w:cstheme="minorHAnsi"/>
                <w:b/>
                <w:bCs/>
                <w:sz w:val="28"/>
                <w:szCs w:val="28"/>
              </w:rPr>
              <w:t>3.208</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2.868</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Job related health issues</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2.482</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2.622</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2.388</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Absence of proper growth opportunities</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2.858</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2.810</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2.890</w:t>
            </w:r>
          </w:p>
          <w:p w:rsidR="000445FE" w:rsidRPr="00580C1B" w:rsidRDefault="000445FE" w:rsidP="00F77D11">
            <w:pPr>
              <w:jc w:val="center"/>
              <w:rPr>
                <w:rFonts w:cstheme="minorHAnsi"/>
                <w:sz w:val="24"/>
                <w:szCs w:val="24"/>
              </w:rPr>
            </w:pPr>
          </w:p>
        </w:tc>
      </w:tr>
      <w:tr w:rsidR="000445FE" w:rsidTr="00F77D11">
        <w:tc>
          <w:tcPr>
            <w:tcW w:w="3798" w:type="dxa"/>
          </w:tcPr>
          <w:p w:rsidR="000445FE" w:rsidRPr="00F3063C" w:rsidRDefault="000445FE" w:rsidP="00F77D11">
            <w:pPr>
              <w:jc w:val="center"/>
              <w:rPr>
                <w:rFonts w:eastAsia="Times New Roman" w:cstheme="minorHAnsi"/>
                <w:bCs/>
                <w:sz w:val="24"/>
                <w:szCs w:val="24"/>
                <w:lang w:eastAsia="en-IN"/>
              </w:rPr>
            </w:pPr>
            <w:r w:rsidRPr="00F3063C">
              <w:rPr>
                <w:rFonts w:eastAsia="Times New Roman" w:cstheme="minorHAnsi"/>
                <w:bCs/>
                <w:sz w:val="24"/>
                <w:szCs w:val="24"/>
                <w:lang w:eastAsia="en-IN"/>
              </w:rPr>
              <w:t>Lack of proper training/ inadequate training</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1.982</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1.943</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2.008</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No reward for good work</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2.707</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2.838</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2.620</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Prolonged deployment  in difficult areas</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2.949</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2.890</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2.988</w:t>
            </w:r>
          </w:p>
          <w:p w:rsidR="000445FE" w:rsidRPr="00580C1B" w:rsidRDefault="000445FE" w:rsidP="00F77D11">
            <w:pPr>
              <w:jc w:val="center"/>
              <w:rPr>
                <w:rFonts w:cstheme="minorHAnsi"/>
                <w:sz w:val="24"/>
                <w:szCs w:val="24"/>
              </w:rPr>
            </w:pPr>
          </w:p>
        </w:tc>
      </w:tr>
      <w:tr w:rsidR="000445FE" w:rsidTr="00F77D11">
        <w:tc>
          <w:tcPr>
            <w:tcW w:w="3798" w:type="dxa"/>
          </w:tcPr>
          <w:p w:rsidR="000445FE" w:rsidRPr="00F3063C" w:rsidRDefault="000445FE" w:rsidP="00F77D11">
            <w:pPr>
              <w:jc w:val="center"/>
              <w:rPr>
                <w:rFonts w:eastAsia="Times New Roman" w:cstheme="minorHAnsi"/>
                <w:b/>
                <w:bCs/>
                <w:sz w:val="24"/>
                <w:szCs w:val="24"/>
                <w:lang w:eastAsia="en-IN"/>
              </w:rPr>
            </w:pPr>
            <w:r w:rsidRPr="00F3063C">
              <w:rPr>
                <w:rFonts w:eastAsia="Times New Roman" w:cstheme="minorHAnsi"/>
                <w:b/>
                <w:bCs/>
                <w:sz w:val="24"/>
                <w:szCs w:val="24"/>
                <w:lang w:eastAsia="en-IN"/>
              </w:rPr>
              <w:t>Lack of family accommodation at the place of posting</w:t>
            </w:r>
          </w:p>
          <w:p w:rsidR="000445FE" w:rsidRPr="00580C1B" w:rsidRDefault="000445FE" w:rsidP="00F77D11">
            <w:pPr>
              <w:jc w:val="center"/>
              <w:rPr>
                <w:rFonts w:eastAsia="Times New Roman" w:cstheme="minorHAnsi"/>
                <w:sz w:val="24"/>
                <w:szCs w:val="24"/>
                <w:lang w:eastAsia="en-IN"/>
              </w:rPr>
            </w:pPr>
          </w:p>
        </w:tc>
        <w:tc>
          <w:tcPr>
            <w:tcW w:w="1980" w:type="dxa"/>
          </w:tcPr>
          <w:p w:rsidR="000445FE" w:rsidRPr="00580C1B" w:rsidRDefault="000445FE" w:rsidP="00F77D11">
            <w:pPr>
              <w:jc w:val="center"/>
              <w:rPr>
                <w:rFonts w:cstheme="minorHAnsi"/>
                <w:b/>
                <w:bCs/>
                <w:sz w:val="28"/>
                <w:szCs w:val="28"/>
              </w:rPr>
            </w:pPr>
            <w:r w:rsidRPr="00580C1B">
              <w:rPr>
                <w:rFonts w:cstheme="minorHAnsi"/>
                <w:b/>
                <w:bCs/>
                <w:sz w:val="28"/>
                <w:szCs w:val="28"/>
              </w:rPr>
              <w:t>3.173</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2.965</w:t>
            </w:r>
          </w:p>
        </w:tc>
        <w:tc>
          <w:tcPr>
            <w:tcW w:w="1908" w:type="dxa"/>
          </w:tcPr>
          <w:p w:rsidR="000445FE" w:rsidRPr="00580C1B" w:rsidRDefault="000445FE" w:rsidP="00F77D11">
            <w:pPr>
              <w:jc w:val="center"/>
              <w:rPr>
                <w:rFonts w:cstheme="minorHAnsi"/>
                <w:b/>
                <w:sz w:val="28"/>
                <w:szCs w:val="28"/>
              </w:rPr>
            </w:pPr>
            <w:r w:rsidRPr="00580C1B">
              <w:rPr>
                <w:rFonts w:cstheme="minorHAnsi"/>
                <w:b/>
                <w:sz w:val="28"/>
                <w:szCs w:val="28"/>
              </w:rPr>
              <w:t>3.312</w:t>
            </w: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Discrimination in allocation of duties</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2.637</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2.717</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2.583</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Risk of being injured on the job</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2.523</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2.527</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2.520</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Not able to take meals on time</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2.217</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2.532</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2.007</w:t>
            </w:r>
          </w:p>
          <w:p w:rsidR="000445FE" w:rsidRPr="00580C1B" w:rsidRDefault="000445FE" w:rsidP="00F77D11">
            <w:pPr>
              <w:jc w:val="center"/>
              <w:rPr>
                <w:rFonts w:cstheme="minorHAnsi"/>
                <w:sz w:val="24"/>
                <w:szCs w:val="24"/>
              </w:rPr>
            </w:pPr>
          </w:p>
        </w:tc>
      </w:tr>
      <w:tr w:rsidR="000445FE" w:rsidTr="00F77D11">
        <w:tc>
          <w:tcPr>
            <w:tcW w:w="3798" w:type="dxa"/>
          </w:tcPr>
          <w:p w:rsidR="000445FE" w:rsidRPr="00580C1B" w:rsidRDefault="000445FE" w:rsidP="00F77D11">
            <w:pPr>
              <w:jc w:val="center"/>
              <w:rPr>
                <w:rFonts w:eastAsia="Times New Roman" w:cstheme="minorHAnsi"/>
                <w:sz w:val="24"/>
                <w:szCs w:val="24"/>
                <w:lang w:eastAsia="en-IN"/>
              </w:rPr>
            </w:pPr>
            <w:r w:rsidRPr="00580C1B">
              <w:rPr>
                <w:rFonts w:eastAsia="Times New Roman" w:cstheme="minorHAnsi"/>
                <w:sz w:val="24"/>
                <w:szCs w:val="24"/>
                <w:lang w:eastAsia="en-IN"/>
              </w:rPr>
              <w:t>Continuous shifts / Overtime demands</w:t>
            </w:r>
          </w:p>
        </w:tc>
        <w:tc>
          <w:tcPr>
            <w:tcW w:w="1980" w:type="dxa"/>
          </w:tcPr>
          <w:p w:rsidR="000445FE" w:rsidRPr="00580C1B" w:rsidRDefault="000445FE" w:rsidP="00F77D11">
            <w:pPr>
              <w:jc w:val="center"/>
              <w:rPr>
                <w:rFonts w:cstheme="minorHAnsi"/>
                <w:sz w:val="24"/>
                <w:szCs w:val="24"/>
              </w:rPr>
            </w:pPr>
            <w:r w:rsidRPr="00580C1B">
              <w:rPr>
                <w:rFonts w:cstheme="minorHAnsi"/>
                <w:sz w:val="24"/>
                <w:szCs w:val="24"/>
              </w:rPr>
              <w:t>2.808</w:t>
            </w:r>
          </w:p>
        </w:tc>
        <w:tc>
          <w:tcPr>
            <w:tcW w:w="1890" w:type="dxa"/>
          </w:tcPr>
          <w:p w:rsidR="000445FE" w:rsidRPr="00580C1B" w:rsidRDefault="000445FE" w:rsidP="00F77D11">
            <w:pPr>
              <w:jc w:val="center"/>
              <w:rPr>
                <w:rFonts w:cstheme="minorHAnsi"/>
                <w:sz w:val="24"/>
                <w:szCs w:val="24"/>
              </w:rPr>
            </w:pPr>
            <w:r w:rsidRPr="00580C1B">
              <w:rPr>
                <w:rFonts w:cstheme="minorHAnsi"/>
                <w:sz w:val="24"/>
                <w:szCs w:val="24"/>
              </w:rPr>
              <w:t>3.102</w:t>
            </w:r>
          </w:p>
        </w:tc>
        <w:tc>
          <w:tcPr>
            <w:tcW w:w="1908" w:type="dxa"/>
          </w:tcPr>
          <w:p w:rsidR="000445FE" w:rsidRPr="00580C1B" w:rsidRDefault="000445FE" w:rsidP="00F77D11">
            <w:pPr>
              <w:jc w:val="center"/>
              <w:rPr>
                <w:rFonts w:cstheme="minorHAnsi"/>
                <w:sz w:val="24"/>
                <w:szCs w:val="24"/>
              </w:rPr>
            </w:pPr>
            <w:r w:rsidRPr="00580C1B">
              <w:rPr>
                <w:rFonts w:cstheme="minorHAnsi"/>
                <w:sz w:val="24"/>
                <w:szCs w:val="24"/>
              </w:rPr>
              <w:t>2.612</w:t>
            </w:r>
          </w:p>
          <w:p w:rsidR="000445FE" w:rsidRPr="00580C1B" w:rsidRDefault="000445FE" w:rsidP="00F77D11">
            <w:pPr>
              <w:jc w:val="center"/>
              <w:rPr>
                <w:rFonts w:cstheme="minorHAnsi"/>
                <w:sz w:val="24"/>
                <w:szCs w:val="24"/>
              </w:rPr>
            </w:pPr>
          </w:p>
        </w:tc>
      </w:tr>
    </w:tbl>
    <w:p w:rsidR="00055F69" w:rsidRPr="00255FC2" w:rsidRDefault="00255FC2" w:rsidP="00255FC2">
      <w:pPr>
        <w:pStyle w:val="Caption"/>
        <w:keepNext/>
        <w:rPr>
          <w:color w:val="auto"/>
          <w:sz w:val="24"/>
          <w:szCs w:val="24"/>
        </w:rPr>
      </w:pPr>
      <w:bookmarkStart w:id="455" w:name="_Toc104212106"/>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47</w:t>
      </w:r>
      <w:r w:rsidR="00BF031A" w:rsidRPr="00255FC2">
        <w:rPr>
          <w:color w:val="auto"/>
          <w:sz w:val="24"/>
          <w:szCs w:val="24"/>
        </w:rPr>
        <w:fldChar w:fldCharType="end"/>
      </w:r>
      <w:r w:rsidR="000445FE" w:rsidRPr="00255FC2">
        <w:rPr>
          <w:color w:val="auto"/>
          <w:sz w:val="24"/>
          <w:szCs w:val="24"/>
        </w:rPr>
        <w:t>. Mean of all Sub-Stressors of Job related Stressors</w:t>
      </w:r>
      <w:bookmarkEnd w:id="455"/>
      <w:r w:rsidR="00157716" w:rsidRPr="00255FC2">
        <w:rPr>
          <w:color w:val="auto"/>
          <w:sz w:val="24"/>
          <w:szCs w:val="24"/>
        </w:rPr>
        <w:t xml:space="preserve">        </w:t>
      </w:r>
    </w:p>
    <w:tbl>
      <w:tblPr>
        <w:tblStyle w:val="TableGrid"/>
        <w:tblW w:w="0" w:type="auto"/>
        <w:tblLayout w:type="fixed"/>
        <w:tblLook w:val="04A0"/>
      </w:tblPr>
      <w:tblGrid>
        <w:gridCol w:w="4428"/>
        <w:gridCol w:w="1530"/>
        <w:gridCol w:w="1710"/>
        <w:gridCol w:w="1530"/>
      </w:tblGrid>
      <w:tr w:rsidR="00091A7E" w:rsidRPr="00580C1B" w:rsidTr="004139BF">
        <w:tc>
          <w:tcPr>
            <w:tcW w:w="4428" w:type="dxa"/>
          </w:tcPr>
          <w:p w:rsidR="00091A7E" w:rsidRPr="00580C1B" w:rsidRDefault="00091A7E" w:rsidP="004139BF">
            <w:pPr>
              <w:spacing w:after="200" w:line="276" w:lineRule="auto"/>
              <w:rPr>
                <w:rFonts w:eastAsia="Times New Roman" w:cstheme="minorHAnsi"/>
                <w:sz w:val="28"/>
                <w:szCs w:val="28"/>
                <w:lang w:eastAsia="en-IN"/>
              </w:rPr>
            </w:pPr>
            <w:r w:rsidRPr="00580C1B">
              <w:rPr>
                <w:rFonts w:eastAsia="Times New Roman" w:cstheme="minorHAnsi"/>
                <w:b/>
                <w:bCs/>
                <w:sz w:val="28"/>
                <w:szCs w:val="28"/>
                <w:lang w:eastAsia="en-IN"/>
              </w:rPr>
              <w:t>Service conditions related Stressors</w:t>
            </w:r>
          </w:p>
        </w:tc>
        <w:tc>
          <w:tcPr>
            <w:tcW w:w="1530" w:type="dxa"/>
          </w:tcPr>
          <w:p w:rsidR="00091A7E" w:rsidRPr="00580C1B" w:rsidRDefault="00091A7E" w:rsidP="004139BF">
            <w:pPr>
              <w:rPr>
                <w:rFonts w:cstheme="minorHAnsi"/>
                <w:b/>
                <w:bCs/>
                <w:sz w:val="28"/>
                <w:szCs w:val="28"/>
              </w:rPr>
            </w:pPr>
            <w:r w:rsidRPr="00580C1B">
              <w:rPr>
                <w:rFonts w:cstheme="minorHAnsi"/>
                <w:b/>
                <w:bCs/>
                <w:sz w:val="28"/>
                <w:szCs w:val="28"/>
              </w:rPr>
              <w:t xml:space="preserve">All Personnel </w:t>
            </w:r>
          </w:p>
        </w:tc>
        <w:tc>
          <w:tcPr>
            <w:tcW w:w="1710" w:type="dxa"/>
          </w:tcPr>
          <w:p w:rsidR="00091A7E" w:rsidRPr="00580C1B" w:rsidRDefault="00091A7E" w:rsidP="004139BF">
            <w:pPr>
              <w:rPr>
                <w:rFonts w:cstheme="minorHAnsi"/>
                <w:b/>
                <w:bCs/>
                <w:sz w:val="28"/>
                <w:szCs w:val="28"/>
              </w:rPr>
            </w:pPr>
            <w:r w:rsidRPr="00580C1B">
              <w:rPr>
                <w:rFonts w:cstheme="minorHAnsi"/>
                <w:b/>
                <w:bCs/>
                <w:sz w:val="28"/>
                <w:szCs w:val="28"/>
              </w:rPr>
              <w:t>Working Personnel</w:t>
            </w:r>
          </w:p>
        </w:tc>
        <w:tc>
          <w:tcPr>
            <w:tcW w:w="1530" w:type="dxa"/>
          </w:tcPr>
          <w:p w:rsidR="00091A7E" w:rsidRPr="00580C1B" w:rsidRDefault="00091A7E" w:rsidP="004139BF">
            <w:pPr>
              <w:rPr>
                <w:rFonts w:cstheme="minorHAnsi"/>
                <w:b/>
                <w:bCs/>
                <w:sz w:val="28"/>
                <w:szCs w:val="28"/>
              </w:rPr>
            </w:pPr>
            <w:r w:rsidRPr="00580C1B">
              <w:rPr>
                <w:rFonts w:cstheme="minorHAnsi"/>
                <w:b/>
                <w:bCs/>
                <w:sz w:val="28"/>
                <w:szCs w:val="28"/>
              </w:rPr>
              <w:t>Left Personnel</w:t>
            </w:r>
          </w:p>
          <w:p w:rsidR="00091A7E" w:rsidRPr="00580C1B" w:rsidRDefault="00091A7E" w:rsidP="004139BF">
            <w:pPr>
              <w:rPr>
                <w:rFonts w:cstheme="minorHAnsi"/>
                <w:b/>
                <w:bCs/>
                <w:sz w:val="28"/>
                <w:szCs w:val="28"/>
              </w:rPr>
            </w:pPr>
          </w:p>
        </w:tc>
      </w:tr>
      <w:tr w:rsidR="00091A7E" w:rsidRPr="00580C1B" w:rsidTr="004139BF">
        <w:tc>
          <w:tcPr>
            <w:tcW w:w="442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Frequent postings in remote areas</w:t>
            </w:r>
          </w:p>
        </w:tc>
        <w:tc>
          <w:tcPr>
            <w:tcW w:w="1530" w:type="dxa"/>
          </w:tcPr>
          <w:p w:rsidR="00091A7E" w:rsidRPr="00580C1B" w:rsidRDefault="00091A7E" w:rsidP="004139BF">
            <w:pPr>
              <w:rPr>
                <w:rFonts w:cstheme="minorHAnsi"/>
                <w:sz w:val="24"/>
                <w:szCs w:val="24"/>
              </w:rPr>
            </w:pPr>
            <w:r w:rsidRPr="00580C1B">
              <w:rPr>
                <w:rFonts w:cstheme="minorHAnsi"/>
                <w:sz w:val="24"/>
                <w:szCs w:val="24"/>
              </w:rPr>
              <w:t>3.176</w:t>
            </w:r>
          </w:p>
        </w:tc>
        <w:tc>
          <w:tcPr>
            <w:tcW w:w="1710" w:type="dxa"/>
          </w:tcPr>
          <w:p w:rsidR="00091A7E" w:rsidRPr="00580C1B" w:rsidRDefault="00091A7E" w:rsidP="004139BF">
            <w:pPr>
              <w:rPr>
                <w:rFonts w:cstheme="minorHAnsi"/>
                <w:sz w:val="24"/>
                <w:szCs w:val="24"/>
              </w:rPr>
            </w:pPr>
            <w:r w:rsidRPr="00580C1B">
              <w:rPr>
                <w:rFonts w:cstheme="minorHAnsi"/>
                <w:sz w:val="24"/>
                <w:szCs w:val="24"/>
              </w:rPr>
              <w:t>3.025</w:t>
            </w:r>
          </w:p>
        </w:tc>
        <w:tc>
          <w:tcPr>
            <w:tcW w:w="1530" w:type="dxa"/>
          </w:tcPr>
          <w:p w:rsidR="00091A7E" w:rsidRPr="00580C1B" w:rsidRDefault="00091A7E" w:rsidP="004139BF">
            <w:pPr>
              <w:rPr>
                <w:rFonts w:cstheme="minorHAnsi"/>
                <w:sz w:val="24"/>
                <w:szCs w:val="24"/>
              </w:rPr>
            </w:pPr>
            <w:r w:rsidRPr="00580C1B">
              <w:rPr>
                <w:rFonts w:cstheme="minorHAnsi"/>
                <w:sz w:val="24"/>
                <w:szCs w:val="24"/>
              </w:rPr>
              <w:t>3.277</w:t>
            </w:r>
          </w:p>
          <w:p w:rsidR="00091A7E" w:rsidRPr="00580C1B" w:rsidRDefault="00091A7E" w:rsidP="004139BF">
            <w:pPr>
              <w:rPr>
                <w:rFonts w:cstheme="minorHAnsi"/>
                <w:sz w:val="24"/>
                <w:szCs w:val="24"/>
              </w:rPr>
            </w:pPr>
          </w:p>
        </w:tc>
      </w:tr>
      <w:tr w:rsidR="00091A7E" w:rsidRPr="00580C1B" w:rsidTr="004139BF">
        <w:tc>
          <w:tcPr>
            <w:tcW w:w="442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Postings away from Home State</w:t>
            </w:r>
          </w:p>
        </w:tc>
        <w:tc>
          <w:tcPr>
            <w:tcW w:w="1530" w:type="dxa"/>
          </w:tcPr>
          <w:p w:rsidR="00091A7E" w:rsidRPr="00580C1B" w:rsidRDefault="00091A7E" w:rsidP="004139BF">
            <w:pPr>
              <w:rPr>
                <w:rFonts w:cstheme="minorHAnsi"/>
                <w:sz w:val="24"/>
                <w:szCs w:val="24"/>
              </w:rPr>
            </w:pPr>
            <w:r w:rsidRPr="00580C1B">
              <w:rPr>
                <w:rFonts w:cstheme="minorHAnsi"/>
                <w:sz w:val="24"/>
                <w:szCs w:val="24"/>
              </w:rPr>
              <w:t>3.519</w:t>
            </w:r>
          </w:p>
        </w:tc>
        <w:tc>
          <w:tcPr>
            <w:tcW w:w="1710" w:type="dxa"/>
          </w:tcPr>
          <w:p w:rsidR="00091A7E" w:rsidRPr="00580C1B" w:rsidRDefault="00091A7E" w:rsidP="004139BF">
            <w:pPr>
              <w:rPr>
                <w:rFonts w:cstheme="minorHAnsi"/>
                <w:sz w:val="24"/>
                <w:szCs w:val="24"/>
              </w:rPr>
            </w:pPr>
            <w:r w:rsidRPr="00580C1B">
              <w:rPr>
                <w:rFonts w:cstheme="minorHAnsi"/>
                <w:sz w:val="24"/>
                <w:szCs w:val="24"/>
              </w:rPr>
              <w:t>3.318</w:t>
            </w:r>
          </w:p>
        </w:tc>
        <w:tc>
          <w:tcPr>
            <w:tcW w:w="1530" w:type="dxa"/>
          </w:tcPr>
          <w:p w:rsidR="00091A7E" w:rsidRPr="00580C1B" w:rsidRDefault="00091A7E" w:rsidP="004139BF">
            <w:pPr>
              <w:rPr>
                <w:rFonts w:cstheme="minorHAnsi"/>
                <w:sz w:val="24"/>
                <w:szCs w:val="24"/>
              </w:rPr>
            </w:pPr>
            <w:r w:rsidRPr="00580C1B">
              <w:rPr>
                <w:rFonts w:cstheme="minorHAnsi"/>
                <w:sz w:val="24"/>
                <w:szCs w:val="24"/>
              </w:rPr>
              <w:t>3.653</w:t>
            </w:r>
          </w:p>
          <w:p w:rsidR="00091A7E" w:rsidRPr="00580C1B" w:rsidRDefault="00091A7E" w:rsidP="004139BF">
            <w:pPr>
              <w:rPr>
                <w:rFonts w:cstheme="minorHAnsi"/>
                <w:sz w:val="24"/>
                <w:szCs w:val="24"/>
              </w:rPr>
            </w:pPr>
          </w:p>
        </w:tc>
      </w:tr>
      <w:tr w:rsidR="00091A7E" w:rsidRPr="00580C1B" w:rsidTr="004139BF">
        <w:tc>
          <w:tcPr>
            <w:tcW w:w="442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Absence of welfare policy</w:t>
            </w:r>
          </w:p>
        </w:tc>
        <w:tc>
          <w:tcPr>
            <w:tcW w:w="1530" w:type="dxa"/>
          </w:tcPr>
          <w:p w:rsidR="00091A7E" w:rsidRPr="00580C1B" w:rsidRDefault="00091A7E" w:rsidP="004139BF">
            <w:pPr>
              <w:rPr>
                <w:rFonts w:cstheme="minorHAnsi"/>
                <w:sz w:val="24"/>
                <w:szCs w:val="24"/>
              </w:rPr>
            </w:pPr>
            <w:r w:rsidRPr="00580C1B">
              <w:rPr>
                <w:rFonts w:cstheme="minorHAnsi"/>
                <w:sz w:val="24"/>
                <w:szCs w:val="24"/>
              </w:rPr>
              <w:t>2.971</w:t>
            </w:r>
          </w:p>
        </w:tc>
        <w:tc>
          <w:tcPr>
            <w:tcW w:w="1710" w:type="dxa"/>
          </w:tcPr>
          <w:p w:rsidR="00091A7E" w:rsidRPr="00580C1B" w:rsidRDefault="00091A7E" w:rsidP="004139BF">
            <w:pPr>
              <w:rPr>
                <w:rFonts w:cstheme="minorHAnsi"/>
                <w:sz w:val="24"/>
                <w:szCs w:val="24"/>
              </w:rPr>
            </w:pPr>
            <w:r w:rsidRPr="00580C1B">
              <w:rPr>
                <w:rFonts w:cstheme="minorHAnsi"/>
                <w:sz w:val="24"/>
                <w:szCs w:val="24"/>
              </w:rPr>
              <w:t>3.105</w:t>
            </w:r>
          </w:p>
        </w:tc>
        <w:tc>
          <w:tcPr>
            <w:tcW w:w="1530" w:type="dxa"/>
          </w:tcPr>
          <w:p w:rsidR="00091A7E" w:rsidRPr="00580C1B" w:rsidRDefault="00091A7E" w:rsidP="004139BF">
            <w:pPr>
              <w:rPr>
                <w:rFonts w:cstheme="minorHAnsi"/>
                <w:sz w:val="24"/>
                <w:szCs w:val="24"/>
              </w:rPr>
            </w:pPr>
            <w:r w:rsidRPr="00580C1B">
              <w:rPr>
                <w:rFonts w:cstheme="minorHAnsi"/>
                <w:sz w:val="24"/>
                <w:szCs w:val="24"/>
              </w:rPr>
              <w:t>2.882</w:t>
            </w:r>
          </w:p>
          <w:p w:rsidR="00091A7E" w:rsidRPr="00580C1B" w:rsidRDefault="00091A7E" w:rsidP="004139BF">
            <w:pPr>
              <w:rPr>
                <w:rFonts w:cstheme="minorHAnsi"/>
                <w:sz w:val="24"/>
                <w:szCs w:val="24"/>
              </w:rPr>
            </w:pPr>
          </w:p>
        </w:tc>
      </w:tr>
      <w:tr w:rsidR="00091A7E" w:rsidRPr="00580C1B" w:rsidTr="004139BF">
        <w:tc>
          <w:tcPr>
            <w:tcW w:w="442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Improper implementation of Grievance Redressal Mechanism/ Non Redressal of Grievances</w:t>
            </w:r>
          </w:p>
        </w:tc>
        <w:tc>
          <w:tcPr>
            <w:tcW w:w="1530" w:type="dxa"/>
          </w:tcPr>
          <w:p w:rsidR="00091A7E" w:rsidRPr="00580C1B" w:rsidRDefault="00091A7E" w:rsidP="004139BF">
            <w:pPr>
              <w:rPr>
                <w:rFonts w:cstheme="minorHAnsi"/>
                <w:sz w:val="24"/>
                <w:szCs w:val="24"/>
              </w:rPr>
            </w:pPr>
            <w:r w:rsidRPr="00580C1B">
              <w:rPr>
                <w:rFonts w:cstheme="minorHAnsi"/>
                <w:sz w:val="24"/>
                <w:szCs w:val="24"/>
              </w:rPr>
              <w:t>3.087</w:t>
            </w:r>
          </w:p>
        </w:tc>
        <w:tc>
          <w:tcPr>
            <w:tcW w:w="1710" w:type="dxa"/>
          </w:tcPr>
          <w:p w:rsidR="00091A7E" w:rsidRPr="00580C1B" w:rsidRDefault="00091A7E" w:rsidP="004139BF">
            <w:pPr>
              <w:rPr>
                <w:rFonts w:cstheme="minorHAnsi"/>
                <w:sz w:val="24"/>
                <w:szCs w:val="24"/>
              </w:rPr>
            </w:pPr>
            <w:r w:rsidRPr="00580C1B">
              <w:rPr>
                <w:rFonts w:cstheme="minorHAnsi"/>
                <w:sz w:val="24"/>
                <w:szCs w:val="24"/>
              </w:rPr>
              <w:t>3.190</w:t>
            </w:r>
          </w:p>
        </w:tc>
        <w:tc>
          <w:tcPr>
            <w:tcW w:w="1530" w:type="dxa"/>
          </w:tcPr>
          <w:p w:rsidR="00091A7E" w:rsidRPr="00580C1B" w:rsidRDefault="00091A7E" w:rsidP="004139BF">
            <w:pPr>
              <w:rPr>
                <w:rFonts w:cstheme="minorHAnsi"/>
                <w:sz w:val="24"/>
                <w:szCs w:val="24"/>
              </w:rPr>
            </w:pPr>
            <w:r w:rsidRPr="00580C1B">
              <w:rPr>
                <w:rFonts w:cstheme="minorHAnsi"/>
                <w:sz w:val="24"/>
                <w:szCs w:val="24"/>
              </w:rPr>
              <w:t>3.018</w:t>
            </w:r>
          </w:p>
        </w:tc>
      </w:tr>
      <w:tr w:rsidR="00091A7E" w:rsidRPr="00580C1B" w:rsidTr="004139BF">
        <w:tc>
          <w:tcPr>
            <w:tcW w:w="4428" w:type="dxa"/>
          </w:tcPr>
          <w:p w:rsidR="00091A7E" w:rsidRPr="007F3C01" w:rsidRDefault="00091A7E" w:rsidP="004139BF">
            <w:pPr>
              <w:spacing w:after="200" w:line="276" w:lineRule="auto"/>
              <w:rPr>
                <w:rFonts w:eastAsia="Times New Roman" w:cstheme="minorHAnsi"/>
                <w:b/>
                <w:sz w:val="24"/>
                <w:szCs w:val="24"/>
                <w:lang w:eastAsia="en-IN"/>
              </w:rPr>
            </w:pPr>
            <w:r w:rsidRPr="007F3C01">
              <w:rPr>
                <w:rFonts w:eastAsia="Times New Roman" w:cstheme="minorHAnsi"/>
                <w:b/>
                <w:sz w:val="24"/>
                <w:szCs w:val="24"/>
                <w:lang w:eastAsia="en-IN"/>
              </w:rPr>
              <w:t>Delay in promotion/ Lack of promotional opportunities</w:t>
            </w:r>
          </w:p>
        </w:tc>
        <w:tc>
          <w:tcPr>
            <w:tcW w:w="1530" w:type="dxa"/>
          </w:tcPr>
          <w:p w:rsidR="00091A7E" w:rsidRPr="00580C1B" w:rsidRDefault="00091A7E" w:rsidP="004139BF">
            <w:pPr>
              <w:rPr>
                <w:rFonts w:cstheme="minorHAnsi"/>
                <w:b/>
                <w:sz w:val="28"/>
                <w:szCs w:val="28"/>
              </w:rPr>
            </w:pPr>
            <w:r w:rsidRPr="00580C1B">
              <w:rPr>
                <w:rFonts w:cstheme="minorHAnsi"/>
                <w:b/>
                <w:sz w:val="28"/>
                <w:szCs w:val="28"/>
              </w:rPr>
              <w:t>3.765</w:t>
            </w:r>
          </w:p>
        </w:tc>
        <w:tc>
          <w:tcPr>
            <w:tcW w:w="1710" w:type="dxa"/>
          </w:tcPr>
          <w:p w:rsidR="00091A7E" w:rsidRPr="00580C1B" w:rsidRDefault="00091A7E" w:rsidP="004139BF">
            <w:pPr>
              <w:rPr>
                <w:rFonts w:cstheme="minorHAnsi"/>
                <w:b/>
                <w:sz w:val="28"/>
                <w:szCs w:val="28"/>
              </w:rPr>
            </w:pPr>
            <w:r w:rsidRPr="00580C1B">
              <w:rPr>
                <w:rFonts w:cstheme="minorHAnsi"/>
                <w:b/>
                <w:sz w:val="28"/>
                <w:szCs w:val="28"/>
              </w:rPr>
              <w:t>3.818</w:t>
            </w:r>
          </w:p>
        </w:tc>
        <w:tc>
          <w:tcPr>
            <w:tcW w:w="1530" w:type="dxa"/>
          </w:tcPr>
          <w:p w:rsidR="00091A7E" w:rsidRPr="00580C1B" w:rsidRDefault="00091A7E" w:rsidP="004139BF">
            <w:pPr>
              <w:rPr>
                <w:rFonts w:cstheme="minorHAnsi"/>
                <w:b/>
                <w:sz w:val="28"/>
                <w:szCs w:val="28"/>
              </w:rPr>
            </w:pPr>
            <w:r w:rsidRPr="00580C1B">
              <w:rPr>
                <w:rFonts w:cstheme="minorHAnsi"/>
                <w:b/>
                <w:sz w:val="28"/>
                <w:szCs w:val="28"/>
              </w:rPr>
              <w:t>3.730</w:t>
            </w:r>
          </w:p>
        </w:tc>
      </w:tr>
    </w:tbl>
    <w:p w:rsidR="00BD6843" w:rsidRPr="00255FC2" w:rsidRDefault="00255FC2" w:rsidP="00255FC2">
      <w:pPr>
        <w:pStyle w:val="Caption"/>
        <w:rPr>
          <w:color w:val="auto"/>
          <w:sz w:val="24"/>
          <w:szCs w:val="24"/>
        </w:rPr>
      </w:pPr>
      <w:bookmarkStart w:id="456" w:name="_Toc104212107"/>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48</w:t>
      </w:r>
      <w:r w:rsidR="00BF031A" w:rsidRPr="00255FC2">
        <w:rPr>
          <w:color w:val="auto"/>
          <w:sz w:val="24"/>
          <w:szCs w:val="24"/>
        </w:rPr>
        <w:fldChar w:fldCharType="end"/>
      </w:r>
      <w:r w:rsidR="00190ECE" w:rsidRPr="00255FC2">
        <w:rPr>
          <w:color w:val="auto"/>
          <w:sz w:val="24"/>
          <w:szCs w:val="24"/>
        </w:rPr>
        <w:t xml:space="preserve">. </w:t>
      </w:r>
      <w:r w:rsidR="007F3C01" w:rsidRPr="00255FC2">
        <w:rPr>
          <w:color w:val="auto"/>
          <w:sz w:val="24"/>
          <w:szCs w:val="24"/>
        </w:rPr>
        <w:t>Mean of all Sub-S</w:t>
      </w:r>
      <w:r w:rsidR="00BD6843" w:rsidRPr="00255FC2">
        <w:rPr>
          <w:color w:val="auto"/>
          <w:sz w:val="24"/>
          <w:szCs w:val="24"/>
        </w:rPr>
        <w:t>tressors of Service Conditions related Stressors</w:t>
      </w:r>
      <w:bookmarkEnd w:id="456"/>
    </w:p>
    <w:tbl>
      <w:tblPr>
        <w:tblStyle w:val="TableGrid"/>
        <w:tblW w:w="0" w:type="auto"/>
        <w:tblLook w:val="04A0"/>
      </w:tblPr>
      <w:tblGrid>
        <w:gridCol w:w="4518"/>
        <w:gridCol w:w="1440"/>
        <w:gridCol w:w="1710"/>
        <w:gridCol w:w="1530"/>
      </w:tblGrid>
      <w:tr w:rsidR="00091A7E" w:rsidRPr="00580C1B" w:rsidTr="004139BF">
        <w:tc>
          <w:tcPr>
            <w:tcW w:w="4518" w:type="dxa"/>
          </w:tcPr>
          <w:p w:rsidR="00091A7E" w:rsidRPr="00580C1B" w:rsidRDefault="00091A7E" w:rsidP="004139BF">
            <w:pPr>
              <w:spacing w:after="200" w:line="276" w:lineRule="auto"/>
              <w:rPr>
                <w:rFonts w:eastAsia="Times New Roman" w:cstheme="minorHAnsi"/>
                <w:sz w:val="28"/>
                <w:szCs w:val="28"/>
                <w:lang w:eastAsia="en-IN"/>
              </w:rPr>
            </w:pPr>
            <w:r w:rsidRPr="00580C1B">
              <w:rPr>
                <w:rFonts w:eastAsia="Times New Roman" w:cstheme="minorHAnsi"/>
                <w:b/>
                <w:bCs/>
                <w:sz w:val="28"/>
                <w:szCs w:val="28"/>
                <w:lang w:eastAsia="en-IN"/>
              </w:rPr>
              <w:t>Infrastructure and Amenities related Stressors</w:t>
            </w:r>
          </w:p>
        </w:tc>
        <w:tc>
          <w:tcPr>
            <w:tcW w:w="1440" w:type="dxa"/>
          </w:tcPr>
          <w:p w:rsidR="00091A7E" w:rsidRPr="00580C1B" w:rsidRDefault="00091A7E" w:rsidP="004139BF">
            <w:pPr>
              <w:rPr>
                <w:rFonts w:cstheme="minorHAnsi"/>
                <w:b/>
                <w:bCs/>
                <w:sz w:val="28"/>
                <w:szCs w:val="28"/>
              </w:rPr>
            </w:pPr>
            <w:r w:rsidRPr="00580C1B">
              <w:rPr>
                <w:rFonts w:cstheme="minorHAnsi"/>
                <w:b/>
                <w:bCs/>
                <w:sz w:val="28"/>
                <w:szCs w:val="28"/>
              </w:rPr>
              <w:t xml:space="preserve">All Personnel </w:t>
            </w:r>
          </w:p>
        </w:tc>
        <w:tc>
          <w:tcPr>
            <w:tcW w:w="1710" w:type="dxa"/>
          </w:tcPr>
          <w:p w:rsidR="00091A7E" w:rsidRPr="00580C1B" w:rsidRDefault="00091A7E" w:rsidP="004139BF">
            <w:pPr>
              <w:rPr>
                <w:rFonts w:cstheme="minorHAnsi"/>
                <w:b/>
                <w:bCs/>
                <w:sz w:val="28"/>
                <w:szCs w:val="28"/>
              </w:rPr>
            </w:pPr>
            <w:r w:rsidRPr="00580C1B">
              <w:rPr>
                <w:rFonts w:cstheme="minorHAnsi"/>
                <w:b/>
                <w:bCs/>
                <w:sz w:val="28"/>
                <w:szCs w:val="28"/>
              </w:rPr>
              <w:t>Working Personnel</w:t>
            </w:r>
          </w:p>
        </w:tc>
        <w:tc>
          <w:tcPr>
            <w:tcW w:w="1530" w:type="dxa"/>
          </w:tcPr>
          <w:p w:rsidR="00091A7E" w:rsidRPr="00580C1B" w:rsidRDefault="00091A7E" w:rsidP="004139BF">
            <w:pPr>
              <w:rPr>
                <w:rFonts w:cstheme="minorHAnsi"/>
                <w:b/>
                <w:bCs/>
                <w:sz w:val="28"/>
                <w:szCs w:val="28"/>
              </w:rPr>
            </w:pPr>
            <w:r w:rsidRPr="00580C1B">
              <w:rPr>
                <w:rFonts w:cstheme="minorHAnsi"/>
                <w:b/>
                <w:bCs/>
                <w:sz w:val="28"/>
                <w:szCs w:val="28"/>
              </w:rPr>
              <w:t>Left Personnel</w:t>
            </w:r>
          </w:p>
          <w:p w:rsidR="00091A7E" w:rsidRPr="00580C1B" w:rsidRDefault="00091A7E" w:rsidP="004139BF">
            <w:pPr>
              <w:rPr>
                <w:rFonts w:cstheme="minorHAnsi"/>
                <w:b/>
                <w:bCs/>
                <w:sz w:val="28"/>
                <w:szCs w:val="28"/>
              </w:rPr>
            </w:pPr>
          </w:p>
        </w:tc>
      </w:tr>
      <w:tr w:rsidR="00091A7E" w:rsidRPr="007F3C01" w:rsidTr="004139BF">
        <w:tc>
          <w:tcPr>
            <w:tcW w:w="4518" w:type="dxa"/>
          </w:tcPr>
          <w:p w:rsidR="00091A7E" w:rsidRPr="007F3C01" w:rsidRDefault="00091A7E" w:rsidP="004139BF">
            <w:pPr>
              <w:spacing w:after="200" w:line="276" w:lineRule="auto"/>
              <w:rPr>
                <w:rFonts w:eastAsia="Times New Roman" w:cstheme="minorHAnsi"/>
                <w:b/>
                <w:sz w:val="24"/>
                <w:szCs w:val="24"/>
                <w:lang w:eastAsia="en-IN"/>
              </w:rPr>
            </w:pPr>
            <w:r w:rsidRPr="007F3C01">
              <w:rPr>
                <w:rFonts w:eastAsia="Times New Roman" w:cstheme="minorHAnsi"/>
                <w:b/>
                <w:sz w:val="24"/>
                <w:szCs w:val="24"/>
                <w:lang w:eastAsia="en-IN"/>
              </w:rPr>
              <w:t>Absence of proper living conditions or unhygienic conditions</w:t>
            </w:r>
          </w:p>
        </w:tc>
        <w:tc>
          <w:tcPr>
            <w:tcW w:w="1440" w:type="dxa"/>
          </w:tcPr>
          <w:p w:rsidR="00091A7E" w:rsidRPr="007F3C01" w:rsidRDefault="00091A7E" w:rsidP="004139BF">
            <w:pPr>
              <w:rPr>
                <w:rFonts w:cstheme="minorHAnsi"/>
                <w:b/>
                <w:sz w:val="28"/>
                <w:szCs w:val="28"/>
              </w:rPr>
            </w:pPr>
            <w:r w:rsidRPr="007F3C01">
              <w:rPr>
                <w:rFonts w:cstheme="minorHAnsi"/>
                <w:b/>
                <w:sz w:val="28"/>
                <w:szCs w:val="28"/>
              </w:rPr>
              <w:t>2.613</w:t>
            </w:r>
          </w:p>
        </w:tc>
        <w:tc>
          <w:tcPr>
            <w:tcW w:w="1710" w:type="dxa"/>
          </w:tcPr>
          <w:p w:rsidR="00091A7E" w:rsidRPr="007F3C01" w:rsidRDefault="00091A7E" w:rsidP="004139BF">
            <w:pPr>
              <w:rPr>
                <w:rFonts w:cstheme="minorHAnsi"/>
                <w:b/>
                <w:sz w:val="28"/>
                <w:szCs w:val="28"/>
              </w:rPr>
            </w:pPr>
            <w:r w:rsidRPr="007F3C01">
              <w:rPr>
                <w:rFonts w:cstheme="minorHAnsi"/>
                <w:b/>
                <w:sz w:val="28"/>
                <w:szCs w:val="28"/>
              </w:rPr>
              <w:t>2.490</w:t>
            </w:r>
          </w:p>
        </w:tc>
        <w:tc>
          <w:tcPr>
            <w:tcW w:w="1530" w:type="dxa"/>
          </w:tcPr>
          <w:p w:rsidR="00091A7E" w:rsidRPr="007F3C01" w:rsidRDefault="00091A7E" w:rsidP="004139BF">
            <w:pPr>
              <w:rPr>
                <w:rFonts w:cstheme="minorHAnsi"/>
                <w:b/>
                <w:sz w:val="28"/>
                <w:szCs w:val="28"/>
              </w:rPr>
            </w:pPr>
            <w:r w:rsidRPr="007F3C01">
              <w:rPr>
                <w:rFonts w:cstheme="minorHAnsi"/>
                <w:b/>
                <w:sz w:val="28"/>
                <w:szCs w:val="28"/>
              </w:rPr>
              <w:t>2.695</w:t>
            </w:r>
          </w:p>
        </w:tc>
      </w:tr>
      <w:tr w:rsidR="00091A7E" w:rsidRPr="00580C1B" w:rsidTr="004139BF">
        <w:tc>
          <w:tcPr>
            <w:tcW w:w="451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Unavailability of proper equipment related to assigned duty</w:t>
            </w:r>
          </w:p>
        </w:tc>
        <w:tc>
          <w:tcPr>
            <w:tcW w:w="1440" w:type="dxa"/>
          </w:tcPr>
          <w:p w:rsidR="00091A7E" w:rsidRPr="00580C1B" w:rsidRDefault="00091A7E" w:rsidP="004139BF">
            <w:pPr>
              <w:rPr>
                <w:rFonts w:cstheme="minorHAnsi"/>
                <w:sz w:val="24"/>
                <w:szCs w:val="24"/>
              </w:rPr>
            </w:pPr>
            <w:r w:rsidRPr="00580C1B">
              <w:rPr>
                <w:rFonts w:cstheme="minorHAnsi"/>
                <w:sz w:val="24"/>
                <w:szCs w:val="24"/>
              </w:rPr>
              <w:t>2.487</w:t>
            </w:r>
          </w:p>
        </w:tc>
        <w:tc>
          <w:tcPr>
            <w:tcW w:w="1710" w:type="dxa"/>
          </w:tcPr>
          <w:p w:rsidR="00091A7E" w:rsidRPr="00580C1B" w:rsidRDefault="00091A7E" w:rsidP="004139BF">
            <w:pPr>
              <w:rPr>
                <w:rFonts w:cstheme="minorHAnsi"/>
                <w:sz w:val="24"/>
                <w:szCs w:val="24"/>
              </w:rPr>
            </w:pPr>
            <w:r w:rsidRPr="00580C1B">
              <w:rPr>
                <w:rFonts w:cstheme="minorHAnsi"/>
                <w:sz w:val="24"/>
                <w:szCs w:val="24"/>
              </w:rPr>
              <w:t>2.373</w:t>
            </w:r>
          </w:p>
        </w:tc>
        <w:tc>
          <w:tcPr>
            <w:tcW w:w="1530" w:type="dxa"/>
          </w:tcPr>
          <w:p w:rsidR="00091A7E" w:rsidRPr="00580C1B" w:rsidRDefault="00091A7E" w:rsidP="004139BF">
            <w:pPr>
              <w:rPr>
                <w:rFonts w:cstheme="minorHAnsi"/>
                <w:sz w:val="24"/>
                <w:szCs w:val="24"/>
              </w:rPr>
            </w:pPr>
            <w:r w:rsidRPr="00580C1B">
              <w:rPr>
                <w:rFonts w:cstheme="minorHAnsi"/>
                <w:sz w:val="24"/>
                <w:szCs w:val="24"/>
              </w:rPr>
              <w:t>2.563</w:t>
            </w:r>
          </w:p>
        </w:tc>
      </w:tr>
      <w:tr w:rsidR="00091A7E" w:rsidRPr="00580C1B" w:rsidTr="004139BF">
        <w:tc>
          <w:tcPr>
            <w:tcW w:w="451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Lack of proper sanitation and drinking water</w:t>
            </w:r>
          </w:p>
        </w:tc>
        <w:tc>
          <w:tcPr>
            <w:tcW w:w="1440" w:type="dxa"/>
          </w:tcPr>
          <w:p w:rsidR="00091A7E" w:rsidRPr="00580C1B" w:rsidRDefault="00091A7E" w:rsidP="004139BF">
            <w:pPr>
              <w:rPr>
                <w:rFonts w:cstheme="minorHAnsi"/>
                <w:sz w:val="24"/>
                <w:szCs w:val="24"/>
              </w:rPr>
            </w:pPr>
            <w:r w:rsidRPr="00580C1B">
              <w:rPr>
                <w:rFonts w:cstheme="minorHAnsi"/>
                <w:sz w:val="24"/>
                <w:szCs w:val="24"/>
              </w:rPr>
              <w:t>2.426</w:t>
            </w:r>
          </w:p>
        </w:tc>
        <w:tc>
          <w:tcPr>
            <w:tcW w:w="1710" w:type="dxa"/>
          </w:tcPr>
          <w:p w:rsidR="00091A7E" w:rsidRPr="00580C1B" w:rsidRDefault="00091A7E" w:rsidP="004139BF">
            <w:pPr>
              <w:rPr>
                <w:rFonts w:cstheme="minorHAnsi"/>
                <w:sz w:val="24"/>
                <w:szCs w:val="24"/>
              </w:rPr>
            </w:pPr>
            <w:r w:rsidRPr="00580C1B">
              <w:rPr>
                <w:rFonts w:cstheme="minorHAnsi"/>
                <w:sz w:val="24"/>
                <w:szCs w:val="24"/>
              </w:rPr>
              <w:t>2.205</w:t>
            </w:r>
          </w:p>
        </w:tc>
        <w:tc>
          <w:tcPr>
            <w:tcW w:w="1530" w:type="dxa"/>
          </w:tcPr>
          <w:p w:rsidR="00091A7E" w:rsidRPr="00580C1B" w:rsidRDefault="00091A7E" w:rsidP="004139BF">
            <w:pPr>
              <w:rPr>
                <w:rFonts w:cstheme="minorHAnsi"/>
                <w:sz w:val="24"/>
                <w:szCs w:val="24"/>
              </w:rPr>
            </w:pPr>
            <w:r w:rsidRPr="00580C1B">
              <w:rPr>
                <w:rFonts w:cstheme="minorHAnsi"/>
                <w:sz w:val="24"/>
                <w:szCs w:val="24"/>
              </w:rPr>
              <w:t>2.573</w:t>
            </w:r>
          </w:p>
        </w:tc>
      </w:tr>
    </w:tbl>
    <w:p w:rsidR="008A084D" w:rsidRDefault="00255FC2" w:rsidP="00255FC2">
      <w:pPr>
        <w:pStyle w:val="Caption"/>
        <w:rPr>
          <w:color w:val="auto"/>
          <w:sz w:val="24"/>
          <w:szCs w:val="24"/>
        </w:rPr>
      </w:pPr>
      <w:bookmarkStart w:id="457" w:name="_Toc104212108"/>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49</w:t>
      </w:r>
      <w:r w:rsidR="00BF031A" w:rsidRPr="00255FC2">
        <w:rPr>
          <w:color w:val="auto"/>
          <w:sz w:val="24"/>
          <w:szCs w:val="24"/>
        </w:rPr>
        <w:fldChar w:fldCharType="end"/>
      </w:r>
      <w:r w:rsidR="00BD6843" w:rsidRPr="00255FC2">
        <w:rPr>
          <w:color w:val="auto"/>
          <w:sz w:val="24"/>
          <w:szCs w:val="24"/>
        </w:rPr>
        <w:t>. Mean of all Sub-</w:t>
      </w:r>
      <w:r w:rsidR="007F3C01" w:rsidRPr="00255FC2">
        <w:rPr>
          <w:color w:val="auto"/>
          <w:sz w:val="24"/>
          <w:szCs w:val="24"/>
        </w:rPr>
        <w:t>S</w:t>
      </w:r>
      <w:r w:rsidR="00BD6843" w:rsidRPr="00255FC2">
        <w:rPr>
          <w:color w:val="auto"/>
          <w:sz w:val="24"/>
          <w:szCs w:val="24"/>
        </w:rPr>
        <w:t>tressors of Infrastructure and Amenities related Stressors</w:t>
      </w:r>
      <w:bookmarkEnd w:id="457"/>
    </w:p>
    <w:p w:rsidR="005B027B" w:rsidRPr="005B027B" w:rsidRDefault="005B027B" w:rsidP="005B027B"/>
    <w:tbl>
      <w:tblPr>
        <w:tblStyle w:val="TableGrid"/>
        <w:tblW w:w="0" w:type="auto"/>
        <w:tblLook w:val="04A0"/>
      </w:tblPr>
      <w:tblGrid>
        <w:gridCol w:w="4608"/>
        <w:gridCol w:w="1440"/>
        <w:gridCol w:w="1620"/>
        <w:gridCol w:w="1530"/>
      </w:tblGrid>
      <w:tr w:rsidR="00091A7E" w:rsidRPr="00580C1B" w:rsidTr="004139BF">
        <w:trPr>
          <w:trHeight w:val="818"/>
        </w:trPr>
        <w:tc>
          <w:tcPr>
            <w:tcW w:w="4608" w:type="dxa"/>
          </w:tcPr>
          <w:p w:rsidR="00091A7E" w:rsidRPr="00580C1B" w:rsidRDefault="00091A7E" w:rsidP="004139BF">
            <w:pPr>
              <w:spacing w:after="200" w:line="276" w:lineRule="auto"/>
              <w:rPr>
                <w:rFonts w:eastAsia="Times New Roman" w:cstheme="minorHAnsi"/>
                <w:sz w:val="28"/>
                <w:szCs w:val="28"/>
                <w:lang w:eastAsia="en-IN"/>
              </w:rPr>
            </w:pPr>
            <w:r w:rsidRPr="00580C1B">
              <w:rPr>
                <w:rFonts w:eastAsia="Times New Roman" w:cstheme="minorHAnsi"/>
                <w:b/>
                <w:bCs/>
                <w:sz w:val="28"/>
                <w:szCs w:val="28"/>
                <w:lang w:eastAsia="en-IN"/>
              </w:rPr>
              <w:t>Leadership related Stressors</w:t>
            </w:r>
          </w:p>
        </w:tc>
        <w:tc>
          <w:tcPr>
            <w:tcW w:w="1440" w:type="dxa"/>
          </w:tcPr>
          <w:p w:rsidR="00091A7E" w:rsidRPr="00580C1B" w:rsidRDefault="00091A7E" w:rsidP="004139BF">
            <w:pPr>
              <w:rPr>
                <w:rFonts w:cstheme="minorHAnsi"/>
                <w:b/>
                <w:bCs/>
                <w:sz w:val="28"/>
                <w:szCs w:val="28"/>
              </w:rPr>
            </w:pPr>
            <w:r w:rsidRPr="00580C1B">
              <w:rPr>
                <w:rFonts w:cstheme="minorHAnsi"/>
                <w:b/>
                <w:bCs/>
                <w:sz w:val="28"/>
                <w:szCs w:val="28"/>
              </w:rPr>
              <w:t xml:space="preserve">All Personnel </w:t>
            </w:r>
          </w:p>
        </w:tc>
        <w:tc>
          <w:tcPr>
            <w:tcW w:w="1620" w:type="dxa"/>
          </w:tcPr>
          <w:p w:rsidR="00091A7E" w:rsidRPr="00580C1B" w:rsidRDefault="00091A7E" w:rsidP="004139BF">
            <w:pPr>
              <w:rPr>
                <w:rFonts w:cstheme="minorHAnsi"/>
                <w:b/>
                <w:bCs/>
                <w:sz w:val="28"/>
                <w:szCs w:val="28"/>
              </w:rPr>
            </w:pPr>
            <w:r w:rsidRPr="00580C1B">
              <w:rPr>
                <w:rFonts w:cstheme="minorHAnsi"/>
                <w:b/>
                <w:bCs/>
                <w:sz w:val="28"/>
                <w:szCs w:val="28"/>
              </w:rPr>
              <w:t>Working Personnel</w:t>
            </w:r>
          </w:p>
        </w:tc>
        <w:tc>
          <w:tcPr>
            <w:tcW w:w="1530" w:type="dxa"/>
          </w:tcPr>
          <w:p w:rsidR="00091A7E" w:rsidRPr="00580C1B" w:rsidRDefault="00091A7E" w:rsidP="004139BF">
            <w:pPr>
              <w:rPr>
                <w:rFonts w:cstheme="minorHAnsi"/>
                <w:b/>
                <w:bCs/>
                <w:sz w:val="28"/>
                <w:szCs w:val="28"/>
              </w:rPr>
            </w:pPr>
            <w:r w:rsidRPr="00580C1B">
              <w:rPr>
                <w:rFonts w:cstheme="minorHAnsi"/>
                <w:b/>
                <w:bCs/>
                <w:sz w:val="28"/>
                <w:szCs w:val="28"/>
              </w:rPr>
              <w:t>Left Personnel</w:t>
            </w:r>
          </w:p>
          <w:p w:rsidR="00091A7E" w:rsidRPr="00580C1B" w:rsidRDefault="00091A7E" w:rsidP="004139BF">
            <w:pPr>
              <w:rPr>
                <w:rFonts w:cstheme="minorHAnsi"/>
                <w:b/>
                <w:bCs/>
                <w:sz w:val="28"/>
                <w:szCs w:val="28"/>
              </w:rPr>
            </w:pPr>
          </w:p>
        </w:tc>
      </w:tr>
      <w:tr w:rsidR="00091A7E" w:rsidRPr="007F3C01" w:rsidTr="004139BF">
        <w:tc>
          <w:tcPr>
            <w:tcW w:w="4608" w:type="dxa"/>
          </w:tcPr>
          <w:p w:rsidR="00091A7E" w:rsidRPr="007F3C01" w:rsidRDefault="00091A7E" w:rsidP="004139BF">
            <w:pPr>
              <w:spacing w:after="200" w:line="276" w:lineRule="auto"/>
              <w:rPr>
                <w:rFonts w:eastAsia="Times New Roman" w:cstheme="minorHAnsi"/>
                <w:b/>
                <w:sz w:val="24"/>
                <w:szCs w:val="24"/>
                <w:lang w:eastAsia="en-IN"/>
              </w:rPr>
            </w:pPr>
            <w:r w:rsidRPr="007F3C01">
              <w:rPr>
                <w:rFonts w:eastAsia="Times New Roman" w:cstheme="minorHAnsi"/>
                <w:b/>
                <w:sz w:val="24"/>
                <w:szCs w:val="24"/>
                <w:lang w:eastAsia="en-IN"/>
              </w:rPr>
              <w:t>Harsh behavior/ Abusive language</w:t>
            </w:r>
          </w:p>
        </w:tc>
        <w:tc>
          <w:tcPr>
            <w:tcW w:w="1440" w:type="dxa"/>
          </w:tcPr>
          <w:p w:rsidR="00091A7E" w:rsidRPr="007F3C01" w:rsidRDefault="00091A7E" w:rsidP="004139BF">
            <w:pPr>
              <w:rPr>
                <w:rFonts w:cstheme="minorHAnsi"/>
                <w:b/>
                <w:sz w:val="28"/>
                <w:szCs w:val="28"/>
              </w:rPr>
            </w:pPr>
            <w:r w:rsidRPr="007F3C01">
              <w:rPr>
                <w:rFonts w:cstheme="minorHAnsi"/>
                <w:b/>
                <w:sz w:val="28"/>
                <w:szCs w:val="28"/>
              </w:rPr>
              <w:t>2.967</w:t>
            </w:r>
          </w:p>
        </w:tc>
        <w:tc>
          <w:tcPr>
            <w:tcW w:w="1620" w:type="dxa"/>
          </w:tcPr>
          <w:p w:rsidR="00091A7E" w:rsidRPr="007F3C01" w:rsidRDefault="00091A7E" w:rsidP="004139BF">
            <w:pPr>
              <w:rPr>
                <w:rFonts w:cstheme="minorHAnsi"/>
                <w:b/>
                <w:sz w:val="28"/>
                <w:szCs w:val="28"/>
              </w:rPr>
            </w:pPr>
            <w:r w:rsidRPr="007F3C01">
              <w:rPr>
                <w:rFonts w:cstheme="minorHAnsi"/>
                <w:b/>
                <w:sz w:val="28"/>
                <w:szCs w:val="28"/>
              </w:rPr>
              <w:t>2.925</w:t>
            </w:r>
          </w:p>
        </w:tc>
        <w:tc>
          <w:tcPr>
            <w:tcW w:w="1530" w:type="dxa"/>
          </w:tcPr>
          <w:p w:rsidR="00091A7E" w:rsidRPr="007F3C01" w:rsidRDefault="00091A7E" w:rsidP="004139BF">
            <w:pPr>
              <w:rPr>
                <w:rFonts w:cstheme="minorHAnsi"/>
                <w:b/>
                <w:sz w:val="28"/>
                <w:szCs w:val="28"/>
              </w:rPr>
            </w:pPr>
            <w:r w:rsidRPr="007F3C01">
              <w:rPr>
                <w:rFonts w:cstheme="minorHAnsi"/>
                <w:b/>
                <w:sz w:val="28"/>
                <w:szCs w:val="28"/>
              </w:rPr>
              <w:t>2.995</w:t>
            </w:r>
          </w:p>
          <w:p w:rsidR="00091A7E" w:rsidRPr="007F3C01" w:rsidRDefault="00091A7E" w:rsidP="004139BF">
            <w:pPr>
              <w:rPr>
                <w:rFonts w:cstheme="minorHAnsi"/>
                <w:b/>
                <w:sz w:val="28"/>
                <w:szCs w:val="28"/>
              </w:rPr>
            </w:pPr>
          </w:p>
        </w:tc>
      </w:tr>
      <w:tr w:rsidR="00091A7E" w:rsidRPr="00580C1B" w:rsidTr="004139BF">
        <w:tc>
          <w:tcPr>
            <w:tcW w:w="460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Autocratic behaviour/ Zero error mentality</w:t>
            </w:r>
          </w:p>
        </w:tc>
        <w:tc>
          <w:tcPr>
            <w:tcW w:w="1440" w:type="dxa"/>
          </w:tcPr>
          <w:p w:rsidR="00091A7E" w:rsidRPr="00580C1B" w:rsidRDefault="00091A7E" w:rsidP="004139BF">
            <w:pPr>
              <w:rPr>
                <w:rFonts w:cstheme="minorHAnsi"/>
                <w:sz w:val="24"/>
                <w:szCs w:val="24"/>
              </w:rPr>
            </w:pPr>
            <w:r w:rsidRPr="00580C1B">
              <w:rPr>
                <w:rFonts w:cstheme="minorHAnsi"/>
                <w:sz w:val="24"/>
                <w:szCs w:val="24"/>
              </w:rPr>
              <w:t>2.810</w:t>
            </w:r>
          </w:p>
        </w:tc>
        <w:tc>
          <w:tcPr>
            <w:tcW w:w="1620" w:type="dxa"/>
          </w:tcPr>
          <w:p w:rsidR="00091A7E" w:rsidRPr="00580C1B" w:rsidRDefault="00091A7E" w:rsidP="004139BF">
            <w:pPr>
              <w:rPr>
                <w:rFonts w:cstheme="minorHAnsi"/>
                <w:sz w:val="24"/>
                <w:szCs w:val="24"/>
              </w:rPr>
            </w:pPr>
            <w:r w:rsidRPr="00580C1B">
              <w:rPr>
                <w:rFonts w:cstheme="minorHAnsi"/>
                <w:sz w:val="24"/>
                <w:szCs w:val="24"/>
              </w:rPr>
              <w:t>2.823</w:t>
            </w:r>
          </w:p>
        </w:tc>
        <w:tc>
          <w:tcPr>
            <w:tcW w:w="1530" w:type="dxa"/>
          </w:tcPr>
          <w:p w:rsidR="00091A7E" w:rsidRPr="00580C1B" w:rsidRDefault="00091A7E" w:rsidP="004139BF">
            <w:pPr>
              <w:rPr>
                <w:rFonts w:cstheme="minorHAnsi"/>
                <w:sz w:val="24"/>
                <w:szCs w:val="24"/>
              </w:rPr>
            </w:pPr>
            <w:r w:rsidRPr="00580C1B">
              <w:rPr>
                <w:rFonts w:cstheme="minorHAnsi"/>
                <w:sz w:val="24"/>
                <w:szCs w:val="24"/>
              </w:rPr>
              <w:t>2.802</w:t>
            </w:r>
          </w:p>
          <w:p w:rsidR="00091A7E" w:rsidRPr="00580C1B" w:rsidRDefault="00091A7E" w:rsidP="004139BF">
            <w:pPr>
              <w:rPr>
                <w:rFonts w:cstheme="minorHAnsi"/>
                <w:sz w:val="24"/>
                <w:szCs w:val="24"/>
              </w:rPr>
            </w:pPr>
          </w:p>
        </w:tc>
      </w:tr>
      <w:tr w:rsidR="00091A7E" w:rsidRPr="00580C1B" w:rsidTr="004139BF">
        <w:tc>
          <w:tcPr>
            <w:tcW w:w="460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Lack of clear Instructions / Ambiguous instructions</w:t>
            </w:r>
          </w:p>
        </w:tc>
        <w:tc>
          <w:tcPr>
            <w:tcW w:w="1440" w:type="dxa"/>
          </w:tcPr>
          <w:p w:rsidR="00091A7E" w:rsidRPr="00580C1B" w:rsidRDefault="00091A7E" w:rsidP="004139BF">
            <w:pPr>
              <w:rPr>
                <w:rFonts w:cstheme="minorHAnsi"/>
                <w:sz w:val="24"/>
                <w:szCs w:val="24"/>
              </w:rPr>
            </w:pPr>
            <w:r w:rsidRPr="00580C1B">
              <w:rPr>
                <w:rFonts w:cstheme="minorHAnsi"/>
                <w:sz w:val="24"/>
                <w:szCs w:val="24"/>
              </w:rPr>
              <w:t>2.795</w:t>
            </w:r>
          </w:p>
        </w:tc>
        <w:tc>
          <w:tcPr>
            <w:tcW w:w="1620" w:type="dxa"/>
          </w:tcPr>
          <w:p w:rsidR="00091A7E" w:rsidRPr="00580C1B" w:rsidRDefault="00091A7E" w:rsidP="004139BF">
            <w:pPr>
              <w:rPr>
                <w:rFonts w:cstheme="minorHAnsi"/>
                <w:sz w:val="24"/>
                <w:szCs w:val="24"/>
              </w:rPr>
            </w:pPr>
            <w:r w:rsidRPr="00580C1B">
              <w:rPr>
                <w:rFonts w:cstheme="minorHAnsi"/>
                <w:sz w:val="24"/>
                <w:szCs w:val="24"/>
              </w:rPr>
              <w:t>2.814</w:t>
            </w:r>
          </w:p>
        </w:tc>
        <w:tc>
          <w:tcPr>
            <w:tcW w:w="1530" w:type="dxa"/>
          </w:tcPr>
          <w:p w:rsidR="00091A7E" w:rsidRPr="00580C1B" w:rsidRDefault="00091A7E" w:rsidP="004139BF">
            <w:pPr>
              <w:rPr>
                <w:rFonts w:cstheme="minorHAnsi"/>
                <w:sz w:val="24"/>
                <w:szCs w:val="24"/>
              </w:rPr>
            </w:pPr>
            <w:r w:rsidRPr="00580C1B">
              <w:rPr>
                <w:rFonts w:cstheme="minorHAnsi"/>
                <w:sz w:val="24"/>
                <w:szCs w:val="24"/>
              </w:rPr>
              <w:t>2.783</w:t>
            </w:r>
          </w:p>
        </w:tc>
      </w:tr>
      <w:tr w:rsidR="00091A7E" w:rsidRPr="00580C1B" w:rsidTr="004139BF">
        <w:tc>
          <w:tcPr>
            <w:tcW w:w="460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 xml:space="preserve">Not being heard by seniors / </w:t>
            </w:r>
          </w:p>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Suggestions not taken into account</w:t>
            </w:r>
          </w:p>
        </w:tc>
        <w:tc>
          <w:tcPr>
            <w:tcW w:w="1440" w:type="dxa"/>
          </w:tcPr>
          <w:p w:rsidR="00091A7E" w:rsidRPr="00580C1B" w:rsidRDefault="00091A7E" w:rsidP="004139BF">
            <w:pPr>
              <w:rPr>
                <w:rFonts w:cstheme="minorHAnsi"/>
                <w:sz w:val="24"/>
                <w:szCs w:val="24"/>
              </w:rPr>
            </w:pPr>
            <w:r w:rsidRPr="00580C1B">
              <w:rPr>
                <w:rFonts w:cstheme="minorHAnsi"/>
                <w:sz w:val="24"/>
                <w:szCs w:val="24"/>
              </w:rPr>
              <w:t>2.961</w:t>
            </w:r>
          </w:p>
        </w:tc>
        <w:tc>
          <w:tcPr>
            <w:tcW w:w="1620" w:type="dxa"/>
          </w:tcPr>
          <w:p w:rsidR="00091A7E" w:rsidRPr="00580C1B" w:rsidRDefault="00091A7E" w:rsidP="004139BF">
            <w:pPr>
              <w:rPr>
                <w:rFonts w:cstheme="minorHAnsi"/>
                <w:sz w:val="24"/>
                <w:szCs w:val="24"/>
              </w:rPr>
            </w:pPr>
            <w:r w:rsidRPr="00580C1B">
              <w:rPr>
                <w:rFonts w:cstheme="minorHAnsi"/>
                <w:sz w:val="24"/>
                <w:szCs w:val="24"/>
              </w:rPr>
              <w:t>2.925</w:t>
            </w:r>
          </w:p>
        </w:tc>
        <w:tc>
          <w:tcPr>
            <w:tcW w:w="1530" w:type="dxa"/>
          </w:tcPr>
          <w:p w:rsidR="00091A7E" w:rsidRPr="00580C1B" w:rsidRDefault="00091A7E" w:rsidP="004139BF">
            <w:pPr>
              <w:rPr>
                <w:rFonts w:cstheme="minorHAnsi"/>
                <w:sz w:val="24"/>
                <w:szCs w:val="24"/>
              </w:rPr>
            </w:pPr>
            <w:r w:rsidRPr="00580C1B">
              <w:rPr>
                <w:rFonts w:cstheme="minorHAnsi"/>
                <w:sz w:val="24"/>
                <w:szCs w:val="24"/>
              </w:rPr>
              <w:t>2.985</w:t>
            </w:r>
          </w:p>
        </w:tc>
      </w:tr>
      <w:tr w:rsidR="00091A7E" w:rsidRPr="00580C1B" w:rsidTr="004139BF">
        <w:tc>
          <w:tcPr>
            <w:tcW w:w="460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Lack of transparency or Discrimination  the part of seniors</w:t>
            </w:r>
          </w:p>
        </w:tc>
        <w:tc>
          <w:tcPr>
            <w:tcW w:w="1440" w:type="dxa"/>
          </w:tcPr>
          <w:p w:rsidR="00091A7E" w:rsidRPr="00580C1B" w:rsidRDefault="00091A7E" w:rsidP="004139BF">
            <w:pPr>
              <w:rPr>
                <w:rFonts w:cstheme="minorHAnsi"/>
                <w:sz w:val="24"/>
                <w:szCs w:val="24"/>
              </w:rPr>
            </w:pPr>
            <w:r w:rsidRPr="00580C1B">
              <w:rPr>
                <w:rFonts w:cstheme="minorHAnsi"/>
                <w:sz w:val="24"/>
                <w:szCs w:val="24"/>
              </w:rPr>
              <w:t>2.814</w:t>
            </w:r>
          </w:p>
        </w:tc>
        <w:tc>
          <w:tcPr>
            <w:tcW w:w="1620" w:type="dxa"/>
          </w:tcPr>
          <w:p w:rsidR="00091A7E" w:rsidRPr="00580C1B" w:rsidRDefault="00091A7E" w:rsidP="004139BF">
            <w:pPr>
              <w:rPr>
                <w:rFonts w:cstheme="minorHAnsi"/>
                <w:sz w:val="24"/>
                <w:szCs w:val="24"/>
              </w:rPr>
            </w:pPr>
            <w:r w:rsidRPr="00580C1B">
              <w:rPr>
                <w:rFonts w:cstheme="minorHAnsi"/>
                <w:sz w:val="24"/>
                <w:szCs w:val="24"/>
              </w:rPr>
              <w:t>2.754</w:t>
            </w:r>
          </w:p>
        </w:tc>
        <w:tc>
          <w:tcPr>
            <w:tcW w:w="1530" w:type="dxa"/>
          </w:tcPr>
          <w:p w:rsidR="00091A7E" w:rsidRPr="00580C1B" w:rsidRDefault="00091A7E" w:rsidP="004139BF">
            <w:pPr>
              <w:rPr>
                <w:rFonts w:cstheme="minorHAnsi"/>
                <w:sz w:val="24"/>
                <w:szCs w:val="24"/>
              </w:rPr>
            </w:pPr>
            <w:r w:rsidRPr="00580C1B">
              <w:rPr>
                <w:rFonts w:cstheme="minorHAnsi"/>
                <w:sz w:val="24"/>
                <w:szCs w:val="24"/>
              </w:rPr>
              <w:t>2.853</w:t>
            </w:r>
          </w:p>
        </w:tc>
      </w:tr>
      <w:tr w:rsidR="00091A7E" w:rsidRPr="00580C1B" w:rsidTr="004139BF">
        <w:tc>
          <w:tcPr>
            <w:tcW w:w="4608" w:type="dxa"/>
          </w:tcPr>
          <w:p w:rsidR="00091A7E" w:rsidRPr="00580C1B" w:rsidRDefault="00091A7E" w:rsidP="004139B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Inaccessibility of seniors</w:t>
            </w:r>
          </w:p>
        </w:tc>
        <w:tc>
          <w:tcPr>
            <w:tcW w:w="1440" w:type="dxa"/>
          </w:tcPr>
          <w:p w:rsidR="00091A7E" w:rsidRPr="00580C1B" w:rsidRDefault="00091A7E" w:rsidP="004139BF">
            <w:pPr>
              <w:rPr>
                <w:rFonts w:cstheme="minorHAnsi"/>
                <w:sz w:val="24"/>
                <w:szCs w:val="24"/>
              </w:rPr>
            </w:pPr>
            <w:r w:rsidRPr="00580C1B">
              <w:rPr>
                <w:rFonts w:cstheme="minorHAnsi"/>
                <w:sz w:val="24"/>
                <w:szCs w:val="24"/>
              </w:rPr>
              <w:t>2.812</w:t>
            </w:r>
          </w:p>
        </w:tc>
        <w:tc>
          <w:tcPr>
            <w:tcW w:w="1620" w:type="dxa"/>
          </w:tcPr>
          <w:p w:rsidR="00091A7E" w:rsidRPr="00580C1B" w:rsidRDefault="00091A7E" w:rsidP="004139BF">
            <w:pPr>
              <w:rPr>
                <w:rFonts w:cstheme="minorHAnsi"/>
                <w:sz w:val="24"/>
                <w:szCs w:val="24"/>
              </w:rPr>
            </w:pPr>
            <w:r w:rsidRPr="00580C1B">
              <w:rPr>
                <w:rFonts w:cstheme="minorHAnsi"/>
                <w:sz w:val="24"/>
                <w:szCs w:val="24"/>
              </w:rPr>
              <w:t>2.737</w:t>
            </w:r>
          </w:p>
        </w:tc>
        <w:tc>
          <w:tcPr>
            <w:tcW w:w="1530" w:type="dxa"/>
          </w:tcPr>
          <w:p w:rsidR="00091A7E" w:rsidRPr="00580C1B" w:rsidRDefault="00091A7E" w:rsidP="004139BF">
            <w:pPr>
              <w:rPr>
                <w:rFonts w:cstheme="minorHAnsi"/>
                <w:sz w:val="24"/>
                <w:szCs w:val="24"/>
              </w:rPr>
            </w:pPr>
            <w:r w:rsidRPr="00580C1B">
              <w:rPr>
                <w:rFonts w:cstheme="minorHAnsi"/>
                <w:sz w:val="24"/>
                <w:szCs w:val="24"/>
              </w:rPr>
              <w:t>2.860</w:t>
            </w:r>
          </w:p>
        </w:tc>
      </w:tr>
    </w:tbl>
    <w:p w:rsidR="00091A7E" w:rsidRPr="00255FC2" w:rsidRDefault="00255FC2" w:rsidP="00255FC2">
      <w:pPr>
        <w:pStyle w:val="Caption"/>
        <w:rPr>
          <w:color w:val="auto"/>
          <w:sz w:val="24"/>
          <w:szCs w:val="24"/>
        </w:rPr>
      </w:pPr>
      <w:bookmarkStart w:id="458" w:name="_Toc104212109"/>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50</w:t>
      </w:r>
      <w:r w:rsidR="00BF031A" w:rsidRPr="00255FC2">
        <w:rPr>
          <w:color w:val="auto"/>
          <w:sz w:val="24"/>
          <w:szCs w:val="24"/>
        </w:rPr>
        <w:fldChar w:fldCharType="end"/>
      </w:r>
      <w:r w:rsidR="007F3C01" w:rsidRPr="00255FC2">
        <w:rPr>
          <w:color w:val="auto"/>
          <w:sz w:val="24"/>
          <w:szCs w:val="24"/>
        </w:rPr>
        <w:t>.  Mean of all Sub-S</w:t>
      </w:r>
      <w:r w:rsidR="00BD6843" w:rsidRPr="00255FC2">
        <w:rPr>
          <w:color w:val="auto"/>
          <w:sz w:val="24"/>
          <w:szCs w:val="24"/>
        </w:rPr>
        <w:t xml:space="preserve">tressors of Leadership related </w:t>
      </w:r>
      <w:r w:rsidR="00DA4757" w:rsidRPr="00255FC2">
        <w:rPr>
          <w:color w:val="auto"/>
          <w:sz w:val="24"/>
          <w:szCs w:val="24"/>
        </w:rPr>
        <w:t>Stressors</w:t>
      </w:r>
      <w:bookmarkEnd w:id="458"/>
    </w:p>
    <w:p w:rsidR="00F77D11" w:rsidRDefault="00F77D11" w:rsidP="000445FE"/>
    <w:p w:rsidR="00E57586" w:rsidRDefault="00E57586" w:rsidP="000445FE"/>
    <w:p w:rsidR="00E57586" w:rsidRDefault="00E57586" w:rsidP="000445FE"/>
    <w:p w:rsidR="00E57586" w:rsidRDefault="00E57586" w:rsidP="000445FE"/>
    <w:tbl>
      <w:tblPr>
        <w:tblStyle w:val="TableGrid"/>
        <w:tblW w:w="0" w:type="auto"/>
        <w:tblLook w:val="04A0"/>
      </w:tblPr>
      <w:tblGrid>
        <w:gridCol w:w="4670"/>
        <w:gridCol w:w="1378"/>
        <w:gridCol w:w="1710"/>
        <w:gridCol w:w="1530"/>
      </w:tblGrid>
      <w:tr w:rsidR="00091A7E" w:rsidRPr="00580C1B" w:rsidTr="004139BF">
        <w:tc>
          <w:tcPr>
            <w:tcW w:w="4670" w:type="dxa"/>
          </w:tcPr>
          <w:p w:rsidR="00091A7E" w:rsidRPr="00580C1B" w:rsidRDefault="00091A7E" w:rsidP="004139BF">
            <w:pPr>
              <w:spacing w:after="200" w:line="276" w:lineRule="auto"/>
              <w:rPr>
                <w:rFonts w:eastAsia="Times New Roman" w:cstheme="minorHAnsi"/>
                <w:sz w:val="28"/>
                <w:szCs w:val="28"/>
                <w:lang w:eastAsia="en-IN"/>
              </w:rPr>
            </w:pPr>
            <w:r w:rsidRPr="00580C1B">
              <w:rPr>
                <w:rFonts w:eastAsia="Times New Roman" w:cstheme="minorHAnsi"/>
                <w:b/>
                <w:bCs/>
                <w:sz w:val="28"/>
                <w:szCs w:val="28"/>
                <w:lang w:eastAsia="en-IN"/>
              </w:rPr>
              <w:t>Family and social aspects related Stressors</w:t>
            </w:r>
          </w:p>
        </w:tc>
        <w:tc>
          <w:tcPr>
            <w:tcW w:w="1378" w:type="dxa"/>
          </w:tcPr>
          <w:p w:rsidR="00091A7E" w:rsidRPr="00580C1B" w:rsidRDefault="00091A7E" w:rsidP="004139BF">
            <w:pPr>
              <w:rPr>
                <w:rFonts w:cstheme="minorHAnsi"/>
                <w:b/>
                <w:bCs/>
                <w:sz w:val="28"/>
                <w:szCs w:val="28"/>
              </w:rPr>
            </w:pPr>
            <w:r w:rsidRPr="00580C1B">
              <w:rPr>
                <w:rFonts w:cstheme="minorHAnsi"/>
                <w:b/>
                <w:bCs/>
                <w:sz w:val="28"/>
                <w:szCs w:val="28"/>
              </w:rPr>
              <w:t xml:space="preserve">All Personnel </w:t>
            </w:r>
          </w:p>
        </w:tc>
        <w:tc>
          <w:tcPr>
            <w:tcW w:w="1710" w:type="dxa"/>
          </w:tcPr>
          <w:p w:rsidR="00091A7E" w:rsidRPr="00580C1B" w:rsidRDefault="00091A7E" w:rsidP="004139BF">
            <w:pPr>
              <w:rPr>
                <w:rFonts w:cstheme="minorHAnsi"/>
                <w:b/>
                <w:bCs/>
                <w:sz w:val="28"/>
                <w:szCs w:val="28"/>
              </w:rPr>
            </w:pPr>
            <w:r w:rsidRPr="00580C1B">
              <w:rPr>
                <w:rFonts w:cstheme="minorHAnsi"/>
                <w:b/>
                <w:bCs/>
                <w:sz w:val="28"/>
                <w:szCs w:val="28"/>
              </w:rPr>
              <w:t>Working Personnel</w:t>
            </w:r>
          </w:p>
        </w:tc>
        <w:tc>
          <w:tcPr>
            <w:tcW w:w="1530" w:type="dxa"/>
          </w:tcPr>
          <w:p w:rsidR="00091A7E" w:rsidRPr="00580C1B" w:rsidRDefault="00091A7E" w:rsidP="004139BF">
            <w:pPr>
              <w:rPr>
                <w:rFonts w:cstheme="minorHAnsi"/>
                <w:b/>
                <w:bCs/>
                <w:sz w:val="28"/>
                <w:szCs w:val="28"/>
              </w:rPr>
            </w:pPr>
            <w:r w:rsidRPr="00580C1B">
              <w:rPr>
                <w:rFonts w:cstheme="minorHAnsi"/>
                <w:b/>
                <w:bCs/>
                <w:sz w:val="28"/>
                <w:szCs w:val="28"/>
              </w:rPr>
              <w:t>Left Personnel</w:t>
            </w:r>
          </w:p>
          <w:p w:rsidR="00091A7E" w:rsidRPr="00580C1B" w:rsidRDefault="00091A7E" w:rsidP="004139BF">
            <w:pPr>
              <w:rPr>
                <w:rFonts w:cstheme="minorHAnsi"/>
                <w:b/>
                <w:bCs/>
                <w:sz w:val="28"/>
                <w:szCs w:val="28"/>
              </w:rPr>
            </w:pPr>
          </w:p>
        </w:tc>
      </w:tr>
      <w:tr w:rsidR="00091A7E" w:rsidRPr="00580C1B" w:rsidTr="004139BF">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Marital discord / Not able to fulfill expectations of the spouse</w:t>
            </w:r>
          </w:p>
          <w:p w:rsidR="00091A7E" w:rsidRPr="00580C1B" w:rsidRDefault="00091A7E" w:rsidP="004139BF">
            <w:pPr>
              <w:rPr>
                <w:rFonts w:eastAsia="Times New Roman" w:cstheme="minorHAnsi"/>
                <w:sz w:val="24"/>
                <w:szCs w:val="24"/>
                <w:lang w:eastAsia="en-IN"/>
              </w:rPr>
            </w:pPr>
          </w:p>
        </w:tc>
        <w:tc>
          <w:tcPr>
            <w:tcW w:w="1378" w:type="dxa"/>
          </w:tcPr>
          <w:p w:rsidR="00091A7E" w:rsidRPr="00580C1B" w:rsidRDefault="00091A7E" w:rsidP="004139BF">
            <w:pPr>
              <w:rPr>
                <w:rFonts w:cstheme="minorHAnsi"/>
                <w:sz w:val="24"/>
                <w:szCs w:val="24"/>
              </w:rPr>
            </w:pPr>
            <w:r w:rsidRPr="00580C1B">
              <w:rPr>
                <w:rFonts w:cstheme="minorHAnsi"/>
                <w:sz w:val="24"/>
                <w:szCs w:val="24"/>
              </w:rPr>
              <w:t>2.496</w:t>
            </w:r>
          </w:p>
        </w:tc>
        <w:tc>
          <w:tcPr>
            <w:tcW w:w="1710" w:type="dxa"/>
          </w:tcPr>
          <w:p w:rsidR="00091A7E" w:rsidRPr="00580C1B" w:rsidRDefault="00091A7E" w:rsidP="004139BF">
            <w:pPr>
              <w:rPr>
                <w:rFonts w:cstheme="minorHAnsi"/>
                <w:sz w:val="24"/>
                <w:szCs w:val="24"/>
              </w:rPr>
            </w:pPr>
            <w:r w:rsidRPr="00580C1B">
              <w:rPr>
                <w:rFonts w:cstheme="minorHAnsi"/>
                <w:sz w:val="24"/>
                <w:szCs w:val="24"/>
              </w:rPr>
              <w:t>2.636</w:t>
            </w:r>
          </w:p>
        </w:tc>
        <w:tc>
          <w:tcPr>
            <w:tcW w:w="1530" w:type="dxa"/>
          </w:tcPr>
          <w:p w:rsidR="00091A7E" w:rsidRPr="00580C1B" w:rsidRDefault="00091A7E" w:rsidP="004139BF">
            <w:pPr>
              <w:rPr>
                <w:rFonts w:cstheme="minorHAnsi"/>
                <w:sz w:val="24"/>
                <w:szCs w:val="24"/>
              </w:rPr>
            </w:pPr>
            <w:r w:rsidRPr="00580C1B">
              <w:rPr>
                <w:rFonts w:cstheme="minorHAnsi"/>
                <w:sz w:val="24"/>
                <w:szCs w:val="24"/>
              </w:rPr>
              <w:t>2.403</w:t>
            </w:r>
          </w:p>
        </w:tc>
      </w:tr>
      <w:tr w:rsidR="00091A7E" w:rsidRPr="00580C1B" w:rsidTr="004139BF">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Illness of family members</w:t>
            </w:r>
          </w:p>
        </w:tc>
        <w:tc>
          <w:tcPr>
            <w:tcW w:w="1378" w:type="dxa"/>
          </w:tcPr>
          <w:p w:rsidR="00091A7E" w:rsidRPr="00580C1B" w:rsidRDefault="00091A7E" w:rsidP="004139BF">
            <w:pPr>
              <w:rPr>
                <w:rFonts w:cstheme="minorHAnsi"/>
                <w:sz w:val="24"/>
                <w:szCs w:val="24"/>
              </w:rPr>
            </w:pPr>
            <w:r w:rsidRPr="00580C1B">
              <w:rPr>
                <w:rFonts w:cstheme="minorHAnsi"/>
                <w:sz w:val="24"/>
                <w:szCs w:val="24"/>
              </w:rPr>
              <w:t>2.723</w:t>
            </w:r>
          </w:p>
        </w:tc>
        <w:tc>
          <w:tcPr>
            <w:tcW w:w="1710" w:type="dxa"/>
          </w:tcPr>
          <w:p w:rsidR="00091A7E" w:rsidRPr="00580C1B" w:rsidRDefault="00091A7E" w:rsidP="004139BF">
            <w:pPr>
              <w:rPr>
                <w:rFonts w:cstheme="minorHAnsi"/>
                <w:sz w:val="24"/>
                <w:szCs w:val="24"/>
              </w:rPr>
            </w:pPr>
            <w:r w:rsidRPr="00580C1B">
              <w:rPr>
                <w:rFonts w:cstheme="minorHAnsi"/>
                <w:sz w:val="24"/>
                <w:szCs w:val="24"/>
              </w:rPr>
              <w:t>2.975</w:t>
            </w:r>
          </w:p>
        </w:tc>
        <w:tc>
          <w:tcPr>
            <w:tcW w:w="1530" w:type="dxa"/>
          </w:tcPr>
          <w:p w:rsidR="00091A7E" w:rsidRPr="00580C1B" w:rsidRDefault="00091A7E" w:rsidP="004139BF">
            <w:pPr>
              <w:rPr>
                <w:rFonts w:cstheme="minorHAnsi"/>
                <w:sz w:val="24"/>
                <w:szCs w:val="24"/>
              </w:rPr>
            </w:pPr>
            <w:r w:rsidRPr="00580C1B">
              <w:rPr>
                <w:rFonts w:cstheme="minorHAnsi"/>
                <w:sz w:val="24"/>
                <w:szCs w:val="24"/>
              </w:rPr>
              <w:t>2.557</w:t>
            </w:r>
          </w:p>
          <w:p w:rsidR="00091A7E" w:rsidRPr="00580C1B" w:rsidRDefault="00091A7E" w:rsidP="004139BF">
            <w:pPr>
              <w:rPr>
                <w:rFonts w:cstheme="minorHAnsi"/>
                <w:sz w:val="24"/>
                <w:szCs w:val="24"/>
              </w:rPr>
            </w:pPr>
          </w:p>
        </w:tc>
      </w:tr>
      <w:tr w:rsidR="00091A7E" w:rsidRPr="00580C1B" w:rsidTr="004139BF">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Education &amp; upbringing of children</w:t>
            </w:r>
          </w:p>
        </w:tc>
        <w:tc>
          <w:tcPr>
            <w:tcW w:w="1378" w:type="dxa"/>
          </w:tcPr>
          <w:p w:rsidR="00091A7E" w:rsidRPr="00580C1B" w:rsidRDefault="00091A7E" w:rsidP="004139BF">
            <w:pPr>
              <w:rPr>
                <w:rFonts w:cstheme="minorHAnsi"/>
                <w:sz w:val="24"/>
                <w:szCs w:val="24"/>
              </w:rPr>
            </w:pPr>
            <w:r w:rsidRPr="00580C1B">
              <w:rPr>
                <w:rFonts w:cstheme="minorHAnsi"/>
                <w:sz w:val="24"/>
                <w:szCs w:val="24"/>
              </w:rPr>
              <w:t>2.943</w:t>
            </w:r>
          </w:p>
        </w:tc>
        <w:tc>
          <w:tcPr>
            <w:tcW w:w="1710" w:type="dxa"/>
          </w:tcPr>
          <w:p w:rsidR="00091A7E" w:rsidRPr="00580C1B" w:rsidRDefault="00091A7E" w:rsidP="004139BF">
            <w:pPr>
              <w:rPr>
                <w:rFonts w:cstheme="minorHAnsi"/>
                <w:sz w:val="24"/>
                <w:szCs w:val="24"/>
              </w:rPr>
            </w:pPr>
            <w:r w:rsidRPr="00580C1B">
              <w:rPr>
                <w:rFonts w:cstheme="minorHAnsi"/>
                <w:sz w:val="24"/>
                <w:szCs w:val="24"/>
              </w:rPr>
              <w:t>3.082</w:t>
            </w:r>
          </w:p>
        </w:tc>
        <w:tc>
          <w:tcPr>
            <w:tcW w:w="1530" w:type="dxa"/>
          </w:tcPr>
          <w:p w:rsidR="00091A7E" w:rsidRPr="00580C1B" w:rsidRDefault="00091A7E" w:rsidP="004139BF">
            <w:pPr>
              <w:rPr>
                <w:rFonts w:cstheme="minorHAnsi"/>
                <w:sz w:val="24"/>
                <w:szCs w:val="24"/>
              </w:rPr>
            </w:pPr>
            <w:r w:rsidRPr="00580C1B">
              <w:rPr>
                <w:rFonts w:cstheme="minorHAnsi"/>
                <w:sz w:val="24"/>
                <w:szCs w:val="24"/>
              </w:rPr>
              <w:t>2.853</w:t>
            </w:r>
          </w:p>
          <w:p w:rsidR="00091A7E" w:rsidRPr="00580C1B" w:rsidRDefault="00091A7E" w:rsidP="004139BF">
            <w:pPr>
              <w:rPr>
                <w:rFonts w:cstheme="minorHAnsi"/>
                <w:sz w:val="24"/>
                <w:szCs w:val="24"/>
              </w:rPr>
            </w:pPr>
          </w:p>
        </w:tc>
      </w:tr>
      <w:tr w:rsidR="00091A7E" w:rsidRPr="00580C1B" w:rsidTr="004139BF">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Spouse &amp; children staying in nuclear family</w:t>
            </w:r>
          </w:p>
        </w:tc>
        <w:tc>
          <w:tcPr>
            <w:tcW w:w="1378" w:type="dxa"/>
          </w:tcPr>
          <w:p w:rsidR="00091A7E" w:rsidRPr="00580C1B" w:rsidRDefault="00091A7E" w:rsidP="004139BF">
            <w:pPr>
              <w:rPr>
                <w:rFonts w:cstheme="minorHAnsi"/>
                <w:sz w:val="24"/>
                <w:szCs w:val="24"/>
              </w:rPr>
            </w:pPr>
            <w:r w:rsidRPr="00580C1B">
              <w:rPr>
                <w:rFonts w:cstheme="minorHAnsi"/>
                <w:sz w:val="24"/>
                <w:szCs w:val="24"/>
              </w:rPr>
              <w:t>2.757</w:t>
            </w:r>
          </w:p>
        </w:tc>
        <w:tc>
          <w:tcPr>
            <w:tcW w:w="1710" w:type="dxa"/>
          </w:tcPr>
          <w:p w:rsidR="00091A7E" w:rsidRPr="00580C1B" w:rsidRDefault="00091A7E" w:rsidP="004139BF">
            <w:pPr>
              <w:rPr>
                <w:rFonts w:cstheme="minorHAnsi"/>
                <w:sz w:val="24"/>
                <w:szCs w:val="24"/>
              </w:rPr>
            </w:pPr>
            <w:r w:rsidRPr="00580C1B">
              <w:rPr>
                <w:rFonts w:cstheme="minorHAnsi"/>
                <w:sz w:val="24"/>
                <w:szCs w:val="24"/>
              </w:rPr>
              <w:t>2.936</w:t>
            </w:r>
          </w:p>
        </w:tc>
        <w:tc>
          <w:tcPr>
            <w:tcW w:w="1530" w:type="dxa"/>
          </w:tcPr>
          <w:p w:rsidR="00091A7E" w:rsidRPr="00580C1B" w:rsidRDefault="00091A7E" w:rsidP="004139BF">
            <w:pPr>
              <w:rPr>
                <w:rFonts w:cstheme="minorHAnsi"/>
                <w:sz w:val="24"/>
                <w:szCs w:val="24"/>
              </w:rPr>
            </w:pPr>
            <w:r w:rsidRPr="00580C1B">
              <w:rPr>
                <w:rFonts w:cstheme="minorHAnsi"/>
                <w:sz w:val="24"/>
                <w:szCs w:val="24"/>
              </w:rPr>
              <w:t>2.642</w:t>
            </w:r>
          </w:p>
          <w:p w:rsidR="00091A7E" w:rsidRPr="00580C1B" w:rsidRDefault="00091A7E" w:rsidP="004139BF">
            <w:pPr>
              <w:rPr>
                <w:rFonts w:cstheme="minorHAnsi"/>
                <w:sz w:val="24"/>
                <w:szCs w:val="24"/>
              </w:rPr>
            </w:pPr>
          </w:p>
        </w:tc>
      </w:tr>
      <w:tr w:rsidR="00091A7E" w:rsidRPr="00580C1B" w:rsidTr="004139BF">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Land related legal issue</w:t>
            </w:r>
          </w:p>
        </w:tc>
        <w:tc>
          <w:tcPr>
            <w:tcW w:w="1378" w:type="dxa"/>
          </w:tcPr>
          <w:p w:rsidR="00091A7E" w:rsidRPr="00580C1B" w:rsidRDefault="00091A7E" w:rsidP="004139BF">
            <w:pPr>
              <w:rPr>
                <w:rFonts w:cstheme="minorHAnsi"/>
                <w:sz w:val="24"/>
                <w:szCs w:val="24"/>
              </w:rPr>
            </w:pPr>
            <w:r w:rsidRPr="00580C1B">
              <w:rPr>
                <w:rFonts w:cstheme="minorHAnsi"/>
                <w:sz w:val="24"/>
                <w:szCs w:val="24"/>
              </w:rPr>
              <w:t>2.254</w:t>
            </w:r>
          </w:p>
        </w:tc>
        <w:tc>
          <w:tcPr>
            <w:tcW w:w="1710" w:type="dxa"/>
          </w:tcPr>
          <w:p w:rsidR="00091A7E" w:rsidRPr="00580C1B" w:rsidRDefault="00091A7E" w:rsidP="004139BF">
            <w:pPr>
              <w:rPr>
                <w:rFonts w:cstheme="minorHAnsi"/>
                <w:sz w:val="24"/>
                <w:szCs w:val="24"/>
              </w:rPr>
            </w:pPr>
            <w:r w:rsidRPr="00580C1B">
              <w:rPr>
                <w:rFonts w:cstheme="minorHAnsi"/>
                <w:sz w:val="24"/>
                <w:szCs w:val="24"/>
              </w:rPr>
              <w:t>2.540</w:t>
            </w:r>
          </w:p>
        </w:tc>
        <w:tc>
          <w:tcPr>
            <w:tcW w:w="1530" w:type="dxa"/>
          </w:tcPr>
          <w:p w:rsidR="00091A7E" w:rsidRPr="00580C1B" w:rsidRDefault="00091A7E" w:rsidP="004139BF">
            <w:pPr>
              <w:rPr>
                <w:rFonts w:cstheme="minorHAnsi"/>
                <w:sz w:val="24"/>
                <w:szCs w:val="24"/>
              </w:rPr>
            </w:pPr>
            <w:r w:rsidRPr="00580C1B">
              <w:rPr>
                <w:rFonts w:cstheme="minorHAnsi"/>
                <w:sz w:val="24"/>
                <w:szCs w:val="24"/>
              </w:rPr>
              <w:t>2.063</w:t>
            </w:r>
          </w:p>
          <w:p w:rsidR="00091A7E" w:rsidRPr="00580C1B" w:rsidRDefault="00091A7E" w:rsidP="004139BF">
            <w:pPr>
              <w:rPr>
                <w:rFonts w:cstheme="minorHAnsi"/>
                <w:sz w:val="24"/>
                <w:szCs w:val="24"/>
              </w:rPr>
            </w:pPr>
          </w:p>
        </w:tc>
      </w:tr>
      <w:tr w:rsidR="00091A7E" w:rsidRPr="007F3C01" w:rsidTr="004139BF">
        <w:tc>
          <w:tcPr>
            <w:tcW w:w="4670" w:type="dxa"/>
          </w:tcPr>
          <w:p w:rsidR="00091A7E" w:rsidRPr="007F3C01" w:rsidRDefault="00091A7E" w:rsidP="004139BF">
            <w:pPr>
              <w:rPr>
                <w:rFonts w:eastAsia="Times New Roman" w:cstheme="minorHAnsi"/>
                <w:b/>
                <w:sz w:val="24"/>
                <w:szCs w:val="24"/>
                <w:lang w:eastAsia="en-IN"/>
              </w:rPr>
            </w:pPr>
            <w:r w:rsidRPr="007F3C01">
              <w:rPr>
                <w:rFonts w:eastAsia="Times New Roman" w:cstheme="minorHAnsi"/>
                <w:b/>
                <w:sz w:val="24"/>
                <w:szCs w:val="24"/>
                <w:lang w:eastAsia="en-IN"/>
              </w:rPr>
              <w:t>Isolation from family /Not enough time to spend with family or to address family issues</w:t>
            </w:r>
          </w:p>
          <w:p w:rsidR="00091A7E" w:rsidRPr="007F3C01" w:rsidRDefault="00091A7E" w:rsidP="004139BF">
            <w:pPr>
              <w:rPr>
                <w:rFonts w:eastAsia="Times New Roman" w:cstheme="minorHAnsi"/>
                <w:b/>
                <w:sz w:val="24"/>
                <w:szCs w:val="24"/>
                <w:lang w:eastAsia="en-IN"/>
              </w:rPr>
            </w:pPr>
          </w:p>
        </w:tc>
        <w:tc>
          <w:tcPr>
            <w:tcW w:w="1378" w:type="dxa"/>
          </w:tcPr>
          <w:p w:rsidR="00091A7E" w:rsidRPr="007F3C01" w:rsidRDefault="00091A7E" w:rsidP="004139BF">
            <w:pPr>
              <w:rPr>
                <w:rFonts w:cstheme="minorHAnsi"/>
                <w:b/>
                <w:sz w:val="28"/>
                <w:szCs w:val="28"/>
              </w:rPr>
            </w:pPr>
            <w:r w:rsidRPr="007F3C01">
              <w:rPr>
                <w:rFonts w:cstheme="minorHAnsi"/>
                <w:b/>
                <w:sz w:val="28"/>
                <w:szCs w:val="28"/>
              </w:rPr>
              <w:t>3.319</w:t>
            </w:r>
          </w:p>
        </w:tc>
        <w:tc>
          <w:tcPr>
            <w:tcW w:w="1710" w:type="dxa"/>
          </w:tcPr>
          <w:p w:rsidR="00091A7E" w:rsidRPr="007F3C01" w:rsidRDefault="00091A7E" w:rsidP="004139BF">
            <w:pPr>
              <w:rPr>
                <w:rFonts w:cstheme="minorHAnsi"/>
                <w:b/>
                <w:sz w:val="28"/>
                <w:szCs w:val="28"/>
              </w:rPr>
            </w:pPr>
            <w:r w:rsidRPr="007F3C01">
              <w:rPr>
                <w:rFonts w:cstheme="minorHAnsi"/>
                <w:b/>
                <w:sz w:val="28"/>
                <w:szCs w:val="28"/>
              </w:rPr>
              <w:t>3.388</w:t>
            </w:r>
          </w:p>
        </w:tc>
        <w:tc>
          <w:tcPr>
            <w:tcW w:w="1530" w:type="dxa"/>
          </w:tcPr>
          <w:p w:rsidR="00091A7E" w:rsidRPr="007F3C01" w:rsidRDefault="00091A7E" w:rsidP="004139BF">
            <w:pPr>
              <w:rPr>
                <w:rFonts w:cstheme="minorHAnsi"/>
                <w:b/>
                <w:sz w:val="28"/>
                <w:szCs w:val="28"/>
              </w:rPr>
            </w:pPr>
            <w:r w:rsidRPr="007F3C01">
              <w:rPr>
                <w:rFonts w:cstheme="minorHAnsi"/>
                <w:b/>
                <w:sz w:val="28"/>
                <w:szCs w:val="28"/>
              </w:rPr>
              <w:t>3.273</w:t>
            </w:r>
          </w:p>
        </w:tc>
      </w:tr>
      <w:tr w:rsidR="00091A7E" w:rsidRPr="00580C1B" w:rsidTr="004139BF">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Difficulty in managing social life or lack of social cohesion</w:t>
            </w:r>
          </w:p>
        </w:tc>
        <w:tc>
          <w:tcPr>
            <w:tcW w:w="1378" w:type="dxa"/>
          </w:tcPr>
          <w:p w:rsidR="00091A7E" w:rsidRPr="00580C1B" w:rsidRDefault="00091A7E" w:rsidP="004139BF">
            <w:pPr>
              <w:rPr>
                <w:rFonts w:cstheme="minorHAnsi"/>
                <w:sz w:val="24"/>
                <w:szCs w:val="24"/>
              </w:rPr>
            </w:pPr>
            <w:r w:rsidRPr="00580C1B">
              <w:rPr>
                <w:rFonts w:cstheme="minorHAnsi"/>
                <w:sz w:val="24"/>
                <w:szCs w:val="24"/>
              </w:rPr>
              <w:t>2.947</w:t>
            </w:r>
          </w:p>
        </w:tc>
        <w:tc>
          <w:tcPr>
            <w:tcW w:w="1710" w:type="dxa"/>
          </w:tcPr>
          <w:p w:rsidR="00091A7E" w:rsidRPr="00580C1B" w:rsidRDefault="00091A7E" w:rsidP="004139BF">
            <w:pPr>
              <w:rPr>
                <w:rFonts w:cstheme="minorHAnsi"/>
                <w:sz w:val="24"/>
                <w:szCs w:val="24"/>
              </w:rPr>
            </w:pPr>
            <w:r w:rsidRPr="00580C1B">
              <w:rPr>
                <w:rFonts w:cstheme="minorHAnsi"/>
                <w:sz w:val="24"/>
                <w:szCs w:val="24"/>
              </w:rPr>
              <w:t>2.935</w:t>
            </w:r>
          </w:p>
        </w:tc>
        <w:tc>
          <w:tcPr>
            <w:tcW w:w="1530" w:type="dxa"/>
          </w:tcPr>
          <w:p w:rsidR="00091A7E" w:rsidRPr="00580C1B" w:rsidRDefault="00091A7E" w:rsidP="004139BF">
            <w:pPr>
              <w:rPr>
                <w:rFonts w:cstheme="minorHAnsi"/>
                <w:sz w:val="24"/>
                <w:szCs w:val="24"/>
              </w:rPr>
            </w:pPr>
            <w:r w:rsidRPr="00580C1B">
              <w:rPr>
                <w:rFonts w:cstheme="minorHAnsi"/>
                <w:sz w:val="24"/>
                <w:szCs w:val="24"/>
              </w:rPr>
              <w:t>2.955</w:t>
            </w:r>
          </w:p>
        </w:tc>
      </w:tr>
      <w:tr w:rsidR="00091A7E" w:rsidRPr="00580C1B" w:rsidTr="004139BF">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Not able to get help from civil authorities</w:t>
            </w:r>
          </w:p>
        </w:tc>
        <w:tc>
          <w:tcPr>
            <w:tcW w:w="1378" w:type="dxa"/>
          </w:tcPr>
          <w:p w:rsidR="00091A7E" w:rsidRPr="00580C1B" w:rsidRDefault="00091A7E" w:rsidP="004139BF">
            <w:pPr>
              <w:rPr>
                <w:rFonts w:cstheme="minorHAnsi"/>
                <w:sz w:val="24"/>
                <w:szCs w:val="24"/>
              </w:rPr>
            </w:pPr>
            <w:r w:rsidRPr="00580C1B">
              <w:rPr>
                <w:rFonts w:cstheme="minorHAnsi"/>
                <w:sz w:val="24"/>
                <w:szCs w:val="24"/>
              </w:rPr>
              <w:t>2.867</w:t>
            </w:r>
          </w:p>
        </w:tc>
        <w:tc>
          <w:tcPr>
            <w:tcW w:w="1710" w:type="dxa"/>
          </w:tcPr>
          <w:p w:rsidR="00091A7E" w:rsidRPr="00580C1B" w:rsidRDefault="00091A7E" w:rsidP="004139BF">
            <w:pPr>
              <w:rPr>
                <w:rFonts w:cstheme="minorHAnsi"/>
                <w:sz w:val="24"/>
                <w:szCs w:val="24"/>
              </w:rPr>
            </w:pPr>
            <w:r w:rsidRPr="00580C1B">
              <w:rPr>
                <w:rFonts w:cstheme="minorHAnsi"/>
                <w:sz w:val="24"/>
                <w:szCs w:val="24"/>
              </w:rPr>
              <w:t>3.150</w:t>
            </w:r>
          </w:p>
        </w:tc>
        <w:tc>
          <w:tcPr>
            <w:tcW w:w="1530" w:type="dxa"/>
          </w:tcPr>
          <w:p w:rsidR="00091A7E" w:rsidRPr="00580C1B" w:rsidRDefault="00091A7E" w:rsidP="004139BF">
            <w:pPr>
              <w:rPr>
                <w:rFonts w:cstheme="minorHAnsi"/>
                <w:sz w:val="24"/>
                <w:szCs w:val="24"/>
              </w:rPr>
            </w:pPr>
            <w:r w:rsidRPr="00580C1B">
              <w:rPr>
                <w:rFonts w:cstheme="minorHAnsi"/>
                <w:sz w:val="24"/>
                <w:szCs w:val="24"/>
              </w:rPr>
              <w:t>2.678</w:t>
            </w:r>
          </w:p>
          <w:p w:rsidR="00091A7E" w:rsidRPr="00580C1B" w:rsidRDefault="00091A7E" w:rsidP="004139BF">
            <w:pPr>
              <w:rPr>
                <w:rFonts w:cstheme="minorHAnsi"/>
                <w:sz w:val="24"/>
                <w:szCs w:val="24"/>
              </w:rPr>
            </w:pPr>
          </w:p>
        </w:tc>
      </w:tr>
      <w:tr w:rsidR="00091A7E" w:rsidRPr="00580C1B" w:rsidTr="004139BF">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Family problems like marriage of children and other such issues</w:t>
            </w:r>
          </w:p>
          <w:p w:rsidR="00091A7E" w:rsidRPr="00580C1B" w:rsidRDefault="00091A7E" w:rsidP="004139BF">
            <w:pPr>
              <w:rPr>
                <w:rFonts w:eastAsia="Times New Roman" w:cstheme="minorHAnsi"/>
                <w:sz w:val="24"/>
                <w:szCs w:val="24"/>
                <w:lang w:eastAsia="en-IN"/>
              </w:rPr>
            </w:pPr>
          </w:p>
        </w:tc>
        <w:tc>
          <w:tcPr>
            <w:tcW w:w="1378" w:type="dxa"/>
          </w:tcPr>
          <w:p w:rsidR="00091A7E" w:rsidRPr="00580C1B" w:rsidRDefault="00091A7E" w:rsidP="004139BF">
            <w:pPr>
              <w:rPr>
                <w:rFonts w:cstheme="minorHAnsi"/>
                <w:sz w:val="24"/>
                <w:szCs w:val="24"/>
              </w:rPr>
            </w:pPr>
            <w:r w:rsidRPr="00580C1B">
              <w:rPr>
                <w:rFonts w:cstheme="minorHAnsi"/>
                <w:sz w:val="24"/>
                <w:szCs w:val="24"/>
              </w:rPr>
              <w:t>2.683</w:t>
            </w:r>
          </w:p>
        </w:tc>
        <w:tc>
          <w:tcPr>
            <w:tcW w:w="1710" w:type="dxa"/>
          </w:tcPr>
          <w:p w:rsidR="00091A7E" w:rsidRPr="00580C1B" w:rsidRDefault="00091A7E" w:rsidP="004139BF">
            <w:pPr>
              <w:rPr>
                <w:rFonts w:cstheme="minorHAnsi"/>
                <w:sz w:val="24"/>
                <w:szCs w:val="24"/>
              </w:rPr>
            </w:pPr>
            <w:r w:rsidRPr="00580C1B">
              <w:rPr>
                <w:rFonts w:cstheme="minorHAnsi"/>
                <w:sz w:val="24"/>
                <w:szCs w:val="24"/>
              </w:rPr>
              <w:t>2.973</w:t>
            </w:r>
          </w:p>
        </w:tc>
        <w:tc>
          <w:tcPr>
            <w:tcW w:w="1530" w:type="dxa"/>
          </w:tcPr>
          <w:p w:rsidR="00091A7E" w:rsidRPr="00580C1B" w:rsidRDefault="00091A7E" w:rsidP="004139BF">
            <w:pPr>
              <w:rPr>
                <w:rFonts w:cstheme="minorHAnsi"/>
                <w:sz w:val="24"/>
                <w:szCs w:val="24"/>
              </w:rPr>
            </w:pPr>
            <w:r w:rsidRPr="00580C1B">
              <w:rPr>
                <w:rFonts w:cstheme="minorHAnsi"/>
                <w:sz w:val="24"/>
                <w:szCs w:val="24"/>
              </w:rPr>
              <w:t>2.490</w:t>
            </w:r>
          </w:p>
        </w:tc>
      </w:tr>
      <w:tr w:rsidR="00091A7E" w:rsidRPr="00580C1B" w:rsidTr="004139BF">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Weak financial condition of the family</w:t>
            </w:r>
          </w:p>
        </w:tc>
        <w:tc>
          <w:tcPr>
            <w:tcW w:w="1378" w:type="dxa"/>
          </w:tcPr>
          <w:p w:rsidR="00091A7E" w:rsidRPr="00580C1B" w:rsidRDefault="00091A7E" w:rsidP="004139BF">
            <w:pPr>
              <w:rPr>
                <w:rFonts w:cstheme="minorHAnsi"/>
                <w:sz w:val="24"/>
                <w:szCs w:val="24"/>
              </w:rPr>
            </w:pPr>
            <w:r w:rsidRPr="00580C1B">
              <w:rPr>
                <w:rFonts w:cstheme="minorHAnsi"/>
                <w:sz w:val="24"/>
                <w:szCs w:val="24"/>
              </w:rPr>
              <w:t>2.694</w:t>
            </w:r>
          </w:p>
        </w:tc>
        <w:tc>
          <w:tcPr>
            <w:tcW w:w="1710" w:type="dxa"/>
          </w:tcPr>
          <w:p w:rsidR="00091A7E" w:rsidRPr="00580C1B" w:rsidRDefault="00091A7E" w:rsidP="004139BF">
            <w:pPr>
              <w:rPr>
                <w:rFonts w:cstheme="minorHAnsi"/>
                <w:sz w:val="24"/>
                <w:szCs w:val="24"/>
              </w:rPr>
            </w:pPr>
            <w:r w:rsidRPr="00580C1B">
              <w:rPr>
                <w:rFonts w:cstheme="minorHAnsi"/>
                <w:sz w:val="24"/>
                <w:szCs w:val="24"/>
              </w:rPr>
              <w:t>2.972</w:t>
            </w:r>
          </w:p>
        </w:tc>
        <w:tc>
          <w:tcPr>
            <w:tcW w:w="1530" w:type="dxa"/>
          </w:tcPr>
          <w:p w:rsidR="00091A7E" w:rsidRPr="00580C1B" w:rsidRDefault="00091A7E" w:rsidP="004139BF">
            <w:pPr>
              <w:rPr>
                <w:rFonts w:cstheme="minorHAnsi"/>
                <w:sz w:val="24"/>
                <w:szCs w:val="24"/>
              </w:rPr>
            </w:pPr>
            <w:r w:rsidRPr="00580C1B">
              <w:rPr>
                <w:rFonts w:cstheme="minorHAnsi"/>
                <w:sz w:val="24"/>
                <w:szCs w:val="24"/>
              </w:rPr>
              <w:t>2.508</w:t>
            </w:r>
          </w:p>
          <w:p w:rsidR="00091A7E" w:rsidRPr="00580C1B" w:rsidRDefault="00091A7E" w:rsidP="004139BF">
            <w:pPr>
              <w:rPr>
                <w:rFonts w:cstheme="minorHAnsi"/>
                <w:sz w:val="24"/>
                <w:szCs w:val="24"/>
              </w:rPr>
            </w:pPr>
          </w:p>
        </w:tc>
      </w:tr>
      <w:tr w:rsidR="00091A7E" w:rsidRPr="00580C1B" w:rsidTr="004139BF">
        <w:trPr>
          <w:trHeight w:val="386"/>
        </w:trPr>
        <w:tc>
          <w:tcPr>
            <w:tcW w:w="467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Pending Loan</w:t>
            </w:r>
          </w:p>
        </w:tc>
        <w:tc>
          <w:tcPr>
            <w:tcW w:w="1378" w:type="dxa"/>
          </w:tcPr>
          <w:p w:rsidR="00091A7E" w:rsidRPr="00580C1B" w:rsidRDefault="00091A7E" w:rsidP="004139BF">
            <w:pPr>
              <w:rPr>
                <w:rFonts w:cstheme="minorHAnsi"/>
                <w:sz w:val="24"/>
                <w:szCs w:val="24"/>
              </w:rPr>
            </w:pPr>
            <w:r w:rsidRPr="00580C1B">
              <w:rPr>
                <w:rFonts w:cstheme="minorHAnsi"/>
                <w:sz w:val="24"/>
                <w:szCs w:val="24"/>
              </w:rPr>
              <w:t>2.275</w:t>
            </w:r>
          </w:p>
        </w:tc>
        <w:tc>
          <w:tcPr>
            <w:tcW w:w="1710" w:type="dxa"/>
          </w:tcPr>
          <w:p w:rsidR="00091A7E" w:rsidRPr="00580C1B" w:rsidRDefault="00091A7E" w:rsidP="004139BF">
            <w:pPr>
              <w:rPr>
                <w:rFonts w:cstheme="minorHAnsi"/>
                <w:sz w:val="24"/>
                <w:szCs w:val="24"/>
              </w:rPr>
            </w:pPr>
            <w:r w:rsidRPr="00580C1B">
              <w:rPr>
                <w:rFonts w:cstheme="minorHAnsi"/>
                <w:sz w:val="24"/>
                <w:szCs w:val="24"/>
              </w:rPr>
              <w:t>2.755</w:t>
            </w:r>
          </w:p>
        </w:tc>
        <w:tc>
          <w:tcPr>
            <w:tcW w:w="1530" w:type="dxa"/>
          </w:tcPr>
          <w:p w:rsidR="00091A7E" w:rsidRPr="00580C1B" w:rsidRDefault="00091A7E" w:rsidP="004139BF">
            <w:pPr>
              <w:rPr>
                <w:rFonts w:cstheme="minorHAnsi"/>
                <w:sz w:val="24"/>
                <w:szCs w:val="24"/>
              </w:rPr>
            </w:pPr>
            <w:r w:rsidRPr="00580C1B">
              <w:rPr>
                <w:rFonts w:cstheme="minorHAnsi"/>
                <w:sz w:val="24"/>
                <w:szCs w:val="24"/>
              </w:rPr>
              <w:t>1.955</w:t>
            </w:r>
          </w:p>
          <w:p w:rsidR="00091A7E" w:rsidRPr="00580C1B" w:rsidRDefault="00091A7E" w:rsidP="004139BF">
            <w:pPr>
              <w:rPr>
                <w:rFonts w:cstheme="minorHAnsi"/>
                <w:sz w:val="24"/>
                <w:szCs w:val="24"/>
              </w:rPr>
            </w:pPr>
          </w:p>
        </w:tc>
      </w:tr>
    </w:tbl>
    <w:p w:rsidR="00091A7E" w:rsidRDefault="00255FC2" w:rsidP="00255FC2">
      <w:pPr>
        <w:pStyle w:val="Caption"/>
        <w:rPr>
          <w:color w:val="auto"/>
          <w:sz w:val="24"/>
          <w:szCs w:val="24"/>
        </w:rPr>
      </w:pPr>
      <w:bookmarkStart w:id="459" w:name="_Toc104212110"/>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51</w:t>
      </w:r>
      <w:r w:rsidR="00BF031A" w:rsidRPr="00255FC2">
        <w:rPr>
          <w:color w:val="auto"/>
          <w:sz w:val="24"/>
          <w:szCs w:val="24"/>
        </w:rPr>
        <w:fldChar w:fldCharType="end"/>
      </w:r>
      <w:r w:rsidR="00BD6843" w:rsidRPr="00255FC2">
        <w:rPr>
          <w:color w:val="auto"/>
          <w:sz w:val="24"/>
          <w:szCs w:val="24"/>
        </w:rPr>
        <w:t>.</w:t>
      </w:r>
      <w:r w:rsidR="007F3C01" w:rsidRPr="00255FC2">
        <w:rPr>
          <w:color w:val="auto"/>
          <w:sz w:val="24"/>
          <w:szCs w:val="24"/>
        </w:rPr>
        <w:t xml:space="preserve"> Mean of all Sub-S</w:t>
      </w:r>
      <w:r w:rsidR="00BD6843" w:rsidRPr="00255FC2">
        <w:rPr>
          <w:color w:val="auto"/>
          <w:sz w:val="24"/>
          <w:szCs w:val="24"/>
        </w:rPr>
        <w:t>tressors of Family and social aspects related Stressors</w:t>
      </w:r>
      <w:bookmarkEnd w:id="459"/>
    </w:p>
    <w:p w:rsidR="00E57586" w:rsidRPr="00E57586" w:rsidRDefault="00E57586" w:rsidP="00E57586"/>
    <w:tbl>
      <w:tblPr>
        <w:tblStyle w:val="TableGrid"/>
        <w:tblpPr w:leftFromText="180" w:rightFromText="180" w:vertAnchor="text" w:horzAnchor="margin" w:tblpY="317"/>
        <w:tblW w:w="0" w:type="auto"/>
        <w:tblLook w:val="04A0"/>
      </w:tblPr>
      <w:tblGrid>
        <w:gridCol w:w="4968"/>
        <w:gridCol w:w="1440"/>
        <w:gridCol w:w="1412"/>
        <w:gridCol w:w="1378"/>
      </w:tblGrid>
      <w:tr w:rsidR="00F93DDF" w:rsidRPr="00580C1B" w:rsidTr="00F77D11">
        <w:trPr>
          <w:trHeight w:val="890"/>
        </w:trPr>
        <w:tc>
          <w:tcPr>
            <w:tcW w:w="4968" w:type="dxa"/>
          </w:tcPr>
          <w:p w:rsidR="00F93DDF" w:rsidRPr="00580C1B" w:rsidRDefault="00F93DDF" w:rsidP="00F93DDF">
            <w:pPr>
              <w:spacing w:after="200" w:line="276" w:lineRule="auto"/>
              <w:rPr>
                <w:rFonts w:eastAsia="Times New Roman" w:cstheme="minorHAnsi"/>
                <w:sz w:val="28"/>
                <w:szCs w:val="28"/>
                <w:lang w:eastAsia="en-IN"/>
              </w:rPr>
            </w:pPr>
            <w:r w:rsidRPr="00580C1B">
              <w:rPr>
                <w:rFonts w:eastAsia="Times New Roman" w:cstheme="minorHAnsi"/>
                <w:b/>
                <w:bCs/>
                <w:sz w:val="28"/>
                <w:szCs w:val="28"/>
                <w:lang w:eastAsia="en-IN"/>
              </w:rPr>
              <w:t>Personal Stressors</w:t>
            </w:r>
          </w:p>
        </w:tc>
        <w:tc>
          <w:tcPr>
            <w:tcW w:w="1440" w:type="dxa"/>
          </w:tcPr>
          <w:p w:rsidR="00F93DDF" w:rsidRPr="00580C1B" w:rsidRDefault="00F93DDF" w:rsidP="00F93DDF">
            <w:pPr>
              <w:rPr>
                <w:rFonts w:cstheme="minorHAnsi"/>
                <w:b/>
                <w:bCs/>
                <w:sz w:val="28"/>
                <w:szCs w:val="28"/>
              </w:rPr>
            </w:pPr>
            <w:r w:rsidRPr="00580C1B">
              <w:rPr>
                <w:rFonts w:cstheme="minorHAnsi"/>
                <w:b/>
                <w:bCs/>
                <w:sz w:val="28"/>
                <w:szCs w:val="28"/>
              </w:rPr>
              <w:t xml:space="preserve">All Personnel </w:t>
            </w:r>
          </w:p>
        </w:tc>
        <w:tc>
          <w:tcPr>
            <w:tcW w:w="1412" w:type="dxa"/>
          </w:tcPr>
          <w:p w:rsidR="00F93DDF" w:rsidRPr="00580C1B" w:rsidRDefault="00F93DDF" w:rsidP="00F93DDF">
            <w:pPr>
              <w:rPr>
                <w:rFonts w:cstheme="minorHAnsi"/>
                <w:b/>
                <w:bCs/>
                <w:sz w:val="28"/>
                <w:szCs w:val="28"/>
              </w:rPr>
            </w:pPr>
            <w:r w:rsidRPr="00580C1B">
              <w:rPr>
                <w:rFonts w:cstheme="minorHAnsi"/>
                <w:b/>
                <w:bCs/>
                <w:sz w:val="28"/>
                <w:szCs w:val="28"/>
              </w:rPr>
              <w:t>Working Personnel</w:t>
            </w:r>
          </w:p>
        </w:tc>
        <w:tc>
          <w:tcPr>
            <w:tcW w:w="1378" w:type="dxa"/>
          </w:tcPr>
          <w:p w:rsidR="00F93DDF" w:rsidRPr="00580C1B" w:rsidRDefault="00F93DDF" w:rsidP="00F77D11">
            <w:pPr>
              <w:rPr>
                <w:rFonts w:cstheme="minorHAnsi"/>
                <w:b/>
                <w:bCs/>
                <w:sz w:val="28"/>
                <w:szCs w:val="28"/>
              </w:rPr>
            </w:pPr>
            <w:r w:rsidRPr="00580C1B">
              <w:rPr>
                <w:rFonts w:cstheme="minorHAnsi"/>
                <w:b/>
                <w:bCs/>
                <w:sz w:val="28"/>
                <w:szCs w:val="28"/>
              </w:rPr>
              <w:t>Left Personnel</w:t>
            </w:r>
          </w:p>
        </w:tc>
      </w:tr>
      <w:tr w:rsidR="00F93DDF" w:rsidRPr="00580C1B" w:rsidTr="00F93DDF">
        <w:tc>
          <w:tcPr>
            <w:tcW w:w="4968" w:type="dxa"/>
          </w:tcPr>
          <w:p w:rsidR="00F93DDF" w:rsidRPr="00580C1B" w:rsidRDefault="00F93DDF" w:rsidP="00F93DD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Emotionally weak nature</w:t>
            </w:r>
          </w:p>
        </w:tc>
        <w:tc>
          <w:tcPr>
            <w:tcW w:w="1440" w:type="dxa"/>
          </w:tcPr>
          <w:p w:rsidR="00F93DDF" w:rsidRPr="00580C1B" w:rsidRDefault="00F93DDF" w:rsidP="00F93DDF">
            <w:pPr>
              <w:rPr>
                <w:rFonts w:cstheme="minorHAnsi"/>
                <w:sz w:val="24"/>
                <w:szCs w:val="24"/>
              </w:rPr>
            </w:pPr>
            <w:r w:rsidRPr="00580C1B">
              <w:rPr>
                <w:rFonts w:cstheme="minorHAnsi"/>
                <w:sz w:val="24"/>
                <w:szCs w:val="24"/>
              </w:rPr>
              <w:t>2.131</w:t>
            </w:r>
          </w:p>
        </w:tc>
        <w:tc>
          <w:tcPr>
            <w:tcW w:w="1412" w:type="dxa"/>
          </w:tcPr>
          <w:p w:rsidR="00F93DDF" w:rsidRPr="00580C1B" w:rsidRDefault="00F93DDF" w:rsidP="00F93DDF">
            <w:pPr>
              <w:rPr>
                <w:rFonts w:cstheme="minorHAnsi"/>
                <w:sz w:val="24"/>
                <w:szCs w:val="24"/>
              </w:rPr>
            </w:pPr>
            <w:r w:rsidRPr="00580C1B">
              <w:rPr>
                <w:rFonts w:cstheme="minorHAnsi"/>
                <w:sz w:val="24"/>
                <w:szCs w:val="24"/>
              </w:rPr>
              <w:t>2.290</w:t>
            </w:r>
          </w:p>
        </w:tc>
        <w:tc>
          <w:tcPr>
            <w:tcW w:w="1378" w:type="dxa"/>
          </w:tcPr>
          <w:p w:rsidR="00F93DDF" w:rsidRPr="00580C1B" w:rsidRDefault="00F93DDF" w:rsidP="00F93DDF">
            <w:pPr>
              <w:rPr>
                <w:rFonts w:cstheme="minorHAnsi"/>
                <w:sz w:val="24"/>
                <w:szCs w:val="24"/>
              </w:rPr>
            </w:pPr>
            <w:r w:rsidRPr="00580C1B">
              <w:rPr>
                <w:rFonts w:cstheme="minorHAnsi"/>
                <w:sz w:val="24"/>
                <w:szCs w:val="24"/>
              </w:rPr>
              <w:t>2.025</w:t>
            </w:r>
          </w:p>
        </w:tc>
      </w:tr>
      <w:tr w:rsidR="00F93DDF" w:rsidRPr="00580C1B" w:rsidTr="00F77D11">
        <w:trPr>
          <w:trHeight w:val="755"/>
        </w:trPr>
        <w:tc>
          <w:tcPr>
            <w:tcW w:w="4968" w:type="dxa"/>
          </w:tcPr>
          <w:p w:rsidR="00F93DDF" w:rsidRPr="00580C1B" w:rsidRDefault="00F93DDF" w:rsidP="00F93DD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Presence of stressful or traumatic events in last 5 years</w:t>
            </w:r>
          </w:p>
        </w:tc>
        <w:tc>
          <w:tcPr>
            <w:tcW w:w="1440" w:type="dxa"/>
          </w:tcPr>
          <w:p w:rsidR="00F93DDF" w:rsidRPr="00580C1B" w:rsidRDefault="00F93DDF" w:rsidP="00F93DDF">
            <w:pPr>
              <w:rPr>
                <w:rFonts w:cstheme="minorHAnsi"/>
                <w:sz w:val="24"/>
                <w:szCs w:val="24"/>
              </w:rPr>
            </w:pPr>
            <w:r w:rsidRPr="00580C1B">
              <w:rPr>
                <w:rFonts w:cstheme="minorHAnsi"/>
                <w:sz w:val="24"/>
                <w:szCs w:val="24"/>
              </w:rPr>
              <w:t>2.254</w:t>
            </w:r>
          </w:p>
        </w:tc>
        <w:tc>
          <w:tcPr>
            <w:tcW w:w="1412" w:type="dxa"/>
          </w:tcPr>
          <w:p w:rsidR="00F93DDF" w:rsidRPr="00580C1B" w:rsidRDefault="00F93DDF" w:rsidP="00F93DDF">
            <w:pPr>
              <w:rPr>
                <w:rFonts w:cstheme="minorHAnsi"/>
                <w:sz w:val="24"/>
                <w:szCs w:val="24"/>
              </w:rPr>
            </w:pPr>
            <w:r w:rsidRPr="00580C1B">
              <w:rPr>
                <w:rFonts w:cstheme="minorHAnsi"/>
                <w:sz w:val="24"/>
                <w:szCs w:val="24"/>
              </w:rPr>
              <w:t>2.278</w:t>
            </w:r>
          </w:p>
        </w:tc>
        <w:tc>
          <w:tcPr>
            <w:tcW w:w="1378" w:type="dxa"/>
          </w:tcPr>
          <w:p w:rsidR="00F93DDF" w:rsidRPr="00580C1B" w:rsidRDefault="00F93DDF" w:rsidP="00F93DDF">
            <w:pPr>
              <w:rPr>
                <w:rFonts w:cstheme="minorHAnsi"/>
                <w:sz w:val="24"/>
                <w:szCs w:val="24"/>
              </w:rPr>
            </w:pPr>
            <w:r w:rsidRPr="00580C1B">
              <w:rPr>
                <w:rFonts w:cstheme="minorHAnsi"/>
                <w:sz w:val="24"/>
                <w:szCs w:val="24"/>
              </w:rPr>
              <w:t>2.239</w:t>
            </w:r>
          </w:p>
          <w:p w:rsidR="00F93DDF" w:rsidRPr="00580C1B" w:rsidRDefault="00F93DDF" w:rsidP="00F93DDF">
            <w:pPr>
              <w:rPr>
                <w:rFonts w:cstheme="minorHAnsi"/>
                <w:sz w:val="24"/>
                <w:szCs w:val="24"/>
              </w:rPr>
            </w:pPr>
          </w:p>
        </w:tc>
      </w:tr>
      <w:tr w:rsidR="00F93DDF" w:rsidRPr="00580C1B" w:rsidTr="00F93DDF">
        <w:tc>
          <w:tcPr>
            <w:tcW w:w="4968" w:type="dxa"/>
          </w:tcPr>
          <w:p w:rsidR="00F93DDF" w:rsidRPr="00580C1B" w:rsidRDefault="00F93DDF" w:rsidP="00F93DD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Alcoholism/substance abuse</w:t>
            </w:r>
          </w:p>
        </w:tc>
        <w:tc>
          <w:tcPr>
            <w:tcW w:w="1440" w:type="dxa"/>
          </w:tcPr>
          <w:p w:rsidR="00F93DDF" w:rsidRPr="00580C1B" w:rsidRDefault="00F93DDF" w:rsidP="00F93DDF">
            <w:pPr>
              <w:rPr>
                <w:rFonts w:cstheme="minorHAnsi"/>
                <w:sz w:val="24"/>
                <w:szCs w:val="24"/>
              </w:rPr>
            </w:pPr>
            <w:r w:rsidRPr="00580C1B">
              <w:rPr>
                <w:rFonts w:cstheme="minorHAnsi"/>
                <w:sz w:val="24"/>
                <w:szCs w:val="24"/>
              </w:rPr>
              <w:t>1.698</w:t>
            </w:r>
          </w:p>
        </w:tc>
        <w:tc>
          <w:tcPr>
            <w:tcW w:w="1412" w:type="dxa"/>
          </w:tcPr>
          <w:p w:rsidR="00F93DDF" w:rsidRPr="00580C1B" w:rsidRDefault="00F93DDF" w:rsidP="00F93DDF">
            <w:pPr>
              <w:rPr>
                <w:rFonts w:cstheme="minorHAnsi"/>
                <w:sz w:val="24"/>
                <w:szCs w:val="24"/>
              </w:rPr>
            </w:pPr>
            <w:r w:rsidRPr="00580C1B">
              <w:rPr>
                <w:rFonts w:cstheme="minorHAnsi"/>
                <w:sz w:val="24"/>
                <w:szCs w:val="24"/>
              </w:rPr>
              <w:t>1.693</w:t>
            </w:r>
          </w:p>
        </w:tc>
        <w:tc>
          <w:tcPr>
            <w:tcW w:w="1378" w:type="dxa"/>
          </w:tcPr>
          <w:p w:rsidR="00F93DDF" w:rsidRPr="00580C1B" w:rsidRDefault="00F93DDF" w:rsidP="00F93DDF">
            <w:pPr>
              <w:rPr>
                <w:rFonts w:cstheme="minorHAnsi"/>
                <w:sz w:val="24"/>
                <w:szCs w:val="24"/>
              </w:rPr>
            </w:pPr>
            <w:r w:rsidRPr="00580C1B">
              <w:rPr>
                <w:rFonts w:cstheme="minorHAnsi"/>
                <w:sz w:val="24"/>
                <w:szCs w:val="24"/>
              </w:rPr>
              <w:t>1.701</w:t>
            </w:r>
          </w:p>
        </w:tc>
      </w:tr>
      <w:tr w:rsidR="00F93DDF" w:rsidRPr="00580C1B" w:rsidTr="00F93DDF">
        <w:tc>
          <w:tcPr>
            <w:tcW w:w="4968" w:type="dxa"/>
          </w:tcPr>
          <w:p w:rsidR="00F93DDF" w:rsidRPr="00580C1B" w:rsidRDefault="00F93DDF" w:rsidP="00F93DDF">
            <w:pPr>
              <w:spacing w:after="200" w:line="276" w:lineRule="auto"/>
              <w:rPr>
                <w:rFonts w:eastAsia="Times New Roman" w:cstheme="minorHAnsi"/>
                <w:sz w:val="24"/>
                <w:szCs w:val="24"/>
                <w:lang w:eastAsia="en-IN"/>
              </w:rPr>
            </w:pPr>
            <w:r w:rsidRPr="00580C1B">
              <w:rPr>
                <w:rFonts w:eastAsia="Times New Roman" w:cstheme="minorHAnsi"/>
                <w:sz w:val="24"/>
                <w:szCs w:val="24"/>
                <w:lang w:eastAsia="en-IN"/>
              </w:rPr>
              <w:t>Physical illness/pain</w:t>
            </w:r>
          </w:p>
        </w:tc>
        <w:tc>
          <w:tcPr>
            <w:tcW w:w="1440" w:type="dxa"/>
          </w:tcPr>
          <w:p w:rsidR="00F93DDF" w:rsidRPr="00580C1B" w:rsidRDefault="00F93DDF" w:rsidP="00F93DDF">
            <w:pPr>
              <w:rPr>
                <w:rFonts w:cstheme="minorHAnsi"/>
                <w:sz w:val="24"/>
                <w:szCs w:val="24"/>
              </w:rPr>
            </w:pPr>
            <w:r w:rsidRPr="00580C1B">
              <w:rPr>
                <w:rFonts w:cstheme="minorHAnsi"/>
                <w:sz w:val="24"/>
                <w:szCs w:val="24"/>
              </w:rPr>
              <w:t>2.108</w:t>
            </w:r>
          </w:p>
        </w:tc>
        <w:tc>
          <w:tcPr>
            <w:tcW w:w="1412" w:type="dxa"/>
          </w:tcPr>
          <w:p w:rsidR="00F93DDF" w:rsidRPr="00580C1B" w:rsidRDefault="00F93DDF" w:rsidP="00F93DDF">
            <w:pPr>
              <w:rPr>
                <w:rFonts w:cstheme="minorHAnsi"/>
                <w:sz w:val="24"/>
                <w:szCs w:val="24"/>
              </w:rPr>
            </w:pPr>
            <w:r w:rsidRPr="00580C1B">
              <w:rPr>
                <w:rFonts w:cstheme="minorHAnsi"/>
                <w:sz w:val="24"/>
                <w:szCs w:val="24"/>
              </w:rPr>
              <w:t>2.210</w:t>
            </w:r>
          </w:p>
        </w:tc>
        <w:tc>
          <w:tcPr>
            <w:tcW w:w="1378" w:type="dxa"/>
          </w:tcPr>
          <w:p w:rsidR="00F93DDF" w:rsidRPr="00580C1B" w:rsidRDefault="00F93DDF" w:rsidP="00F93DDF">
            <w:pPr>
              <w:rPr>
                <w:rFonts w:cstheme="minorHAnsi"/>
                <w:sz w:val="24"/>
                <w:szCs w:val="24"/>
              </w:rPr>
            </w:pPr>
            <w:r w:rsidRPr="00580C1B">
              <w:rPr>
                <w:rFonts w:cstheme="minorHAnsi"/>
                <w:sz w:val="24"/>
                <w:szCs w:val="24"/>
              </w:rPr>
              <w:t>2.040</w:t>
            </w:r>
          </w:p>
        </w:tc>
      </w:tr>
      <w:tr w:rsidR="00F93DDF" w:rsidRPr="007F3C01" w:rsidTr="00F93DDF">
        <w:tc>
          <w:tcPr>
            <w:tcW w:w="4968" w:type="dxa"/>
          </w:tcPr>
          <w:p w:rsidR="00F93DDF" w:rsidRPr="007F3C01" w:rsidRDefault="00F93DDF" w:rsidP="00F93DDF">
            <w:pPr>
              <w:spacing w:after="200" w:line="276" w:lineRule="auto"/>
              <w:rPr>
                <w:rFonts w:eastAsia="Times New Roman" w:cstheme="minorHAnsi"/>
                <w:b/>
                <w:sz w:val="24"/>
                <w:szCs w:val="24"/>
                <w:lang w:eastAsia="en-IN"/>
              </w:rPr>
            </w:pPr>
            <w:r w:rsidRPr="007F3C01">
              <w:rPr>
                <w:rFonts w:eastAsia="Times New Roman" w:cstheme="minorHAnsi"/>
                <w:b/>
                <w:sz w:val="24"/>
                <w:szCs w:val="24"/>
                <w:lang w:eastAsia="en-IN"/>
              </w:rPr>
              <w:t>Loneliness</w:t>
            </w:r>
          </w:p>
        </w:tc>
        <w:tc>
          <w:tcPr>
            <w:tcW w:w="1440" w:type="dxa"/>
          </w:tcPr>
          <w:p w:rsidR="00F93DDF" w:rsidRPr="00F3063C" w:rsidRDefault="00F93DDF" w:rsidP="00F93DDF">
            <w:pPr>
              <w:rPr>
                <w:rFonts w:cstheme="minorHAnsi"/>
                <w:bCs/>
                <w:sz w:val="24"/>
                <w:szCs w:val="24"/>
              </w:rPr>
            </w:pPr>
            <w:r w:rsidRPr="00F3063C">
              <w:rPr>
                <w:rFonts w:cstheme="minorHAnsi"/>
                <w:bCs/>
                <w:sz w:val="24"/>
                <w:szCs w:val="24"/>
              </w:rPr>
              <w:t>2.551</w:t>
            </w:r>
          </w:p>
        </w:tc>
        <w:tc>
          <w:tcPr>
            <w:tcW w:w="1412" w:type="dxa"/>
          </w:tcPr>
          <w:p w:rsidR="00F93DDF" w:rsidRPr="00F3063C" w:rsidRDefault="00F93DDF" w:rsidP="00F93DDF">
            <w:pPr>
              <w:rPr>
                <w:rFonts w:cstheme="minorHAnsi"/>
                <w:bCs/>
                <w:sz w:val="24"/>
                <w:szCs w:val="24"/>
              </w:rPr>
            </w:pPr>
            <w:r w:rsidRPr="00F3063C">
              <w:rPr>
                <w:rFonts w:cstheme="minorHAnsi"/>
                <w:bCs/>
                <w:sz w:val="24"/>
                <w:szCs w:val="24"/>
              </w:rPr>
              <w:t>2.605</w:t>
            </w:r>
          </w:p>
        </w:tc>
        <w:tc>
          <w:tcPr>
            <w:tcW w:w="1378" w:type="dxa"/>
          </w:tcPr>
          <w:p w:rsidR="00F93DDF" w:rsidRPr="007F3C01" w:rsidRDefault="00F93DDF" w:rsidP="00F93DDF">
            <w:pPr>
              <w:rPr>
                <w:rFonts w:cstheme="minorHAnsi"/>
                <w:b/>
                <w:bCs/>
                <w:sz w:val="28"/>
                <w:szCs w:val="28"/>
              </w:rPr>
            </w:pPr>
            <w:r w:rsidRPr="007F3C01">
              <w:rPr>
                <w:rFonts w:cstheme="minorHAnsi"/>
                <w:b/>
                <w:bCs/>
                <w:sz w:val="28"/>
                <w:szCs w:val="28"/>
              </w:rPr>
              <w:t>2.515</w:t>
            </w:r>
          </w:p>
        </w:tc>
      </w:tr>
      <w:tr w:rsidR="00F93DDF" w:rsidRPr="007F3C01" w:rsidTr="00F93DDF">
        <w:tc>
          <w:tcPr>
            <w:tcW w:w="4968" w:type="dxa"/>
          </w:tcPr>
          <w:p w:rsidR="00F93DDF" w:rsidRPr="007F3C01" w:rsidRDefault="00F93DDF" w:rsidP="00F93DDF">
            <w:pPr>
              <w:spacing w:after="200" w:line="276" w:lineRule="auto"/>
              <w:rPr>
                <w:rFonts w:eastAsia="Times New Roman" w:cstheme="minorHAnsi"/>
                <w:b/>
                <w:sz w:val="24"/>
                <w:szCs w:val="24"/>
                <w:lang w:eastAsia="en-IN"/>
              </w:rPr>
            </w:pPr>
            <w:r w:rsidRPr="007F3C01">
              <w:rPr>
                <w:rFonts w:eastAsia="Times New Roman" w:cstheme="minorHAnsi"/>
                <w:b/>
                <w:sz w:val="24"/>
                <w:szCs w:val="24"/>
                <w:lang w:eastAsia="en-IN"/>
              </w:rPr>
              <w:t>Sleep disturbance</w:t>
            </w:r>
          </w:p>
        </w:tc>
        <w:tc>
          <w:tcPr>
            <w:tcW w:w="1440" w:type="dxa"/>
          </w:tcPr>
          <w:p w:rsidR="00F93DDF" w:rsidRPr="007F3C01" w:rsidRDefault="00F93DDF" w:rsidP="00F93DDF">
            <w:pPr>
              <w:rPr>
                <w:rFonts w:cstheme="minorHAnsi"/>
                <w:b/>
                <w:sz w:val="28"/>
                <w:szCs w:val="28"/>
              </w:rPr>
            </w:pPr>
            <w:r w:rsidRPr="007F3C01">
              <w:rPr>
                <w:rFonts w:cstheme="minorHAnsi"/>
                <w:b/>
                <w:sz w:val="28"/>
                <w:szCs w:val="28"/>
              </w:rPr>
              <w:t>2.615</w:t>
            </w:r>
          </w:p>
        </w:tc>
        <w:tc>
          <w:tcPr>
            <w:tcW w:w="1412" w:type="dxa"/>
          </w:tcPr>
          <w:p w:rsidR="00F93DDF" w:rsidRPr="007F3C01" w:rsidRDefault="00F93DDF" w:rsidP="00F93DDF">
            <w:pPr>
              <w:rPr>
                <w:rFonts w:cstheme="minorHAnsi"/>
                <w:b/>
                <w:sz w:val="28"/>
                <w:szCs w:val="28"/>
              </w:rPr>
            </w:pPr>
            <w:r w:rsidRPr="007F3C01">
              <w:rPr>
                <w:rFonts w:cstheme="minorHAnsi"/>
                <w:b/>
                <w:sz w:val="28"/>
                <w:szCs w:val="28"/>
              </w:rPr>
              <w:t>2.865</w:t>
            </w:r>
          </w:p>
        </w:tc>
        <w:tc>
          <w:tcPr>
            <w:tcW w:w="1378" w:type="dxa"/>
          </w:tcPr>
          <w:p w:rsidR="00F93DDF" w:rsidRPr="00F3063C" w:rsidRDefault="00F93DDF" w:rsidP="00F93DDF">
            <w:pPr>
              <w:rPr>
                <w:rFonts w:cstheme="minorHAnsi"/>
                <w:bCs/>
                <w:sz w:val="24"/>
                <w:szCs w:val="24"/>
              </w:rPr>
            </w:pPr>
            <w:r w:rsidRPr="00F3063C">
              <w:rPr>
                <w:rFonts w:cstheme="minorHAnsi"/>
                <w:bCs/>
                <w:sz w:val="24"/>
                <w:szCs w:val="24"/>
              </w:rPr>
              <w:t>2.448</w:t>
            </w:r>
          </w:p>
        </w:tc>
      </w:tr>
    </w:tbl>
    <w:p w:rsidR="00091A7E" w:rsidRDefault="00255FC2" w:rsidP="00255FC2">
      <w:pPr>
        <w:pStyle w:val="Caption"/>
        <w:rPr>
          <w:color w:val="auto"/>
          <w:sz w:val="24"/>
        </w:rPr>
      </w:pPr>
      <w:bookmarkStart w:id="460" w:name="_Toc104212111"/>
      <w:r w:rsidRPr="005B027B">
        <w:rPr>
          <w:color w:val="auto"/>
          <w:sz w:val="24"/>
          <w:szCs w:val="24"/>
        </w:rPr>
        <w:t xml:space="preserve">Table </w:t>
      </w:r>
      <w:r w:rsidR="00BF031A" w:rsidRPr="005B027B">
        <w:rPr>
          <w:color w:val="auto"/>
          <w:sz w:val="24"/>
          <w:szCs w:val="24"/>
        </w:rPr>
        <w:fldChar w:fldCharType="begin"/>
      </w:r>
      <w:r w:rsidR="00C95504" w:rsidRPr="005B027B">
        <w:rPr>
          <w:color w:val="auto"/>
          <w:sz w:val="24"/>
          <w:szCs w:val="24"/>
        </w:rPr>
        <w:instrText xml:space="preserve"> SEQ Table \* ARABIC </w:instrText>
      </w:r>
      <w:r w:rsidR="00BF031A" w:rsidRPr="005B027B">
        <w:rPr>
          <w:color w:val="auto"/>
          <w:sz w:val="24"/>
          <w:szCs w:val="24"/>
        </w:rPr>
        <w:fldChar w:fldCharType="separate"/>
      </w:r>
      <w:r w:rsidR="007A05C1">
        <w:rPr>
          <w:noProof/>
          <w:color w:val="auto"/>
          <w:sz w:val="24"/>
          <w:szCs w:val="24"/>
        </w:rPr>
        <w:t>52</w:t>
      </w:r>
      <w:r w:rsidR="00BF031A" w:rsidRPr="005B027B">
        <w:rPr>
          <w:color w:val="auto"/>
          <w:sz w:val="24"/>
          <w:szCs w:val="24"/>
        </w:rPr>
        <w:fldChar w:fldCharType="end"/>
      </w:r>
      <w:r w:rsidR="007F3C01" w:rsidRPr="005B027B">
        <w:rPr>
          <w:color w:val="auto"/>
          <w:sz w:val="24"/>
          <w:szCs w:val="24"/>
        </w:rPr>
        <w:t>.</w:t>
      </w:r>
      <w:r w:rsidR="007F3C01">
        <w:rPr>
          <w:color w:val="auto"/>
          <w:sz w:val="24"/>
        </w:rPr>
        <w:t xml:space="preserve"> Mean of all Sub-S</w:t>
      </w:r>
      <w:r w:rsidR="00372A23" w:rsidRPr="00372A23">
        <w:rPr>
          <w:color w:val="auto"/>
          <w:sz w:val="24"/>
        </w:rPr>
        <w:t>tressors of Personal Stressors</w:t>
      </w:r>
      <w:bookmarkEnd w:id="460"/>
    </w:p>
    <w:p w:rsidR="00E57586" w:rsidRPr="00E57586" w:rsidRDefault="00E57586" w:rsidP="00E57586"/>
    <w:tbl>
      <w:tblPr>
        <w:tblStyle w:val="TableGrid"/>
        <w:tblpPr w:leftFromText="180" w:rightFromText="180" w:vertAnchor="text" w:horzAnchor="margin" w:tblpY="388"/>
        <w:tblW w:w="0" w:type="auto"/>
        <w:tblLook w:val="04A0"/>
      </w:tblPr>
      <w:tblGrid>
        <w:gridCol w:w="3708"/>
        <w:gridCol w:w="1710"/>
        <w:gridCol w:w="1764"/>
        <w:gridCol w:w="1836"/>
      </w:tblGrid>
      <w:tr w:rsidR="0076282A" w:rsidTr="008D7394">
        <w:tc>
          <w:tcPr>
            <w:tcW w:w="3708" w:type="dxa"/>
          </w:tcPr>
          <w:p w:rsidR="0076282A" w:rsidRPr="00580C1B" w:rsidRDefault="0076282A" w:rsidP="008D7394">
            <w:pPr>
              <w:rPr>
                <w:rFonts w:cstheme="minorHAnsi"/>
                <w:sz w:val="28"/>
                <w:szCs w:val="28"/>
              </w:rPr>
            </w:pPr>
            <w:r w:rsidRPr="00580C1B">
              <w:rPr>
                <w:rFonts w:eastAsia="Times New Roman" w:cstheme="minorHAnsi"/>
                <w:b/>
                <w:bCs/>
                <w:sz w:val="28"/>
                <w:szCs w:val="28"/>
                <w:lang w:eastAsia="en-IN"/>
              </w:rPr>
              <w:t>Female personnel specific Stressors</w:t>
            </w:r>
          </w:p>
        </w:tc>
        <w:tc>
          <w:tcPr>
            <w:tcW w:w="1710" w:type="dxa"/>
          </w:tcPr>
          <w:p w:rsidR="0076282A" w:rsidRPr="00580C1B" w:rsidRDefault="0076282A" w:rsidP="008D7394">
            <w:pPr>
              <w:rPr>
                <w:rFonts w:cstheme="minorHAnsi"/>
                <w:b/>
                <w:bCs/>
                <w:sz w:val="28"/>
                <w:szCs w:val="28"/>
              </w:rPr>
            </w:pPr>
            <w:r w:rsidRPr="00580C1B">
              <w:rPr>
                <w:rFonts w:cstheme="minorHAnsi"/>
                <w:b/>
                <w:bCs/>
                <w:sz w:val="28"/>
                <w:szCs w:val="28"/>
              </w:rPr>
              <w:t xml:space="preserve">All Personnel </w:t>
            </w:r>
          </w:p>
        </w:tc>
        <w:tc>
          <w:tcPr>
            <w:tcW w:w="1764" w:type="dxa"/>
          </w:tcPr>
          <w:p w:rsidR="0076282A" w:rsidRPr="00580C1B" w:rsidRDefault="0076282A" w:rsidP="008D7394">
            <w:pPr>
              <w:rPr>
                <w:rFonts w:cstheme="minorHAnsi"/>
                <w:b/>
                <w:bCs/>
                <w:sz w:val="28"/>
                <w:szCs w:val="28"/>
              </w:rPr>
            </w:pPr>
            <w:r w:rsidRPr="00580C1B">
              <w:rPr>
                <w:rFonts w:cstheme="minorHAnsi"/>
                <w:b/>
                <w:bCs/>
                <w:sz w:val="28"/>
                <w:szCs w:val="28"/>
              </w:rPr>
              <w:t>Working Personnel</w:t>
            </w:r>
          </w:p>
        </w:tc>
        <w:tc>
          <w:tcPr>
            <w:tcW w:w="1836" w:type="dxa"/>
          </w:tcPr>
          <w:p w:rsidR="0076282A" w:rsidRPr="00580C1B" w:rsidRDefault="0076282A" w:rsidP="008D7394">
            <w:pPr>
              <w:rPr>
                <w:rFonts w:cstheme="minorHAnsi"/>
                <w:b/>
                <w:bCs/>
                <w:sz w:val="28"/>
                <w:szCs w:val="28"/>
              </w:rPr>
            </w:pPr>
            <w:r w:rsidRPr="00580C1B">
              <w:rPr>
                <w:rFonts w:cstheme="minorHAnsi"/>
                <w:b/>
                <w:bCs/>
                <w:sz w:val="28"/>
                <w:szCs w:val="28"/>
              </w:rPr>
              <w:t>Left Personnel</w:t>
            </w:r>
          </w:p>
          <w:p w:rsidR="0076282A" w:rsidRPr="00580C1B" w:rsidRDefault="0076282A" w:rsidP="008D7394">
            <w:pPr>
              <w:rPr>
                <w:rFonts w:cstheme="minorHAnsi"/>
                <w:b/>
                <w:bCs/>
                <w:sz w:val="28"/>
                <w:szCs w:val="28"/>
              </w:rPr>
            </w:pPr>
          </w:p>
        </w:tc>
      </w:tr>
      <w:tr w:rsidR="0076282A" w:rsidTr="008D7394">
        <w:tc>
          <w:tcPr>
            <w:tcW w:w="3708" w:type="dxa"/>
          </w:tcPr>
          <w:p w:rsidR="0076282A" w:rsidRPr="00580C1B" w:rsidRDefault="0076282A" w:rsidP="008D7394">
            <w:pPr>
              <w:rPr>
                <w:rFonts w:eastAsia="Times New Roman" w:cstheme="minorHAnsi"/>
                <w:sz w:val="24"/>
                <w:szCs w:val="24"/>
                <w:lang w:eastAsia="en-IN"/>
              </w:rPr>
            </w:pPr>
            <w:r w:rsidRPr="00580C1B">
              <w:rPr>
                <w:rFonts w:eastAsia="Times New Roman" w:cstheme="minorHAnsi"/>
                <w:sz w:val="24"/>
                <w:szCs w:val="24"/>
                <w:lang w:eastAsia="en-IN"/>
              </w:rPr>
              <w:t>Family pressure for fulfilling traditional roles</w:t>
            </w:r>
          </w:p>
        </w:tc>
        <w:tc>
          <w:tcPr>
            <w:tcW w:w="1710" w:type="dxa"/>
          </w:tcPr>
          <w:p w:rsidR="0076282A" w:rsidRPr="00580C1B" w:rsidRDefault="0076282A" w:rsidP="008D7394">
            <w:pPr>
              <w:rPr>
                <w:rFonts w:cstheme="minorHAnsi"/>
                <w:sz w:val="24"/>
                <w:szCs w:val="24"/>
              </w:rPr>
            </w:pPr>
            <w:r w:rsidRPr="00580C1B">
              <w:rPr>
                <w:rFonts w:cstheme="minorHAnsi"/>
                <w:sz w:val="24"/>
                <w:szCs w:val="24"/>
              </w:rPr>
              <w:t>2.420</w:t>
            </w:r>
          </w:p>
        </w:tc>
        <w:tc>
          <w:tcPr>
            <w:tcW w:w="1764" w:type="dxa"/>
          </w:tcPr>
          <w:p w:rsidR="0076282A" w:rsidRPr="00580C1B" w:rsidRDefault="0076282A" w:rsidP="008D7394">
            <w:pPr>
              <w:rPr>
                <w:rFonts w:cstheme="minorHAnsi"/>
                <w:sz w:val="24"/>
                <w:szCs w:val="24"/>
              </w:rPr>
            </w:pPr>
            <w:r w:rsidRPr="00580C1B">
              <w:rPr>
                <w:rFonts w:cstheme="minorHAnsi"/>
                <w:sz w:val="24"/>
                <w:szCs w:val="24"/>
              </w:rPr>
              <w:t>2.925</w:t>
            </w:r>
          </w:p>
        </w:tc>
        <w:tc>
          <w:tcPr>
            <w:tcW w:w="1836" w:type="dxa"/>
          </w:tcPr>
          <w:p w:rsidR="0076282A" w:rsidRPr="00580C1B" w:rsidRDefault="0076282A" w:rsidP="008D7394">
            <w:pPr>
              <w:rPr>
                <w:rFonts w:cstheme="minorHAnsi"/>
                <w:sz w:val="24"/>
                <w:szCs w:val="24"/>
              </w:rPr>
            </w:pPr>
            <w:r w:rsidRPr="00580C1B">
              <w:rPr>
                <w:rFonts w:cstheme="minorHAnsi"/>
                <w:sz w:val="24"/>
                <w:szCs w:val="24"/>
              </w:rPr>
              <w:t>2.307</w:t>
            </w:r>
          </w:p>
          <w:p w:rsidR="0076282A" w:rsidRPr="00580C1B" w:rsidRDefault="0076282A" w:rsidP="008D7394">
            <w:pPr>
              <w:rPr>
                <w:rFonts w:cstheme="minorHAnsi"/>
                <w:sz w:val="24"/>
                <w:szCs w:val="24"/>
              </w:rPr>
            </w:pPr>
          </w:p>
        </w:tc>
      </w:tr>
      <w:tr w:rsidR="0076282A" w:rsidRPr="007F3C01" w:rsidTr="008D7394">
        <w:tc>
          <w:tcPr>
            <w:tcW w:w="3708" w:type="dxa"/>
          </w:tcPr>
          <w:p w:rsidR="0076282A" w:rsidRPr="007F3C01" w:rsidRDefault="0076282A" w:rsidP="008D7394">
            <w:pPr>
              <w:rPr>
                <w:rFonts w:eastAsia="Times New Roman" w:cstheme="minorHAnsi"/>
                <w:b/>
                <w:sz w:val="24"/>
                <w:szCs w:val="24"/>
                <w:lang w:eastAsia="en-IN"/>
              </w:rPr>
            </w:pPr>
            <w:r w:rsidRPr="007F3C01">
              <w:rPr>
                <w:rFonts w:eastAsia="Times New Roman" w:cstheme="minorHAnsi"/>
                <w:b/>
                <w:sz w:val="24"/>
                <w:szCs w:val="24"/>
                <w:lang w:eastAsia="en-IN"/>
              </w:rPr>
              <w:t>Lack of crèche or day care facilities</w:t>
            </w:r>
          </w:p>
        </w:tc>
        <w:tc>
          <w:tcPr>
            <w:tcW w:w="1710" w:type="dxa"/>
          </w:tcPr>
          <w:p w:rsidR="0076282A" w:rsidRPr="007F3C01" w:rsidRDefault="0076282A" w:rsidP="008D7394">
            <w:pPr>
              <w:rPr>
                <w:rFonts w:cstheme="minorHAnsi"/>
                <w:b/>
                <w:sz w:val="28"/>
                <w:szCs w:val="28"/>
              </w:rPr>
            </w:pPr>
            <w:r w:rsidRPr="007F3C01">
              <w:rPr>
                <w:rFonts w:cstheme="minorHAnsi"/>
                <w:b/>
                <w:sz w:val="28"/>
                <w:szCs w:val="28"/>
              </w:rPr>
              <w:t>2.473</w:t>
            </w:r>
          </w:p>
        </w:tc>
        <w:tc>
          <w:tcPr>
            <w:tcW w:w="1764" w:type="dxa"/>
          </w:tcPr>
          <w:p w:rsidR="0076282A" w:rsidRPr="007F3C01" w:rsidRDefault="0076282A" w:rsidP="008D7394">
            <w:pPr>
              <w:rPr>
                <w:rFonts w:cstheme="minorHAnsi"/>
                <w:b/>
                <w:sz w:val="28"/>
                <w:szCs w:val="28"/>
              </w:rPr>
            </w:pPr>
            <w:r w:rsidRPr="007F3C01">
              <w:rPr>
                <w:rFonts w:cstheme="minorHAnsi"/>
                <w:b/>
                <w:sz w:val="28"/>
                <w:szCs w:val="28"/>
              </w:rPr>
              <w:t>2.942</w:t>
            </w:r>
          </w:p>
        </w:tc>
        <w:tc>
          <w:tcPr>
            <w:tcW w:w="1836" w:type="dxa"/>
          </w:tcPr>
          <w:p w:rsidR="0076282A" w:rsidRPr="007F3C01" w:rsidRDefault="0076282A" w:rsidP="008D7394">
            <w:pPr>
              <w:rPr>
                <w:rFonts w:cstheme="minorHAnsi"/>
                <w:b/>
                <w:sz w:val="28"/>
                <w:szCs w:val="28"/>
              </w:rPr>
            </w:pPr>
            <w:r w:rsidRPr="007F3C01">
              <w:rPr>
                <w:rFonts w:cstheme="minorHAnsi"/>
                <w:b/>
                <w:sz w:val="28"/>
                <w:szCs w:val="28"/>
              </w:rPr>
              <w:t>2.365</w:t>
            </w:r>
          </w:p>
          <w:p w:rsidR="0076282A" w:rsidRPr="007F3C01" w:rsidRDefault="0076282A" w:rsidP="008D7394">
            <w:pPr>
              <w:rPr>
                <w:rFonts w:cstheme="minorHAnsi"/>
                <w:b/>
                <w:sz w:val="24"/>
                <w:szCs w:val="24"/>
              </w:rPr>
            </w:pPr>
          </w:p>
        </w:tc>
      </w:tr>
      <w:tr w:rsidR="0076282A" w:rsidTr="008D7394">
        <w:tc>
          <w:tcPr>
            <w:tcW w:w="3708" w:type="dxa"/>
          </w:tcPr>
          <w:p w:rsidR="0076282A" w:rsidRPr="00580C1B" w:rsidRDefault="0076282A" w:rsidP="008D7394">
            <w:pPr>
              <w:rPr>
                <w:rFonts w:eastAsia="Times New Roman" w:cstheme="minorHAnsi"/>
                <w:sz w:val="24"/>
                <w:szCs w:val="24"/>
                <w:lang w:eastAsia="en-IN"/>
              </w:rPr>
            </w:pPr>
            <w:r w:rsidRPr="00580C1B">
              <w:rPr>
                <w:rFonts w:eastAsia="Times New Roman" w:cstheme="minorHAnsi"/>
                <w:sz w:val="24"/>
                <w:szCs w:val="24"/>
                <w:lang w:eastAsia="en-IN"/>
              </w:rPr>
              <w:t xml:space="preserve">Not being treated at par with male colleagues </w:t>
            </w:r>
          </w:p>
        </w:tc>
        <w:tc>
          <w:tcPr>
            <w:tcW w:w="1710" w:type="dxa"/>
          </w:tcPr>
          <w:p w:rsidR="0076282A" w:rsidRPr="00580C1B" w:rsidRDefault="0076282A" w:rsidP="008D7394">
            <w:pPr>
              <w:rPr>
                <w:rFonts w:cstheme="minorHAnsi"/>
                <w:sz w:val="24"/>
                <w:szCs w:val="24"/>
              </w:rPr>
            </w:pPr>
            <w:r w:rsidRPr="00580C1B">
              <w:rPr>
                <w:rFonts w:cstheme="minorHAnsi"/>
                <w:sz w:val="24"/>
                <w:szCs w:val="24"/>
              </w:rPr>
              <w:t>2.125</w:t>
            </w:r>
          </w:p>
        </w:tc>
        <w:tc>
          <w:tcPr>
            <w:tcW w:w="1764" w:type="dxa"/>
          </w:tcPr>
          <w:p w:rsidR="0076282A" w:rsidRPr="00580C1B" w:rsidRDefault="0076282A" w:rsidP="008D7394">
            <w:pPr>
              <w:rPr>
                <w:rFonts w:cstheme="minorHAnsi"/>
                <w:sz w:val="24"/>
                <w:szCs w:val="24"/>
              </w:rPr>
            </w:pPr>
            <w:r w:rsidRPr="00580C1B">
              <w:rPr>
                <w:rFonts w:cstheme="minorHAnsi"/>
                <w:sz w:val="24"/>
                <w:szCs w:val="24"/>
              </w:rPr>
              <w:t>2.522</w:t>
            </w:r>
          </w:p>
        </w:tc>
        <w:tc>
          <w:tcPr>
            <w:tcW w:w="1836" w:type="dxa"/>
          </w:tcPr>
          <w:p w:rsidR="0076282A" w:rsidRPr="00580C1B" w:rsidRDefault="0076282A" w:rsidP="008D7394">
            <w:pPr>
              <w:rPr>
                <w:rFonts w:cstheme="minorHAnsi"/>
                <w:sz w:val="24"/>
                <w:szCs w:val="24"/>
              </w:rPr>
            </w:pPr>
            <w:r w:rsidRPr="00580C1B">
              <w:rPr>
                <w:rFonts w:cstheme="minorHAnsi"/>
                <w:sz w:val="24"/>
                <w:szCs w:val="24"/>
              </w:rPr>
              <w:t>2.033</w:t>
            </w:r>
          </w:p>
          <w:p w:rsidR="0076282A" w:rsidRPr="00580C1B" w:rsidRDefault="0076282A" w:rsidP="008D7394">
            <w:pPr>
              <w:rPr>
                <w:rFonts w:cstheme="minorHAnsi"/>
                <w:sz w:val="24"/>
                <w:szCs w:val="24"/>
              </w:rPr>
            </w:pPr>
          </w:p>
        </w:tc>
      </w:tr>
    </w:tbl>
    <w:p w:rsidR="008D7394" w:rsidRPr="00255FC2" w:rsidRDefault="00255FC2" w:rsidP="00255FC2">
      <w:pPr>
        <w:pStyle w:val="Caption"/>
        <w:rPr>
          <w:color w:val="auto"/>
          <w:sz w:val="24"/>
          <w:szCs w:val="24"/>
        </w:rPr>
      </w:pPr>
      <w:bookmarkStart w:id="461" w:name="_Toc104212112"/>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53</w:t>
      </w:r>
      <w:r w:rsidR="00BF031A" w:rsidRPr="00255FC2">
        <w:rPr>
          <w:color w:val="auto"/>
          <w:sz w:val="24"/>
          <w:szCs w:val="24"/>
        </w:rPr>
        <w:fldChar w:fldCharType="end"/>
      </w:r>
      <w:r w:rsidR="008D7394" w:rsidRPr="00255FC2">
        <w:rPr>
          <w:color w:val="auto"/>
          <w:sz w:val="24"/>
          <w:szCs w:val="24"/>
        </w:rPr>
        <w:t>. Mean of Female specific Stressors</w:t>
      </w:r>
      <w:bookmarkEnd w:id="461"/>
    </w:p>
    <w:p w:rsidR="0076282A" w:rsidRDefault="0076282A" w:rsidP="00091A7E">
      <w:pPr>
        <w:rPr>
          <w:rFonts w:cstheme="minorHAnsi"/>
          <w:sz w:val="24"/>
          <w:szCs w:val="24"/>
        </w:rPr>
      </w:pPr>
    </w:p>
    <w:p w:rsidR="00FD735C" w:rsidRDefault="00FD735C" w:rsidP="00F3063C">
      <w:pPr>
        <w:spacing w:after="0" w:line="360" w:lineRule="auto"/>
        <w:jc w:val="both"/>
        <w:rPr>
          <w:rFonts w:cstheme="minorHAnsi"/>
          <w:sz w:val="24"/>
          <w:szCs w:val="24"/>
        </w:rPr>
      </w:pPr>
      <w:r>
        <w:rPr>
          <w:rFonts w:cstheme="minorHAnsi"/>
          <w:sz w:val="24"/>
          <w:szCs w:val="24"/>
        </w:rPr>
        <w:t xml:space="preserve">For Working and Left Personnel, major </w:t>
      </w:r>
      <w:r w:rsidR="007F3C01">
        <w:rPr>
          <w:rFonts w:cstheme="minorHAnsi"/>
          <w:sz w:val="24"/>
          <w:szCs w:val="24"/>
        </w:rPr>
        <w:t>S</w:t>
      </w:r>
      <w:r>
        <w:rPr>
          <w:rFonts w:cstheme="minorHAnsi"/>
          <w:sz w:val="24"/>
          <w:szCs w:val="24"/>
        </w:rPr>
        <w:t>ub-</w:t>
      </w:r>
      <w:r w:rsidR="007F3C01">
        <w:rPr>
          <w:rFonts w:cstheme="minorHAnsi"/>
          <w:sz w:val="24"/>
          <w:szCs w:val="24"/>
        </w:rPr>
        <w:t>S</w:t>
      </w:r>
      <w:r>
        <w:rPr>
          <w:rFonts w:cstheme="minorHAnsi"/>
          <w:sz w:val="24"/>
          <w:szCs w:val="24"/>
        </w:rPr>
        <w:t>tressor is same for Job related, Service Conditions related, Leadership related and Infrastructure &amp; Amenities related Stressors.</w:t>
      </w:r>
    </w:p>
    <w:p w:rsidR="00E57586" w:rsidRDefault="00FD735C" w:rsidP="00F3063C">
      <w:pPr>
        <w:spacing w:after="0" w:line="360" w:lineRule="auto"/>
        <w:jc w:val="both"/>
        <w:rPr>
          <w:rFonts w:ascii="Times New Roman" w:eastAsia="Times New Roman" w:hAnsi="Times New Roman" w:cs="Times New Roman"/>
          <w:sz w:val="24"/>
          <w:szCs w:val="24"/>
          <w:lang w:eastAsia="en-IN"/>
        </w:rPr>
      </w:pPr>
      <w:r>
        <w:rPr>
          <w:rFonts w:cstheme="minorHAnsi"/>
          <w:sz w:val="24"/>
          <w:szCs w:val="24"/>
        </w:rPr>
        <w:t xml:space="preserve">There is a little difference of opinion </w:t>
      </w:r>
      <w:r w:rsidR="007F3C01">
        <w:rPr>
          <w:rFonts w:cstheme="minorHAnsi"/>
          <w:sz w:val="24"/>
          <w:szCs w:val="24"/>
        </w:rPr>
        <w:t>between</w:t>
      </w:r>
      <w:r>
        <w:rPr>
          <w:rFonts w:cstheme="minorHAnsi"/>
          <w:sz w:val="24"/>
          <w:szCs w:val="24"/>
        </w:rPr>
        <w:t xml:space="preserve"> the Working and Left Personnel regarding Job related Stressors and Personal Stressors. Working Personnel feel that ‘</w:t>
      </w:r>
      <w:r w:rsidRPr="00EB1A7F">
        <w:rPr>
          <w:rFonts w:ascii="Times New Roman" w:eastAsia="Times New Roman" w:hAnsi="Times New Roman" w:cs="Times New Roman"/>
          <w:b/>
          <w:bCs/>
          <w:sz w:val="24"/>
          <w:szCs w:val="24"/>
          <w:lang w:eastAsia="en-IN"/>
        </w:rPr>
        <w:t>Fatigue due to shift work &amp; overtime’</w:t>
      </w:r>
      <w:r w:rsidR="005B027B">
        <w:rPr>
          <w:rFonts w:ascii="Times New Roman" w:eastAsia="Times New Roman" w:hAnsi="Times New Roman" w:cs="Times New Roman"/>
          <w:b/>
          <w:bCs/>
          <w:sz w:val="24"/>
          <w:szCs w:val="24"/>
          <w:lang w:eastAsia="en-IN"/>
        </w:rPr>
        <w:t xml:space="preserve"> </w:t>
      </w:r>
      <w:r w:rsidRPr="008E0C01">
        <w:rPr>
          <w:rFonts w:ascii="Times New Roman" w:eastAsia="Times New Roman" w:hAnsi="Times New Roman" w:cs="Times New Roman"/>
          <w:sz w:val="24"/>
          <w:szCs w:val="24"/>
          <w:lang w:eastAsia="en-IN"/>
        </w:rPr>
        <w:t>(Mean 3.2)</w:t>
      </w:r>
      <w:r>
        <w:rPr>
          <w:rFonts w:ascii="Times New Roman" w:eastAsia="Times New Roman" w:hAnsi="Times New Roman" w:cs="Times New Roman"/>
          <w:sz w:val="24"/>
          <w:szCs w:val="24"/>
          <w:lang w:eastAsia="en-IN"/>
        </w:rPr>
        <w:t xml:space="preserve"> is most stressful for them while the Left Personnel feel that </w:t>
      </w:r>
      <w:r w:rsidRPr="00DC5A01">
        <w:rPr>
          <w:rFonts w:ascii="Times New Roman" w:eastAsia="Times New Roman" w:hAnsi="Times New Roman" w:cs="Times New Roman"/>
          <w:sz w:val="24"/>
          <w:szCs w:val="24"/>
          <w:lang w:eastAsia="en-IN"/>
        </w:rPr>
        <w:t>‘</w:t>
      </w:r>
      <w:r w:rsidRPr="00DC5A01">
        <w:rPr>
          <w:rFonts w:ascii="Times New Roman" w:eastAsia="Times New Roman" w:hAnsi="Times New Roman" w:cs="Times New Roman"/>
          <w:b/>
          <w:bCs/>
          <w:sz w:val="24"/>
          <w:szCs w:val="24"/>
          <w:lang w:eastAsia="en-IN"/>
        </w:rPr>
        <w:t xml:space="preserve">Lack of family accommodation at the place of posting’ </w:t>
      </w:r>
      <w:r w:rsidRPr="00DC5A01">
        <w:rPr>
          <w:rFonts w:ascii="Times New Roman" w:eastAsia="Times New Roman" w:hAnsi="Times New Roman" w:cs="Times New Roman"/>
          <w:sz w:val="24"/>
          <w:szCs w:val="24"/>
          <w:lang w:eastAsia="en-IN"/>
        </w:rPr>
        <w:t>(Mean 3.3)</w:t>
      </w:r>
      <w:r>
        <w:rPr>
          <w:rFonts w:ascii="Times New Roman" w:eastAsia="Times New Roman" w:hAnsi="Times New Roman" w:cs="Times New Roman"/>
          <w:sz w:val="24"/>
          <w:szCs w:val="24"/>
          <w:lang w:eastAsia="en-IN"/>
        </w:rPr>
        <w:t xml:space="preserve"> is most stressful for them. </w:t>
      </w:r>
    </w:p>
    <w:p w:rsidR="00E57586" w:rsidRDefault="00E57586" w:rsidP="00F3063C">
      <w:pPr>
        <w:spacing w:after="0" w:line="360" w:lineRule="auto"/>
        <w:jc w:val="both"/>
        <w:rPr>
          <w:rFonts w:ascii="Times New Roman" w:eastAsia="Times New Roman" w:hAnsi="Times New Roman" w:cs="Times New Roman"/>
          <w:sz w:val="24"/>
          <w:szCs w:val="24"/>
          <w:lang w:eastAsia="en-IN"/>
        </w:rPr>
      </w:pPr>
    </w:p>
    <w:p w:rsidR="00F3063C" w:rsidRDefault="00FD735C" w:rsidP="00F3063C">
      <w:pPr>
        <w:spacing w:after="0" w:line="360" w:lineRule="auto"/>
        <w:jc w:val="both"/>
        <w:rPr>
          <w:rFonts w:cstheme="minorHAnsi"/>
          <w:bCs/>
          <w:sz w:val="24"/>
          <w:szCs w:val="24"/>
        </w:rPr>
      </w:pPr>
      <w:r>
        <w:rPr>
          <w:rFonts w:ascii="Times New Roman" w:eastAsia="Times New Roman" w:hAnsi="Times New Roman" w:cs="Times New Roman"/>
          <w:sz w:val="24"/>
          <w:szCs w:val="24"/>
          <w:lang w:eastAsia="en-IN"/>
        </w:rPr>
        <w:t>With regard to Personal Stressors, Working Personnel feel that ‘Sleep Disturbance’</w:t>
      </w:r>
      <w:r w:rsidRPr="008E0C01">
        <w:rPr>
          <w:rFonts w:ascii="Times New Roman" w:eastAsia="Times New Roman" w:hAnsi="Times New Roman" w:cs="Times New Roman"/>
          <w:sz w:val="24"/>
          <w:szCs w:val="24"/>
          <w:lang w:eastAsia="en-IN"/>
        </w:rPr>
        <w:t>(Mean 2.8)</w:t>
      </w:r>
      <w:r>
        <w:rPr>
          <w:rFonts w:ascii="Times New Roman" w:eastAsia="Times New Roman" w:hAnsi="Times New Roman" w:cs="Times New Roman"/>
          <w:sz w:val="24"/>
          <w:szCs w:val="24"/>
          <w:lang w:eastAsia="en-IN"/>
        </w:rPr>
        <w:t xml:space="preserve">  is most stressful while Left Personnel feel that ‘Loneliness’ </w:t>
      </w:r>
      <w:r w:rsidRPr="008E0C01">
        <w:rPr>
          <w:rFonts w:ascii="Times New Roman" w:eastAsia="Times New Roman" w:hAnsi="Times New Roman" w:cs="Times New Roman"/>
          <w:sz w:val="24"/>
          <w:szCs w:val="24"/>
          <w:lang w:eastAsia="en-IN"/>
        </w:rPr>
        <w:t>(Mean 2.5)</w:t>
      </w:r>
      <w:r>
        <w:rPr>
          <w:rFonts w:ascii="Times New Roman" w:eastAsia="Times New Roman" w:hAnsi="Times New Roman" w:cs="Times New Roman"/>
          <w:sz w:val="24"/>
          <w:szCs w:val="24"/>
          <w:lang w:eastAsia="en-IN"/>
        </w:rPr>
        <w:t xml:space="preserve"> is more worrisome.</w:t>
      </w:r>
      <w:r w:rsidR="00F3063C">
        <w:rPr>
          <w:rFonts w:ascii="Times New Roman" w:eastAsia="Times New Roman" w:hAnsi="Times New Roman" w:cs="Times New Roman"/>
          <w:sz w:val="24"/>
          <w:szCs w:val="24"/>
          <w:lang w:eastAsia="en-IN"/>
        </w:rPr>
        <w:t xml:space="preserve"> </w:t>
      </w:r>
      <w:r w:rsidR="00C82E2C">
        <w:rPr>
          <w:rFonts w:cstheme="minorHAnsi"/>
          <w:bCs/>
          <w:sz w:val="24"/>
          <w:szCs w:val="24"/>
        </w:rPr>
        <w:t>According to both</w:t>
      </w:r>
      <w:r w:rsidR="00F3063C">
        <w:rPr>
          <w:rFonts w:cstheme="minorHAnsi"/>
          <w:bCs/>
          <w:sz w:val="24"/>
          <w:szCs w:val="24"/>
        </w:rPr>
        <w:t>,</w:t>
      </w:r>
      <w:r w:rsidR="00C82E2C">
        <w:rPr>
          <w:rFonts w:cstheme="minorHAnsi"/>
          <w:bCs/>
          <w:sz w:val="24"/>
          <w:szCs w:val="24"/>
        </w:rPr>
        <w:t xml:space="preserve"> </w:t>
      </w:r>
      <w:r w:rsidR="007F3C01">
        <w:rPr>
          <w:rFonts w:cstheme="minorHAnsi"/>
          <w:bCs/>
          <w:sz w:val="24"/>
          <w:szCs w:val="24"/>
        </w:rPr>
        <w:t>W</w:t>
      </w:r>
      <w:r w:rsidR="00C82E2C">
        <w:rPr>
          <w:rFonts w:cstheme="minorHAnsi"/>
          <w:bCs/>
          <w:sz w:val="24"/>
          <w:szCs w:val="24"/>
        </w:rPr>
        <w:t xml:space="preserve">orking and </w:t>
      </w:r>
      <w:r w:rsidR="007F3C01">
        <w:rPr>
          <w:rFonts w:cstheme="minorHAnsi"/>
          <w:bCs/>
          <w:sz w:val="24"/>
          <w:szCs w:val="24"/>
        </w:rPr>
        <w:t>L</w:t>
      </w:r>
      <w:r w:rsidR="00C82E2C">
        <w:rPr>
          <w:rFonts w:cstheme="minorHAnsi"/>
          <w:bCs/>
          <w:sz w:val="24"/>
          <w:szCs w:val="24"/>
        </w:rPr>
        <w:t xml:space="preserve">eft female personnel, most stressful female specific stressor for them is </w:t>
      </w:r>
      <w:r w:rsidR="007F3C01">
        <w:rPr>
          <w:rFonts w:cstheme="minorHAnsi"/>
          <w:bCs/>
          <w:sz w:val="24"/>
          <w:szCs w:val="24"/>
        </w:rPr>
        <w:t>‘</w:t>
      </w:r>
      <w:r w:rsidR="00C82E2C">
        <w:rPr>
          <w:rFonts w:cstheme="minorHAnsi"/>
          <w:bCs/>
          <w:sz w:val="24"/>
          <w:szCs w:val="24"/>
        </w:rPr>
        <w:t>Lack of crèche and day care facilities</w:t>
      </w:r>
      <w:r w:rsidR="007F3C01">
        <w:rPr>
          <w:rFonts w:cstheme="minorHAnsi"/>
          <w:bCs/>
          <w:sz w:val="24"/>
          <w:szCs w:val="24"/>
        </w:rPr>
        <w:t>’</w:t>
      </w:r>
      <w:r w:rsidR="00C82E2C">
        <w:rPr>
          <w:rFonts w:cstheme="minorHAnsi"/>
          <w:bCs/>
          <w:sz w:val="24"/>
          <w:szCs w:val="24"/>
        </w:rPr>
        <w:t>.</w:t>
      </w:r>
    </w:p>
    <w:p w:rsidR="00E57586" w:rsidRDefault="00E57586" w:rsidP="00F3063C">
      <w:pPr>
        <w:spacing w:after="0" w:line="360" w:lineRule="auto"/>
        <w:jc w:val="both"/>
        <w:rPr>
          <w:rFonts w:cstheme="minorHAnsi"/>
          <w:bCs/>
          <w:sz w:val="24"/>
          <w:szCs w:val="24"/>
        </w:rPr>
      </w:pPr>
    </w:p>
    <w:p w:rsidR="00E57586" w:rsidRDefault="00E57586" w:rsidP="00F3063C">
      <w:pPr>
        <w:spacing w:after="0" w:line="360" w:lineRule="auto"/>
        <w:jc w:val="both"/>
        <w:rPr>
          <w:rFonts w:cstheme="minorHAnsi"/>
          <w:bCs/>
          <w:sz w:val="24"/>
          <w:szCs w:val="24"/>
        </w:rPr>
      </w:pPr>
    </w:p>
    <w:tbl>
      <w:tblPr>
        <w:tblStyle w:val="TableGrid"/>
        <w:tblW w:w="0" w:type="auto"/>
        <w:tblLook w:val="04A0"/>
      </w:tblPr>
      <w:tblGrid>
        <w:gridCol w:w="3192"/>
        <w:gridCol w:w="3192"/>
        <w:gridCol w:w="3192"/>
      </w:tblGrid>
      <w:tr w:rsidR="000445FE" w:rsidTr="00CE2B66">
        <w:tc>
          <w:tcPr>
            <w:tcW w:w="3192" w:type="dxa"/>
          </w:tcPr>
          <w:p w:rsidR="000445FE" w:rsidRPr="00A10FFE" w:rsidRDefault="00C82E2C" w:rsidP="00CE2B66">
            <w:pPr>
              <w:spacing w:line="360" w:lineRule="auto"/>
              <w:jc w:val="both"/>
              <w:rPr>
                <w:rFonts w:cstheme="minorHAnsi"/>
                <w:b/>
                <w:sz w:val="28"/>
                <w:szCs w:val="28"/>
              </w:rPr>
            </w:pPr>
            <w:r>
              <w:rPr>
                <w:sz w:val="24"/>
                <w:szCs w:val="24"/>
              </w:rPr>
              <w:t xml:space="preserve">      </w:t>
            </w:r>
            <w:r w:rsidR="000445FE" w:rsidRPr="00A10FFE">
              <w:rPr>
                <w:rFonts w:cstheme="minorHAnsi"/>
                <w:b/>
                <w:sz w:val="28"/>
                <w:szCs w:val="28"/>
              </w:rPr>
              <w:t>Factors</w:t>
            </w:r>
          </w:p>
        </w:tc>
        <w:tc>
          <w:tcPr>
            <w:tcW w:w="3192" w:type="dxa"/>
          </w:tcPr>
          <w:p w:rsidR="000445FE" w:rsidRPr="00A10FFE" w:rsidRDefault="000445FE" w:rsidP="00CE2B66">
            <w:pPr>
              <w:spacing w:line="360" w:lineRule="auto"/>
              <w:jc w:val="both"/>
              <w:rPr>
                <w:rFonts w:cstheme="minorHAnsi"/>
                <w:b/>
                <w:sz w:val="28"/>
                <w:szCs w:val="28"/>
              </w:rPr>
            </w:pPr>
            <w:r w:rsidRPr="00FF453C">
              <w:rPr>
                <w:rFonts w:cstheme="minorHAnsi"/>
                <w:b/>
                <w:bCs/>
                <w:sz w:val="24"/>
                <w:szCs w:val="24"/>
                <w:lang w:val="en-IN"/>
              </w:rPr>
              <w:t xml:space="preserve">Major </w:t>
            </w:r>
            <w:r>
              <w:rPr>
                <w:rFonts w:cstheme="minorHAnsi"/>
                <w:b/>
                <w:bCs/>
                <w:sz w:val="24"/>
                <w:szCs w:val="24"/>
                <w:lang w:val="en-IN"/>
              </w:rPr>
              <w:t xml:space="preserve">Sub- </w:t>
            </w:r>
            <w:r w:rsidRPr="00FF453C">
              <w:rPr>
                <w:rFonts w:cstheme="minorHAnsi"/>
                <w:b/>
                <w:bCs/>
                <w:sz w:val="24"/>
                <w:szCs w:val="24"/>
                <w:lang w:val="en-IN"/>
              </w:rPr>
              <w:t>Stressor in each factor</w:t>
            </w:r>
            <w:r>
              <w:rPr>
                <w:rFonts w:cstheme="minorHAnsi"/>
                <w:b/>
                <w:bCs/>
                <w:sz w:val="24"/>
                <w:szCs w:val="24"/>
                <w:lang w:val="en-IN"/>
              </w:rPr>
              <w:t xml:space="preserve"> for Working Personnel</w:t>
            </w:r>
          </w:p>
        </w:tc>
        <w:tc>
          <w:tcPr>
            <w:tcW w:w="3192" w:type="dxa"/>
          </w:tcPr>
          <w:p w:rsidR="000445FE" w:rsidRDefault="000445FE" w:rsidP="00CE2B66">
            <w:pPr>
              <w:spacing w:line="360" w:lineRule="auto"/>
              <w:jc w:val="both"/>
            </w:pPr>
            <w:r w:rsidRPr="00FF453C">
              <w:rPr>
                <w:rFonts w:cstheme="minorHAnsi"/>
                <w:b/>
                <w:bCs/>
                <w:sz w:val="24"/>
                <w:szCs w:val="24"/>
                <w:lang w:val="en-IN"/>
              </w:rPr>
              <w:t xml:space="preserve">Major </w:t>
            </w:r>
            <w:r>
              <w:rPr>
                <w:rFonts w:cstheme="minorHAnsi"/>
                <w:b/>
                <w:bCs/>
                <w:sz w:val="24"/>
                <w:szCs w:val="24"/>
                <w:lang w:val="en-IN"/>
              </w:rPr>
              <w:t xml:space="preserve"> Sub- </w:t>
            </w:r>
            <w:r w:rsidRPr="00FF453C">
              <w:rPr>
                <w:rFonts w:cstheme="minorHAnsi"/>
                <w:b/>
                <w:bCs/>
                <w:sz w:val="24"/>
                <w:szCs w:val="24"/>
                <w:lang w:val="en-IN"/>
              </w:rPr>
              <w:t>Stressor in each factor</w:t>
            </w:r>
            <w:r>
              <w:rPr>
                <w:rFonts w:cstheme="minorHAnsi"/>
                <w:b/>
                <w:bCs/>
                <w:sz w:val="24"/>
                <w:szCs w:val="24"/>
                <w:lang w:val="en-IN"/>
              </w:rPr>
              <w:t xml:space="preserve"> for Left Personnel</w:t>
            </w:r>
          </w:p>
        </w:tc>
      </w:tr>
      <w:tr w:rsidR="000445FE" w:rsidTr="00CE2B66">
        <w:tc>
          <w:tcPr>
            <w:tcW w:w="3192" w:type="dxa"/>
          </w:tcPr>
          <w:p w:rsidR="000445FE" w:rsidRPr="001E4511" w:rsidRDefault="000445FE" w:rsidP="00CE2B66">
            <w:pPr>
              <w:spacing w:line="360" w:lineRule="auto"/>
              <w:jc w:val="both"/>
              <w:rPr>
                <w:rFonts w:cstheme="minorHAnsi"/>
                <w:b/>
                <w:sz w:val="23"/>
                <w:szCs w:val="23"/>
              </w:rPr>
            </w:pPr>
            <w:r w:rsidRPr="001E4511">
              <w:rPr>
                <w:rFonts w:cstheme="minorHAnsi"/>
                <w:b/>
                <w:bCs/>
                <w:sz w:val="23"/>
                <w:szCs w:val="23"/>
              </w:rPr>
              <w:t xml:space="preserve">Job Related </w:t>
            </w:r>
            <w:r w:rsidR="003C09CD">
              <w:rPr>
                <w:rFonts w:cstheme="minorHAnsi"/>
                <w:b/>
                <w:bCs/>
                <w:sz w:val="23"/>
                <w:szCs w:val="23"/>
              </w:rPr>
              <w:t>Stressors</w:t>
            </w:r>
          </w:p>
        </w:tc>
        <w:tc>
          <w:tcPr>
            <w:tcW w:w="3192" w:type="dxa"/>
          </w:tcPr>
          <w:p w:rsidR="000445FE" w:rsidRPr="001E4511" w:rsidRDefault="000445FE" w:rsidP="00CE2B66">
            <w:pPr>
              <w:spacing w:line="360" w:lineRule="auto"/>
              <w:jc w:val="both"/>
              <w:rPr>
                <w:rFonts w:cstheme="minorHAnsi"/>
                <w:sz w:val="23"/>
                <w:szCs w:val="23"/>
              </w:rPr>
            </w:pPr>
            <w:r w:rsidRPr="001E4511">
              <w:rPr>
                <w:rFonts w:cstheme="minorHAnsi"/>
                <w:sz w:val="23"/>
                <w:szCs w:val="23"/>
              </w:rPr>
              <w:t>Fatigue due to shift work &amp; overtime</w:t>
            </w:r>
          </w:p>
        </w:tc>
        <w:tc>
          <w:tcPr>
            <w:tcW w:w="3192" w:type="dxa"/>
          </w:tcPr>
          <w:p w:rsidR="000445FE" w:rsidRPr="001E4511" w:rsidRDefault="000445FE" w:rsidP="00CE2B66">
            <w:pPr>
              <w:spacing w:line="360" w:lineRule="auto"/>
              <w:jc w:val="both"/>
              <w:rPr>
                <w:rFonts w:cstheme="minorHAnsi"/>
                <w:sz w:val="23"/>
                <w:szCs w:val="23"/>
              </w:rPr>
            </w:pPr>
            <w:r w:rsidRPr="001E4511">
              <w:rPr>
                <w:rFonts w:cstheme="minorHAnsi"/>
                <w:sz w:val="23"/>
                <w:szCs w:val="23"/>
              </w:rPr>
              <w:t>Lack of family accommodation at the place of posting</w:t>
            </w:r>
          </w:p>
        </w:tc>
      </w:tr>
      <w:tr w:rsidR="000445FE" w:rsidTr="00CE2B66">
        <w:tc>
          <w:tcPr>
            <w:tcW w:w="3192" w:type="dxa"/>
            <w:shd w:val="clear" w:color="auto" w:fill="C6D9F1" w:themeFill="text2" w:themeFillTint="33"/>
          </w:tcPr>
          <w:p w:rsidR="000445FE" w:rsidRPr="001E4511" w:rsidRDefault="000445FE" w:rsidP="00CE2B66">
            <w:pPr>
              <w:spacing w:line="360" w:lineRule="auto"/>
              <w:jc w:val="both"/>
              <w:rPr>
                <w:rFonts w:cstheme="minorHAnsi"/>
                <w:b/>
                <w:sz w:val="23"/>
                <w:szCs w:val="23"/>
                <w:highlight w:val="yellow"/>
              </w:rPr>
            </w:pPr>
            <w:r w:rsidRPr="001E4511">
              <w:rPr>
                <w:rFonts w:cstheme="minorHAnsi"/>
                <w:b/>
                <w:bCs/>
                <w:sz w:val="23"/>
                <w:szCs w:val="23"/>
              </w:rPr>
              <w:t xml:space="preserve">Service conditions related </w:t>
            </w:r>
            <w:r w:rsidR="003C09CD">
              <w:rPr>
                <w:rFonts w:cstheme="minorHAnsi"/>
                <w:b/>
                <w:bCs/>
                <w:sz w:val="23"/>
                <w:szCs w:val="23"/>
              </w:rPr>
              <w:t>Stressors</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Delay in promotion/ Lack of promotional opportunities</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Delay in promotion/ Lack of promotional opportunities</w:t>
            </w:r>
          </w:p>
        </w:tc>
      </w:tr>
      <w:tr w:rsidR="000445FE" w:rsidTr="00CE2B66">
        <w:tc>
          <w:tcPr>
            <w:tcW w:w="3192" w:type="dxa"/>
            <w:shd w:val="clear" w:color="auto" w:fill="C6D9F1" w:themeFill="text2" w:themeFillTint="33"/>
          </w:tcPr>
          <w:p w:rsidR="000445FE" w:rsidRPr="001E4511" w:rsidRDefault="000445FE" w:rsidP="00CE2B66">
            <w:pPr>
              <w:spacing w:line="360" w:lineRule="auto"/>
              <w:jc w:val="both"/>
              <w:rPr>
                <w:rFonts w:cstheme="minorHAnsi"/>
                <w:b/>
                <w:sz w:val="23"/>
                <w:szCs w:val="23"/>
              </w:rPr>
            </w:pPr>
            <w:r w:rsidRPr="001E4511">
              <w:rPr>
                <w:rFonts w:cstheme="minorHAnsi"/>
                <w:b/>
                <w:bCs/>
                <w:sz w:val="23"/>
                <w:szCs w:val="23"/>
              </w:rPr>
              <w:t xml:space="preserve">Infrastructure &amp; Amenities related </w:t>
            </w:r>
            <w:r w:rsidR="003C09CD">
              <w:rPr>
                <w:rFonts w:cstheme="minorHAnsi"/>
                <w:b/>
                <w:bCs/>
                <w:sz w:val="23"/>
                <w:szCs w:val="23"/>
              </w:rPr>
              <w:t>Stressors</w:t>
            </w:r>
            <w:r w:rsidRPr="001E4511">
              <w:rPr>
                <w:rFonts w:cstheme="minorHAnsi"/>
                <w:b/>
                <w:bCs/>
                <w:sz w:val="23"/>
                <w:szCs w:val="23"/>
              </w:rPr>
              <w:t xml:space="preserve"> </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Absence of proper living conditions / unhygienic conditions</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Absence of proper living conditions / unhygienic conditions</w:t>
            </w:r>
          </w:p>
        </w:tc>
      </w:tr>
      <w:tr w:rsidR="000445FE" w:rsidTr="00CE2B66">
        <w:tc>
          <w:tcPr>
            <w:tcW w:w="3192" w:type="dxa"/>
            <w:shd w:val="clear" w:color="auto" w:fill="C6D9F1" w:themeFill="text2" w:themeFillTint="33"/>
          </w:tcPr>
          <w:p w:rsidR="000445FE" w:rsidRPr="001E4511" w:rsidRDefault="000445FE" w:rsidP="00CE2B66">
            <w:pPr>
              <w:spacing w:line="360" w:lineRule="auto"/>
              <w:jc w:val="both"/>
              <w:rPr>
                <w:rFonts w:cstheme="minorHAnsi"/>
                <w:b/>
                <w:sz w:val="23"/>
                <w:szCs w:val="23"/>
              </w:rPr>
            </w:pPr>
            <w:r w:rsidRPr="001E4511">
              <w:rPr>
                <w:rFonts w:cstheme="minorHAnsi"/>
                <w:b/>
                <w:bCs/>
                <w:sz w:val="23"/>
                <w:szCs w:val="23"/>
              </w:rPr>
              <w:t xml:space="preserve">Leadership related </w:t>
            </w:r>
            <w:r w:rsidR="003C09CD">
              <w:rPr>
                <w:rFonts w:cstheme="minorHAnsi"/>
                <w:b/>
                <w:bCs/>
                <w:sz w:val="23"/>
                <w:szCs w:val="23"/>
              </w:rPr>
              <w:t>Stressors</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Harsh behavior/ Abusive language</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Harsh behavior/ Abusive language</w:t>
            </w:r>
          </w:p>
        </w:tc>
      </w:tr>
      <w:tr w:rsidR="000445FE" w:rsidTr="00CE2B66">
        <w:tc>
          <w:tcPr>
            <w:tcW w:w="3192" w:type="dxa"/>
            <w:shd w:val="clear" w:color="auto" w:fill="C6D9F1" w:themeFill="text2" w:themeFillTint="33"/>
          </w:tcPr>
          <w:p w:rsidR="000445FE" w:rsidRPr="001E4511" w:rsidRDefault="000445FE" w:rsidP="00CE2B66">
            <w:pPr>
              <w:spacing w:line="360" w:lineRule="auto"/>
              <w:jc w:val="both"/>
              <w:rPr>
                <w:rFonts w:cstheme="minorHAnsi"/>
                <w:b/>
                <w:sz w:val="23"/>
                <w:szCs w:val="23"/>
              </w:rPr>
            </w:pPr>
            <w:r w:rsidRPr="001E4511">
              <w:rPr>
                <w:rFonts w:cstheme="minorHAnsi"/>
                <w:b/>
                <w:bCs/>
                <w:sz w:val="23"/>
                <w:szCs w:val="23"/>
              </w:rPr>
              <w:t xml:space="preserve">Family and social aspects related </w:t>
            </w:r>
            <w:r w:rsidR="003C09CD">
              <w:rPr>
                <w:rFonts w:cstheme="minorHAnsi"/>
                <w:b/>
                <w:bCs/>
                <w:sz w:val="23"/>
                <w:szCs w:val="23"/>
              </w:rPr>
              <w:t>Stressors</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Isolation from family/ Not enough time to spend with family or to address family issues</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Isolation from family/ Not enough time to spend with family or to address family issues</w:t>
            </w:r>
          </w:p>
        </w:tc>
      </w:tr>
      <w:tr w:rsidR="000445FE" w:rsidTr="00CE2B66">
        <w:tc>
          <w:tcPr>
            <w:tcW w:w="3192" w:type="dxa"/>
          </w:tcPr>
          <w:p w:rsidR="000445FE" w:rsidRPr="001E4511" w:rsidRDefault="000445FE" w:rsidP="00CE2B66">
            <w:pPr>
              <w:spacing w:line="360" w:lineRule="auto"/>
              <w:jc w:val="both"/>
              <w:rPr>
                <w:rFonts w:cstheme="minorHAnsi"/>
                <w:b/>
                <w:sz w:val="23"/>
                <w:szCs w:val="23"/>
              </w:rPr>
            </w:pPr>
            <w:r w:rsidRPr="001E4511">
              <w:rPr>
                <w:rFonts w:cstheme="minorHAnsi"/>
                <w:b/>
                <w:bCs/>
                <w:sz w:val="23"/>
                <w:szCs w:val="23"/>
              </w:rPr>
              <w:t xml:space="preserve">Personal </w:t>
            </w:r>
            <w:r w:rsidR="003C09CD">
              <w:rPr>
                <w:rFonts w:cstheme="minorHAnsi"/>
                <w:b/>
                <w:bCs/>
                <w:sz w:val="23"/>
                <w:szCs w:val="23"/>
              </w:rPr>
              <w:t>Stressors</w:t>
            </w:r>
          </w:p>
        </w:tc>
        <w:tc>
          <w:tcPr>
            <w:tcW w:w="3192" w:type="dxa"/>
          </w:tcPr>
          <w:p w:rsidR="000445FE" w:rsidRPr="001E4511" w:rsidRDefault="000445FE" w:rsidP="00CE2B66">
            <w:pPr>
              <w:spacing w:line="360" w:lineRule="auto"/>
              <w:jc w:val="both"/>
              <w:rPr>
                <w:rFonts w:cstheme="minorHAnsi"/>
                <w:sz w:val="23"/>
                <w:szCs w:val="23"/>
              </w:rPr>
            </w:pPr>
            <w:r w:rsidRPr="001E4511">
              <w:rPr>
                <w:rFonts w:cstheme="minorHAnsi"/>
                <w:sz w:val="23"/>
                <w:szCs w:val="23"/>
              </w:rPr>
              <w:t>Sleep disturbance</w:t>
            </w:r>
          </w:p>
        </w:tc>
        <w:tc>
          <w:tcPr>
            <w:tcW w:w="3192" w:type="dxa"/>
          </w:tcPr>
          <w:p w:rsidR="000445FE" w:rsidRPr="001E4511" w:rsidRDefault="000445FE" w:rsidP="00CE2B66">
            <w:pPr>
              <w:spacing w:line="360" w:lineRule="auto"/>
              <w:jc w:val="both"/>
              <w:rPr>
                <w:rFonts w:cstheme="minorHAnsi"/>
                <w:sz w:val="23"/>
                <w:szCs w:val="23"/>
              </w:rPr>
            </w:pPr>
            <w:r w:rsidRPr="001E4511">
              <w:rPr>
                <w:rFonts w:cstheme="minorHAnsi"/>
                <w:sz w:val="23"/>
                <w:szCs w:val="23"/>
              </w:rPr>
              <w:t xml:space="preserve">     Loneliness </w:t>
            </w:r>
          </w:p>
        </w:tc>
      </w:tr>
      <w:tr w:rsidR="000445FE" w:rsidTr="00CE2B66">
        <w:tc>
          <w:tcPr>
            <w:tcW w:w="3192" w:type="dxa"/>
            <w:shd w:val="clear" w:color="auto" w:fill="C6D9F1" w:themeFill="text2" w:themeFillTint="33"/>
          </w:tcPr>
          <w:p w:rsidR="000445FE" w:rsidRPr="001E4511" w:rsidRDefault="003C09CD" w:rsidP="00CE2B66">
            <w:pPr>
              <w:spacing w:line="360" w:lineRule="auto"/>
              <w:jc w:val="both"/>
              <w:rPr>
                <w:rFonts w:cstheme="minorHAnsi"/>
                <w:b/>
                <w:bCs/>
                <w:sz w:val="23"/>
                <w:szCs w:val="23"/>
              </w:rPr>
            </w:pPr>
            <w:r>
              <w:rPr>
                <w:rFonts w:cstheme="minorHAnsi"/>
                <w:b/>
                <w:bCs/>
                <w:sz w:val="23"/>
                <w:szCs w:val="23"/>
              </w:rPr>
              <w:t>Stressors</w:t>
            </w:r>
            <w:r w:rsidR="000445FE" w:rsidRPr="001E4511">
              <w:rPr>
                <w:rFonts w:cstheme="minorHAnsi"/>
                <w:b/>
                <w:bCs/>
                <w:sz w:val="23"/>
                <w:szCs w:val="23"/>
              </w:rPr>
              <w:t xml:space="preserve"> specific to female personnel</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Lack of crèche &amp; day care facilities</w:t>
            </w:r>
          </w:p>
        </w:tc>
        <w:tc>
          <w:tcPr>
            <w:tcW w:w="3192" w:type="dxa"/>
            <w:shd w:val="clear" w:color="auto" w:fill="C6D9F1" w:themeFill="text2" w:themeFillTint="33"/>
          </w:tcPr>
          <w:p w:rsidR="000445FE" w:rsidRPr="001E4511" w:rsidRDefault="000445FE" w:rsidP="00CE2B66">
            <w:pPr>
              <w:spacing w:line="360" w:lineRule="auto"/>
              <w:jc w:val="both"/>
              <w:rPr>
                <w:rFonts w:cstheme="minorHAnsi"/>
                <w:sz w:val="23"/>
                <w:szCs w:val="23"/>
              </w:rPr>
            </w:pPr>
            <w:r w:rsidRPr="001E4511">
              <w:rPr>
                <w:rFonts w:cstheme="minorHAnsi"/>
                <w:sz w:val="23"/>
                <w:szCs w:val="23"/>
              </w:rPr>
              <w:t>Lack of Creche &amp; day care facilities</w:t>
            </w:r>
          </w:p>
        </w:tc>
      </w:tr>
    </w:tbl>
    <w:p w:rsidR="000445FE" w:rsidRDefault="00255FC2" w:rsidP="00255FC2">
      <w:pPr>
        <w:pStyle w:val="Caption"/>
        <w:rPr>
          <w:color w:val="auto"/>
          <w:sz w:val="24"/>
          <w:szCs w:val="24"/>
        </w:rPr>
      </w:pPr>
      <w:bookmarkStart w:id="462" w:name="_Toc104212113"/>
      <w:r w:rsidRPr="00B6553D">
        <w:rPr>
          <w:color w:val="auto"/>
          <w:sz w:val="24"/>
          <w:szCs w:val="24"/>
        </w:rPr>
        <w:t xml:space="preserve">Table </w:t>
      </w:r>
      <w:r w:rsidR="00BF031A" w:rsidRPr="00B6553D">
        <w:rPr>
          <w:color w:val="auto"/>
          <w:sz w:val="24"/>
          <w:szCs w:val="24"/>
        </w:rPr>
        <w:fldChar w:fldCharType="begin"/>
      </w:r>
      <w:r w:rsidRPr="00B6553D">
        <w:rPr>
          <w:color w:val="auto"/>
          <w:sz w:val="24"/>
          <w:szCs w:val="24"/>
        </w:rPr>
        <w:instrText xml:space="preserve"> SEQ Table \* ARABIC </w:instrText>
      </w:r>
      <w:r w:rsidR="00BF031A" w:rsidRPr="00B6553D">
        <w:rPr>
          <w:color w:val="auto"/>
          <w:sz w:val="24"/>
          <w:szCs w:val="24"/>
        </w:rPr>
        <w:fldChar w:fldCharType="separate"/>
      </w:r>
      <w:r w:rsidR="007A05C1">
        <w:rPr>
          <w:noProof/>
          <w:color w:val="auto"/>
          <w:sz w:val="24"/>
          <w:szCs w:val="24"/>
        </w:rPr>
        <w:t>54</w:t>
      </w:r>
      <w:r w:rsidR="00BF031A" w:rsidRPr="00B6553D">
        <w:rPr>
          <w:color w:val="auto"/>
          <w:sz w:val="24"/>
          <w:szCs w:val="24"/>
        </w:rPr>
        <w:fldChar w:fldCharType="end"/>
      </w:r>
      <w:r w:rsidR="000445FE" w:rsidRPr="00B6553D">
        <w:rPr>
          <w:color w:val="auto"/>
          <w:sz w:val="24"/>
          <w:szCs w:val="24"/>
        </w:rPr>
        <w:t>. Major Sub Stressor of each Factor</w:t>
      </w:r>
      <w:bookmarkEnd w:id="462"/>
    </w:p>
    <w:p w:rsidR="00E57586" w:rsidRDefault="00E57586" w:rsidP="00E57586"/>
    <w:p w:rsidR="00E57586" w:rsidRDefault="00E57586" w:rsidP="00E57586"/>
    <w:p w:rsidR="006018DE" w:rsidRDefault="00BF031A" w:rsidP="008D7394">
      <w:pPr>
        <w:pStyle w:val="Caption"/>
        <w:rPr>
          <w:color w:val="auto"/>
          <w:sz w:val="28"/>
          <w:szCs w:val="20"/>
        </w:rPr>
      </w:pPr>
      <w:r>
        <w:rPr>
          <w:noProof/>
          <w:color w:val="auto"/>
          <w:sz w:val="28"/>
          <w:szCs w:val="20"/>
          <w:lang w:bidi="hi-IN"/>
        </w:rPr>
        <w:pict>
          <v:rect id="_x0000_s1278" style="position:absolute;margin-left:-8.5pt;margin-top:-6.75pt;width:479.5pt;height:39.75pt;z-index:251802624" fillcolor="#76923c [2406]" stroked="f" strokecolor="#f2f2f2 [3041]" strokeweight="3pt">
            <v:shadow on="t" type="perspective" color="#205867 [1608]" opacity=".5" offset="1pt" offset2="-1pt"/>
            <v:textbox style="mso-next-textbox:#_x0000_s1278">
              <w:txbxContent>
                <w:p w:rsidR="00660B5F" w:rsidRPr="00D34DB4" w:rsidRDefault="00660B5F" w:rsidP="00D34DB4">
                  <w:pPr>
                    <w:pStyle w:val="Heading2"/>
                    <w:jc w:val="center"/>
                    <w:rPr>
                      <w:rFonts w:asciiTheme="minorHAnsi" w:hAnsiTheme="minorHAnsi"/>
                      <w:color w:val="auto"/>
                      <w:sz w:val="28"/>
                      <w:szCs w:val="28"/>
                    </w:rPr>
                  </w:pPr>
                  <w:bookmarkStart w:id="463" w:name="_Toc104208060"/>
                  <w:bookmarkStart w:id="464" w:name="_Toc104208338"/>
                  <w:bookmarkStart w:id="465" w:name="_Toc104208427"/>
                  <w:bookmarkStart w:id="466" w:name="_Toc104208641"/>
                  <w:bookmarkStart w:id="467" w:name="_Toc104208965"/>
                  <w:bookmarkStart w:id="468" w:name="_Toc104209435"/>
                  <w:bookmarkStart w:id="469" w:name="_Toc104209521"/>
                  <w:r w:rsidRPr="00D34DB4">
                    <w:rPr>
                      <w:rFonts w:asciiTheme="minorHAnsi" w:hAnsiTheme="minorHAnsi"/>
                      <w:color w:val="auto"/>
                      <w:sz w:val="28"/>
                      <w:szCs w:val="28"/>
                    </w:rPr>
                    <w:t>8.5 Opinion about Policies implemented</w:t>
                  </w:r>
                  <w:bookmarkEnd w:id="463"/>
                  <w:bookmarkEnd w:id="464"/>
                  <w:bookmarkEnd w:id="465"/>
                  <w:bookmarkEnd w:id="466"/>
                  <w:bookmarkEnd w:id="467"/>
                  <w:bookmarkEnd w:id="468"/>
                  <w:bookmarkEnd w:id="469"/>
                </w:p>
                <w:p w:rsidR="00660B5F" w:rsidRPr="00D34DB4" w:rsidRDefault="00660B5F" w:rsidP="006018DE">
                  <w:pPr>
                    <w:pStyle w:val="Heading2"/>
                    <w:rPr>
                      <w:rFonts w:asciiTheme="minorHAnsi" w:hAnsiTheme="minorHAnsi" w:cstheme="minorHAnsi"/>
                      <w:color w:val="auto"/>
                      <w:sz w:val="28"/>
                      <w:szCs w:val="28"/>
                    </w:rPr>
                  </w:pPr>
                </w:p>
                <w:p w:rsidR="00660B5F" w:rsidRPr="00D34DB4" w:rsidRDefault="00660B5F" w:rsidP="006018DE">
                  <w:pPr>
                    <w:pStyle w:val="Heading2"/>
                    <w:rPr>
                      <w:rFonts w:asciiTheme="minorHAnsi" w:hAnsiTheme="minorHAnsi" w:cstheme="minorHAnsi"/>
                      <w:color w:val="auto"/>
                      <w:sz w:val="28"/>
                      <w:szCs w:val="28"/>
                    </w:rPr>
                  </w:pPr>
                </w:p>
              </w:txbxContent>
            </v:textbox>
          </v:rect>
        </w:pict>
      </w:r>
    </w:p>
    <w:p w:rsidR="006018DE" w:rsidRDefault="006018DE" w:rsidP="008D7394">
      <w:pPr>
        <w:pStyle w:val="Caption"/>
        <w:rPr>
          <w:color w:val="auto"/>
          <w:sz w:val="28"/>
          <w:szCs w:val="20"/>
        </w:rPr>
      </w:pPr>
    </w:p>
    <w:tbl>
      <w:tblPr>
        <w:tblStyle w:val="TableGrid"/>
        <w:tblW w:w="0" w:type="auto"/>
        <w:tblLook w:val="04A0"/>
      </w:tblPr>
      <w:tblGrid>
        <w:gridCol w:w="3078"/>
        <w:gridCol w:w="2070"/>
        <w:gridCol w:w="2250"/>
        <w:gridCol w:w="2178"/>
      </w:tblGrid>
      <w:tr w:rsidR="00DF2DC5" w:rsidTr="00AC0FF2">
        <w:tc>
          <w:tcPr>
            <w:tcW w:w="3078" w:type="dxa"/>
          </w:tcPr>
          <w:p w:rsidR="00DF2DC5" w:rsidRDefault="000E695A" w:rsidP="00AC0FF2">
            <w:pPr>
              <w:spacing w:line="360" w:lineRule="auto"/>
              <w:jc w:val="both"/>
              <w:rPr>
                <w:rFonts w:cstheme="minorHAnsi"/>
                <w:bCs/>
                <w:sz w:val="24"/>
                <w:szCs w:val="20"/>
              </w:rPr>
            </w:pPr>
            <w:r w:rsidRPr="001E4511">
              <w:rPr>
                <w:sz w:val="28"/>
                <w:szCs w:val="20"/>
              </w:rPr>
              <w:t xml:space="preserve"> </w:t>
            </w:r>
            <w:r w:rsidR="00DF2DC5" w:rsidRPr="0046173C">
              <w:rPr>
                <w:rFonts w:eastAsia="Times New Roman" w:cstheme="minorHAnsi"/>
                <w:b/>
                <w:bCs/>
                <w:sz w:val="24"/>
                <w:szCs w:val="24"/>
                <w:lang w:eastAsia="en-IN"/>
              </w:rPr>
              <w:t>Effective implementation of already framed Policies</w:t>
            </w:r>
          </w:p>
        </w:tc>
        <w:tc>
          <w:tcPr>
            <w:tcW w:w="2070" w:type="dxa"/>
          </w:tcPr>
          <w:p w:rsidR="00DF2DC5" w:rsidRDefault="00DF2DC5" w:rsidP="00AC0FF2">
            <w:pPr>
              <w:spacing w:line="360" w:lineRule="auto"/>
              <w:jc w:val="both"/>
              <w:rPr>
                <w:rFonts w:cstheme="minorHAnsi"/>
                <w:bCs/>
                <w:sz w:val="24"/>
                <w:szCs w:val="20"/>
              </w:rPr>
            </w:pPr>
            <w:r w:rsidRPr="00A41960">
              <w:rPr>
                <w:rFonts w:cstheme="minorHAnsi"/>
                <w:b/>
                <w:sz w:val="24"/>
                <w:szCs w:val="20"/>
              </w:rPr>
              <w:t>All Personnel</w:t>
            </w:r>
            <w:r>
              <w:rPr>
                <w:rFonts w:cstheme="minorHAnsi"/>
                <w:bCs/>
                <w:sz w:val="24"/>
                <w:szCs w:val="20"/>
              </w:rPr>
              <w:t xml:space="preserve">            (Mean)</w:t>
            </w:r>
          </w:p>
          <w:p w:rsidR="00DF2DC5" w:rsidRDefault="00DF2DC5" w:rsidP="00AC0FF2">
            <w:pPr>
              <w:spacing w:line="360" w:lineRule="auto"/>
              <w:jc w:val="both"/>
              <w:rPr>
                <w:rFonts w:cstheme="minorHAnsi"/>
                <w:bCs/>
                <w:sz w:val="24"/>
                <w:szCs w:val="20"/>
              </w:rPr>
            </w:pPr>
            <w:r>
              <w:rPr>
                <w:rFonts w:cstheme="minorHAnsi"/>
                <w:bCs/>
                <w:sz w:val="24"/>
                <w:szCs w:val="20"/>
              </w:rPr>
              <w:t>2.91</w:t>
            </w:r>
          </w:p>
        </w:tc>
        <w:tc>
          <w:tcPr>
            <w:tcW w:w="2250" w:type="dxa"/>
          </w:tcPr>
          <w:p w:rsidR="00DF2DC5" w:rsidRDefault="00DF2DC5" w:rsidP="00AC0FF2">
            <w:pPr>
              <w:spacing w:line="360" w:lineRule="auto"/>
              <w:jc w:val="both"/>
              <w:rPr>
                <w:rFonts w:cstheme="minorHAnsi"/>
                <w:bCs/>
                <w:sz w:val="24"/>
                <w:szCs w:val="20"/>
              </w:rPr>
            </w:pPr>
            <w:r w:rsidRPr="00A41960">
              <w:rPr>
                <w:rFonts w:cstheme="minorHAnsi"/>
                <w:b/>
                <w:sz w:val="24"/>
                <w:szCs w:val="20"/>
              </w:rPr>
              <w:t>Working Personnel</w:t>
            </w:r>
            <w:r>
              <w:rPr>
                <w:rFonts w:cstheme="minorHAnsi"/>
                <w:bCs/>
                <w:sz w:val="24"/>
                <w:szCs w:val="20"/>
              </w:rPr>
              <w:t xml:space="preserve"> (Mean)</w:t>
            </w:r>
          </w:p>
          <w:p w:rsidR="00DF2DC5" w:rsidRDefault="00DF2DC5" w:rsidP="00AC0FF2">
            <w:pPr>
              <w:spacing w:line="360" w:lineRule="auto"/>
              <w:jc w:val="both"/>
              <w:rPr>
                <w:rFonts w:cstheme="minorHAnsi"/>
                <w:bCs/>
                <w:sz w:val="24"/>
                <w:szCs w:val="20"/>
              </w:rPr>
            </w:pPr>
            <w:r>
              <w:rPr>
                <w:rFonts w:cstheme="minorHAnsi"/>
                <w:bCs/>
                <w:sz w:val="24"/>
                <w:szCs w:val="20"/>
              </w:rPr>
              <w:t>2.84</w:t>
            </w:r>
          </w:p>
        </w:tc>
        <w:tc>
          <w:tcPr>
            <w:tcW w:w="2178" w:type="dxa"/>
          </w:tcPr>
          <w:p w:rsidR="00DF2DC5" w:rsidRDefault="00DF2DC5" w:rsidP="00AC0FF2">
            <w:pPr>
              <w:spacing w:line="360" w:lineRule="auto"/>
              <w:jc w:val="both"/>
              <w:rPr>
                <w:rFonts w:cstheme="minorHAnsi"/>
                <w:bCs/>
                <w:sz w:val="24"/>
                <w:szCs w:val="20"/>
              </w:rPr>
            </w:pPr>
            <w:r w:rsidRPr="00A41960">
              <w:rPr>
                <w:rFonts w:cstheme="minorHAnsi"/>
                <w:b/>
                <w:sz w:val="24"/>
                <w:szCs w:val="20"/>
              </w:rPr>
              <w:t>Left Personnel</w:t>
            </w:r>
            <w:r>
              <w:rPr>
                <w:rFonts w:cstheme="minorHAnsi"/>
                <w:bCs/>
                <w:sz w:val="24"/>
                <w:szCs w:val="20"/>
              </w:rPr>
              <w:t xml:space="preserve"> (Mean)</w:t>
            </w:r>
          </w:p>
          <w:p w:rsidR="00DF2DC5" w:rsidRDefault="00DF2DC5" w:rsidP="00AC0FF2">
            <w:pPr>
              <w:spacing w:line="360" w:lineRule="auto"/>
              <w:jc w:val="both"/>
              <w:rPr>
                <w:rFonts w:cstheme="minorHAnsi"/>
                <w:bCs/>
                <w:sz w:val="24"/>
                <w:szCs w:val="20"/>
              </w:rPr>
            </w:pPr>
            <w:r>
              <w:rPr>
                <w:rFonts w:cstheme="minorHAnsi"/>
                <w:bCs/>
                <w:sz w:val="24"/>
                <w:szCs w:val="20"/>
              </w:rPr>
              <w:t>2.96</w:t>
            </w:r>
          </w:p>
        </w:tc>
      </w:tr>
    </w:tbl>
    <w:p w:rsidR="00DF2DC5" w:rsidRPr="00255FC2" w:rsidRDefault="00255FC2" w:rsidP="00255FC2">
      <w:pPr>
        <w:pStyle w:val="Caption"/>
        <w:rPr>
          <w:color w:val="auto"/>
          <w:sz w:val="24"/>
          <w:szCs w:val="24"/>
        </w:rPr>
      </w:pPr>
      <w:bookmarkStart w:id="470" w:name="_Toc104212114"/>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55</w:t>
      </w:r>
      <w:r w:rsidR="00BF031A" w:rsidRPr="00255FC2">
        <w:rPr>
          <w:color w:val="auto"/>
          <w:sz w:val="24"/>
          <w:szCs w:val="24"/>
        </w:rPr>
        <w:fldChar w:fldCharType="end"/>
      </w:r>
      <w:r w:rsidR="00DF2DC5" w:rsidRPr="00255FC2">
        <w:rPr>
          <w:color w:val="auto"/>
          <w:sz w:val="24"/>
          <w:szCs w:val="24"/>
        </w:rPr>
        <w:t>. Mean of Effectiveness of Policies Implemented</w:t>
      </w:r>
      <w:bookmarkEnd w:id="470"/>
    </w:p>
    <w:p w:rsidR="00DF2DC5" w:rsidRDefault="00DF2DC5" w:rsidP="00DF2DC5">
      <w:pPr>
        <w:spacing w:after="0" w:line="360" w:lineRule="auto"/>
        <w:jc w:val="both"/>
        <w:rPr>
          <w:rFonts w:cstheme="minorHAnsi"/>
          <w:bCs/>
          <w:sz w:val="24"/>
          <w:szCs w:val="20"/>
        </w:rPr>
      </w:pPr>
    </w:p>
    <w:p w:rsidR="00DF2DC5" w:rsidRDefault="00DF2DC5" w:rsidP="00DF2DC5">
      <w:pPr>
        <w:spacing w:after="0" w:line="360" w:lineRule="auto"/>
        <w:jc w:val="both"/>
        <w:rPr>
          <w:rFonts w:cstheme="minorHAnsi"/>
          <w:bCs/>
          <w:sz w:val="24"/>
          <w:szCs w:val="20"/>
        </w:rPr>
      </w:pPr>
      <w:r>
        <w:rPr>
          <w:rFonts w:cstheme="minorHAnsi"/>
          <w:bCs/>
          <w:sz w:val="24"/>
          <w:szCs w:val="20"/>
        </w:rPr>
        <w:t>Left Personnel feel that different policies which were framed by the Government for the welfare of personnel were more effectively implemented than the Working Personnel. All the personnel feel that implementation of policies has been moderate as mean value is below 3.0.</w:t>
      </w:r>
    </w:p>
    <w:p w:rsidR="00DF2DC5" w:rsidRDefault="00DF2DC5" w:rsidP="00DF2DC5">
      <w:pPr>
        <w:spacing w:after="0" w:line="360" w:lineRule="auto"/>
        <w:jc w:val="both"/>
        <w:rPr>
          <w:rFonts w:cstheme="minorHAnsi"/>
          <w:bCs/>
          <w:sz w:val="24"/>
          <w:szCs w:val="20"/>
        </w:rPr>
      </w:pPr>
    </w:p>
    <w:tbl>
      <w:tblPr>
        <w:tblStyle w:val="TableGrid"/>
        <w:tblW w:w="0" w:type="auto"/>
        <w:tblLayout w:type="fixed"/>
        <w:tblLook w:val="04A0"/>
      </w:tblPr>
      <w:tblGrid>
        <w:gridCol w:w="4878"/>
        <w:gridCol w:w="1440"/>
        <w:gridCol w:w="1440"/>
        <w:gridCol w:w="1530"/>
      </w:tblGrid>
      <w:tr w:rsidR="00FD735C" w:rsidRPr="00580C1B" w:rsidTr="00DF2DC5">
        <w:tc>
          <w:tcPr>
            <w:tcW w:w="4878" w:type="dxa"/>
          </w:tcPr>
          <w:p w:rsidR="00FD735C" w:rsidRPr="00580C1B" w:rsidRDefault="00FD735C" w:rsidP="000C1B4A">
            <w:pPr>
              <w:spacing w:after="200" w:line="276" w:lineRule="auto"/>
              <w:rPr>
                <w:rFonts w:eastAsia="Times New Roman" w:cstheme="minorHAnsi"/>
                <w:sz w:val="28"/>
                <w:szCs w:val="28"/>
                <w:lang w:eastAsia="en-IN"/>
              </w:rPr>
            </w:pPr>
            <w:r w:rsidRPr="00580C1B">
              <w:rPr>
                <w:rFonts w:eastAsia="Times New Roman" w:cstheme="minorHAnsi"/>
                <w:b/>
                <w:bCs/>
                <w:sz w:val="28"/>
                <w:szCs w:val="28"/>
                <w:lang w:eastAsia="en-IN"/>
              </w:rPr>
              <w:t>Effective implementation of already framed Policies</w:t>
            </w:r>
          </w:p>
        </w:tc>
        <w:tc>
          <w:tcPr>
            <w:tcW w:w="1440" w:type="dxa"/>
          </w:tcPr>
          <w:p w:rsidR="00FD735C" w:rsidRPr="00580C1B" w:rsidRDefault="00FD735C" w:rsidP="000C1B4A">
            <w:pPr>
              <w:rPr>
                <w:rFonts w:cstheme="minorHAnsi"/>
                <w:b/>
                <w:bCs/>
                <w:sz w:val="28"/>
                <w:szCs w:val="28"/>
              </w:rPr>
            </w:pPr>
            <w:r w:rsidRPr="00580C1B">
              <w:rPr>
                <w:rFonts w:cstheme="minorHAnsi"/>
                <w:b/>
                <w:bCs/>
                <w:sz w:val="28"/>
                <w:szCs w:val="28"/>
              </w:rPr>
              <w:t xml:space="preserve">All Personnel </w:t>
            </w:r>
          </w:p>
        </w:tc>
        <w:tc>
          <w:tcPr>
            <w:tcW w:w="1440" w:type="dxa"/>
          </w:tcPr>
          <w:p w:rsidR="00FD735C" w:rsidRPr="00580C1B" w:rsidRDefault="00FD735C" w:rsidP="000C1B4A">
            <w:pPr>
              <w:rPr>
                <w:rFonts w:cstheme="minorHAnsi"/>
                <w:b/>
                <w:bCs/>
                <w:sz w:val="28"/>
                <w:szCs w:val="28"/>
              </w:rPr>
            </w:pPr>
            <w:r w:rsidRPr="00580C1B">
              <w:rPr>
                <w:rFonts w:cstheme="minorHAnsi"/>
                <w:b/>
                <w:bCs/>
                <w:sz w:val="28"/>
                <w:szCs w:val="28"/>
              </w:rPr>
              <w:t>Working Personnel</w:t>
            </w:r>
          </w:p>
        </w:tc>
        <w:tc>
          <w:tcPr>
            <w:tcW w:w="1530" w:type="dxa"/>
          </w:tcPr>
          <w:p w:rsidR="00FD735C" w:rsidRPr="00580C1B" w:rsidRDefault="00FD735C" w:rsidP="000C1B4A">
            <w:pPr>
              <w:rPr>
                <w:rFonts w:cstheme="minorHAnsi"/>
                <w:b/>
                <w:bCs/>
                <w:sz w:val="28"/>
                <w:szCs w:val="28"/>
              </w:rPr>
            </w:pPr>
            <w:r w:rsidRPr="00580C1B">
              <w:rPr>
                <w:rFonts w:cstheme="minorHAnsi"/>
                <w:b/>
                <w:bCs/>
                <w:sz w:val="28"/>
                <w:szCs w:val="28"/>
              </w:rPr>
              <w:t>Left Personnel</w:t>
            </w:r>
          </w:p>
          <w:p w:rsidR="00FD735C" w:rsidRPr="00580C1B" w:rsidRDefault="00FD735C" w:rsidP="000C1B4A">
            <w:pPr>
              <w:rPr>
                <w:rFonts w:cstheme="minorHAnsi"/>
                <w:b/>
                <w:bCs/>
                <w:sz w:val="28"/>
                <w:szCs w:val="28"/>
              </w:rPr>
            </w:pPr>
          </w:p>
        </w:tc>
      </w:tr>
      <w:tr w:rsidR="00FD735C" w:rsidRPr="00580C1B" w:rsidTr="00DF2DC5">
        <w:tc>
          <w:tcPr>
            <w:tcW w:w="4878" w:type="dxa"/>
          </w:tcPr>
          <w:p w:rsidR="00FD735C" w:rsidRPr="00580C1B" w:rsidRDefault="00152257" w:rsidP="000C1B4A">
            <w:pPr>
              <w:rPr>
                <w:rFonts w:eastAsia="Times New Roman" w:cstheme="minorHAnsi"/>
                <w:sz w:val="24"/>
                <w:szCs w:val="24"/>
                <w:lang w:eastAsia="en-IN"/>
              </w:rPr>
            </w:pPr>
            <w:r>
              <w:rPr>
                <w:rFonts w:eastAsia="Times New Roman" w:cstheme="minorHAnsi"/>
                <w:sz w:val="24"/>
                <w:szCs w:val="24"/>
                <w:lang w:eastAsia="en-IN"/>
              </w:rPr>
              <w:t>Rationalization of duty hour</w:t>
            </w:r>
            <w:r w:rsidR="00F3063C">
              <w:rPr>
                <w:rFonts w:eastAsia="Times New Roman" w:cstheme="minorHAnsi"/>
                <w:sz w:val="24"/>
                <w:szCs w:val="24"/>
                <w:lang w:eastAsia="en-IN"/>
              </w:rPr>
              <w:t>s</w:t>
            </w:r>
            <w:r w:rsidR="00FD735C" w:rsidRPr="00580C1B">
              <w:rPr>
                <w:rFonts w:eastAsia="Times New Roman" w:cstheme="minorHAnsi"/>
                <w:sz w:val="24"/>
                <w:szCs w:val="24"/>
                <w:lang w:eastAsia="en-IN"/>
              </w:rPr>
              <w:t xml:space="preserve"> of a person</w:t>
            </w:r>
          </w:p>
        </w:tc>
        <w:tc>
          <w:tcPr>
            <w:tcW w:w="1440" w:type="dxa"/>
          </w:tcPr>
          <w:p w:rsidR="00FD735C" w:rsidRPr="00580C1B" w:rsidRDefault="00FD735C" w:rsidP="000C1B4A">
            <w:pPr>
              <w:rPr>
                <w:rFonts w:cstheme="minorHAnsi"/>
                <w:sz w:val="24"/>
                <w:szCs w:val="24"/>
              </w:rPr>
            </w:pPr>
            <w:r w:rsidRPr="00580C1B">
              <w:rPr>
                <w:rFonts w:cstheme="minorHAnsi"/>
                <w:sz w:val="24"/>
                <w:szCs w:val="24"/>
              </w:rPr>
              <w:t>2.678</w:t>
            </w:r>
          </w:p>
        </w:tc>
        <w:tc>
          <w:tcPr>
            <w:tcW w:w="1440" w:type="dxa"/>
          </w:tcPr>
          <w:p w:rsidR="00FD735C" w:rsidRPr="00580C1B" w:rsidRDefault="00FD735C" w:rsidP="000C1B4A">
            <w:pPr>
              <w:rPr>
                <w:rFonts w:cstheme="minorHAnsi"/>
                <w:sz w:val="24"/>
                <w:szCs w:val="24"/>
              </w:rPr>
            </w:pPr>
            <w:r w:rsidRPr="00580C1B">
              <w:rPr>
                <w:rFonts w:cstheme="minorHAnsi"/>
                <w:sz w:val="24"/>
                <w:szCs w:val="24"/>
              </w:rPr>
              <w:t>2.652</w:t>
            </w:r>
          </w:p>
        </w:tc>
        <w:tc>
          <w:tcPr>
            <w:tcW w:w="1530" w:type="dxa"/>
          </w:tcPr>
          <w:p w:rsidR="00FD735C" w:rsidRPr="00580C1B" w:rsidRDefault="00FD735C" w:rsidP="000C1B4A">
            <w:pPr>
              <w:rPr>
                <w:rFonts w:cstheme="minorHAnsi"/>
                <w:sz w:val="24"/>
                <w:szCs w:val="24"/>
              </w:rPr>
            </w:pPr>
            <w:r w:rsidRPr="00580C1B">
              <w:rPr>
                <w:rFonts w:cstheme="minorHAnsi"/>
                <w:sz w:val="24"/>
                <w:szCs w:val="24"/>
              </w:rPr>
              <w:t>2.695</w:t>
            </w:r>
          </w:p>
          <w:p w:rsidR="00FD735C" w:rsidRPr="00580C1B" w:rsidRDefault="00FD735C" w:rsidP="000C1B4A">
            <w:pPr>
              <w:rPr>
                <w:rFonts w:cstheme="minorHAnsi"/>
                <w:sz w:val="24"/>
                <w:szCs w:val="24"/>
              </w:rPr>
            </w:pPr>
          </w:p>
        </w:tc>
      </w:tr>
      <w:tr w:rsidR="00FD735C" w:rsidRPr="00580C1B" w:rsidTr="00DF2DC5">
        <w:tc>
          <w:tcPr>
            <w:tcW w:w="4878" w:type="dxa"/>
          </w:tcPr>
          <w:p w:rsidR="00FD735C" w:rsidRPr="00580C1B" w:rsidRDefault="00FD735C" w:rsidP="00DF2DC5">
            <w:pPr>
              <w:rPr>
                <w:rFonts w:eastAsia="Times New Roman" w:cstheme="minorHAnsi"/>
                <w:sz w:val="24"/>
                <w:szCs w:val="24"/>
                <w:lang w:eastAsia="en-IN"/>
              </w:rPr>
            </w:pPr>
            <w:r w:rsidRPr="00580C1B">
              <w:rPr>
                <w:rFonts w:eastAsia="Times New Roman" w:cstheme="minorHAnsi"/>
                <w:sz w:val="24"/>
                <w:szCs w:val="24"/>
                <w:lang w:eastAsia="en-IN"/>
              </w:rPr>
              <w:t xml:space="preserve">Not posting  a </w:t>
            </w:r>
            <w:r w:rsidR="00F3063C">
              <w:rPr>
                <w:rFonts w:eastAsia="Times New Roman" w:cstheme="minorHAnsi"/>
                <w:sz w:val="24"/>
                <w:szCs w:val="24"/>
                <w:lang w:eastAsia="en-IN"/>
              </w:rPr>
              <w:t>p</w:t>
            </w:r>
            <w:r w:rsidRPr="00580C1B">
              <w:rPr>
                <w:rFonts w:eastAsia="Times New Roman" w:cstheme="minorHAnsi"/>
                <w:sz w:val="24"/>
                <w:szCs w:val="24"/>
                <w:lang w:eastAsia="en-IN"/>
              </w:rPr>
              <w:t>erson in conflict area for more than 3 yrs continuously</w:t>
            </w:r>
          </w:p>
        </w:tc>
        <w:tc>
          <w:tcPr>
            <w:tcW w:w="1440" w:type="dxa"/>
          </w:tcPr>
          <w:p w:rsidR="00FD735C" w:rsidRPr="00580C1B" w:rsidRDefault="00FD735C" w:rsidP="000C1B4A">
            <w:pPr>
              <w:rPr>
                <w:rFonts w:cstheme="minorHAnsi"/>
                <w:sz w:val="24"/>
                <w:szCs w:val="24"/>
              </w:rPr>
            </w:pPr>
            <w:r w:rsidRPr="00580C1B">
              <w:rPr>
                <w:rFonts w:cstheme="minorHAnsi"/>
                <w:sz w:val="24"/>
                <w:szCs w:val="24"/>
              </w:rPr>
              <w:t>2.966</w:t>
            </w:r>
          </w:p>
        </w:tc>
        <w:tc>
          <w:tcPr>
            <w:tcW w:w="1440" w:type="dxa"/>
          </w:tcPr>
          <w:p w:rsidR="00FD735C" w:rsidRPr="00580C1B" w:rsidRDefault="00FD735C" w:rsidP="000C1B4A">
            <w:pPr>
              <w:rPr>
                <w:rFonts w:cstheme="minorHAnsi"/>
                <w:sz w:val="24"/>
                <w:szCs w:val="24"/>
              </w:rPr>
            </w:pPr>
            <w:r w:rsidRPr="00580C1B">
              <w:rPr>
                <w:rFonts w:cstheme="minorHAnsi"/>
                <w:sz w:val="24"/>
                <w:szCs w:val="24"/>
              </w:rPr>
              <w:t>2.840</w:t>
            </w:r>
          </w:p>
        </w:tc>
        <w:tc>
          <w:tcPr>
            <w:tcW w:w="1530" w:type="dxa"/>
          </w:tcPr>
          <w:p w:rsidR="00FD735C" w:rsidRPr="00580C1B" w:rsidRDefault="00FD735C" w:rsidP="000C1B4A">
            <w:pPr>
              <w:rPr>
                <w:rFonts w:cstheme="minorHAnsi"/>
                <w:sz w:val="24"/>
                <w:szCs w:val="24"/>
              </w:rPr>
            </w:pPr>
            <w:r w:rsidRPr="00580C1B">
              <w:rPr>
                <w:rFonts w:cstheme="minorHAnsi"/>
                <w:sz w:val="24"/>
                <w:szCs w:val="24"/>
              </w:rPr>
              <w:t>3.050</w:t>
            </w:r>
          </w:p>
        </w:tc>
      </w:tr>
      <w:tr w:rsidR="00FD735C" w:rsidRPr="00580C1B" w:rsidTr="00DF2DC5">
        <w:trPr>
          <w:trHeight w:val="710"/>
        </w:trPr>
        <w:tc>
          <w:tcPr>
            <w:tcW w:w="4878" w:type="dxa"/>
          </w:tcPr>
          <w:p w:rsidR="00FD735C" w:rsidRPr="00580C1B" w:rsidRDefault="00FD735C" w:rsidP="00DF2DC5">
            <w:pPr>
              <w:rPr>
                <w:rFonts w:eastAsia="Times New Roman" w:cstheme="minorHAnsi"/>
                <w:sz w:val="24"/>
                <w:szCs w:val="24"/>
                <w:lang w:eastAsia="en-IN"/>
              </w:rPr>
            </w:pPr>
            <w:r w:rsidRPr="00580C1B">
              <w:rPr>
                <w:rFonts w:eastAsia="Times New Roman" w:cstheme="minorHAnsi"/>
                <w:sz w:val="24"/>
                <w:szCs w:val="24"/>
                <w:lang w:eastAsia="en-IN"/>
              </w:rPr>
              <w:t>Providing Government accommodation to family in nearby areas/ HRA</w:t>
            </w:r>
          </w:p>
        </w:tc>
        <w:tc>
          <w:tcPr>
            <w:tcW w:w="1440" w:type="dxa"/>
          </w:tcPr>
          <w:p w:rsidR="00FD735C" w:rsidRPr="00580C1B" w:rsidRDefault="00FD735C" w:rsidP="000C1B4A">
            <w:pPr>
              <w:rPr>
                <w:rFonts w:cstheme="minorHAnsi"/>
                <w:sz w:val="24"/>
                <w:szCs w:val="24"/>
              </w:rPr>
            </w:pPr>
            <w:r w:rsidRPr="00580C1B">
              <w:rPr>
                <w:rFonts w:cstheme="minorHAnsi"/>
                <w:sz w:val="24"/>
                <w:szCs w:val="24"/>
              </w:rPr>
              <w:t>3.091</w:t>
            </w:r>
          </w:p>
        </w:tc>
        <w:tc>
          <w:tcPr>
            <w:tcW w:w="1440" w:type="dxa"/>
          </w:tcPr>
          <w:p w:rsidR="00FD735C" w:rsidRPr="00580C1B" w:rsidRDefault="00FD735C" w:rsidP="000C1B4A">
            <w:pPr>
              <w:rPr>
                <w:rFonts w:cstheme="minorHAnsi"/>
                <w:b/>
                <w:sz w:val="28"/>
                <w:szCs w:val="28"/>
              </w:rPr>
            </w:pPr>
            <w:r w:rsidRPr="00580C1B">
              <w:rPr>
                <w:rFonts w:cstheme="minorHAnsi"/>
                <w:b/>
                <w:sz w:val="28"/>
                <w:szCs w:val="28"/>
              </w:rPr>
              <w:t>3.065</w:t>
            </w:r>
          </w:p>
        </w:tc>
        <w:tc>
          <w:tcPr>
            <w:tcW w:w="1530" w:type="dxa"/>
          </w:tcPr>
          <w:p w:rsidR="00FD735C" w:rsidRPr="00580C1B" w:rsidRDefault="00FD735C" w:rsidP="000C1B4A">
            <w:pPr>
              <w:rPr>
                <w:rFonts w:cstheme="minorHAnsi"/>
                <w:sz w:val="24"/>
                <w:szCs w:val="24"/>
              </w:rPr>
            </w:pPr>
            <w:r w:rsidRPr="00580C1B">
              <w:rPr>
                <w:rFonts w:cstheme="minorHAnsi"/>
                <w:sz w:val="24"/>
                <w:szCs w:val="24"/>
              </w:rPr>
              <w:t>3.108</w:t>
            </w:r>
          </w:p>
        </w:tc>
      </w:tr>
      <w:tr w:rsidR="00FD735C" w:rsidRPr="00580C1B" w:rsidTr="00DF2DC5">
        <w:tc>
          <w:tcPr>
            <w:tcW w:w="4878" w:type="dxa"/>
          </w:tcPr>
          <w:p w:rsidR="00FD735C" w:rsidRPr="00580C1B" w:rsidRDefault="00FD735C" w:rsidP="00DF2DC5">
            <w:pPr>
              <w:rPr>
                <w:rFonts w:eastAsia="Times New Roman" w:cstheme="minorHAnsi"/>
                <w:sz w:val="24"/>
                <w:szCs w:val="24"/>
                <w:lang w:eastAsia="en-IN"/>
              </w:rPr>
            </w:pPr>
            <w:r w:rsidRPr="00580C1B">
              <w:rPr>
                <w:rFonts w:eastAsia="Times New Roman" w:cstheme="minorHAnsi"/>
                <w:sz w:val="24"/>
                <w:szCs w:val="24"/>
                <w:lang w:eastAsia="en-IN"/>
              </w:rPr>
              <w:t xml:space="preserve">Assessing the behavioural patterns of </w:t>
            </w:r>
            <w:r w:rsidR="00F3063C">
              <w:rPr>
                <w:rFonts w:eastAsia="Times New Roman" w:cstheme="minorHAnsi"/>
                <w:sz w:val="24"/>
                <w:szCs w:val="24"/>
                <w:lang w:eastAsia="en-IN"/>
              </w:rPr>
              <w:t>a pe</w:t>
            </w:r>
            <w:r w:rsidRPr="00580C1B">
              <w:rPr>
                <w:rFonts w:eastAsia="Times New Roman" w:cstheme="minorHAnsi"/>
                <w:sz w:val="24"/>
                <w:szCs w:val="24"/>
                <w:lang w:eastAsia="en-IN"/>
              </w:rPr>
              <w:t>rson during hard postings at regular intervals</w:t>
            </w:r>
          </w:p>
        </w:tc>
        <w:tc>
          <w:tcPr>
            <w:tcW w:w="1440" w:type="dxa"/>
          </w:tcPr>
          <w:p w:rsidR="00FD735C" w:rsidRPr="00580C1B" w:rsidRDefault="00FD735C" w:rsidP="000C1B4A">
            <w:pPr>
              <w:rPr>
                <w:rFonts w:cstheme="minorHAnsi"/>
                <w:sz w:val="24"/>
                <w:szCs w:val="24"/>
              </w:rPr>
            </w:pPr>
            <w:r w:rsidRPr="00580C1B">
              <w:rPr>
                <w:rFonts w:cstheme="minorHAnsi"/>
                <w:sz w:val="24"/>
                <w:szCs w:val="24"/>
              </w:rPr>
              <w:t>2.866</w:t>
            </w:r>
          </w:p>
        </w:tc>
        <w:tc>
          <w:tcPr>
            <w:tcW w:w="1440" w:type="dxa"/>
          </w:tcPr>
          <w:p w:rsidR="00FD735C" w:rsidRPr="00580C1B" w:rsidRDefault="00FD735C" w:rsidP="000C1B4A">
            <w:pPr>
              <w:rPr>
                <w:rFonts w:cstheme="minorHAnsi"/>
                <w:sz w:val="24"/>
                <w:szCs w:val="24"/>
              </w:rPr>
            </w:pPr>
            <w:r w:rsidRPr="00580C1B">
              <w:rPr>
                <w:rFonts w:cstheme="minorHAnsi"/>
                <w:sz w:val="24"/>
                <w:szCs w:val="24"/>
              </w:rPr>
              <w:t>2.777</w:t>
            </w:r>
          </w:p>
        </w:tc>
        <w:tc>
          <w:tcPr>
            <w:tcW w:w="1530" w:type="dxa"/>
          </w:tcPr>
          <w:p w:rsidR="00FD735C" w:rsidRPr="00580C1B" w:rsidRDefault="00FD735C" w:rsidP="000C1B4A">
            <w:pPr>
              <w:rPr>
                <w:rFonts w:cstheme="minorHAnsi"/>
                <w:sz w:val="24"/>
                <w:szCs w:val="24"/>
              </w:rPr>
            </w:pPr>
            <w:r w:rsidRPr="00580C1B">
              <w:rPr>
                <w:rFonts w:cstheme="minorHAnsi"/>
                <w:sz w:val="24"/>
                <w:szCs w:val="24"/>
              </w:rPr>
              <w:t>2.925</w:t>
            </w:r>
          </w:p>
        </w:tc>
      </w:tr>
      <w:tr w:rsidR="00FD735C" w:rsidRPr="00580C1B" w:rsidTr="00DF2DC5">
        <w:tc>
          <w:tcPr>
            <w:tcW w:w="4878" w:type="dxa"/>
          </w:tcPr>
          <w:p w:rsidR="00FD735C" w:rsidRPr="00580C1B" w:rsidRDefault="00FD735C" w:rsidP="000C1B4A">
            <w:pPr>
              <w:rPr>
                <w:rFonts w:eastAsia="Times New Roman" w:cstheme="minorHAnsi"/>
                <w:sz w:val="24"/>
                <w:szCs w:val="24"/>
                <w:lang w:eastAsia="en-IN"/>
              </w:rPr>
            </w:pPr>
            <w:r w:rsidRPr="00580C1B">
              <w:rPr>
                <w:rFonts w:eastAsia="Times New Roman" w:cstheme="minorHAnsi"/>
                <w:sz w:val="24"/>
                <w:szCs w:val="24"/>
                <w:lang w:eastAsia="en-IN"/>
              </w:rPr>
              <w:t>Grievance Redressal Mechanism</w:t>
            </w:r>
          </w:p>
        </w:tc>
        <w:tc>
          <w:tcPr>
            <w:tcW w:w="1440" w:type="dxa"/>
          </w:tcPr>
          <w:p w:rsidR="00FD735C" w:rsidRPr="00580C1B" w:rsidRDefault="00FD735C" w:rsidP="000C1B4A">
            <w:pPr>
              <w:rPr>
                <w:rFonts w:cstheme="minorHAnsi"/>
                <w:sz w:val="24"/>
                <w:szCs w:val="24"/>
              </w:rPr>
            </w:pPr>
            <w:r w:rsidRPr="00580C1B">
              <w:rPr>
                <w:rFonts w:cstheme="minorHAnsi"/>
                <w:sz w:val="24"/>
                <w:szCs w:val="24"/>
              </w:rPr>
              <w:t>2.889</w:t>
            </w:r>
          </w:p>
        </w:tc>
        <w:tc>
          <w:tcPr>
            <w:tcW w:w="1440" w:type="dxa"/>
          </w:tcPr>
          <w:p w:rsidR="00FD735C" w:rsidRPr="00580C1B" w:rsidRDefault="00FD735C" w:rsidP="000C1B4A">
            <w:pPr>
              <w:rPr>
                <w:rFonts w:cstheme="minorHAnsi"/>
                <w:sz w:val="24"/>
                <w:szCs w:val="24"/>
              </w:rPr>
            </w:pPr>
            <w:r w:rsidRPr="00580C1B">
              <w:rPr>
                <w:rFonts w:cstheme="minorHAnsi"/>
                <w:sz w:val="24"/>
                <w:szCs w:val="24"/>
              </w:rPr>
              <w:t>2.805</w:t>
            </w:r>
          </w:p>
        </w:tc>
        <w:tc>
          <w:tcPr>
            <w:tcW w:w="1530" w:type="dxa"/>
          </w:tcPr>
          <w:p w:rsidR="00FD735C" w:rsidRPr="00580C1B" w:rsidRDefault="00FD735C" w:rsidP="000C1B4A">
            <w:pPr>
              <w:rPr>
                <w:rFonts w:cstheme="minorHAnsi"/>
                <w:sz w:val="24"/>
                <w:szCs w:val="24"/>
              </w:rPr>
            </w:pPr>
            <w:r w:rsidRPr="00580C1B">
              <w:rPr>
                <w:rFonts w:cstheme="minorHAnsi"/>
                <w:sz w:val="24"/>
                <w:szCs w:val="24"/>
              </w:rPr>
              <w:t>2.945</w:t>
            </w:r>
          </w:p>
          <w:p w:rsidR="00FD735C" w:rsidRPr="00580C1B" w:rsidRDefault="00FD735C" w:rsidP="000C1B4A">
            <w:pPr>
              <w:rPr>
                <w:rFonts w:cstheme="minorHAnsi"/>
                <w:sz w:val="24"/>
                <w:szCs w:val="24"/>
              </w:rPr>
            </w:pPr>
          </w:p>
        </w:tc>
      </w:tr>
      <w:tr w:rsidR="00FD735C" w:rsidRPr="00580C1B" w:rsidTr="00DF2DC5">
        <w:tc>
          <w:tcPr>
            <w:tcW w:w="4878" w:type="dxa"/>
          </w:tcPr>
          <w:p w:rsidR="00FD735C" w:rsidRPr="00580C1B" w:rsidRDefault="00FD735C" w:rsidP="000C1B4A">
            <w:pPr>
              <w:rPr>
                <w:rFonts w:eastAsia="Times New Roman" w:cstheme="minorHAnsi"/>
                <w:sz w:val="24"/>
                <w:szCs w:val="24"/>
                <w:lang w:eastAsia="en-IN"/>
              </w:rPr>
            </w:pPr>
            <w:r>
              <w:rPr>
                <w:rFonts w:eastAsia="Times New Roman" w:cstheme="minorHAnsi"/>
                <w:sz w:val="24"/>
                <w:szCs w:val="24"/>
                <w:lang w:eastAsia="en-IN"/>
              </w:rPr>
              <w:t>‘Know your Personnel</w:t>
            </w:r>
            <w:r w:rsidR="00F3063C">
              <w:rPr>
                <w:rFonts w:eastAsia="Times New Roman" w:cstheme="minorHAnsi"/>
                <w:sz w:val="24"/>
                <w:szCs w:val="24"/>
                <w:lang w:eastAsia="en-IN"/>
              </w:rPr>
              <w:t>’</w:t>
            </w:r>
            <w:r w:rsidRPr="00580C1B">
              <w:rPr>
                <w:rFonts w:eastAsia="Times New Roman" w:cstheme="minorHAnsi"/>
                <w:sz w:val="24"/>
                <w:szCs w:val="24"/>
                <w:lang w:eastAsia="en-IN"/>
              </w:rPr>
              <w:t xml:space="preserve"> Program</w:t>
            </w:r>
          </w:p>
        </w:tc>
        <w:tc>
          <w:tcPr>
            <w:tcW w:w="1440" w:type="dxa"/>
          </w:tcPr>
          <w:p w:rsidR="00FD735C" w:rsidRPr="00580C1B" w:rsidRDefault="00FD735C" w:rsidP="000C1B4A">
            <w:pPr>
              <w:rPr>
                <w:rFonts w:cstheme="minorHAnsi"/>
                <w:sz w:val="24"/>
                <w:szCs w:val="24"/>
              </w:rPr>
            </w:pPr>
            <w:r w:rsidRPr="00580C1B">
              <w:rPr>
                <w:rFonts w:cstheme="minorHAnsi"/>
                <w:sz w:val="24"/>
                <w:szCs w:val="24"/>
              </w:rPr>
              <w:t>2.806</w:t>
            </w:r>
          </w:p>
        </w:tc>
        <w:tc>
          <w:tcPr>
            <w:tcW w:w="1440" w:type="dxa"/>
          </w:tcPr>
          <w:p w:rsidR="00FD735C" w:rsidRPr="00580C1B" w:rsidRDefault="00FD735C" w:rsidP="000C1B4A">
            <w:pPr>
              <w:rPr>
                <w:rFonts w:cstheme="minorHAnsi"/>
                <w:sz w:val="24"/>
                <w:szCs w:val="24"/>
              </w:rPr>
            </w:pPr>
            <w:r w:rsidRPr="00580C1B">
              <w:rPr>
                <w:rFonts w:cstheme="minorHAnsi"/>
                <w:sz w:val="24"/>
                <w:szCs w:val="24"/>
              </w:rPr>
              <w:t>2.785</w:t>
            </w:r>
          </w:p>
        </w:tc>
        <w:tc>
          <w:tcPr>
            <w:tcW w:w="1530" w:type="dxa"/>
          </w:tcPr>
          <w:p w:rsidR="00FD735C" w:rsidRPr="00580C1B" w:rsidRDefault="00FD735C" w:rsidP="000C1B4A">
            <w:pPr>
              <w:rPr>
                <w:rFonts w:cstheme="minorHAnsi"/>
                <w:sz w:val="24"/>
                <w:szCs w:val="24"/>
              </w:rPr>
            </w:pPr>
            <w:r w:rsidRPr="00580C1B">
              <w:rPr>
                <w:rFonts w:cstheme="minorHAnsi"/>
                <w:sz w:val="24"/>
                <w:szCs w:val="24"/>
              </w:rPr>
              <w:t>2.820</w:t>
            </w:r>
          </w:p>
          <w:p w:rsidR="00FD735C" w:rsidRPr="00580C1B" w:rsidRDefault="00FD735C" w:rsidP="000C1B4A">
            <w:pPr>
              <w:rPr>
                <w:rFonts w:cstheme="minorHAnsi"/>
                <w:sz w:val="24"/>
                <w:szCs w:val="24"/>
              </w:rPr>
            </w:pPr>
          </w:p>
        </w:tc>
      </w:tr>
      <w:tr w:rsidR="00FD735C" w:rsidRPr="00580C1B" w:rsidTr="00DF2DC5">
        <w:trPr>
          <w:trHeight w:val="620"/>
        </w:trPr>
        <w:tc>
          <w:tcPr>
            <w:tcW w:w="4878" w:type="dxa"/>
          </w:tcPr>
          <w:p w:rsidR="00FD735C" w:rsidRPr="00580C1B" w:rsidRDefault="00FD735C" w:rsidP="00DF2DC5">
            <w:pPr>
              <w:rPr>
                <w:rFonts w:eastAsia="Times New Roman" w:cstheme="minorHAnsi"/>
                <w:sz w:val="24"/>
                <w:szCs w:val="24"/>
                <w:lang w:eastAsia="en-IN"/>
              </w:rPr>
            </w:pPr>
            <w:r w:rsidRPr="00580C1B">
              <w:rPr>
                <w:rFonts w:eastAsia="Times New Roman" w:cstheme="minorHAnsi"/>
                <w:sz w:val="24"/>
                <w:szCs w:val="24"/>
                <w:lang w:eastAsia="en-IN"/>
              </w:rPr>
              <w:t>Training Programs on Stress Management/ Yoga / Meditation sessions</w:t>
            </w:r>
          </w:p>
        </w:tc>
        <w:tc>
          <w:tcPr>
            <w:tcW w:w="1440" w:type="dxa"/>
          </w:tcPr>
          <w:p w:rsidR="00FD735C" w:rsidRPr="00580C1B" w:rsidRDefault="00FD735C" w:rsidP="000C1B4A">
            <w:pPr>
              <w:rPr>
                <w:rFonts w:cstheme="minorHAnsi"/>
                <w:sz w:val="24"/>
                <w:szCs w:val="24"/>
              </w:rPr>
            </w:pPr>
            <w:r w:rsidRPr="00580C1B">
              <w:rPr>
                <w:rFonts w:cstheme="minorHAnsi"/>
                <w:sz w:val="24"/>
                <w:szCs w:val="24"/>
              </w:rPr>
              <w:t>2.870</w:t>
            </w:r>
          </w:p>
        </w:tc>
        <w:tc>
          <w:tcPr>
            <w:tcW w:w="1440" w:type="dxa"/>
          </w:tcPr>
          <w:p w:rsidR="00FD735C" w:rsidRPr="00580C1B" w:rsidRDefault="00FD735C" w:rsidP="000C1B4A">
            <w:pPr>
              <w:rPr>
                <w:rFonts w:cstheme="minorHAnsi"/>
                <w:sz w:val="24"/>
                <w:szCs w:val="24"/>
              </w:rPr>
            </w:pPr>
            <w:r w:rsidRPr="00580C1B">
              <w:rPr>
                <w:rFonts w:cstheme="minorHAnsi"/>
                <w:sz w:val="24"/>
                <w:szCs w:val="24"/>
              </w:rPr>
              <w:t>2.695</w:t>
            </w:r>
          </w:p>
        </w:tc>
        <w:tc>
          <w:tcPr>
            <w:tcW w:w="1530" w:type="dxa"/>
          </w:tcPr>
          <w:p w:rsidR="00FD735C" w:rsidRPr="00580C1B" w:rsidRDefault="00FD735C" w:rsidP="000C1B4A">
            <w:pPr>
              <w:rPr>
                <w:rFonts w:cstheme="minorHAnsi"/>
                <w:sz w:val="24"/>
                <w:szCs w:val="24"/>
              </w:rPr>
            </w:pPr>
            <w:r w:rsidRPr="00580C1B">
              <w:rPr>
                <w:rFonts w:cstheme="minorHAnsi"/>
                <w:sz w:val="24"/>
                <w:szCs w:val="24"/>
              </w:rPr>
              <w:t>2.987</w:t>
            </w:r>
          </w:p>
        </w:tc>
      </w:tr>
      <w:tr w:rsidR="00FD735C" w:rsidRPr="00580C1B" w:rsidTr="00DF2DC5">
        <w:tc>
          <w:tcPr>
            <w:tcW w:w="4878" w:type="dxa"/>
          </w:tcPr>
          <w:p w:rsidR="00FD735C" w:rsidRPr="00580C1B" w:rsidRDefault="00FD735C" w:rsidP="00DF2DC5">
            <w:pPr>
              <w:rPr>
                <w:rFonts w:eastAsia="Times New Roman" w:cstheme="minorHAnsi"/>
                <w:sz w:val="24"/>
                <w:szCs w:val="24"/>
                <w:lang w:eastAsia="en-IN"/>
              </w:rPr>
            </w:pPr>
            <w:r w:rsidRPr="00580C1B">
              <w:rPr>
                <w:rFonts w:eastAsia="Times New Roman" w:cstheme="minorHAnsi"/>
                <w:sz w:val="24"/>
                <w:szCs w:val="24"/>
                <w:lang w:eastAsia="en-IN"/>
              </w:rPr>
              <w:t>Posting in Home State after few years of service</w:t>
            </w:r>
          </w:p>
        </w:tc>
        <w:tc>
          <w:tcPr>
            <w:tcW w:w="1440" w:type="dxa"/>
          </w:tcPr>
          <w:p w:rsidR="00FD735C" w:rsidRPr="00580C1B" w:rsidRDefault="00FD735C" w:rsidP="000C1B4A">
            <w:pPr>
              <w:rPr>
                <w:rFonts w:cstheme="minorHAnsi"/>
                <w:b/>
                <w:sz w:val="28"/>
                <w:szCs w:val="28"/>
              </w:rPr>
            </w:pPr>
            <w:r w:rsidRPr="00580C1B">
              <w:rPr>
                <w:rFonts w:cstheme="minorHAnsi"/>
                <w:b/>
                <w:sz w:val="28"/>
                <w:szCs w:val="28"/>
              </w:rPr>
              <w:t>3.119</w:t>
            </w:r>
          </w:p>
        </w:tc>
        <w:tc>
          <w:tcPr>
            <w:tcW w:w="1440" w:type="dxa"/>
          </w:tcPr>
          <w:p w:rsidR="00FD735C" w:rsidRPr="00580C1B" w:rsidRDefault="00FD735C" w:rsidP="000C1B4A">
            <w:pPr>
              <w:rPr>
                <w:rFonts w:cstheme="minorHAnsi"/>
                <w:sz w:val="24"/>
                <w:szCs w:val="24"/>
              </w:rPr>
            </w:pPr>
            <w:r w:rsidRPr="00580C1B">
              <w:rPr>
                <w:rFonts w:cstheme="minorHAnsi"/>
                <w:sz w:val="24"/>
                <w:szCs w:val="24"/>
              </w:rPr>
              <w:t>3.033</w:t>
            </w:r>
          </w:p>
        </w:tc>
        <w:tc>
          <w:tcPr>
            <w:tcW w:w="1530" w:type="dxa"/>
          </w:tcPr>
          <w:p w:rsidR="00FD735C" w:rsidRPr="00580C1B" w:rsidRDefault="00FD735C" w:rsidP="000C1B4A">
            <w:pPr>
              <w:rPr>
                <w:rFonts w:cstheme="minorHAnsi"/>
                <w:b/>
                <w:sz w:val="28"/>
                <w:szCs w:val="28"/>
              </w:rPr>
            </w:pPr>
            <w:r w:rsidRPr="00580C1B">
              <w:rPr>
                <w:rFonts w:cstheme="minorHAnsi"/>
                <w:b/>
                <w:sz w:val="28"/>
                <w:szCs w:val="28"/>
              </w:rPr>
              <w:t>3.177</w:t>
            </w:r>
          </w:p>
        </w:tc>
      </w:tr>
      <w:tr w:rsidR="00FD735C" w:rsidRPr="00580C1B" w:rsidTr="00DF2DC5">
        <w:tc>
          <w:tcPr>
            <w:tcW w:w="4878" w:type="dxa"/>
          </w:tcPr>
          <w:p w:rsidR="00FD735C" w:rsidRPr="00580C1B" w:rsidRDefault="00FD735C" w:rsidP="00F3063C">
            <w:pPr>
              <w:rPr>
                <w:rFonts w:eastAsia="Times New Roman" w:cstheme="minorHAnsi"/>
                <w:sz w:val="24"/>
                <w:szCs w:val="24"/>
                <w:lang w:eastAsia="en-IN"/>
              </w:rPr>
            </w:pPr>
            <w:r w:rsidRPr="00580C1B">
              <w:rPr>
                <w:rFonts w:eastAsia="Times New Roman" w:cstheme="minorHAnsi"/>
                <w:sz w:val="24"/>
                <w:szCs w:val="24"/>
                <w:lang w:eastAsia="en-IN"/>
              </w:rPr>
              <w:t>Counseling</w:t>
            </w:r>
          </w:p>
        </w:tc>
        <w:tc>
          <w:tcPr>
            <w:tcW w:w="1440" w:type="dxa"/>
          </w:tcPr>
          <w:p w:rsidR="00FD735C" w:rsidRPr="00580C1B" w:rsidRDefault="00FD735C" w:rsidP="000C1B4A">
            <w:pPr>
              <w:rPr>
                <w:rFonts w:cstheme="minorHAnsi"/>
                <w:sz w:val="24"/>
                <w:szCs w:val="24"/>
              </w:rPr>
            </w:pPr>
            <w:r w:rsidRPr="00580C1B">
              <w:rPr>
                <w:rFonts w:cstheme="minorHAnsi"/>
                <w:sz w:val="24"/>
                <w:szCs w:val="24"/>
              </w:rPr>
              <w:t>2.994</w:t>
            </w:r>
          </w:p>
        </w:tc>
        <w:tc>
          <w:tcPr>
            <w:tcW w:w="1440" w:type="dxa"/>
          </w:tcPr>
          <w:p w:rsidR="00FD735C" w:rsidRPr="00580C1B" w:rsidRDefault="00FD735C" w:rsidP="000C1B4A">
            <w:pPr>
              <w:rPr>
                <w:rFonts w:cstheme="minorHAnsi"/>
                <w:sz w:val="24"/>
                <w:szCs w:val="24"/>
              </w:rPr>
            </w:pPr>
            <w:r w:rsidRPr="00580C1B">
              <w:rPr>
                <w:rFonts w:cstheme="minorHAnsi"/>
                <w:sz w:val="24"/>
                <w:szCs w:val="24"/>
              </w:rPr>
              <w:t>2.990</w:t>
            </w:r>
          </w:p>
        </w:tc>
        <w:tc>
          <w:tcPr>
            <w:tcW w:w="1530" w:type="dxa"/>
          </w:tcPr>
          <w:p w:rsidR="00FD735C" w:rsidRPr="00580C1B" w:rsidRDefault="00FD735C" w:rsidP="000C1B4A">
            <w:pPr>
              <w:rPr>
                <w:rFonts w:cstheme="minorHAnsi"/>
                <w:sz w:val="24"/>
                <w:szCs w:val="24"/>
              </w:rPr>
            </w:pPr>
            <w:r w:rsidRPr="00580C1B">
              <w:rPr>
                <w:rFonts w:cstheme="minorHAnsi"/>
                <w:sz w:val="24"/>
                <w:szCs w:val="24"/>
              </w:rPr>
              <w:t>2.997</w:t>
            </w:r>
          </w:p>
          <w:p w:rsidR="00FD735C" w:rsidRPr="00580C1B" w:rsidRDefault="00FD735C" w:rsidP="000C1B4A">
            <w:pPr>
              <w:rPr>
                <w:rFonts w:cstheme="minorHAnsi"/>
                <w:sz w:val="24"/>
                <w:szCs w:val="24"/>
              </w:rPr>
            </w:pPr>
          </w:p>
        </w:tc>
      </w:tr>
    </w:tbl>
    <w:p w:rsidR="00C82E2C" w:rsidRPr="00255FC2" w:rsidRDefault="00255FC2" w:rsidP="00255FC2">
      <w:pPr>
        <w:pStyle w:val="Caption"/>
        <w:rPr>
          <w:color w:val="auto"/>
          <w:sz w:val="24"/>
          <w:szCs w:val="24"/>
        </w:rPr>
      </w:pPr>
      <w:bookmarkStart w:id="471" w:name="_Toc104212115"/>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56</w:t>
      </w:r>
      <w:r w:rsidR="00BF031A" w:rsidRPr="00255FC2">
        <w:rPr>
          <w:color w:val="auto"/>
          <w:sz w:val="24"/>
          <w:szCs w:val="24"/>
        </w:rPr>
        <w:fldChar w:fldCharType="end"/>
      </w:r>
      <w:r w:rsidR="00C82E2C" w:rsidRPr="00255FC2">
        <w:rPr>
          <w:color w:val="auto"/>
          <w:sz w:val="24"/>
          <w:szCs w:val="24"/>
        </w:rPr>
        <w:t>. Opinion about effective implementation of already framed policies</w:t>
      </w:r>
      <w:bookmarkEnd w:id="471"/>
    </w:p>
    <w:p w:rsidR="008D7394" w:rsidRDefault="008D7394" w:rsidP="00F93DDF">
      <w:pPr>
        <w:spacing w:after="0" w:line="360" w:lineRule="auto"/>
        <w:jc w:val="both"/>
        <w:rPr>
          <w:rFonts w:ascii="Times New Roman" w:eastAsia="Times New Roman" w:hAnsi="Times New Roman" w:cs="Times New Roman"/>
          <w:sz w:val="24"/>
          <w:szCs w:val="24"/>
          <w:lang w:eastAsia="en-IN"/>
        </w:rPr>
      </w:pPr>
    </w:p>
    <w:p w:rsidR="00C82E2C" w:rsidRDefault="00C82E2C" w:rsidP="00C82E2C">
      <w:pPr>
        <w:spacing w:after="0" w:line="360" w:lineRule="auto"/>
        <w:jc w:val="both"/>
        <w:rPr>
          <w:rFonts w:ascii="Times New Roman" w:eastAsia="Times New Roman" w:hAnsi="Times New Roman" w:cs="Times New Roman"/>
          <w:sz w:val="24"/>
          <w:szCs w:val="24"/>
          <w:lang w:eastAsia="en-IN"/>
        </w:rPr>
      </w:pPr>
      <w:r>
        <w:rPr>
          <w:rFonts w:cstheme="minorHAnsi"/>
          <w:sz w:val="24"/>
          <w:szCs w:val="24"/>
        </w:rPr>
        <w:t xml:space="preserve">Working personnel are of the view that </w:t>
      </w:r>
      <w:r w:rsidRPr="008215C3">
        <w:rPr>
          <w:rFonts w:cstheme="minorHAnsi"/>
          <w:b/>
          <w:bCs/>
          <w:sz w:val="24"/>
          <w:szCs w:val="24"/>
        </w:rPr>
        <w:t>‘Providing Government accommodation to family in nearby areas/ HRA’</w:t>
      </w:r>
      <w:r>
        <w:rPr>
          <w:rFonts w:cstheme="minorHAnsi"/>
          <w:sz w:val="24"/>
          <w:szCs w:val="24"/>
        </w:rPr>
        <w:t xml:space="preserve"> has been most effectively implemented policy. On the contrary</w:t>
      </w:r>
      <w:r w:rsidR="00152257">
        <w:rPr>
          <w:rFonts w:cstheme="minorHAnsi"/>
          <w:sz w:val="24"/>
          <w:szCs w:val="24"/>
        </w:rPr>
        <w:t>,</w:t>
      </w:r>
      <w:r>
        <w:rPr>
          <w:rFonts w:cstheme="minorHAnsi"/>
          <w:sz w:val="24"/>
          <w:szCs w:val="24"/>
        </w:rPr>
        <w:t xml:space="preserve"> Left Personnel are of the view that ‘</w:t>
      </w:r>
      <w:r w:rsidRPr="008215C3">
        <w:rPr>
          <w:rFonts w:ascii="Times New Roman" w:eastAsia="Times New Roman" w:hAnsi="Times New Roman" w:cs="Times New Roman"/>
          <w:b/>
          <w:bCs/>
          <w:sz w:val="24"/>
          <w:szCs w:val="24"/>
          <w:lang w:eastAsia="en-IN"/>
        </w:rPr>
        <w:t>Posting in Home State after few years of service’</w:t>
      </w:r>
      <w:r>
        <w:rPr>
          <w:rFonts w:ascii="Times New Roman" w:eastAsia="Times New Roman" w:hAnsi="Times New Roman" w:cs="Times New Roman"/>
          <w:sz w:val="24"/>
          <w:szCs w:val="24"/>
          <w:lang w:eastAsia="en-IN"/>
        </w:rPr>
        <w:t xml:space="preserve"> has been most effectively implemented policy.</w:t>
      </w:r>
    </w:p>
    <w:p w:rsidR="006018DE" w:rsidRDefault="006018DE" w:rsidP="00C82E2C">
      <w:pPr>
        <w:spacing w:after="0" w:line="360" w:lineRule="auto"/>
        <w:jc w:val="both"/>
        <w:rPr>
          <w:rFonts w:ascii="Times New Roman" w:eastAsia="Times New Roman" w:hAnsi="Times New Roman" w:cs="Times New Roman"/>
          <w:sz w:val="24"/>
          <w:szCs w:val="24"/>
          <w:lang w:eastAsia="en-IN"/>
        </w:rPr>
      </w:pPr>
    </w:p>
    <w:p w:rsidR="00E57586" w:rsidRDefault="00E57586" w:rsidP="00C82E2C">
      <w:pPr>
        <w:spacing w:after="0" w:line="360" w:lineRule="auto"/>
        <w:jc w:val="both"/>
        <w:rPr>
          <w:rFonts w:ascii="Times New Roman" w:eastAsia="Times New Roman" w:hAnsi="Times New Roman" w:cs="Times New Roman"/>
          <w:sz w:val="24"/>
          <w:szCs w:val="24"/>
          <w:lang w:eastAsia="en-IN"/>
        </w:rPr>
      </w:pPr>
    </w:p>
    <w:p w:rsidR="00E57586" w:rsidRDefault="00E57586" w:rsidP="00C82E2C">
      <w:pPr>
        <w:spacing w:after="0" w:line="360" w:lineRule="auto"/>
        <w:jc w:val="both"/>
        <w:rPr>
          <w:rFonts w:ascii="Times New Roman" w:eastAsia="Times New Roman" w:hAnsi="Times New Roman" w:cs="Times New Roman"/>
          <w:sz w:val="24"/>
          <w:szCs w:val="24"/>
          <w:lang w:eastAsia="en-IN"/>
        </w:rPr>
      </w:pPr>
    </w:p>
    <w:p w:rsidR="00E57586" w:rsidRDefault="00E57586" w:rsidP="00C82E2C">
      <w:pPr>
        <w:spacing w:after="0" w:line="360" w:lineRule="auto"/>
        <w:jc w:val="both"/>
        <w:rPr>
          <w:rFonts w:ascii="Times New Roman" w:eastAsia="Times New Roman" w:hAnsi="Times New Roman" w:cs="Times New Roman"/>
          <w:sz w:val="24"/>
          <w:szCs w:val="24"/>
          <w:lang w:eastAsia="en-IN"/>
        </w:rPr>
      </w:pPr>
    </w:p>
    <w:p w:rsidR="00E57586" w:rsidRDefault="00E57586" w:rsidP="00C82E2C">
      <w:pPr>
        <w:spacing w:after="0" w:line="360" w:lineRule="auto"/>
        <w:jc w:val="both"/>
        <w:rPr>
          <w:rFonts w:ascii="Times New Roman" w:eastAsia="Times New Roman" w:hAnsi="Times New Roman" w:cs="Times New Roman"/>
          <w:sz w:val="24"/>
          <w:szCs w:val="24"/>
          <w:lang w:eastAsia="en-IN"/>
        </w:rPr>
      </w:pPr>
    </w:p>
    <w:p w:rsidR="00255FC2" w:rsidRDefault="00BF031A" w:rsidP="00C82E2C">
      <w:pPr>
        <w:spacing w:after="0" w:line="360" w:lineRule="auto"/>
        <w:jc w:val="both"/>
        <w:rPr>
          <w:rFonts w:ascii="Times New Roman" w:eastAsia="Times New Roman" w:hAnsi="Times New Roman" w:cs="Times New Roman"/>
          <w:sz w:val="24"/>
          <w:szCs w:val="24"/>
          <w:lang w:eastAsia="en-IN"/>
        </w:rPr>
      </w:pPr>
      <w:r w:rsidRPr="00BF031A">
        <w:rPr>
          <w:rFonts w:cstheme="minorHAnsi"/>
          <w:b/>
          <w:bCs/>
          <w:noProof/>
          <w:sz w:val="24"/>
          <w:szCs w:val="24"/>
          <w:lang w:bidi="hi-IN"/>
        </w:rPr>
        <w:pict>
          <v:rect id="_x0000_s1279" style="position:absolute;left:0;text-align:left;margin-left:-2.5pt;margin-top:8.95pt;width:479.5pt;height:46.95pt;z-index:251803648" fillcolor="#76923c [2406]" stroked="f" strokecolor="#f2f2f2 [3041]" strokeweight="3pt">
            <v:shadow on="t" type="perspective" color="#205867 [1608]" opacity=".5" offset="1pt" offset2="-1pt"/>
            <v:textbox style="mso-next-textbox:#_x0000_s1279">
              <w:txbxContent>
                <w:p w:rsidR="00660B5F" w:rsidRPr="00D34DB4" w:rsidRDefault="00660B5F" w:rsidP="00D34DB4">
                  <w:pPr>
                    <w:pStyle w:val="Heading2"/>
                    <w:jc w:val="center"/>
                    <w:rPr>
                      <w:rFonts w:asciiTheme="minorHAnsi" w:hAnsiTheme="minorHAnsi"/>
                      <w:color w:val="auto"/>
                      <w:sz w:val="28"/>
                      <w:szCs w:val="28"/>
                      <w:lang w:val="en-IN"/>
                    </w:rPr>
                  </w:pPr>
                  <w:bookmarkStart w:id="472" w:name="_Toc104208061"/>
                  <w:bookmarkStart w:id="473" w:name="_Toc104208339"/>
                  <w:bookmarkStart w:id="474" w:name="_Toc104208428"/>
                  <w:bookmarkStart w:id="475" w:name="_Toc104208642"/>
                  <w:bookmarkStart w:id="476" w:name="_Toc104208966"/>
                  <w:bookmarkStart w:id="477" w:name="_Toc104209436"/>
                  <w:bookmarkStart w:id="478" w:name="_Toc104209522"/>
                  <w:r w:rsidRPr="00D34DB4">
                    <w:rPr>
                      <w:rFonts w:asciiTheme="minorHAnsi" w:hAnsiTheme="minorHAnsi"/>
                      <w:color w:val="auto"/>
                      <w:sz w:val="28"/>
                      <w:szCs w:val="28"/>
                    </w:rPr>
                    <w:t xml:space="preserve">8.6 </w:t>
                  </w:r>
                  <w:r w:rsidRPr="00D34DB4">
                    <w:rPr>
                      <w:rFonts w:asciiTheme="minorHAnsi" w:hAnsiTheme="minorHAnsi"/>
                      <w:color w:val="auto"/>
                      <w:sz w:val="28"/>
                      <w:szCs w:val="28"/>
                      <w:lang w:val="en-IN"/>
                    </w:rPr>
                    <w:t>Significance of different Measures in reducing Attrition and Suicide</w:t>
                  </w:r>
                  <w:bookmarkEnd w:id="472"/>
                  <w:bookmarkEnd w:id="473"/>
                  <w:bookmarkEnd w:id="474"/>
                  <w:bookmarkEnd w:id="475"/>
                  <w:bookmarkEnd w:id="476"/>
                  <w:bookmarkEnd w:id="477"/>
                  <w:bookmarkEnd w:id="478"/>
                </w:p>
                <w:p w:rsidR="00660B5F" w:rsidRPr="00D34DB4" w:rsidRDefault="00660B5F" w:rsidP="00D34DB4">
                  <w:pPr>
                    <w:jc w:val="center"/>
                    <w:rPr>
                      <w:b/>
                      <w:bCs/>
                      <w:sz w:val="28"/>
                      <w:szCs w:val="28"/>
                    </w:rPr>
                  </w:pPr>
                </w:p>
                <w:p w:rsidR="00660B5F" w:rsidRPr="00D34DB4" w:rsidRDefault="00660B5F" w:rsidP="00D34DB4">
                  <w:pPr>
                    <w:pStyle w:val="Heading2"/>
                    <w:jc w:val="center"/>
                    <w:rPr>
                      <w:rFonts w:asciiTheme="minorHAnsi" w:hAnsiTheme="minorHAnsi" w:cstheme="minorHAnsi"/>
                      <w:color w:val="auto"/>
                      <w:sz w:val="28"/>
                      <w:szCs w:val="28"/>
                    </w:rPr>
                  </w:pPr>
                </w:p>
                <w:p w:rsidR="00660B5F" w:rsidRPr="00D34DB4" w:rsidRDefault="00660B5F" w:rsidP="00D34DB4">
                  <w:pPr>
                    <w:pStyle w:val="Heading2"/>
                    <w:jc w:val="center"/>
                    <w:rPr>
                      <w:rFonts w:asciiTheme="minorHAnsi" w:hAnsiTheme="minorHAnsi" w:cstheme="minorHAnsi"/>
                      <w:color w:val="auto"/>
                      <w:sz w:val="28"/>
                      <w:szCs w:val="28"/>
                    </w:rPr>
                  </w:pPr>
                </w:p>
              </w:txbxContent>
            </v:textbox>
          </v:rect>
        </w:pict>
      </w:r>
    </w:p>
    <w:p w:rsidR="008D7394" w:rsidRDefault="008D7394" w:rsidP="00F93DDF">
      <w:pPr>
        <w:spacing w:after="0" w:line="360" w:lineRule="auto"/>
        <w:jc w:val="both"/>
        <w:rPr>
          <w:rFonts w:ascii="Times New Roman" w:eastAsia="Times New Roman" w:hAnsi="Times New Roman" w:cs="Times New Roman"/>
          <w:sz w:val="24"/>
          <w:szCs w:val="24"/>
          <w:lang w:eastAsia="en-IN"/>
        </w:rPr>
      </w:pPr>
    </w:p>
    <w:p w:rsidR="00DF2DC5" w:rsidRDefault="00DF2DC5" w:rsidP="00D13FF5">
      <w:pPr>
        <w:widowControl w:val="0"/>
        <w:autoSpaceDE w:val="0"/>
        <w:autoSpaceDN w:val="0"/>
        <w:adjustRightInd w:val="0"/>
        <w:spacing w:after="0" w:line="360" w:lineRule="auto"/>
        <w:jc w:val="both"/>
        <w:rPr>
          <w:rFonts w:cstheme="minorHAnsi"/>
          <w:b/>
          <w:bCs/>
          <w:sz w:val="24"/>
          <w:szCs w:val="24"/>
          <w:lang w:val="en-IN"/>
        </w:rPr>
      </w:pPr>
    </w:p>
    <w:p w:rsidR="00157716" w:rsidRDefault="00D13FF5" w:rsidP="00D13FF5">
      <w:pPr>
        <w:widowControl w:val="0"/>
        <w:autoSpaceDE w:val="0"/>
        <w:autoSpaceDN w:val="0"/>
        <w:adjustRightInd w:val="0"/>
        <w:spacing w:after="0" w:line="360" w:lineRule="auto"/>
        <w:jc w:val="both"/>
        <w:rPr>
          <w:rFonts w:cstheme="minorHAnsi"/>
          <w:sz w:val="24"/>
          <w:szCs w:val="24"/>
          <w:lang w:val="en-IN"/>
        </w:rPr>
      </w:pPr>
      <w:r w:rsidRPr="00E17C71">
        <w:rPr>
          <w:rFonts w:cstheme="minorHAnsi"/>
          <w:sz w:val="24"/>
          <w:szCs w:val="24"/>
          <w:lang w:val="en-IN"/>
        </w:rPr>
        <w:t xml:space="preserve">There </w:t>
      </w:r>
      <w:r w:rsidR="00152257" w:rsidRPr="00E17C71">
        <w:rPr>
          <w:rFonts w:cstheme="minorHAnsi"/>
          <w:sz w:val="24"/>
          <w:szCs w:val="24"/>
          <w:lang w:val="en-IN"/>
        </w:rPr>
        <w:t>were</w:t>
      </w:r>
      <w:r w:rsidRPr="00E17C71">
        <w:rPr>
          <w:rFonts w:cstheme="minorHAnsi"/>
          <w:sz w:val="24"/>
          <w:szCs w:val="24"/>
          <w:lang w:val="en-IN"/>
        </w:rPr>
        <w:t xml:space="preserve"> </w:t>
      </w:r>
      <w:r w:rsidR="00157716">
        <w:rPr>
          <w:rFonts w:cstheme="minorHAnsi"/>
          <w:sz w:val="24"/>
          <w:szCs w:val="24"/>
          <w:lang w:val="en-IN"/>
        </w:rPr>
        <w:t xml:space="preserve">a number </w:t>
      </w:r>
      <w:r w:rsidRPr="00E17C71">
        <w:rPr>
          <w:rFonts w:cstheme="minorHAnsi"/>
          <w:sz w:val="24"/>
          <w:szCs w:val="24"/>
          <w:lang w:val="en-IN"/>
        </w:rPr>
        <w:t xml:space="preserve">of </w:t>
      </w:r>
      <w:r w:rsidR="00152257">
        <w:rPr>
          <w:rFonts w:cstheme="minorHAnsi"/>
          <w:sz w:val="24"/>
          <w:szCs w:val="24"/>
          <w:lang w:val="en-IN"/>
        </w:rPr>
        <w:t>W</w:t>
      </w:r>
      <w:r w:rsidRPr="00E17C71">
        <w:rPr>
          <w:rFonts w:cstheme="minorHAnsi"/>
          <w:sz w:val="24"/>
          <w:szCs w:val="24"/>
          <w:lang w:val="en-IN"/>
        </w:rPr>
        <w:t>elfare measures</w:t>
      </w:r>
      <w:r w:rsidR="005B6E98">
        <w:rPr>
          <w:rFonts w:cstheme="minorHAnsi"/>
          <w:sz w:val="24"/>
          <w:szCs w:val="24"/>
          <w:lang w:val="en-IN"/>
        </w:rPr>
        <w:t>, Job related measures and</w:t>
      </w:r>
      <w:r w:rsidR="00157716">
        <w:rPr>
          <w:rFonts w:cstheme="minorHAnsi"/>
          <w:sz w:val="24"/>
          <w:szCs w:val="24"/>
          <w:lang w:val="en-IN"/>
        </w:rPr>
        <w:t xml:space="preserve"> Service conditions related measures which were given in the questionnaire</w:t>
      </w:r>
      <w:r w:rsidRPr="00E17C71">
        <w:rPr>
          <w:rFonts w:cstheme="minorHAnsi"/>
          <w:sz w:val="24"/>
          <w:szCs w:val="24"/>
          <w:lang w:val="en-IN"/>
        </w:rPr>
        <w:t xml:space="preserve">. Personnel were asked to rate </w:t>
      </w:r>
      <w:r>
        <w:rPr>
          <w:rFonts w:cstheme="minorHAnsi"/>
          <w:sz w:val="24"/>
          <w:szCs w:val="24"/>
          <w:lang w:val="en-IN"/>
        </w:rPr>
        <w:t xml:space="preserve">on a five point scale </w:t>
      </w:r>
      <w:r w:rsidRPr="00E17C71">
        <w:rPr>
          <w:rFonts w:cstheme="minorHAnsi"/>
          <w:sz w:val="24"/>
          <w:szCs w:val="24"/>
          <w:lang w:val="en-IN"/>
        </w:rPr>
        <w:t>the significance of each of the</w:t>
      </w:r>
      <w:r w:rsidR="00157716">
        <w:rPr>
          <w:rFonts w:cstheme="minorHAnsi"/>
          <w:sz w:val="24"/>
          <w:szCs w:val="24"/>
          <w:lang w:val="en-IN"/>
        </w:rPr>
        <w:t>se</w:t>
      </w:r>
      <w:r w:rsidRPr="00E17C71">
        <w:rPr>
          <w:rFonts w:cstheme="minorHAnsi"/>
          <w:sz w:val="24"/>
          <w:szCs w:val="24"/>
          <w:lang w:val="en-IN"/>
        </w:rPr>
        <w:t xml:space="preserve"> measure</w:t>
      </w:r>
      <w:r>
        <w:rPr>
          <w:rFonts w:cstheme="minorHAnsi"/>
          <w:sz w:val="24"/>
          <w:szCs w:val="24"/>
          <w:lang w:val="en-IN"/>
        </w:rPr>
        <w:t>s</w:t>
      </w:r>
      <w:r w:rsidRPr="00E17C71">
        <w:rPr>
          <w:rFonts w:cstheme="minorHAnsi"/>
          <w:sz w:val="24"/>
          <w:szCs w:val="24"/>
          <w:lang w:val="en-IN"/>
        </w:rPr>
        <w:t xml:space="preserve"> in reducing the attrition and suicide among the personnel. </w:t>
      </w:r>
    </w:p>
    <w:p w:rsidR="00DF2DC5" w:rsidRDefault="00DF2DC5" w:rsidP="00D13FF5">
      <w:pPr>
        <w:widowControl w:val="0"/>
        <w:autoSpaceDE w:val="0"/>
        <w:autoSpaceDN w:val="0"/>
        <w:adjustRightInd w:val="0"/>
        <w:spacing w:after="0" w:line="360" w:lineRule="auto"/>
        <w:jc w:val="both"/>
        <w:rPr>
          <w:rFonts w:cstheme="minorHAnsi"/>
          <w:sz w:val="24"/>
          <w:szCs w:val="24"/>
          <w:lang w:val="en-IN"/>
        </w:rPr>
      </w:pPr>
    </w:p>
    <w:tbl>
      <w:tblPr>
        <w:tblStyle w:val="TableGrid"/>
        <w:tblpPr w:leftFromText="180" w:rightFromText="180" w:vertAnchor="text" w:horzAnchor="margin" w:tblpY="182"/>
        <w:tblW w:w="0" w:type="auto"/>
        <w:tblLook w:val="04A0"/>
      </w:tblPr>
      <w:tblGrid>
        <w:gridCol w:w="3258"/>
        <w:gridCol w:w="2160"/>
        <w:gridCol w:w="2250"/>
        <w:gridCol w:w="1800"/>
      </w:tblGrid>
      <w:tr w:rsidR="00DF2DC5" w:rsidTr="00AC0FF2">
        <w:trPr>
          <w:trHeight w:val="1067"/>
        </w:trPr>
        <w:tc>
          <w:tcPr>
            <w:tcW w:w="3258" w:type="dxa"/>
          </w:tcPr>
          <w:p w:rsidR="00DF2DC5" w:rsidRDefault="00DF2DC5" w:rsidP="00AC0FF2">
            <w:pPr>
              <w:spacing w:line="360" w:lineRule="auto"/>
              <w:jc w:val="center"/>
              <w:rPr>
                <w:rFonts w:cstheme="minorHAnsi"/>
                <w:bCs/>
                <w:sz w:val="24"/>
                <w:szCs w:val="20"/>
              </w:rPr>
            </w:pPr>
            <w:r w:rsidRPr="00A725D9">
              <w:rPr>
                <w:rFonts w:eastAsia="Times New Roman" w:cstheme="minorHAnsi"/>
                <w:b/>
                <w:bCs/>
                <w:sz w:val="24"/>
                <w:szCs w:val="24"/>
                <w:lang w:eastAsia="en-IN"/>
              </w:rPr>
              <w:t>Significance of Measures in reducing Attrition and Suicide</w:t>
            </w:r>
          </w:p>
        </w:tc>
        <w:tc>
          <w:tcPr>
            <w:tcW w:w="2160" w:type="dxa"/>
          </w:tcPr>
          <w:p w:rsidR="00DF2DC5" w:rsidRDefault="00DF2DC5" w:rsidP="00AC0FF2">
            <w:pPr>
              <w:spacing w:line="360" w:lineRule="auto"/>
              <w:jc w:val="center"/>
              <w:rPr>
                <w:rFonts w:cstheme="minorHAnsi"/>
                <w:bCs/>
                <w:sz w:val="24"/>
                <w:szCs w:val="20"/>
              </w:rPr>
            </w:pPr>
            <w:r w:rsidRPr="00A41960">
              <w:rPr>
                <w:rFonts w:cstheme="minorHAnsi"/>
                <w:b/>
                <w:sz w:val="24"/>
                <w:szCs w:val="20"/>
              </w:rPr>
              <w:t>All Personnel</w:t>
            </w:r>
            <w:r>
              <w:rPr>
                <w:rFonts w:cstheme="minorHAnsi"/>
                <w:bCs/>
                <w:sz w:val="24"/>
                <w:szCs w:val="20"/>
              </w:rPr>
              <w:t xml:space="preserve">            (Mean)</w:t>
            </w:r>
          </w:p>
        </w:tc>
        <w:tc>
          <w:tcPr>
            <w:tcW w:w="2250" w:type="dxa"/>
          </w:tcPr>
          <w:p w:rsidR="00DF2DC5" w:rsidRDefault="00DF2DC5" w:rsidP="00AC0FF2">
            <w:pPr>
              <w:spacing w:line="360" w:lineRule="auto"/>
              <w:jc w:val="center"/>
              <w:rPr>
                <w:rFonts w:cstheme="minorHAnsi"/>
                <w:bCs/>
                <w:sz w:val="24"/>
                <w:szCs w:val="20"/>
              </w:rPr>
            </w:pPr>
            <w:r w:rsidRPr="00746B31">
              <w:rPr>
                <w:rFonts w:cstheme="minorHAnsi"/>
                <w:b/>
                <w:sz w:val="24"/>
                <w:szCs w:val="20"/>
              </w:rPr>
              <w:t>Working Personnel</w:t>
            </w:r>
            <w:r>
              <w:rPr>
                <w:rFonts w:cstheme="minorHAnsi"/>
                <w:bCs/>
                <w:sz w:val="24"/>
                <w:szCs w:val="20"/>
              </w:rPr>
              <w:t xml:space="preserve"> (Mean)</w:t>
            </w:r>
          </w:p>
        </w:tc>
        <w:tc>
          <w:tcPr>
            <w:tcW w:w="1800" w:type="dxa"/>
          </w:tcPr>
          <w:p w:rsidR="00DF2DC5" w:rsidRPr="00746B31" w:rsidRDefault="00DF2DC5" w:rsidP="00AC0FF2">
            <w:pPr>
              <w:spacing w:line="360" w:lineRule="auto"/>
              <w:jc w:val="center"/>
              <w:rPr>
                <w:rFonts w:cstheme="minorHAnsi"/>
                <w:b/>
                <w:sz w:val="24"/>
                <w:szCs w:val="20"/>
              </w:rPr>
            </w:pPr>
            <w:r w:rsidRPr="00746B31">
              <w:rPr>
                <w:rFonts w:cstheme="minorHAnsi"/>
                <w:b/>
                <w:sz w:val="24"/>
                <w:szCs w:val="20"/>
              </w:rPr>
              <w:t>Left Personnel</w:t>
            </w:r>
          </w:p>
          <w:p w:rsidR="00DF2DC5" w:rsidRDefault="00DF2DC5" w:rsidP="00AC0FF2">
            <w:pPr>
              <w:spacing w:line="360" w:lineRule="auto"/>
              <w:jc w:val="center"/>
              <w:rPr>
                <w:rFonts w:cstheme="minorHAnsi"/>
                <w:bCs/>
                <w:sz w:val="24"/>
                <w:szCs w:val="20"/>
              </w:rPr>
            </w:pPr>
            <w:r>
              <w:rPr>
                <w:rFonts w:cstheme="minorHAnsi"/>
                <w:bCs/>
                <w:sz w:val="24"/>
                <w:szCs w:val="20"/>
              </w:rPr>
              <w:t>(Mean)</w:t>
            </w:r>
          </w:p>
        </w:tc>
      </w:tr>
      <w:tr w:rsidR="00DF2DC5" w:rsidTr="00AC0FF2">
        <w:trPr>
          <w:trHeight w:val="382"/>
        </w:trPr>
        <w:tc>
          <w:tcPr>
            <w:tcW w:w="3258" w:type="dxa"/>
          </w:tcPr>
          <w:p w:rsidR="00DF2DC5" w:rsidRPr="0046173C" w:rsidRDefault="00DF2DC5" w:rsidP="00AC0FF2">
            <w:pPr>
              <w:spacing w:line="360" w:lineRule="auto"/>
              <w:jc w:val="center"/>
              <w:rPr>
                <w:rFonts w:eastAsia="Times New Roman" w:cstheme="minorHAnsi"/>
                <w:b/>
                <w:bCs/>
                <w:sz w:val="24"/>
                <w:szCs w:val="24"/>
                <w:lang w:eastAsia="en-IN"/>
              </w:rPr>
            </w:pPr>
            <w:r>
              <w:rPr>
                <w:rFonts w:eastAsia="Times New Roman" w:cstheme="minorHAnsi"/>
                <w:b/>
                <w:bCs/>
                <w:sz w:val="24"/>
                <w:szCs w:val="24"/>
                <w:lang w:eastAsia="en-IN"/>
              </w:rPr>
              <w:t>Welfare Measures</w:t>
            </w:r>
          </w:p>
        </w:tc>
        <w:tc>
          <w:tcPr>
            <w:tcW w:w="2160" w:type="dxa"/>
          </w:tcPr>
          <w:p w:rsidR="00DF2DC5" w:rsidRDefault="00DF2DC5" w:rsidP="00AC0FF2">
            <w:pPr>
              <w:spacing w:line="360" w:lineRule="auto"/>
              <w:jc w:val="center"/>
              <w:rPr>
                <w:rFonts w:cstheme="minorHAnsi"/>
                <w:bCs/>
                <w:sz w:val="24"/>
                <w:szCs w:val="20"/>
              </w:rPr>
            </w:pPr>
            <w:r>
              <w:rPr>
                <w:rFonts w:cstheme="minorHAnsi"/>
                <w:bCs/>
                <w:sz w:val="24"/>
                <w:szCs w:val="20"/>
              </w:rPr>
              <w:t>3.55</w:t>
            </w:r>
          </w:p>
        </w:tc>
        <w:tc>
          <w:tcPr>
            <w:tcW w:w="2250" w:type="dxa"/>
          </w:tcPr>
          <w:p w:rsidR="00DF2DC5" w:rsidRDefault="00DF2DC5" w:rsidP="00AC0FF2">
            <w:pPr>
              <w:spacing w:line="360" w:lineRule="auto"/>
              <w:jc w:val="center"/>
              <w:rPr>
                <w:rFonts w:cstheme="minorHAnsi"/>
                <w:bCs/>
                <w:sz w:val="24"/>
                <w:szCs w:val="20"/>
              </w:rPr>
            </w:pPr>
            <w:r>
              <w:rPr>
                <w:rFonts w:cstheme="minorHAnsi"/>
                <w:bCs/>
                <w:sz w:val="24"/>
                <w:szCs w:val="20"/>
              </w:rPr>
              <w:t>3.35</w:t>
            </w:r>
          </w:p>
        </w:tc>
        <w:tc>
          <w:tcPr>
            <w:tcW w:w="1800" w:type="dxa"/>
          </w:tcPr>
          <w:p w:rsidR="00DF2DC5" w:rsidRDefault="00DF2DC5" w:rsidP="00AC0FF2">
            <w:pPr>
              <w:spacing w:line="360" w:lineRule="auto"/>
              <w:jc w:val="center"/>
              <w:rPr>
                <w:rFonts w:cstheme="minorHAnsi"/>
                <w:bCs/>
                <w:sz w:val="24"/>
                <w:szCs w:val="20"/>
              </w:rPr>
            </w:pPr>
            <w:r>
              <w:rPr>
                <w:rFonts w:cstheme="minorHAnsi"/>
                <w:bCs/>
                <w:sz w:val="24"/>
                <w:szCs w:val="20"/>
              </w:rPr>
              <w:t>3.68</w:t>
            </w:r>
          </w:p>
          <w:p w:rsidR="00DF2DC5" w:rsidRDefault="00DF2DC5" w:rsidP="00AC0FF2">
            <w:pPr>
              <w:spacing w:line="360" w:lineRule="auto"/>
              <w:jc w:val="center"/>
              <w:rPr>
                <w:rFonts w:cstheme="minorHAnsi"/>
                <w:bCs/>
                <w:sz w:val="24"/>
                <w:szCs w:val="20"/>
              </w:rPr>
            </w:pPr>
          </w:p>
        </w:tc>
      </w:tr>
      <w:tr w:rsidR="00DF2DC5" w:rsidTr="00AC0FF2">
        <w:trPr>
          <w:trHeight w:val="369"/>
        </w:trPr>
        <w:tc>
          <w:tcPr>
            <w:tcW w:w="3258" w:type="dxa"/>
          </w:tcPr>
          <w:p w:rsidR="00DF2DC5" w:rsidRPr="0046173C" w:rsidRDefault="00DF2DC5" w:rsidP="00AC0FF2">
            <w:pPr>
              <w:spacing w:line="360" w:lineRule="auto"/>
              <w:jc w:val="center"/>
              <w:rPr>
                <w:rFonts w:eastAsia="Times New Roman" w:cstheme="minorHAnsi"/>
                <w:b/>
                <w:bCs/>
                <w:sz w:val="24"/>
                <w:szCs w:val="24"/>
                <w:lang w:eastAsia="en-IN"/>
              </w:rPr>
            </w:pPr>
            <w:r>
              <w:rPr>
                <w:rFonts w:eastAsia="Times New Roman" w:cstheme="minorHAnsi"/>
                <w:b/>
                <w:bCs/>
                <w:sz w:val="24"/>
                <w:szCs w:val="24"/>
                <w:lang w:eastAsia="en-IN"/>
              </w:rPr>
              <w:t>Job related Measures</w:t>
            </w:r>
          </w:p>
        </w:tc>
        <w:tc>
          <w:tcPr>
            <w:tcW w:w="2160" w:type="dxa"/>
          </w:tcPr>
          <w:p w:rsidR="00DF2DC5" w:rsidRDefault="00DF2DC5" w:rsidP="00AC0FF2">
            <w:pPr>
              <w:spacing w:line="360" w:lineRule="auto"/>
              <w:jc w:val="center"/>
              <w:rPr>
                <w:rFonts w:cstheme="minorHAnsi"/>
                <w:bCs/>
                <w:sz w:val="24"/>
                <w:szCs w:val="20"/>
              </w:rPr>
            </w:pPr>
            <w:r>
              <w:rPr>
                <w:rFonts w:cstheme="minorHAnsi"/>
                <w:bCs/>
                <w:sz w:val="24"/>
                <w:szCs w:val="20"/>
              </w:rPr>
              <w:t>3.80</w:t>
            </w:r>
          </w:p>
        </w:tc>
        <w:tc>
          <w:tcPr>
            <w:tcW w:w="2250" w:type="dxa"/>
          </w:tcPr>
          <w:p w:rsidR="00DF2DC5" w:rsidRDefault="00DF2DC5" w:rsidP="00AC0FF2">
            <w:pPr>
              <w:spacing w:line="360" w:lineRule="auto"/>
              <w:jc w:val="center"/>
              <w:rPr>
                <w:rFonts w:cstheme="minorHAnsi"/>
                <w:bCs/>
                <w:sz w:val="24"/>
                <w:szCs w:val="20"/>
              </w:rPr>
            </w:pPr>
            <w:r>
              <w:rPr>
                <w:rFonts w:cstheme="minorHAnsi"/>
                <w:bCs/>
                <w:sz w:val="24"/>
                <w:szCs w:val="20"/>
              </w:rPr>
              <w:t>3.56</w:t>
            </w:r>
          </w:p>
        </w:tc>
        <w:tc>
          <w:tcPr>
            <w:tcW w:w="1800" w:type="dxa"/>
          </w:tcPr>
          <w:p w:rsidR="00DF2DC5" w:rsidRDefault="00DF2DC5" w:rsidP="00AC0FF2">
            <w:pPr>
              <w:spacing w:line="360" w:lineRule="auto"/>
              <w:jc w:val="center"/>
              <w:rPr>
                <w:rFonts w:cstheme="minorHAnsi"/>
                <w:bCs/>
                <w:sz w:val="24"/>
                <w:szCs w:val="20"/>
              </w:rPr>
            </w:pPr>
            <w:r>
              <w:rPr>
                <w:rFonts w:cstheme="minorHAnsi"/>
                <w:bCs/>
                <w:sz w:val="24"/>
                <w:szCs w:val="20"/>
              </w:rPr>
              <w:t>3.96</w:t>
            </w:r>
          </w:p>
          <w:p w:rsidR="00DF2DC5" w:rsidRDefault="00DF2DC5" w:rsidP="00AC0FF2">
            <w:pPr>
              <w:spacing w:line="360" w:lineRule="auto"/>
              <w:jc w:val="center"/>
              <w:rPr>
                <w:rFonts w:cstheme="minorHAnsi"/>
                <w:bCs/>
                <w:sz w:val="24"/>
                <w:szCs w:val="20"/>
              </w:rPr>
            </w:pPr>
          </w:p>
        </w:tc>
      </w:tr>
      <w:tr w:rsidR="00DF2DC5" w:rsidTr="00AC0FF2">
        <w:trPr>
          <w:trHeight w:val="778"/>
        </w:trPr>
        <w:tc>
          <w:tcPr>
            <w:tcW w:w="3258" w:type="dxa"/>
          </w:tcPr>
          <w:p w:rsidR="00DF2DC5" w:rsidRPr="0046173C" w:rsidRDefault="00DF2DC5" w:rsidP="00AC0FF2">
            <w:pPr>
              <w:spacing w:line="360" w:lineRule="auto"/>
              <w:jc w:val="center"/>
              <w:rPr>
                <w:rFonts w:eastAsia="Times New Roman" w:cstheme="minorHAnsi"/>
                <w:b/>
                <w:bCs/>
                <w:sz w:val="24"/>
                <w:szCs w:val="24"/>
                <w:lang w:eastAsia="en-IN"/>
              </w:rPr>
            </w:pPr>
            <w:r>
              <w:rPr>
                <w:rFonts w:eastAsia="Times New Roman" w:cstheme="minorHAnsi"/>
                <w:b/>
                <w:bCs/>
                <w:sz w:val="24"/>
                <w:szCs w:val="24"/>
                <w:lang w:eastAsia="en-IN"/>
              </w:rPr>
              <w:t>Service conditions related Measures</w:t>
            </w:r>
          </w:p>
        </w:tc>
        <w:tc>
          <w:tcPr>
            <w:tcW w:w="2160" w:type="dxa"/>
          </w:tcPr>
          <w:p w:rsidR="00DF2DC5" w:rsidRDefault="00DF2DC5" w:rsidP="00AC0FF2">
            <w:pPr>
              <w:spacing w:line="360" w:lineRule="auto"/>
              <w:jc w:val="center"/>
              <w:rPr>
                <w:rFonts w:cstheme="minorHAnsi"/>
                <w:bCs/>
                <w:sz w:val="24"/>
                <w:szCs w:val="20"/>
              </w:rPr>
            </w:pPr>
            <w:r>
              <w:rPr>
                <w:rFonts w:cstheme="minorHAnsi"/>
                <w:bCs/>
                <w:sz w:val="24"/>
                <w:szCs w:val="20"/>
              </w:rPr>
              <w:t>3.95</w:t>
            </w:r>
          </w:p>
        </w:tc>
        <w:tc>
          <w:tcPr>
            <w:tcW w:w="2250" w:type="dxa"/>
          </w:tcPr>
          <w:p w:rsidR="00DF2DC5" w:rsidRDefault="00DF2DC5" w:rsidP="00AC0FF2">
            <w:pPr>
              <w:spacing w:line="360" w:lineRule="auto"/>
              <w:jc w:val="center"/>
              <w:rPr>
                <w:rFonts w:cstheme="minorHAnsi"/>
                <w:bCs/>
                <w:sz w:val="24"/>
                <w:szCs w:val="20"/>
              </w:rPr>
            </w:pPr>
            <w:r>
              <w:rPr>
                <w:rFonts w:cstheme="minorHAnsi"/>
                <w:bCs/>
                <w:sz w:val="24"/>
                <w:szCs w:val="20"/>
              </w:rPr>
              <w:t>3.74</w:t>
            </w:r>
          </w:p>
        </w:tc>
        <w:tc>
          <w:tcPr>
            <w:tcW w:w="1800" w:type="dxa"/>
          </w:tcPr>
          <w:p w:rsidR="00DF2DC5" w:rsidRDefault="00DF2DC5" w:rsidP="00AC0FF2">
            <w:pPr>
              <w:spacing w:line="360" w:lineRule="auto"/>
              <w:jc w:val="center"/>
              <w:rPr>
                <w:rFonts w:cstheme="minorHAnsi"/>
                <w:bCs/>
                <w:sz w:val="24"/>
                <w:szCs w:val="20"/>
              </w:rPr>
            </w:pPr>
            <w:r>
              <w:rPr>
                <w:rFonts w:cstheme="minorHAnsi"/>
                <w:bCs/>
                <w:sz w:val="24"/>
                <w:szCs w:val="20"/>
              </w:rPr>
              <w:t>4.08</w:t>
            </w:r>
          </w:p>
        </w:tc>
      </w:tr>
    </w:tbl>
    <w:p w:rsidR="00DF2DC5" w:rsidRPr="00255FC2" w:rsidRDefault="00255FC2" w:rsidP="00255FC2">
      <w:pPr>
        <w:pStyle w:val="Caption"/>
        <w:rPr>
          <w:rFonts w:cstheme="minorHAnsi"/>
          <w:bCs w:val="0"/>
          <w:color w:val="auto"/>
          <w:sz w:val="24"/>
          <w:szCs w:val="24"/>
        </w:rPr>
      </w:pPr>
      <w:bookmarkStart w:id="479" w:name="_Toc104212116"/>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57</w:t>
      </w:r>
      <w:r w:rsidR="00BF031A" w:rsidRPr="00255FC2">
        <w:rPr>
          <w:color w:val="auto"/>
          <w:sz w:val="24"/>
          <w:szCs w:val="24"/>
        </w:rPr>
        <w:fldChar w:fldCharType="end"/>
      </w:r>
      <w:r w:rsidR="00DF2DC5" w:rsidRPr="00255FC2">
        <w:rPr>
          <w:rFonts w:cstheme="minorHAnsi"/>
          <w:bCs w:val="0"/>
          <w:color w:val="auto"/>
          <w:sz w:val="24"/>
          <w:szCs w:val="24"/>
        </w:rPr>
        <w:t>. Mean Values indicating Significance of 3 Measures in reducing Attrition &amp; Suicide</w:t>
      </w:r>
      <w:bookmarkEnd w:id="479"/>
    </w:p>
    <w:p w:rsidR="00F77D11" w:rsidRDefault="00F77D11" w:rsidP="00DF2DC5">
      <w:pPr>
        <w:spacing w:after="0" w:line="360" w:lineRule="auto"/>
        <w:jc w:val="both"/>
        <w:rPr>
          <w:rFonts w:cstheme="minorHAnsi"/>
          <w:bCs/>
          <w:sz w:val="24"/>
          <w:szCs w:val="20"/>
        </w:rPr>
      </w:pPr>
    </w:p>
    <w:p w:rsidR="00DF2DC5" w:rsidRDefault="00DF2DC5" w:rsidP="00DF2DC5">
      <w:pPr>
        <w:spacing w:after="0" w:line="360" w:lineRule="auto"/>
        <w:jc w:val="both"/>
        <w:rPr>
          <w:rFonts w:cstheme="minorHAnsi"/>
          <w:bCs/>
          <w:sz w:val="24"/>
          <w:szCs w:val="20"/>
        </w:rPr>
      </w:pPr>
      <w:r>
        <w:rPr>
          <w:rFonts w:cstheme="minorHAnsi"/>
          <w:bCs/>
          <w:sz w:val="24"/>
          <w:szCs w:val="20"/>
        </w:rPr>
        <w:t>It can be inferred from the above table that both working and left personnel are of the view that improving Service conditions related measures followed by Job related measures would significantly help in reducing attrition and suicide among the personnel. Focus should also be given on improving Welfare related measures as well.</w:t>
      </w:r>
    </w:p>
    <w:p w:rsidR="00DF2DC5" w:rsidRDefault="00DF2DC5" w:rsidP="00DF2DC5">
      <w:pPr>
        <w:spacing w:after="0" w:line="360" w:lineRule="auto"/>
        <w:jc w:val="both"/>
        <w:rPr>
          <w:rFonts w:cstheme="minorHAnsi"/>
          <w:bCs/>
          <w:sz w:val="24"/>
          <w:szCs w:val="20"/>
        </w:rPr>
      </w:pPr>
    </w:p>
    <w:p w:rsidR="00F77D11" w:rsidRDefault="00DF2DC5" w:rsidP="00DF2DC5">
      <w:pPr>
        <w:spacing w:after="0" w:line="360" w:lineRule="auto"/>
        <w:jc w:val="both"/>
        <w:rPr>
          <w:rFonts w:cstheme="minorHAnsi"/>
          <w:bCs/>
          <w:sz w:val="24"/>
          <w:szCs w:val="20"/>
        </w:rPr>
      </w:pPr>
      <w:r>
        <w:rPr>
          <w:rFonts w:cstheme="minorHAnsi"/>
          <w:bCs/>
          <w:sz w:val="24"/>
          <w:szCs w:val="20"/>
        </w:rPr>
        <w:t>Mean of different Sub-Stressors or individual questions of different Stressors is presented in the ensuing tables. In this manner, we can understand the specific Sub- Stressors under each of the six broad categories of the Stressors which is troubling the working and left personnel and</w:t>
      </w:r>
      <w:r w:rsidRPr="00A10C59">
        <w:rPr>
          <w:rFonts w:cstheme="minorHAnsi"/>
          <w:bCs/>
          <w:sz w:val="24"/>
          <w:szCs w:val="20"/>
        </w:rPr>
        <w:t xml:space="preserve"> </w:t>
      </w:r>
      <w:r>
        <w:rPr>
          <w:rFonts w:cstheme="minorHAnsi"/>
          <w:bCs/>
          <w:sz w:val="24"/>
          <w:szCs w:val="20"/>
        </w:rPr>
        <w:t>causing major stress. This would help in framing specific targeted interventions for the personnel of CAPFs.</w:t>
      </w:r>
    </w:p>
    <w:tbl>
      <w:tblPr>
        <w:tblStyle w:val="TableGrid"/>
        <w:tblW w:w="9738" w:type="dxa"/>
        <w:tblLayout w:type="fixed"/>
        <w:tblLook w:val="04A0"/>
      </w:tblPr>
      <w:tblGrid>
        <w:gridCol w:w="5418"/>
        <w:gridCol w:w="1440"/>
        <w:gridCol w:w="1440"/>
        <w:gridCol w:w="1440"/>
      </w:tblGrid>
      <w:tr w:rsidR="00091A7E" w:rsidRPr="00580C1B" w:rsidTr="005B6E98">
        <w:tc>
          <w:tcPr>
            <w:tcW w:w="5418" w:type="dxa"/>
          </w:tcPr>
          <w:p w:rsidR="00091A7E" w:rsidRPr="008019D2" w:rsidRDefault="00091A7E" w:rsidP="004139BF">
            <w:pPr>
              <w:spacing w:after="200" w:line="276" w:lineRule="auto"/>
              <w:rPr>
                <w:rFonts w:eastAsia="Times New Roman" w:cstheme="minorHAnsi"/>
                <w:sz w:val="24"/>
                <w:szCs w:val="24"/>
                <w:lang w:eastAsia="en-IN"/>
              </w:rPr>
            </w:pPr>
            <w:r w:rsidRPr="008019D2">
              <w:rPr>
                <w:rFonts w:eastAsia="Times New Roman" w:cstheme="minorHAnsi"/>
                <w:b/>
                <w:bCs/>
                <w:sz w:val="24"/>
                <w:szCs w:val="24"/>
                <w:lang w:eastAsia="en-IN"/>
              </w:rPr>
              <w:t>Significance of Welfare Measures in reducing Attrition and Suicide</w:t>
            </w:r>
          </w:p>
        </w:tc>
        <w:tc>
          <w:tcPr>
            <w:tcW w:w="1440" w:type="dxa"/>
          </w:tcPr>
          <w:p w:rsidR="00091A7E" w:rsidRPr="008019D2" w:rsidRDefault="00091A7E" w:rsidP="004139BF">
            <w:pPr>
              <w:rPr>
                <w:rFonts w:cstheme="minorHAnsi"/>
                <w:b/>
                <w:bCs/>
                <w:sz w:val="24"/>
                <w:szCs w:val="24"/>
              </w:rPr>
            </w:pPr>
            <w:r w:rsidRPr="008019D2">
              <w:rPr>
                <w:rFonts w:cstheme="minorHAnsi"/>
                <w:b/>
                <w:bCs/>
                <w:sz w:val="24"/>
                <w:szCs w:val="24"/>
              </w:rPr>
              <w:t xml:space="preserve">All Personnel </w:t>
            </w:r>
          </w:p>
        </w:tc>
        <w:tc>
          <w:tcPr>
            <w:tcW w:w="1440" w:type="dxa"/>
          </w:tcPr>
          <w:p w:rsidR="00091A7E" w:rsidRPr="008019D2" w:rsidRDefault="00091A7E" w:rsidP="004139BF">
            <w:pPr>
              <w:rPr>
                <w:rFonts w:cstheme="minorHAnsi"/>
                <w:b/>
                <w:bCs/>
                <w:sz w:val="24"/>
                <w:szCs w:val="24"/>
              </w:rPr>
            </w:pPr>
            <w:r w:rsidRPr="008019D2">
              <w:rPr>
                <w:rFonts w:cstheme="minorHAnsi"/>
                <w:b/>
                <w:bCs/>
                <w:sz w:val="24"/>
                <w:szCs w:val="24"/>
              </w:rPr>
              <w:t>Working Personnel</w:t>
            </w:r>
          </w:p>
        </w:tc>
        <w:tc>
          <w:tcPr>
            <w:tcW w:w="1440" w:type="dxa"/>
          </w:tcPr>
          <w:p w:rsidR="00091A7E" w:rsidRPr="008019D2" w:rsidRDefault="00091A7E" w:rsidP="004139BF">
            <w:pPr>
              <w:rPr>
                <w:rFonts w:cstheme="minorHAnsi"/>
                <w:b/>
                <w:bCs/>
                <w:sz w:val="24"/>
                <w:szCs w:val="24"/>
              </w:rPr>
            </w:pPr>
            <w:r w:rsidRPr="008019D2">
              <w:rPr>
                <w:rFonts w:cstheme="minorHAnsi"/>
                <w:b/>
                <w:bCs/>
                <w:sz w:val="24"/>
                <w:szCs w:val="24"/>
              </w:rPr>
              <w:t>Left Personnel</w:t>
            </w:r>
          </w:p>
        </w:tc>
      </w:tr>
      <w:tr w:rsidR="00091A7E" w:rsidRPr="00580C1B" w:rsidTr="005B6E98">
        <w:tc>
          <w:tcPr>
            <w:tcW w:w="5418" w:type="dxa"/>
          </w:tcPr>
          <w:p w:rsidR="00091A7E" w:rsidRPr="00580C1B" w:rsidRDefault="00091A7E" w:rsidP="00D13FF5">
            <w:pPr>
              <w:rPr>
                <w:rFonts w:eastAsia="Times New Roman" w:cstheme="minorHAnsi"/>
                <w:sz w:val="24"/>
                <w:szCs w:val="24"/>
                <w:lang w:eastAsia="en-IN"/>
              </w:rPr>
            </w:pPr>
            <w:r w:rsidRPr="00580C1B">
              <w:rPr>
                <w:rFonts w:eastAsia="Times New Roman" w:cstheme="minorHAnsi"/>
                <w:sz w:val="24"/>
                <w:szCs w:val="24"/>
                <w:lang w:eastAsia="en-IN"/>
              </w:rPr>
              <w:t>Providing financial assistance (in the form of a loan</w:t>
            </w:r>
            <w:r w:rsidR="00DA4757">
              <w:rPr>
                <w:rFonts w:eastAsia="Times New Roman" w:cstheme="minorHAnsi"/>
                <w:sz w:val="24"/>
                <w:szCs w:val="24"/>
                <w:lang w:eastAsia="en-IN"/>
              </w:rPr>
              <w:t xml:space="preserve"> </w:t>
            </w:r>
            <w:r w:rsidRPr="00580C1B">
              <w:rPr>
                <w:rFonts w:eastAsia="Times New Roman" w:cstheme="minorHAnsi"/>
                <w:sz w:val="24"/>
                <w:szCs w:val="24"/>
                <w:lang w:eastAsia="en-IN"/>
              </w:rPr>
              <w:t>/</w:t>
            </w:r>
            <w:r w:rsidR="00DA4757">
              <w:rPr>
                <w:rFonts w:eastAsia="Times New Roman" w:cstheme="minorHAnsi"/>
                <w:sz w:val="24"/>
                <w:szCs w:val="24"/>
                <w:lang w:eastAsia="en-IN"/>
              </w:rPr>
              <w:t xml:space="preserve"> </w:t>
            </w:r>
            <w:r w:rsidRPr="00580C1B">
              <w:rPr>
                <w:rFonts w:eastAsia="Times New Roman" w:cstheme="minorHAnsi"/>
                <w:sz w:val="24"/>
                <w:szCs w:val="24"/>
                <w:lang w:eastAsia="en-IN"/>
              </w:rPr>
              <w:t>advance at a lower interest rate)</w:t>
            </w:r>
          </w:p>
        </w:tc>
        <w:tc>
          <w:tcPr>
            <w:tcW w:w="1440" w:type="dxa"/>
          </w:tcPr>
          <w:p w:rsidR="00091A7E" w:rsidRPr="00580C1B" w:rsidRDefault="00091A7E" w:rsidP="004139BF">
            <w:pPr>
              <w:rPr>
                <w:rFonts w:cstheme="minorHAnsi"/>
                <w:sz w:val="24"/>
                <w:szCs w:val="24"/>
              </w:rPr>
            </w:pPr>
            <w:r w:rsidRPr="00580C1B">
              <w:rPr>
                <w:rFonts w:cstheme="minorHAnsi"/>
                <w:sz w:val="24"/>
                <w:szCs w:val="24"/>
              </w:rPr>
              <w:t>3.583</w:t>
            </w:r>
          </w:p>
        </w:tc>
        <w:tc>
          <w:tcPr>
            <w:tcW w:w="1440" w:type="dxa"/>
          </w:tcPr>
          <w:p w:rsidR="00091A7E" w:rsidRPr="00580C1B" w:rsidRDefault="00091A7E" w:rsidP="004139BF">
            <w:pPr>
              <w:rPr>
                <w:rFonts w:cstheme="minorHAnsi"/>
                <w:sz w:val="24"/>
                <w:szCs w:val="24"/>
              </w:rPr>
            </w:pPr>
            <w:r w:rsidRPr="00580C1B">
              <w:rPr>
                <w:rFonts w:cstheme="minorHAnsi"/>
                <w:sz w:val="24"/>
                <w:szCs w:val="24"/>
              </w:rPr>
              <w:t>3.558</w:t>
            </w:r>
          </w:p>
        </w:tc>
        <w:tc>
          <w:tcPr>
            <w:tcW w:w="1440" w:type="dxa"/>
          </w:tcPr>
          <w:p w:rsidR="00091A7E" w:rsidRPr="00580C1B" w:rsidRDefault="00091A7E" w:rsidP="004139BF">
            <w:pPr>
              <w:rPr>
                <w:rFonts w:cstheme="minorHAnsi"/>
                <w:sz w:val="24"/>
                <w:szCs w:val="24"/>
              </w:rPr>
            </w:pPr>
            <w:r w:rsidRPr="00580C1B">
              <w:rPr>
                <w:rFonts w:cstheme="minorHAnsi"/>
                <w:sz w:val="24"/>
                <w:szCs w:val="24"/>
              </w:rPr>
              <w:t>3.600</w:t>
            </w:r>
          </w:p>
        </w:tc>
      </w:tr>
      <w:tr w:rsidR="00091A7E" w:rsidRPr="00580C1B" w:rsidTr="005B6E98">
        <w:tc>
          <w:tcPr>
            <w:tcW w:w="541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Regular checkup of  mental health</w:t>
            </w:r>
          </w:p>
        </w:tc>
        <w:tc>
          <w:tcPr>
            <w:tcW w:w="1440" w:type="dxa"/>
          </w:tcPr>
          <w:p w:rsidR="00091A7E" w:rsidRPr="00580C1B" w:rsidRDefault="00091A7E" w:rsidP="004139BF">
            <w:pPr>
              <w:rPr>
                <w:rFonts w:cstheme="minorHAnsi"/>
                <w:sz w:val="24"/>
                <w:szCs w:val="24"/>
              </w:rPr>
            </w:pPr>
            <w:r w:rsidRPr="00580C1B">
              <w:rPr>
                <w:rFonts w:cstheme="minorHAnsi"/>
                <w:sz w:val="24"/>
                <w:szCs w:val="24"/>
              </w:rPr>
              <w:t>3.501</w:t>
            </w:r>
          </w:p>
        </w:tc>
        <w:tc>
          <w:tcPr>
            <w:tcW w:w="1440" w:type="dxa"/>
          </w:tcPr>
          <w:p w:rsidR="00091A7E" w:rsidRPr="00580C1B" w:rsidRDefault="00091A7E" w:rsidP="004139BF">
            <w:pPr>
              <w:rPr>
                <w:rFonts w:cstheme="minorHAnsi"/>
                <w:sz w:val="24"/>
                <w:szCs w:val="24"/>
              </w:rPr>
            </w:pPr>
            <w:r w:rsidRPr="00580C1B">
              <w:rPr>
                <w:rFonts w:cstheme="minorHAnsi"/>
                <w:sz w:val="24"/>
                <w:szCs w:val="24"/>
              </w:rPr>
              <w:t>3.320</w:t>
            </w:r>
          </w:p>
        </w:tc>
        <w:tc>
          <w:tcPr>
            <w:tcW w:w="1440" w:type="dxa"/>
          </w:tcPr>
          <w:p w:rsidR="00091A7E" w:rsidRPr="00580C1B" w:rsidRDefault="00091A7E" w:rsidP="004139BF">
            <w:pPr>
              <w:rPr>
                <w:rFonts w:cstheme="minorHAnsi"/>
                <w:sz w:val="24"/>
                <w:szCs w:val="24"/>
              </w:rPr>
            </w:pPr>
            <w:r w:rsidRPr="00580C1B">
              <w:rPr>
                <w:rFonts w:cstheme="minorHAnsi"/>
                <w:sz w:val="24"/>
                <w:szCs w:val="24"/>
              </w:rPr>
              <w:t>3.622</w:t>
            </w:r>
          </w:p>
          <w:p w:rsidR="00091A7E" w:rsidRPr="00580C1B" w:rsidRDefault="00091A7E" w:rsidP="004139BF">
            <w:pPr>
              <w:rPr>
                <w:rFonts w:cstheme="minorHAnsi"/>
                <w:sz w:val="24"/>
                <w:szCs w:val="24"/>
              </w:rPr>
            </w:pPr>
          </w:p>
        </w:tc>
      </w:tr>
      <w:tr w:rsidR="00091A7E" w:rsidRPr="00580C1B" w:rsidTr="005B6E98">
        <w:tc>
          <w:tcPr>
            <w:tcW w:w="5418" w:type="dxa"/>
          </w:tcPr>
          <w:p w:rsidR="00091A7E" w:rsidRPr="00580C1B" w:rsidRDefault="00091A7E" w:rsidP="005B6E98">
            <w:pPr>
              <w:rPr>
                <w:rFonts w:eastAsia="Times New Roman" w:cstheme="minorHAnsi"/>
                <w:sz w:val="24"/>
                <w:szCs w:val="24"/>
                <w:lang w:eastAsia="en-IN"/>
              </w:rPr>
            </w:pPr>
            <w:r w:rsidRPr="00580C1B">
              <w:rPr>
                <w:rFonts w:eastAsia="Times New Roman" w:cstheme="minorHAnsi"/>
                <w:sz w:val="24"/>
                <w:szCs w:val="24"/>
                <w:lang w:eastAsia="en-IN"/>
              </w:rPr>
              <w:t>Frequent visit</w:t>
            </w:r>
            <w:r w:rsidR="005B6E98">
              <w:rPr>
                <w:rFonts w:eastAsia="Times New Roman" w:cstheme="minorHAnsi"/>
                <w:sz w:val="24"/>
                <w:szCs w:val="24"/>
                <w:lang w:eastAsia="en-IN"/>
              </w:rPr>
              <w:t>s</w:t>
            </w:r>
            <w:r w:rsidRPr="00580C1B">
              <w:rPr>
                <w:rFonts w:eastAsia="Times New Roman" w:cstheme="minorHAnsi"/>
                <w:sz w:val="24"/>
                <w:szCs w:val="24"/>
                <w:lang w:eastAsia="en-IN"/>
              </w:rPr>
              <w:t xml:space="preserve"> by a renowned speaker to address Personnel on ‘life skills’</w:t>
            </w:r>
          </w:p>
        </w:tc>
        <w:tc>
          <w:tcPr>
            <w:tcW w:w="1440" w:type="dxa"/>
          </w:tcPr>
          <w:p w:rsidR="00091A7E" w:rsidRPr="00580C1B" w:rsidRDefault="00091A7E" w:rsidP="004139BF">
            <w:pPr>
              <w:rPr>
                <w:rFonts w:cstheme="minorHAnsi"/>
                <w:sz w:val="24"/>
                <w:szCs w:val="24"/>
              </w:rPr>
            </w:pPr>
            <w:r w:rsidRPr="00580C1B">
              <w:rPr>
                <w:rFonts w:cstheme="minorHAnsi"/>
                <w:sz w:val="24"/>
                <w:szCs w:val="24"/>
              </w:rPr>
              <w:t>3.216</w:t>
            </w:r>
          </w:p>
        </w:tc>
        <w:tc>
          <w:tcPr>
            <w:tcW w:w="1440" w:type="dxa"/>
          </w:tcPr>
          <w:p w:rsidR="00091A7E" w:rsidRPr="00580C1B" w:rsidRDefault="00091A7E" w:rsidP="004139BF">
            <w:pPr>
              <w:rPr>
                <w:rFonts w:cstheme="minorHAnsi"/>
                <w:sz w:val="24"/>
                <w:szCs w:val="24"/>
              </w:rPr>
            </w:pPr>
            <w:r w:rsidRPr="00580C1B">
              <w:rPr>
                <w:rFonts w:cstheme="minorHAnsi"/>
                <w:sz w:val="24"/>
                <w:szCs w:val="24"/>
              </w:rPr>
              <w:t>3.020</w:t>
            </w:r>
          </w:p>
        </w:tc>
        <w:tc>
          <w:tcPr>
            <w:tcW w:w="1440" w:type="dxa"/>
          </w:tcPr>
          <w:p w:rsidR="00091A7E" w:rsidRPr="00580C1B" w:rsidRDefault="00091A7E" w:rsidP="004139BF">
            <w:pPr>
              <w:rPr>
                <w:rFonts w:cstheme="minorHAnsi"/>
                <w:sz w:val="24"/>
                <w:szCs w:val="24"/>
              </w:rPr>
            </w:pPr>
            <w:r w:rsidRPr="00580C1B">
              <w:rPr>
                <w:rFonts w:cstheme="minorHAnsi"/>
                <w:sz w:val="24"/>
                <w:szCs w:val="24"/>
              </w:rPr>
              <w:t>3.347</w:t>
            </w:r>
          </w:p>
        </w:tc>
      </w:tr>
      <w:tr w:rsidR="00091A7E" w:rsidRPr="00580C1B" w:rsidTr="005B6E98">
        <w:tc>
          <w:tcPr>
            <w:tcW w:w="541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Occasional visit</w:t>
            </w:r>
            <w:r w:rsidR="005B6E98">
              <w:rPr>
                <w:rFonts w:eastAsia="Times New Roman" w:cstheme="minorHAnsi"/>
                <w:sz w:val="24"/>
                <w:szCs w:val="24"/>
                <w:lang w:eastAsia="en-IN"/>
              </w:rPr>
              <w:t>s</w:t>
            </w:r>
            <w:r w:rsidRPr="00580C1B">
              <w:rPr>
                <w:rFonts w:eastAsia="Times New Roman" w:cstheme="minorHAnsi"/>
                <w:sz w:val="24"/>
                <w:szCs w:val="24"/>
                <w:lang w:eastAsia="en-IN"/>
              </w:rPr>
              <w:t xml:space="preserve"> by a popular Social Personality</w:t>
            </w:r>
            <w:r w:rsidR="00F3063C">
              <w:rPr>
                <w:rFonts w:eastAsia="Times New Roman" w:cstheme="minorHAnsi"/>
                <w:sz w:val="24"/>
                <w:szCs w:val="24"/>
                <w:lang w:eastAsia="en-IN"/>
              </w:rPr>
              <w:t>/</w:t>
            </w:r>
            <w:r w:rsidRPr="00580C1B">
              <w:rPr>
                <w:rFonts w:eastAsia="Times New Roman" w:cstheme="minorHAnsi"/>
                <w:sz w:val="24"/>
                <w:szCs w:val="24"/>
                <w:lang w:eastAsia="en-IN"/>
              </w:rPr>
              <w:t xml:space="preserve"> Film stars</w:t>
            </w:r>
            <w:r w:rsidR="005B6E98">
              <w:rPr>
                <w:rFonts w:eastAsia="Times New Roman" w:cstheme="minorHAnsi"/>
                <w:sz w:val="24"/>
                <w:szCs w:val="24"/>
                <w:lang w:eastAsia="en-IN"/>
              </w:rPr>
              <w:t>/ Sportspersons / Media Persons</w:t>
            </w:r>
          </w:p>
          <w:p w:rsidR="00091A7E" w:rsidRPr="00580C1B" w:rsidRDefault="00091A7E" w:rsidP="004139BF">
            <w:pPr>
              <w:rPr>
                <w:rFonts w:eastAsia="Times New Roman" w:cstheme="minorHAnsi"/>
                <w:sz w:val="24"/>
                <w:szCs w:val="24"/>
                <w:lang w:eastAsia="en-IN"/>
              </w:rPr>
            </w:pPr>
          </w:p>
        </w:tc>
        <w:tc>
          <w:tcPr>
            <w:tcW w:w="1440" w:type="dxa"/>
          </w:tcPr>
          <w:p w:rsidR="00091A7E" w:rsidRPr="00580C1B" w:rsidRDefault="00091A7E" w:rsidP="004139BF">
            <w:pPr>
              <w:rPr>
                <w:rFonts w:cstheme="minorHAnsi"/>
                <w:sz w:val="24"/>
                <w:szCs w:val="24"/>
              </w:rPr>
            </w:pPr>
            <w:r w:rsidRPr="00580C1B">
              <w:rPr>
                <w:rFonts w:cstheme="minorHAnsi"/>
                <w:sz w:val="24"/>
                <w:szCs w:val="24"/>
              </w:rPr>
              <w:t>2.846</w:t>
            </w:r>
          </w:p>
        </w:tc>
        <w:tc>
          <w:tcPr>
            <w:tcW w:w="1440" w:type="dxa"/>
          </w:tcPr>
          <w:p w:rsidR="00091A7E" w:rsidRPr="00580C1B" w:rsidRDefault="00091A7E" w:rsidP="004139BF">
            <w:pPr>
              <w:rPr>
                <w:rFonts w:cstheme="minorHAnsi"/>
                <w:sz w:val="24"/>
                <w:szCs w:val="24"/>
              </w:rPr>
            </w:pPr>
            <w:r w:rsidRPr="00580C1B">
              <w:rPr>
                <w:rFonts w:cstheme="minorHAnsi"/>
                <w:sz w:val="24"/>
                <w:szCs w:val="24"/>
              </w:rPr>
              <w:t>2.640</w:t>
            </w:r>
          </w:p>
        </w:tc>
        <w:tc>
          <w:tcPr>
            <w:tcW w:w="1440" w:type="dxa"/>
          </w:tcPr>
          <w:p w:rsidR="00091A7E" w:rsidRPr="00580C1B" w:rsidRDefault="00091A7E" w:rsidP="004139BF">
            <w:pPr>
              <w:rPr>
                <w:rFonts w:cstheme="minorHAnsi"/>
                <w:sz w:val="24"/>
                <w:szCs w:val="24"/>
              </w:rPr>
            </w:pPr>
            <w:r w:rsidRPr="00580C1B">
              <w:rPr>
                <w:rFonts w:cstheme="minorHAnsi"/>
                <w:sz w:val="24"/>
                <w:szCs w:val="24"/>
              </w:rPr>
              <w:t>2.983</w:t>
            </w:r>
          </w:p>
        </w:tc>
      </w:tr>
      <w:tr w:rsidR="00091A7E" w:rsidRPr="00580C1B" w:rsidTr="005B6E98">
        <w:tc>
          <w:tcPr>
            <w:tcW w:w="541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Family get together at regular intervals</w:t>
            </w:r>
          </w:p>
        </w:tc>
        <w:tc>
          <w:tcPr>
            <w:tcW w:w="1440" w:type="dxa"/>
          </w:tcPr>
          <w:p w:rsidR="00091A7E" w:rsidRPr="00580C1B" w:rsidRDefault="00091A7E" w:rsidP="004139BF">
            <w:pPr>
              <w:rPr>
                <w:rFonts w:cstheme="minorHAnsi"/>
                <w:sz w:val="24"/>
                <w:szCs w:val="24"/>
              </w:rPr>
            </w:pPr>
            <w:r w:rsidRPr="00580C1B">
              <w:rPr>
                <w:rFonts w:cstheme="minorHAnsi"/>
                <w:sz w:val="24"/>
                <w:szCs w:val="24"/>
              </w:rPr>
              <w:t>3.603</w:t>
            </w:r>
          </w:p>
        </w:tc>
        <w:tc>
          <w:tcPr>
            <w:tcW w:w="1440" w:type="dxa"/>
          </w:tcPr>
          <w:p w:rsidR="00091A7E" w:rsidRPr="00580C1B" w:rsidRDefault="00091A7E" w:rsidP="004139BF">
            <w:pPr>
              <w:rPr>
                <w:rFonts w:cstheme="minorHAnsi"/>
                <w:sz w:val="24"/>
                <w:szCs w:val="24"/>
              </w:rPr>
            </w:pPr>
            <w:r w:rsidRPr="00580C1B">
              <w:rPr>
                <w:rFonts w:cstheme="minorHAnsi"/>
                <w:sz w:val="24"/>
                <w:szCs w:val="24"/>
              </w:rPr>
              <w:t>3.380</w:t>
            </w:r>
          </w:p>
        </w:tc>
        <w:tc>
          <w:tcPr>
            <w:tcW w:w="1440" w:type="dxa"/>
          </w:tcPr>
          <w:p w:rsidR="00091A7E" w:rsidRPr="00580C1B" w:rsidRDefault="00091A7E" w:rsidP="004139BF">
            <w:pPr>
              <w:rPr>
                <w:rFonts w:cstheme="minorHAnsi"/>
                <w:sz w:val="24"/>
                <w:szCs w:val="24"/>
              </w:rPr>
            </w:pPr>
            <w:r w:rsidRPr="00580C1B">
              <w:rPr>
                <w:rFonts w:cstheme="minorHAnsi"/>
                <w:sz w:val="24"/>
                <w:szCs w:val="24"/>
              </w:rPr>
              <w:t>3.752</w:t>
            </w:r>
          </w:p>
          <w:p w:rsidR="00091A7E" w:rsidRPr="00580C1B" w:rsidRDefault="00091A7E" w:rsidP="004139BF">
            <w:pPr>
              <w:rPr>
                <w:rFonts w:cstheme="minorHAnsi"/>
                <w:sz w:val="24"/>
                <w:szCs w:val="24"/>
              </w:rPr>
            </w:pPr>
          </w:p>
        </w:tc>
      </w:tr>
      <w:tr w:rsidR="00091A7E" w:rsidRPr="00580C1B" w:rsidTr="005B6E98">
        <w:tc>
          <w:tcPr>
            <w:tcW w:w="5418" w:type="dxa"/>
          </w:tcPr>
          <w:p w:rsidR="00091A7E" w:rsidRPr="00580C1B" w:rsidRDefault="00091A7E" w:rsidP="005B6E98">
            <w:pPr>
              <w:rPr>
                <w:rFonts w:eastAsia="Times New Roman" w:cstheme="minorHAnsi"/>
                <w:sz w:val="24"/>
                <w:szCs w:val="24"/>
                <w:lang w:eastAsia="en-IN"/>
              </w:rPr>
            </w:pPr>
            <w:r w:rsidRPr="00580C1B">
              <w:rPr>
                <w:rFonts w:eastAsia="Times New Roman" w:cstheme="minorHAnsi"/>
                <w:sz w:val="24"/>
                <w:szCs w:val="24"/>
                <w:lang w:eastAsia="en-IN"/>
              </w:rPr>
              <w:t xml:space="preserve">Get together of Personnel staying at a particular location </w:t>
            </w:r>
            <w:r w:rsidR="005B6E98">
              <w:rPr>
                <w:rFonts w:eastAsia="Times New Roman" w:cstheme="minorHAnsi"/>
                <w:sz w:val="24"/>
                <w:szCs w:val="24"/>
                <w:lang w:eastAsia="en-IN"/>
              </w:rPr>
              <w:t xml:space="preserve">along with </w:t>
            </w:r>
            <w:r w:rsidRPr="00580C1B">
              <w:rPr>
                <w:rFonts w:eastAsia="Times New Roman" w:cstheme="minorHAnsi"/>
                <w:sz w:val="24"/>
                <w:szCs w:val="24"/>
                <w:lang w:eastAsia="en-IN"/>
              </w:rPr>
              <w:t>senior officers</w:t>
            </w:r>
          </w:p>
        </w:tc>
        <w:tc>
          <w:tcPr>
            <w:tcW w:w="1440" w:type="dxa"/>
          </w:tcPr>
          <w:p w:rsidR="00091A7E" w:rsidRPr="00580C1B" w:rsidRDefault="00091A7E" w:rsidP="004139BF">
            <w:pPr>
              <w:rPr>
                <w:rFonts w:cstheme="minorHAnsi"/>
                <w:sz w:val="24"/>
                <w:szCs w:val="24"/>
              </w:rPr>
            </w:pPr>
            <w:r w:rsidRPr="00580C1B">
              <w:rPr>
                <w:rFonts w:cstheme="minorHAnsi"/>
                <w:sz w:val="24"/>
                <w:szCs w:val="24"/>
              </w:rPr>
              <w:t>3.591</w:t>
            </w:r>
          </w:p>
        </w:tc>
        <w:tc>
          <w:tcPr>
            <w:tcW w:w="1440" w:type="dxa"/>
          </w:tcPr>
          <w:p w:rsidR="00091A7E" w:rsidRPr="00580C1B" w:rsidRDefault="00091A7E" w:rsidP="004139BF">
            <w:pPr>
              <w:rPr>
                <w:rFonts w:cstheme="minorHAnsi"/>
                <w:sz w:val="24"/>
                <w:szCs w:val="24"/>
              </w:rPr>
            </w:pPr>
            <w:r w:rsidRPr="00580C1B">
              <w:rPr>
                <w:rFonts w:cstheme="minorHAnsi"/>
                <w:sz w:val="24"/>
                <w:szCs w:val="24"/>
              </w:rPr>
              <w:t>3.225</w:t>
            </w:r>
          </w:p>
        </w:tc>
        <w:tc>
          <w:tcPr>
            <w:tcW w:w="1440" w:type="dxa"/>
          </w:tcPr>
          <w:p w:rsidR="00091A7E" w:rsidRPr="00580C1B" w:rsidRDefault="00091A7E" w:rsidP="004139BF">
            <w:pPr>
              <w:rPr>
                <w:rFonts w:cstheme="minorHAnsi"/>
                <w:sz w:val="24"/>
                <w:szCs w:val="24"/>
              </w:rPr>
            </w:pPr>
            <w:r w:rsidRPr="00580C1B">
              <w:rPr>
                <w:rFonts w:cstheme="minorHAnsi"/>
                <w:sz w:val="24"/>
                <w:szCs w:val="24"/>
              </w:rPr>
              <w:t>3.835</w:t>
            </w:r>
          </w:p>
        </w:tc>
      </w:tr>
      <w:tr w:rsidR="00091A7E" w:rsidRPr="00580C1B" w:rsidTr="005B6E98">
        <w:tc>
          <w:tcPr>
            <w:tcW w:w="541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Regular Group Meditation sessions</w:t>
            </w:r>
          </w:p>
        </w:tc>
        <w:tc>
          <w:tcPr>
            <w:tcW w:w="1440" w:type="dxa"/>
          </w:tcPr>
          <w:p w:rsidR="00091A7E" w:rsidRPr="00580C1B" w:rsidRDefault="00091A7E" w:rsidP="004139BF">
            <w:pPr>
              <w:rPr>
                <w:rFonts w:cstheme="minorHAnsi"/>
                <w:sz w:val="24"/>
                <w:szCs w:val="24"/>
              </w:rPr>
            </w:pPr>
            <w:r w:rsidRPr="00580C1B">
              <w:rPr>
                <w:rFonts w:cstheme="minorHAnsi"/>
                <w:sz w:val="24"/>
                <w:szCs w:val="24"/>
              </w:rPr>
              <w:t>3.324</w:t>
            </w:r>
          </w:p>
        </w:tc>
        <w:tc>
          <w:tcPr>
            <w:tcW w:w="1440" w:type="dxa"/>
          </w:tcPr>
          <w:p w:rsidR="00091A7E" w:rsidRPr="00580C1B" w:rsidRDefault="00091A7E" w:rsidP="004139BF">
            <w:pPr>
              <w:rPr>
                <w:rFonts w:cstheme="minorHAnsi"/>
                <w:sz w:val="24"/>
                <w:szCs w:val="24"/>
              </w:rPr>
            </w:pPr>
            <w:r w:rsidRPr="00580C1B">
              <w:rPr>
                <w:rFonts w:cstheme="minorHAnsi"/>
                <w:sz w:val="24"/>
                <w:szCs w:val="24"/>
              </w:rPr>
              <w:t>2.955</w:t>
            </w:r>
          </w:p>
        </w:tc>
        <w:tc>
          <w:tcPr>
            <w:tcW w:w="1440" w:type="dxa"/>
          </w:tcPr>
          <w:p w:rsidR="00091A7E" w:rsidRPr="00580C1B" w:rsidRDefault="00091A7E" w:rsidP="004139BF">
            <w:pPr>
              <w:rPr>
                <w:rFonts w:cstheme="minorHAnsi"/>
                <w:sz w:val="24"/>
                <w:szCs w:val="24"/>
              </w:rPr>
            </w:pPr>
            <w:r w:rsidRPr="00580C1B">
              <w:rPr>
                <w:rFonts w:cstheme="minorHAnsi"/>
                <w:sz w:val="24"/>
                <w:szCs w:val="24"/>
              </w:rPr>
              <w:t>3.570</w:t>
            </w:r>
          </w:p>
          <w:p w:rsidR="00091A7E" w:rsidRPr="00580C1B" w:rsidRDefault="00091A7E" w:rsidP="004139BF">
            <w:pPr>
              <w:rPr>
                <w:rFonts w:cstheme="minorHAnsi"/>
                <w:sz w:val="24"/>
                <w:szCs w:val="24"/>
              </w:rPr>
            </w:pPr>
          </w:p>
        </w:tc>
      </w:tr>
      <w:tr w:rsidR="00091A7E" w:rsidRPr="00580C1B" w:rsidTr="005B6E98">
        <w:tc>
          <w:tcPr>
            <w:tcW w:w="541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Opening more schools for children of Force Personnel (for providing quality education)</w:t>
            </w:r>
          </w:p>
          <w:p w:rsidR="00091A7E" w:rsidRPr="00580C1B" w:rsidRDefault="00091A7E" w:rsidP="004139BF">
            <w:pPr>
              <w:rPr>
                <w:rFonts w:eastAsia="Times New Roman" w:cstheme="minorHAnsi"/>
                <w:sz w:val="24"/>
                <w:szCs w:val="24"/>
                <w:lang w:eastAsia="en-IN"/>
              </w:rPr>
            </w:pPr>
          </w:p>
        </w:tc>
        <w:tc>
          <w:tcPr>
            <w:tcW w:w="1440" w:type="dxa"/>
          </w:tcPr>
          <w:p w:rsidR="00091A7E" w:rsidRPr="00580C1B" w:rsidRDefault="00091A7E" w:rsidP="004139BF">
            <w:pPr>
              <w:rPr>
                <w:rFonts w:cstheme="minorHAnsi"/>
                <w:sz w:val="24"/>
                <w:szCs w:val="24"/>
              </w:rPr>
            </w:pPr>
            <w:r w:rsidRPr="00580C1B">
              <w:rPr>
                <w:rFonts w:cstheme="minorHAnsi"/>
                <w:sz w:val="24"/>
                <w:szCs w:val="24"/>
              </w:rPr>
              <w:t>3.787</w:t>
            </w:r>
          </w:p>
        </w:tc>
        <w:tc>
          <w:tcPr>
            <w:tcW w:w="1440" w:type="dxa"/>
          </w:tcPr>
          <w:p w:rsidR="00091A7E" w:rsidRPr="00580C1B" w:rsidRDefault="00091A7E" w:rsidP="004139BF">
            <w:pPr>
              <w:rPr>
                <w:rFonts w:cstheme="minorHAnsi"/>
                <w:sz w:val="24"/>
                <w:szCs w:val="24"/>
              </w:rPr>
            </w:pPr>
            <w:r w:rsidRPr="00580C1B">
              <w:rPr>
                <w:rFonts w:cstheme="minorHAnsi"/>
                <w:sz w:val="24"/>
                <w:szCs w:val="24"/>
              </w:rPr>
              <w:t>3.590</w:t>
            </w:r>
          </w:p>
        </w:tc>
        <w:tc>
          <w:tcPr>
            <w:tcW w:w="1440" w:type="dxa"/>
          </w:tcPr>
          <w:p w:rsidR="00091A7E" w:rsidRPr="00580C1B" w:rsidRDefault="00091A7E" w:rsidP="004139BF">
            <w:pPr>
              <w:rPr>
                <w:rFonts w:cstheme="minorHAnsi"/>
                <w:sz w:val="24"/>
                <w:szCs w:val="24"/>
              </w:rPr>
            </w:pPr>
            <w:r w:rsidRPr="00580C1B">
              <w:rPr>
                <w:rFonts w:cstheme="minorHAnsi"/>
                <w:sz w:val="24"/>
                <w:szCs w:val="24"/>
              </w:rPr>
              <w:t>3.918</w:t>
            </w:r>
          </w:p>
        </w:tc>
      </w:tr>
      <w:tr w:rsidR="00091A7E" w:rsidRPr="00580C1B" w:rsidTr="005B6E98">
        <w:tc>
          <w:tcPr>
            <w:tcW w:w="541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Providing Legal Assistance to Force Personnel</w:t>
            </w:r>
          </w:p>
          <w:p w:rsidR="00091A7E" w:rsidRPr="00580C1B" w:rsidRDefault="00091A7E" w:rsidP="004139BF">
            <w:pPr>
              <w:rPr>
                <w:rFonts w:eastAsia="Times New Roman" w:cstheme="minorHAnsi"/>
                <w:sz w:val="24"/>
                <w:szCs w:val="24"/>
                <w:lang w:eastAsia="en-IN"/>
              </w:rPr>
            </w:pPr>
          </w:p>
        </w:tc>
        <w:tc>
          <w:tcPr>
            <w:tcW w:w="1440" w:type="dxa"/>
          </w:tcPr>
          <w:p w:rsidR="00091A7E" w:rsidRPr="00580C1B" w:rsidRDefault="00091A7E" w:rsidP="004139BF">
            <w:pPr>
              <w:rPr>
                <w:rFonts w:cstheme="minorHAnsi"/>
                <w:sz w:val="24"/>
                <w:szCs w:val="24"/>
              </w:rPr>
            </w:pPr>
            <w:r w:rsidRPr="00580C1B">
              <w:rPr>
                <w:rFonts w:cstheme="minorHAnsi"/>
                <w:sz w:val="24"/>
                <w:szCs w:val="24"/>
              </w:rPr>
              <w:t>3.819</w:t>
            </w:r>
          </w:p>
        </w:tc>
        <w:tc>
          <w:tcPr>
            <w:tcW w:w="1440" w:type="dxa"/>
          </w:tcPr>
          <w:p w:rsidR="00091A7E" w:rsidRPr="00580C1B" w:rsidRDefault="00091A7E" w:rsidP="004139BF">
            <w:pPr>
              <w:rPr>
                <w:rFonts w:cstheme="minorHAnsi"/>
                <w:sz w:val="24"/>
                <w:szCs w:val="24"/>
              </w:rPr>
            </w:pPr>
            <w:r w:rsidRPr="00580C1B">
              <w:rPr>
                <w:rFonts w:cstheme="minorHAnsi"/>
                <w:sz w:val="24"/>
                <w:szCs w:val="24"/>
              </w:rPr>
              <w:t>3.660</w:t>
            </w:r>
          </w:p>
        </w:tc>
        <w:tc>
          <w:tcPr>
            <w:tcW w:w="1440" w:type="dxa"/>
          </w:tcPr>
          <w:p w:rsidR="00091A7E" w:rsidRPr="00580C1B" w:rsidRDefault="00091A7E" w:rsidP="004139BF">
            <w:pPr>
              <w:rPr>
                <w:rFonts w:cstheme="minorHAnsi"/>
                <w:sz w:val="24"/>
                <w:szCs w:val="24"/>
              </w:rPr>
            </w:pPr>
            <w:r w:rsidRPr="00580C1B">
              <w:rPr>
                <w:rFonts w:cstheme="minorHAnsi"/>
                <w:sz w:val="24"/>
                <w:szCs w:val="24"/>
              </w:rPr>
              <w:t>3.925</w:t>
            </w:r>
          </w:p>
        </w:tc>
      </w:tr>
      <w:tr w:rsidR="00091A7E" w:rsidRPr="005B6E98" w:rsidTr="005B6E98">
        <w:tc>
          <w:tcPr>
            <w:tcW w:w="5418" w:type="dxa"/>
          </w:tcPr>
          <w:p w:rsidR="00091A7E" w:rsidRPr="005B6E98" w:rsidRDefault="00091A7E" w:rsidP="00D13FF5">
            <w:pPr>
              <w:rPr>
                <w:rFonts w:eastAsia="Times New Roman" w:cstheme="minorHAnsi"/>
                <w:b/>
                <w:sz w:val="24"/>
                <w:szCs w:val="24"/>
                <w:lang w:eastAsia="en-IN"/>
              </w:rPr>
            </w:pPr>
            <w:r w:rsidRPr="005B6E98">
              <w:rPr>
                <w:rFonts w:eastAsia="Times New Roman" w:cstheme="minorHAnsi"/>
                <w:b/>
                <w:sz w:val="24"/>
                <w:szCs w:val="24"/>
                <w:lang w:eastAsia="en-IN"/>
              </w:rPr>
              <w:t>Ease in getting Medical facilities for self and family members</w:t>
            </w:r>
          </w:p>
        </w:tc>
        <w:tc>
          <w:tcPr>
            <w:tcW w:w="1440" w:type="dxa"/>
          </w:tcPr>
          <w:p w:rsidR="00091A7E" w:rsidRPr="005B6E98" w:rsidRDefault="00091A7E" w:rsidP="004139BF">
            <w:pPr>
              <w:rPr>
                <w:rFonts w:cstheme="minorHAnsi"/>
                <w:b/>
                <w:sz w:val="28"/>
                <w:szCs w:val="28"/>
              </w:rPr>
            </w:pPr>
            <w:r w:rsidRPr="005B6E98">
              <w:rPr>
                <w:rFonts w:cstheme="minorHAnsi"/>
                <w:b/>
                <w:sz w:val="28"/>
                <w:szCs w:val="28"/>
              </w:rPr>
              <w:t>3.910</w:t>
            </w:r>
          </w:p>
        </w:tc>
        <w:tc>
          <w:tcPr>
            <w:tcW w:w="1440" w:type="dxa"/>
          </w:tcPr>
          <w:p w:rsidR="00091A7E" w:rsidRPr="005B6E98" w:rsidRDefault="00091A7E" w:rsidP="004139BF">
            <w:pPr>
              <w:rPr>
                <w:rFonts w:cstheme="minorHAnsi"/>
                <w:b/>
                <w:sz w:val="28"/>
                <w:szCs w:val="28"/>
              </w:rPr>
            </w:pPr>
            <w:r w:rsidRPr="005B6E98">
              <w:rPr>
                <w:rFonts w:cstheme="minorHAnsi"/>
                <w:b/>
                <w:sz w:val="28"/>
                <w:szCs w:val="28"/>
              </w:rPr>
              <w:t>3.783</w:t>
            </w:r>
          </w:p>
        </w:tc>
        <w:tc>
          <w:tcPr>
            <w:tcW w:w="1440" w:type="dxa"/>
          </w:tcPr>
          <w:p w:rsidR="00091A7E" w:rsidRPr="005B6E98" w:rsidRDefault="00091A7E" w:rsidP="004139BF">
            <w:pPr>
              <w:rPr>
                <w:rFonts w:cstheme="minorHAnsi"/>
                <w:b/>
                <w:sz w:val="28"/>
                <w:szCs w:val="28"/>
              </w:rPr>
            </w:pPr>
            <w:r w:rsidRPr="005B6E98">
              <w:rPr>
                <w:rFonts w:cstheme="minorHAnsi"/>
                <w:b/>
                <w:sz w:val="28"/>
                <w:szCs w:val="28"/>
              </w:rPr>
              <w:t>3.995</w:t>
            </w:r>
          </w:p>
        </w:tc>
      </w:tr>
      <w:tr w:rsidR="00091A7E" w:rsidRPr="00580C1B" w:rsidTr="005B6E98">
        <w:tc>
          <w:tcPr>
            <w:tcW w:w="541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Better recreational facilities</w:t>
            </w:r>
          </w:p>
        </w:tc>
        <w:tc>
          <w:tcPr>
            <w:tcW w:w="1440" w:type="dxa"/>
          </w:tcPr>
          <w:p w:rsidR="00091A7E" w:rsidRPr="00580C1B" w:rsidRDefault="00091A7E" w:rsidP="004139BF">
            <w:pPr>
              <w:rPr>
                <w:rFonts w:cstheme="minorHAnsi"/>
                <w:sz w:val="24"/>
                <w:szCs w:val="24"/>
              </w:rPr>
            </w:pPr>
            <w:r w:rsidRPr="00580C1B">
              <w:rPr>
                <w:rFonts w:cstheme="minorHAnsi"/>
                <w:sz w:val="24"/>
                <w:szCs w:val="24"/>
              </w:rPr>
              <w:t>3.684</w:t>
            </w:r>
          </w:p>
        </w:tc>
        <w:tc>
          <w:tcPr>
            <w:tcW w:w="1440" w:type="dxa"/>
          </w:tcPr>
          <w:p w:rsidR="00091A7E" w:rsidRPr="00580C1B" w:rsidRDefault="00091A7E" w:rsidP="004139BF">
            <w:pPr>
              <w:rPr>
                <w:rFonts w:cstheme="minorHAnsi"/>
                <w:sz w:val="24"/>
                <w:szCs w:val="24"/>
              </w:rPr>
            </w:pPr>
            <w:r w:rsidRPr="00580C1B">
              <w:rPr>
                <w:rFonts w:cstheme="minorHAnsi"/>
                <w:sz w:val="24"/>
                <w:szCs w:val="24"/>
              </w:rPr>
              <w:t>3.433</w:t>
            </w:r>
          </w:p>
        </w:tc>
        <w:tc>
          <w:tcPr>
            <w:tcW w:w="1440" w:type="dxa"/>
          </w:tcPr>
          <w:p w:rsidR="00091A7E" w:rsidRPr="00580C1B" w:rsidRDefault="00091A7E" w:rsidP="004139BF">
            <w:pPr>
              <w:rPr>
                <w:rFonts w:cstheme="minorHAnsi"/>
                <w:sz w:val="24"/>
                <w:szCs w:val="24"/>
              </w:rPr>
            </w:pPr>
            <w:r w:rsidRPr="00580C1B">
              <w:rPr>
                <w:rFonts w:cstheme="minorHAnsi"/>
                <w:sz w:val="24"/>
                <w:szCs w:val="24"/>
              </w:rPr>
              <w:t>3.852</w:t>
            </w:r>
          </w:p>
          <w:p w:rsidR="00091A7E" w:rsidRPr="00580C1B" w:rsidRDefault="00091A7E" w:rsidP="004139BF">
            <w:pPr>
              <w:rPr>
                <w:rFonts w:cstheme="minorHAnsi"/>
                <w:sz w:val="24"/>
                <w:szCs w:val="24"/>
              </w:rPr>
            </w:pPr>
          </w:p>
        </w:tc>
      </w:tr>
      <w:tr w:rsidR="00091A7E" w:rsidRPr="00580C1B" w:rsidTr="005B6E98">
        <w:trPr>
          <w:trHeight w:val="368"/>
        </w:trPr>
        <w:tc>
          <w:tcPr>
            <w:tcW w:w="541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Establishment of welfare board</w:t>
            </w:r>
          </w:p>
        </w:tc>
        <w:tc>
          <w:tcPr>
            <w:tcW w:w="1440" w:type="dxa"/>
          </w:tcPr>
          <w:p w:rsidR="00091A7E" w:rsidRPr="00580C1B" w:rsidRDefault="00091A7E" w:rsidP="004139BF">
            <w:pPr>
              <w:rPr>
                <w:rFonts w:cstheme="minorHAnsi"/>
                <w:sz w:val="24"/>
                <w:szCs w:val="24"/>
              </w:rPr>
            </w:pPr>
            <w:r w:rsidRPr="00580C1B">
              <w:rPr>
                <w:rFonts w:cstheme="minorHAnsi"/>
                <w:sz w:val="24"/>
                <w:szCs w:val="24"/>
              </w:rPr>
              <w:t>3.785</w:t>
            </w:r>
          </w:p>
        </w:tc>
        <w:tc>
          <w:tcPr>
            <w:tcW w:w="1440" w:type="dxa"/>
          </w:tcPr>
          <w:p w:rsidR="00091A7E" w:rsidRPr="00580C1B" w:rsidRDefault="00091A7E" w:rsidP="004139BF">
            <w:pPr>
              <w:rPr>
                <w:rFonts w:cstheme="minorHAnsi"/>
                <w:sz w:val="24"/>
                <w:szCs w:val="24"/>
              </w:rPr>
            </w:pPr>
            <w:r w:rsidRPr="00580C1B">
              <w:rPr>
                <w:rFonts w:cstheme="minorHAnsi"/>
                <w:sz w:val="24"/>
                <w:szCs w:val="24"/>
              </w:rPr>
              <w:t>3.658</w:t>
            </w:r>
          </w:p>
        </w:tc>
        <w:tc>
          <w:tcPr>
            <w:tcW w:w="1440" w:type="dxa"/>
          </w:tcPr>
          <w:p w:rsidR="00091A7E" w:rsidRPr="00580C1B" w:rsidRDefault="00091A7E" w:rsidP="00C82E2C">
            <w:pPr>
              <w:rPr>
                <w:rFonts w:cstheme="minorHAnsi"/>
                <w:sz w:val="24"/>
                <w:szCs w:val="24"/>
              </w:rPr>
            </w:pPr>
            <w:r w:rsidRPr="00580C1B">
              <w:rPr>
                <w:rFonts w:cstheme="minorHAnsi"/>
                <w:sz w:val="24"/>
                <w:szCs w:val="24"/>
              </w:rPr>
              <w:t>3.868</w:t>
            </w:r>
          </w:p>
        </w:tc>
      </w:tr>
      <w:tr w:rsidR="00091A7E" w:rsidRPr="00580C1B" w:rsidTr="005B6E98">
        <w:tc>
          <w:tcPr>
            <w:tcW w:w="5418" w:type="dxa"/>
          </w:tcPr>
          <w:p w:rsidR="00091A7E" w:rsidRPr="00580C1B" w:rsidRDefault="00091A7E" w:rsidP="005B6E98">
            <w:pPr>
              <w:rPr>
                <w:rFonts w:eastAsia="Times New Roman" w:cstheme="minorHAnsi"/>
                <w:sz w:val="24"/>
                <w:szCs w:val="24"/>
                <w:lang w:eastAsia="en-IN"/>
              </w:rPr>
            </w:pPr>
            <w:r w:rsidRPr="00580C1B">
              <w:rPr>
                <w:rFonts w:eastAsia="Times New Roman" w:cstheme="minorHAnsi"/>
                <w:sz w:val="24"/>
                <w:szCs w:val="24"/>
                <w:lang w:eastAsia="en-IN"/>
              </w:rPr>
              <w:t>Reservation in trains/ flights for the Personnel</w:t>
            </w:r>
          </w:p>
        </w:tc>
        <w:tc>
          <w:tcPr>
            <w:tcW w:w="1440" w:type="dxa"/>
          </w:tcPr>
          <w:p w:rsidR="00091A7E" w:rsidRPr="00580C1B" w:rsidRDefault="00091A7E" w:rsidP="004139BF">
            <w:pPr>
              <w:rPr>
                <w:rFonts w:cstheme="minorHAnsi"/>
                <w:sz w:val="24"/>
                <w:szCs w:val="24"/>
              </w:rPr>
            </w:pPr>
            <w:r w:rsidRPr="00580C1B">
              <w:rPr>
                <w:rFonts w:cstheme="minorHAnsi"/>
                <w:sz w:val="24"/>
                <w:szCs w:val="24"/>
              </w:rPr>
              <w:t>3.905</w:t>
            </w:r>
          </w:p>
        </w:tc>
        <w:tc>
          <w:tcPr>
            <w:tcW w:w="1440" w:type="dxa"/>
          </w:tcPr>
          <w:p w:rsidR="00091A7E" w:rsidRPr="00580C1B" w:rsidRDefault="00091A7E" w:rsidP="004139BF">
            <w:pPr>
              <w:rPr>
                <w:rFonts w:cstheme="minorHAnsi"/>
                <w:sz w:val="24"/>
                <w:szCs w:val="24"/>
              </w:rPr>
            </w:pPr>
            <w:r w:rsidRPr="00580C1B">
              <w:rPr>
                <w:rFonts w:cstheme="minorHAnsi"/>
                <w:sz w:val="24"/>
                <w:szCs w:val="24"/>
              </w:rPr>
              <w:t>3.738</w:t>
            </w:r>
          </w:p>
        </w:tc>
        <w:tc>
          <w:tcPr>
            <w:tcW w:w="1440" w:type="dxa"/>
          </w:tcPr>
          <w:p w:rsidR="00091A7E" w:rsidRPr="00580C1B" w:rsidRDefault="00091A7E" w:rsidP="004139BF">
            <w:pPr>
              <w:rPr>
                <w:rFonts w:cstheme="minorHAnsi"/>
                <w:sz w:val="24"/>
                <w:szCs w:val="24"/>
              </w:rPr>
            </w:pPr>
            <w:r w:rsidRPr="00580C1B">
              <w:rPr>
                <w:rFonts w:cstheme="minorHAnsi"/>
                <w:sz w:val="24"/>
                <w:szCs w:val="24"/>
              </w:rPr>
              <w:t>4.017</w:t>
            </w:r>
          </w:p>
        </w:tc>
      </w:tr>
      <w:tr w:rsidR="00091A7E" w:rsidRPr="00580C1B" w:rsidTr="005B6E98">
        <w:tc>
          <w:tcPr>
            <w:tcW w:w="5418" w:type="dxa"/>
          </w:tcPr>
          <w:p w:rsidR="00091A7E" w:rsidRPr="00580C1B" w:rsidRDefault="00091A7E" w:rsidP="00D13FF5">
            <w:pPr>
              <w:rPr>
                <w:rFonts w:eastAsia="Times New Roman" w:cstheme="minorHAnsi"/>
                <w:sz w:val="24"/>
                <w:szCs w:val="24"/>
                <w:lang w:eastAsia="en-IN"/>
              </w:rPr>
            </w:pPr>
            <w:r w:rsidRPr="00580C1B">
              <w:rPr>
                <w:rFonts w:eastAsia="Times New Roman" w:cstheme="minorHAnsi"/>
                <w:sz w:val="24"/>
                <w:szCs w:val="24"/>
                <w:lang w:eastAsia="en-IN"/>
              </w:rPr>
              <w:t>Skill development training  ( Computer training) for Personnel</w:t>
            </w:r>
          </w:p>
        </w:tc>
        <w:tc>
          <w:tcPr>
            <w:tcW w:w="1440" w:type="dxa"/>
          </w:tcPr>
          <w:p w:rsidR="00091A7E" w:rsidRPr="00580C1B" w:rsidRDefault="00091A7E" w:rsidP="004139BF">
            <w:pPr>
              <w:rPr>
                <w:rFonts w:cstheme="minorHAnsi"/>
                <w:sz w:val="24"/>
                <w:szCs w:val="24"/>
              </w:rPr>
            </w:pPr>
            <w:r w:rsidRPr="00580C1B">
              <w:rPr>
                <w:rFonts w:cstheme="minorHAnsi"/>
                <w:sz w:val="24"/>
                <w:szCs w:val="24"/>
              </w:rPr>
              <w:t>3.827</w:t>
            </w:r>
          </w:p>
        </w:tc>
        <w:tc>
          <w:tcPr>
            <w:tcW w:w="1440" w:type="dxa"/>
          </w:tcPr>
          <w:p w:rsidR="00091A7E" w:rsidRPr="00580C1B" w:rsidRDefault="00091A7E" w:rsidP="004139BF">
            <w:pPr>
              <w:rPr>
                <w:rFonts w:cstheme="minorHAnsi"/>
                <w:sz w:val="24"/>
                <w:szCs w:val="24"/>
              </w:rPr>
            </w:pPr>
            <w:r w:rsidRPr="00580C1B">
              <w:rPr>
                <w:rFonts w:cstheme="minorHAnsi"/>
                <w:sz w:val="24"/>
                <w:szCs w:val="24"/>
              </w:rPr>
              <w:t>3.688</w:t>
            </w:r>
          </w:p>
        </w:tc>
        <w:tc>
          <w:tcPr>
            <w:tcW w:w="1440" w:type="dxa"/>
          </w:tcPr>
          <w:p w:rsidR="00091A7E" w:rsidRPr="00580C1B" w:rsidRDefault="00091A7E" w:rsidP="004139BF">
            <w:pPr>
              <w:rPr>
                <w:rFonts w:cstheme="minorHAnsi"/>
                <w:sz w:val="24"/>
                <w:szCs w:val="24"/>
              </w:rPr>
            </w:pPr>
            <w:r w:rsidRPr="00580C1B">
              <w:rPr>
                <w:rFonts w:cstheme="minorHAnsi"/>
                <w:sz w:val="24"/>
                <w:szCs w:val="24"/>
              </w:rPr>
              <w:t>3.920</w:t>
            </w:r>
          </w:p>
        </w:tc>
      </w:tr>
      <w:tr w:rsidR="00091A7E" w:rsidRPr="00580C1B" w:rsidTr="005B6E98">
        <w:tc>
          <w:tcPr>
            <w:tcW w:w="5418" w:type="dxa"/>
          </w:tcPr>
          <w:p w:rsidR="00091A7E" w:rsidRPr="00580C1B" w:rsidRDefault="00091A7E" w:rsidP="00F3063C">
            <w:pPr>
              <w:rPr>
                <w:rFonts w:eastAsia="Times New Roman" w:cstheme="minorHAnsi"/>
                <w:sz w:val="24"/>
                <w:szCs w:val="24"/>
                <w:lang w:eastAsia="en-IN"/>
              </w:rPr>
            </w:pPr>
            <w:r w:rsidRPr="00580C1B">
              <w:rPr>
                <w:rFonts w:eastAsia="Times New Roman" w:cstheme="minorHAnsi"/>
                <w:sz w:val="24"/>
                <w:szCs w:val="24"/>
                <w:lang w:eastAsia="en-IN"/>
              </w:rPr>
              <w:t xml:space="preserve">Provision of </w:t>
            </w:r>
            <w:r w:rsidR="005B6E98">
              <w:rPr>
                <w:rFonts w:eastAsia="Times New Roman" w:cstheme="minorHAnsi"/>
                <w:sz w:val="24"/>
                <w:szCs w:val="24"/>
                <w:lang w:eastAsia="en-IN"/>
              </w:rPr>
              <w:t>a counselor at battalion level</w:t>
            </w:r>
          </w:p>
        </w:tc>
        <w:tc>
          <w:tcPr>
            <w:tcW w:w="1440" w:type="dxa"/>
          </w:tcPr>
          <w:p w:rsidR="00091A7E" w:rsidRPr="00580C1B" w:rsidRDefault="00091A7E" w:rsidP="004139BF">
            <w:pPr>
              <w:rPr>
                <w:rFonts w:cstheme="minorHAnsi"/>
                <w:sz w:val="24"/>
                <w:szCs w:val="24"/>
              </w:rPr>
            </w:pPr>
            <w:r w:rsidRPr="00580C1B">
              <w:rPr>
                <w:rFonts w:cstheme="minorHAnsi"/>
                <w:sz w:val="24"/>
                <w:szCs w:val="24"/>
              </w:rPr>
              <w:t>3.762</w:t>
            </w:r>
          </w:p>
        </w:tc>
        <w:tc>
          <w:tcPr>
            <w:tcW w:w="1440" w:type="dxa"/>
          </w:tcPr>
          <w:p w:rsidR="00091A7E" w:rsidRPr="00580C1B" w:rsidRDefault="00091A7E" w:rsidP="004139BF">
            <w:pPr>
              <w:rPr>
                <w:rFonts w:cstheme="minorHAnsi"/>
                <w:sz w:val="24"/>
                <w:szCs w:val="24"/>
              </w:rPr>
            </w:pPr>
            <w:r w:rsidRPr="00580C1B">
              <w:rPr>
                <w:rFonts w:cstheme="minorHAnsi"/>
                <w:sz w:val="24"/>
                <w:szCs w:val="24"/>
              </w:rPr>
              <w:t>3.637</w:t>
            </w:r>
          </w:p>
        </w:tc>
        <w:tc>
          <w:tcPr>
            <w:tcW w:w="1440" w:type="dxa"/>
          </w:tcPr>
          <w:p w:rsidR="00091A7E" w:rsidRPr="00580C1B" w:rsidRDefault="00091A7E" w:rsidP="004139BF">
            <w:pPr>
              <w:rPr>
                <w:rFonts w:cstheme="minorHAnsi"/>
                <w:sz w:val="24"/>
                <w:szCs w:val="24"/>
              </w:rPr>
            </w:pPr>
            <w:r w:rsidRPr="00580C1B">
              <w:rPr>
                <w:rFonts w:cstheme="minorHAnsi"/>
                <w:sz w:val="24"/>
                <w:szCs w:val="24"/>
              </w:rPr>
              <w:t>3.845</w:t>
            </w:r>
          </w:p>
          <w:p w:rsidR="00091A7E" w:rsidRPr="00580C1B" w:rsidRDefault="00091A7E" w:rsidP="004139BF">
            <w:pPr>
              <w:rPr>
                <w:rFonts w:cstheme="minorHAnsi"/>
                <w:sz w:val="24"/>
                <w:szCs w:val="24"/>
              </w:rPr>
            </w:pPr>
          </w:p>
        </w:tc>
      </w:tr>
    </w:tbl>
    <w:p w:rsidR="00091A7E" w:rsidRPr="00255FC2" w:rsidRDefault="00255FC2" w:rsidP="00255FC2">
      <w:pPr>
        <w:pStyle w:val="Caption"/>
        <w:rPr>
          <w:color w:val="auto"/>
          <w:sz w:val="24"/>
          <w:szCs w:val="24"/>
        </w:rPr>
      </w:pPr>
      <w:bookmarkStart w:id="480" w:name="_Toc104212117"/>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58</w:t>
      </w:r>
      <w:r w:rsidR="00BF031A" w:rsidRPr="00255FC2">
        <w:rPr>
          <w:color w:val="auto"/>
          <w:sz w:val="24"/>
          <w:szCs w:val="24"/>
        </w:rPr>
        <w:fldChar w:fldCharType="end"/>
      </w:r>
      <w:r w:rsidR="005B6E98" w:rsidRPr="00255FC2">
        <w:rPr>
          <w:color w:val="auto"/>
          <w:sz w:val="24"/>
          <w:szCs w:val="24"/>
        </w:rPr>
        <w:t>. Mean of different W</w:t>
      </w:r>
      <w:r w:rsidR="00372A23" w:rsidRPr="00255FC2">
        <w:rPr>
          <w:color w:val="auto"/>
          <w:sz w:val="24"/>
          <w:szCs w:val="24"/>
        </w:rPr>
        <w:t xml:space="preserve">elfare Measures which would help in reducing Attrition </w:t>
      </w:r>
      <w:r w:rsidR="00DA4757" w:rsidRPr="00255FC2">
        <w:rPr>
          <w:color w:val="auto"/>
          <w:sz w:val="24"/>
          <w:szCs w:val="24"/>
        </w:rPr>
        <w:t>and</w:t>
      </w:r>
      <w:r w:rsidR="00372A23" w:rsidRPr="00255FC2">
        <w:rPr>
          <w:color w:val="auto"/>
          <w:sz w:val="24"/>
          <w:szCs w:val="24"/>
        </w:rPr>
        <w:t xml:space="preserve"> </w:t>
      </w:r>
      <w:r w:rsidR="00C82E2C" w:rsidRPr="00255FC2">
        <w:rPr>
          <w:color w:val="auto"/>
          <w:sz w:val="24"/>
          <w:szCs w:val="24"/>
        </w:rPr>
        <w:t xml:space="preserve"> </w:t>
      </w:r>
      <w:r w:rsidR="00372A23" w:rsidRPr="00255FC2">
        <w:rPr>
          <w:color w:val="auto"/>
          <w:sz w:val="24"/>
          <w:szCs w:val="24"/>
        </w:rPr>
        <w:t>Suicide</w:t>
      </w:r>
      <w:bookmarkEnd w:id="480"/>
    </w:p>
    <w:tbl>
      <w:tblPr>
        <w:tblStyle w:val="TableGrid"/>
        <w:tblW w:w="0" w:type="auto"/>
        <w:tblLook w:val="04A0"/>
      </w:tblPr>
      <w:tblGrid>
        <w:gridCol w:w="4850"/>
        <w:gridCol w:w="1378"/>
        <w:gridCol w:w="1620"/>
        <w:gridCol w:w="1530"/>
      </w:tblGrid>
      <w:tr w:rsidR="00091A7E" w:rsidRPr="00580C1B" w:rsidTr="004139BF">
        <w:tc>
          <w:tcPr>
            <w:tcW w:w="4850" w:type="dxa"/>
          </w:tcPr>
          <w:p w:rsidR="00091A7E" w:rsidRPr="00DF2DC5" w:rsidRDefault="00091A7E" w:rsidP="004139BF">
            <w:pPr>
              <w:spacing w:after="200" w:line="276" w:lineRule="auto"/>
              <w:rPr>
                <w:rFonts w:eastAsia="Times New Roman" w:cstheme="minorHAnsi"/>
                <w:sz w:val="24"/>
                <w:szCs w:val="24"/>
                <w:lang w:eastAsia="en-IN"/>
              </w:rPr>
            </w:pPr>
            <w:r w:rsidRPr="00DF2DC5">
              <w:rPr>
                <w:rFonts w:eastAsia="Times New Roman" w:cstheme="minorHAnsi"/>
                <w:b/>
                <w:bCs/>
                <w:sz w:val="24"/>
                <w:szCs w:val="24"/>
                <w:lang w:eastAsia="en-IN"/>
              </w:rPr>
              <w:t>Significance of Job related Measures in reducing Attrition and Suicide</w:t>
            </w:r>
          </w:p>
        </w:tc>
        <w:tc>
          <w:tcPr>
            <w:tcW w:w="1378" w:type="dxa"/>
          </w:tcPr>
          <w:p w:rsidR="00091A7E" w:rsidRPr="00DF2DC5" w:rsidRDefault="00091A7E" w:rsidP="004139BF">
            <w:pPr>
              <w:rPr>
                <w:rFonts w:cstheme="minorHAnsi"/>
                <w:b/>
                <w:bCs/>
                <w:sz w:val="24"/>
                <w:szCs w:val="24"/>
              </w:rPr>
            </w:pPr>
            <w:r w:rsidRPr="00DF2DC5">
              <w:rPr>
                <w:rFonts w:cstheme="minorHAnsi"/>
                <w:b/>
                <w:bCs/>
                <w:sz w:val="24"/>
                <w:szCs w:val="24"/>
              </w:rPr>
              <w:t xml:space="preserve">All Personnel </w:t>
            </w:r>
          </w:p>
        </w:tc>
        <w:tc>
          <w:tcPr>
            <w:tcW w:w="1620" w:type="dxa"/>
          </w:tcPr>
          <w:p w:rsidR="00091A7E" w:rsidRPr="00DF2DC5" w:rsidRDefault="00091A7E" w:rsidP="004139BF">
            <w:pPr>
              <w:rPr>
                <w:rFonts w:cstheme="minorHAnsi"/>
                <w:b/>
                <w:bCs/>
                <w:sz w:val="24"/>
                <w:szCs w:val="24"/>
              </w:rPr>
            </w:pPr>
            <w:r w:rsidRPr="00DF2DC5">
              <w:rPr>
                <w:rFonts w:cstheme="minorHAnsi"/>
                <w:b/>
                <w:bCs/>
                <w:sz w:val="24"/>
                <w:szCs w:val="24"/>
              </w:rPr>
              <w:t>Working Personnel</w:t>
            </w:r>
          </w:p>
        </w:tc>
        <w:tc>
          <w:tcPr>
            <w:tcW w:w="1530" w:type="dxa"/>
          </w:tcPr>
          <w:p w:rsidR="00091A7E" w:rsidRPr="00DF2DC5" w:rsidRDefault="00091A7E" w:rsidP="004139BF">
            <w:pPr>
              <w:rPr>
                <w:rFonts w:cstheme="minorHAnsi"/>
                <w:b/>
                <w:bCs/>
                <w:sz w:val="24"/>
                <w:szCs w:val="24"/>
              </w:rPr>
            </w:pPr>
            <w:r w:rsidRPr="00DF2DC5">
              <w:rPr>
                <w:rFonts w:cstheme="minorHAnsi"/>
                <w:b/>
                <w:bCs/>
                <w:sz w:val="24"/>
                <w:szCs w:val="24"/>
              </w:rPr>
              <w:t>Left Personnel</w:t>
            </w:r>
          </w:p>
          <w:p w:rsidR="00091A7E" w:rsidRPr="00DF2DC5" w:rsidRDefault="00091A7E" w:rsidP="004139BF">
            <w:pPr>
              <w:rPr>
                <w:rFonts w:cstheme="minorHAnsi"/>
                <w:b/>
                <w:bCs/>
                <w:sz w:val="24"/>
                <w:szCs w:val="24"/>
              </w:rPr>
            </w:pPr>
          </w:p>
        </w:tc>
      </w:tr>
      <w:tr w:rsidR="00091A7E" w:rsidRPr="00580C1B" w:rsidTr="004139BF">
        <w:trPr>
          <w:trHeight w:val="79"/>
        </w:trPr>
        <w:tc>
          <w:tcPr>
            <w:tcW w:w="485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Congenial working conditions</w:t>
            </w:r>
          </w:p>
        </w:tc>
        <w:tc>
          <w:tcPr>
            <w:tcW w:w="1378" w:type="dxa"/>
          </w:tcPr>
          <w:p w:rsidR="00091A7E" w:rsidRPr="00580C1B" w:rsidRDefault="00091A7E" w:rsidP="004139BF">
            <w:pPr>
              <w:rPr>
                <w:rFonts w:cstheme="minorHAnsi"/>
                <w:sz w:val="24"/>
                <w:szCs w:val="24"/>
              </w:rPr>
            </w:pPr>
            <w:r w:rsidRPr="00580C1B">
              <w:rPr>
                <w:rFonts w:cstheme="minorHAnsi"/>
                <w:sz w:val="24"/>
                <w:szCs w:val="24"/>
              </w:rPr>
              <w:t>3.575</w:t>
            </w:r>
          </w:p>
        </w:tc>
        <w:tc>
          <w:tcPr>
            <w:tcW w:w="1620" w:type="dxa"/>
          </w:tcPr>
          <w:p w:rsidR="00091A7E" w:rsidRPr="00580C1B" w:rsidRDefault="00091A7E" w:rsidP="004139BF">
            <w:pPr>
              <w:rPr>
                <w:rFonts w:cstheme="minorHAnsi"/>
                <w:sz w:val="24"/>
                <w:szCs w:val="24"/>
              </w:rPr>
            </w:pPr>
            <w:r w:rsidRPr="00580C1B">
              <w:rPr>
                <w:rFonts w:cstheme="minorHAnsi"/>
                <w:sz w:val="24"/>
                <w:szCs w:val="24"/>
              </w:rPr>
              <w:t>3.393</w:t>
            </w:r>
          </w:p>
        </w:tc>
        <w:tc>
          <w:tcPr>
            <w:tcW w:w="1530" w:type="dxa"/>
          </w:tcPr>
          <w:p w:rsidR="00091A7E" w:rsidRPr="00580C1B" w:rsidRDefault="00091A7E" w:rsidP="004139BF">
            <w:pPr>
              <w:rPr>
                <w:rFonts w:cstheme="minorHAnsi"/>
                <w:sz w:val="24"/>
                <w:szCs w:val="24"/>
              </w:rPr>
            </w:pPr>
            <w:r w:rsidRPr="00580C1B">
              <w:rPr>
                <w:rFonts w:cstheme="minorHAnsi"/>
                <w:sz w:val="24"/>
                <w:szCs w:val="24"/>
              </w:rPr>
              <w:t>3.697</w:t>
            </w:r>
          </w:p>
          <w:p w:rsidR="00091A7E" w:rsidRPr="00580C1B" w:rsidRDefault="00091A7E" w:rsidP="004139BF">
            <w:pPr>
              <w:rPr>
                <w:rFonts w:cstheme="minorHAnsi"/>
                <w:sz w:val="24"/>
                <w:szCs w:val="24"/>
              </w:rPr>
            </w:pPr>
          </w:p>
        </w:tc>
      </w:tr>
      <w:tr w:rsidR="00091A7E" w:rsidRPr="00580C1B" w:rsidTr="004139BF">
        <w:tc>
          <w:tcPr>
            <w:tcW w:w="485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Shorter deployment in Conflict areas</w:t>
            </w:r>
          </w:p>
        </w:tc>
        <w:tc>
          <w:tcPr>
            <w:tcW w:w="1378" w:type="dxa"/>
          </w:tcPr>
          <w:p w:rsidR="00091A7E" w:rsidRPr="00580C1B" w:rsidRDefault="00091A7E" w:rsidP="004139BF">
            <w:pPr>
              <w:rPr>
                <w:rFonts w:cstheme="minorHAnsi"/>
                <w:sz w:val="24"/>
                <w:szCs w:val="24"/>
              </w:rPr>
            </w:pPr>
            <w:r w:rsidRPr="00580C1B">
              <w:rPr>
                <w:rFonts w:cstheme="minorHAnsi"/>
                <w:sz w:val="24"/>
                <w:szCs w:val="24"/>
              </w:rPr>
              <w:t>3.604</w:t>
            </w:r>
          </w:p>
        </w:tc>
        <w:tc>
          <w:tcPr>
            <w:tcW w:w="1620" w:type="dxa"/>
          </w:tcPr>
          <w:p w:rsidR="00091A7E" w:rsidRPr="00580C1B" w:rsidRDefault="00091A7E" w:rsidP="004139BF">
            <w:pPr>
              <w:rPr>
                <w:rFonts w:cstheme="minorHAnsi"/>
                <w:sz w:val="24"/>
                <w:szCs w:val="24"/>
              </w:rPr>
            </w:pPr>
            <w:r w:rsidRPr="00580C1B">
              <w:rPr>
                <w:rFonts w:cstheme="minorHAnsi"/>
                <w:sz w:val="24"/>
                <w:szCs w:val="24"/>
              </w:rPr>
              <w:t>3.423</w:t>
            </w:r>
          </w:p>
        </w:tc>
        <w:tc>
          <w:tcPr>
            <w:tcW w:w="1530" w:type="dxa"/>
          </w:tcPr>
          <w:p w:rsidR="00091A7E" w:rsidRPr="00580C1B" w:rsidRDefault="00091A7E" w:rsidP="004139BF">
            <w:pPr>
              <w:rPr>
                <w:rFonts w:cstheme="minorHAnsi"/>
                <w:sz w:val="24"/>
                <w:szCs w:val="24"/>
              </w:rPr>
            </w:pPr>
            <w:r w:rsidRPr="00580C1B">
              <w:rPr>
                <w:rFonts w:cstheme="minorHAnsi"/>
                <w:sz w:val="24"/>
                <w:szCs w:val="24"/>
              </w:rPr>
              <w:t>3.725</w:t>
            </w:r>
          </w:p>
          <w:p w:rsidR="00091A7E" w:rsidRPr="00580C1B" w:rsidRDefault="00091A7E" w:rsidP="004139BF">
            <w:pPr>
              <w:rPr>
                <w:rFonts w:cstheme="minorHAnsi"/>
                <w:sz w:val="24"/>
                <w:szCs w:val="24"/>
              </w:rPr>
            </w:pPr>
          </w:p>
        </w:tc>
      </w:tr>
      <w:tr w:rsidR="00091A7E" w:rsidRPr="00580C1B" w:rsidTr="004139BF">
        <w:tc>
          <w:tcPr>
            <w:tcW w:w="485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Better mobilization of troops in a manner so that they get posted near their native state</w:t>
            </w:r>
          </w:p>
          <w:p w:rsidR="00091A7E" w:rsidRPr="00580C1B" w:rsidRDefault="00091A7E" w:rsidP="004139BF">
            <w:pPr>
              <w:rPr>
                <w:rFonts w:eastAsia="Times New Roman" w:cstheme="minorHAnsi"/>
                <w:sz w:val="24"/>
                <w:szCs w:val="24"/>
                <w:lang w:eastAsia="en-IN"/>
              </w:rPr>
            </w:pPr>
          </w:p>
        </w:tc>
        <w:tc>
          <w:tcPr>
            <w:tcW w:w="1378" w:type="dxa"/>
          </w:tcPr>
          <w:p w:rsidR="00091A7E" w:rsidRPr="00580C1B" w:rsidRDefault="00091A7E" w:rsidP="004139BF">
            <w:pPr>
              <w:rPr>
                <w:rFonts w:cstheme="minorHAnsi"/>
                <w:sz w:val="24"/>
                <w:szCs w:val="24"/>
              </w:rPr>
            </w:pPr>
            <w:r w:rsidRPr="00580C1B">
              <w:rPr>
                <w:rFonts w:cstheme="minorHAnsi"/>
                <w:sz w:val="24"/>
                <w:szCs w:val="24"/>
              </w:rPr>
              <w:t>3.800</w:t>
            </w:r>
          </w:p>
        </w:tc>
        <w:tc>
          <w:tcPr>
            <w:tcW w:w="1620" w:type="dxa"/>
          </w:tcPr>
          <w:p w:rsidR="00091A7E" w:rsidRPr="00580C1B" w:rsidRDefault="00091A7E" w:rsidP="004139BF">
            <w:pPr>
              <w:rPr>
                <w:rFonts w:cstheme="minorHAnsi"/>
                <w:sz w:val="24"/>
                <w:szCs w:val="24"/>
              </w:rPr>
            </w:pPr>
            <w:r w:rsidRPr="00580C1B">
              <w:rPr>
                <w:rFonts w:cstheme="minorHAnsi"/>
                <w:sz w:val="24"/>
                <w:szCs w:val="24"/>
              </w:rPr>
              <w:t>3.560</w:t>
            </w:r>
          </w:p>
        </w:tc>
        <w:tc>
          <w:tcPr>
            <w:tcW w:w="1530" w:type="dxa"/>
          </w:tcPr>
          <w:p w:rsidR="00091A7E" w:rsidRPr="00580C1B" w:rsidRDefault="00091A7E" w:rsidP="004139BF">
            <w:pPr>
              <w:rPr>
                <w:rFonts w:cstheme="minorHAnsi"/>
                <w:sz w:val="24"/>
                <w:szCs w:val="24"/>
              </w:rPr>
            </w:pPr>
            <w:r w:rsidRPr="00580C1B">
              <w:rPr>
                <w:rFonts w:cstheme="minorHAnsi"/>
                <w:sz w:val="24"/>
                <w:szCs w:val="24"/>
              </w:rPr>
              <w:t>3.960</w:t>
            </w:r>
          </w:p>
        </w:tc>
      </w:tr>
      <w:tr w:rsidR="00091A7E" w:rsidRPr="00580C1B" w:rsidTr="004139BF">
        <w:tc>
          <w:tcPr>
            <w:tcW w:w="485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Provision for recognition of good work</w:t>
            </w:r>
          </w:p>
        </w:tc>
        <w:tc>
          <w:tcPr>
            <w:tcW w:w="1378" w:type="dxa"/>
          </w:tcPr>
          <w:p w:rsidR="00091A7E" w:rsidRPr="00580C1B" w:rsidRDefault="00091A7E" w:rsidP="004139BF">
            <w:pPr>
              <w:rPr>
                <w:rFonts w:cstheme="minorHAnsi"/>
                <w:sz w:val="24"/>
                <w:szCs w:val="24"/>
              </w:rPr>
            </w:pPr>
            <w:r w:rsidRPr="00580C1B">
              <w:rPr>
                <w:rFonts w:cstheme="minorHAnsi"/>
                <w:sz w:val="24"/>
                <w:szCs w:val="24"/>
              </w:rPr>
              <w:t>3.958</w:t>
            </w:r>
          </w:p>
        </w:tc>
        <w:tc>
          <w:tcPr>
            <w:tcW w:w="1620" w:type="dxa"/>
          </w:tcPr>
          <w:p w:rsidR="00091A7E" w:rsidRPr="00580C1B" w:rsidRDefault="00091A7E" w:rsidP="004139BF">
            <w:pPr>
              <w:rPr>
                <w:rFonts w:cstheme="minorHAnsi"/>
                <w:bCs/>
                <w:sz w:val="28"/>
                <w:szCs w:val="28"/>
              </w:rPr>
            </w:pPr>
            <w:r w:rsidRPr="00580C1B">
              <w:rPr>
                <w:rFonts w:cstheme="minorHAnsi"/>
                <w:bCs/>
                <w:sz w:val="28"/>
                <w:szCs w:val="28"/>
              </w:rPr>
              <w:t>3.700</w:t>
            </w:r>
          </w:p>
        </w:tc>
        <w:tc>
          <w:tcPr>
            <w:tcW w:w="1530" w:type="dxa"/>
          </w:tcPr>
          <w:p w:rsidR="00091A7E" w:rsidRPr="00580C1B" w:rsidRDefault="00091A7E" w:rsidP="004139BF">
            <w:pPr>
              <w:rPr>
                <w:rFonts w:cstheme="minorHAnsi"/>
                <w:sz w:val="24"/>
                <w:szCs w:val="24"/>
              </w:rPr>
            </w:pPr>
            <w:r w:rsidRPr="00580C1B">
              <w:rPr>
                <w:rFonts w:cstheme="minorHAnsi"/>
                <w:sz w:val="24"/>
                <w:szCs w:val="24"/>
              </w:rPr>
              <w:t>4.130</w:t>
            </w:r>
          </w:p>
          <w:p w:rsidR="00091A7E" w:rsidRPr="00580C1B" w:rsidRDefault="00091A7E" w:rsidP="004139BF">
            <w:pPr>
              <w:rPr>
                <w:rFonts w:cstheme="minorHAnsi"/>
                <w:sz w:val="24"/>
                <w:szCs w:val="24"/>
              </w:rPr>
            </w:pPr>
          </w:p>
        </w:tc>
      </w:tr>
      <w:tr w:rsidR="00091A7E" w:rsidRPr="00580C1B" w:rsidTr="004139BF">
        <w:tc>
          <w:tcPr>
            <w:tcW w:w="485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Better hygiene &amp; sanitation at work</w:t>
            </w:r>
          </w:p>
        </w:tc>
        <w:tc>
          <w:tcPr>
            <w:tcW w:w="1378" w:type="dxa"/>
          </w:tcPr>
          <w:p w:rsidR="00091A7E" w:rsidRPr="00580C1B" w:rsidRDefault="00091A7E" w:rsidP="004139BF">
            <w:pPr>
              <w:rPr>
                <w:rFonts w:cstheme="minorHAnsi"/>
                <w:sz w:val="24"/>
                <w:szCs w:val="24"/>
              </w:rPr>
            </w:pPr>
            <w:r w:rsidRPr="00580C1B">
              <w:rPr>
                <w:rFonts w:cstheme="minorHAnsi"/>
                <w:sz w:val="24"/>
                <w:szCs w:val="24"/>
              </w:rPr>
              <w:t>3.974</w:t>
            </w:r>
          </w:p>
        </w:tc>
        <w:tc>
          <w:tcPr>
            <w:tcW w:w="1620" w:type="dxa"/>
          </w:tcPr>
          <w:p w:rsidR="00091A7E" w:rsidRPr="00580C1B" w:rsidRDefault="00091A7E" w:rsidP="004139BF">
            <w:pPr>
              <w:rPr>
                <w:rFonts w:cstheme="minorHAnsi"/>
                <w:sz w:val="24"/>
                <w:szCs w:val="24"/>
              </w:rPr>
            </w:pPr>
            <w:r w:rsidRPr="00580C1B">
              <w:rPr>
                <w:rFonts w:cstheme="minorHAnsi"/>
                <w:sz w:val="24"/>
                <w:szCs w:val="24"/>
              </w:rPr>
              <w:t>3.683</w:t>
            </w:r>
          </w:p>
        </w:tc>
        <w:tc>
          <w:tcPr>
            <w:tcW w:w="1530" w:type="dxa"/>
          </w:tcPr>
          <w:p w:rsidR="00091A7E" w:rsidRPr="00580C1B" w:rsidRDefault="00091A7E" w:rsidP="004139BF">
            <w:pPr>
              <w:rPr>
                <w:rFonts w:cstheme="minorHAnsi"/>
                <w:sz w:val="24"/>
                <w:szCs w:val="24"/>
              </w:rPr>
            </w:pPr>
            <w:r w:rsidRPr="00580C1B">
              <w:rPr>
                <w:rFonts w:cstheme="minorHAnsi"/>
                <w:sz w:val="24"/>
                <w:szCs w:val="24"/>
              </w:rPr>
              <w:t>4.168</w:t>
            </w:r>
          </w:p>
          <w:p w:rsidR="00091A7E" w:rsidRPr="00580C1B" w:rsidRDefault="00091A7E" w:rsidP="004139BF">
            <w:pPr>
              <w:rPr>
                <w:rFonts w:cstheme="minorHAnsi"/>
                <w:sz w:val="24"/>
                <w:szCs w:val="24"/>
              </w:rPr>
            </w:pPr>
          </w:p>
        </w:tc>
      </w:tr>
      <w:tr w:rsidR="00091A7E" w:rsidRPr="005B6E98" w:rsidTr="004139BF">
        <w:tc>
          <w:tcPr>
            <w:tcW w:w="4850" w:type="dxa"/>
          </w:tcPr>
          <w:p w:rsidR="00091A7E" w:rsidRPr="005B6E98" w:rsidRDefault="00F3063C" w:rsidP="00DF2DC5">
            <w:pPr>
              <w:rPr>
                <w:rFonts w:eastAsia="Times New Roman" w:cstheme="minorHAnsi"/>
                <w:b/>
                <w:sz w:val="24"/>
                <w:szCs w:val="24"/>
                <w:lang w:eastAsia="en-IN"/>
              </w:rPr>
            </w:pPr>
            <w:r>
              <w:rPr>
                <w:rFonts w:eastAsia="Times New Roman" w:cstheme="minorHAnsi"/>
                <w:b/>
                <w:sz w:val="24"/>
                <w:szCs w:val="24"/>
                <w:lang w:eastAsia="en-IN"/>
              </w:rPr>
              <w:t>Improved I</w:t>
            </w:r>
            <w:r w:rsidR="00091A7E" w:rsidRPr="005B6E98">
              <w:rPr>
                <w:rFonts w:eastAsia="Times New Roman" w:cstheme="minorHAnsi"/>
                <w:b/>
                <w:sz w:val="24"/>
                <w:szCs w:val="24"/>
                <w:lang w:eastAsia="en-IN"/>
              </w:rPr>
              <w:t>nter</w:t>
            </w:r>
            <w:r>
              <w:rPr>
                <w:rFonts w:eastAsia="Times New Roman" w:cstheme="minorHAnsi"/>
                <w:b/>
                <w:sz w:val="24"/>
                <w:szCs w:val="24"/>
                <w:lang w:eastAsia="en-IN"/>
              </w:rPr>
              <w:t>-</w:t>
            </w:r>
            <w:r w:rsidR="00091A7E" w:rsidRPr="005B6E98">
              <w:rPr>
                <w:rFonts w:eastAsia="Times New Roman" w:cstheme="minorHAnsi"/>
                <w:b/>
                <w:sz w:val="24"/>
                <w:szCs w:val="24"/>
                <w:lang w:eastAsia="en-IN"/>
              </w:rPr>
              <w:t xml:space="preserve"> personal relationship with boss and peers</w:t>
            </w:r>
          </w:p>
        </w:tc>
        <w:tc>
          <w:tcPr>
            <w:tcW w:w="1378" w:type="dxa"/>
          </w:tcPr>
          <w:p w:rsidR="00091A7E" w:rsidRPr="00DF2DC5" w:rsidRDefault="00091A7E" w:rsidP="004139BF">
            <w:pPr>
              <w:rPr>
                <w:rFonts w:cstheme="minorHAnsi"/>
                <w:b/>
                <w:sz w:val="24"/>
                <w:szCs w:val="24"/>
              </w:rPr>
            </w:pPr>
            <w:r w:rsidRPr="00DF2DC5">
              <w:rPr>
                <w:rFonts w:cstheme="minorHAnsi"/>
                <w:b/>
                <w:sz w:val="24"/>
                <w:szCs w:val="24"/>
              </w:rPr>
              <w:t>4.025</w:t>
            </w:r>
          </w:p>
        </w:tc>
        <w:tc>
          <w:tcPr>
            <w:tcW w:w="1620" w:type="dxa"/>
          </w:tcPr>
          <w:p w:rsidR="00091A7E" w:rsidRPr="00DF2DC5" w:rsidRDefault="00091A7E" w:rsidP="004139BF">
            <w:pPr>
              <w:rPr>
                <w:rFonts w:cstheme="minorHAnsi"/>
                <w:b/>
                <w:bCs/>
                <w:sz w:val="24"/>
                <w:szCs w:val="24"/>
              </w:rPr>
            </w:pPr>
            <w:r w:rsidRPr="00DF2DC5">
              <w:rPr>
                <w:rFonts w:cstheme="minorHAnsi"/>
                <w:b/>
                <w:bCs/>
                <w:sz w:val="24"/>
                <w:szCs w:val="24"/>
              </w:rPr>
              <w:t>3.748</w:t>
            </w:r>
          </w:p>
        </w:tc>
        <w:tc>
          <w:tcPr>
            <w:tcW w:w="1530" w:type="dxa"/>
          </w:tcPr>
          <w:p w:rsidR="00091A7E" w:rsidRPr="00DF2DC5" w:rsidRDefault="00091A7E" w:rsidP="004139BF">
            <w:pPr>
              <w:rPr>
                <w:rFonts w:cstheme="minorHAnsi"/>
                <w:b/>
                <w:sz w:val="24"/>
                <w:szCs w:val="24"/>
              </w:rPr>
            </w:pPr>
            <w:r w:rsidRPr="00DF2DC5">
              <w:rPr>
                <w:rFonts w:cstheme="minorHAnsi"/>
                <w:b/>
                <w:sz w:val="24"/>
                <w:szCs w:val="24"/>
              </w:rPr>
              <w:t>4.210</w:t>
            </w:r>
          </w:p>
        </w:tc>
      </w:tr>
      <w:tr w:rsidR="00091A7E" w:rsidRPr="00580C1B" w:rsidTr="004139BF">
        <w:tc>
          <w:tcPr>
            <w:tcW w:w="485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Better access to Senior Officers</w:t>
            </w:r>
          </w:p>
        </w:tc>
        <w:tc>
          <w:tcPr>
            <w:tcW w:w="1378" w:type="dxa"/>
          </w:tcPr>
          <w:p w:rsidR="00091A7E" w:rsidRPr="00580C1B" w:rsidRDefault="00091A7E" w:rsidP="004139BF">
            <w:pPr>
              <w:rPr>
                <w:rFonts w:cstheme="minorHAnsi"/>
                <w:sz w:val="24"/>
                <w:szCs w:val="24"/>
              </w:rPr>
            </w:pPr>
            <w:r w:rsidRPr="00580C1B">
              <w:rPr>
                <w:rFonts w:cstheme="minorHAnsi"/>
                <w:sz w:val="24"/>
                <w:szCs w:val="24"/>
              </w:rPr>
              <w:t>3.847</w:t>
            </w:r>
          </w:p>
        </w:tc>
        <w:tc>
          <w:tcPr>
            <w:tcW w:w="1620" w:type="dxa"/>
          </w:tcPr>
          <w:p w:rsidR="00091A7E" w:rsidRPr="00580C1B" w:rsidRDefault="00091A7E" w:rsidP="004139BF">
            <w:pPr>
              <w:rPr>
                <w:rFonts w:cstheme="minorHAnsi"/>
                <w:sz w:val="24"/>
                <w:szCs w:val="24"/>
              </w:rPr>
            </w:pPr>
            <w:r w:rsidRPr="00580C1B">
              <w:rPr>
                <w:rFonts w:cstheme="minorHAnsi"/>
                <w:sz w:val="24"/>
                <w:szCs w:val="24"/>
              </w:rPr>
              <w:t>3.590</w:t>
            </w:r>
          </w:p>
        </w:tc>
        <w:tc>
          <w:tcPr>
            <w:tcW w:w="1530" w:type="dxa"/>
          </w:tcPr>
          <w:p w:rsidR="00091A7E" w:rsidRPr="00580C1B" w:rsidRDefault="00091A7E" w:rsidP="004139BF">
            <w:pPr>
              <w:rPr>
                <w:rFonts w:cstheme="minorHAnsi"/>
                <w:sz w:val="24"/>
                <w:szCs w:val="24"/>
              </w:rPr>
            </w:pPr>
            <w:r w:rsidRPr="00580C1B">
              <w:rPr>
                <w:rFonts w:cstheme="minorHAnsi"/>
                <w:sz w:val="24"/>
                <w:szCs w:val="24"/>
              </w:rPr>
              <w:t>4.017</w:t>
            </w:r>
          </w:p>
          <w:p w:rsidR="00091A7E" w:rsidRPr="00580C1B" w:rsidRDefault="00091A7E" w:rsidP="004139BF">
            <w:pPr>
              <w:rPr>
                <w:rFonts w:cstheme="minorHAnsi"/>
                <w:sz w:val="24"/>
                <w:szCs w:val="24"/>
              </w:rPr>
            </w:pPr>
          </w:p>
        </w:tc>
      </w:tr>
      <w:tr w:rsidR="00091A7E" w:rsidRPr="00580C1B" w:rsidTr="004139BF">
        <w:tc>
          <w:tcPr>
            <w:tcW w:w="4850" w:type="dxa"/>
          </w:tcPr>
          <w:p w:rsidR="00091A7E" w:rsidRPr="00580C1B" w:rsidRDefault="00091A7E" w:rsidP="00DF2DC5">
            <w:pPr>
              <w:rPr>
                <w:rFonts w:eastAsia="Times New Roman" w:cstheme="minorHAnsi"/>
                <w:sz w:val="24"/>
                <w:szCs w:val="24"/>
                <w:lang w:eastAsia="en-IN"/>
              </w:rPr>
            </w:pPr>
            <w:r w:rsidRPr="00580C1B">
              <w:rPr>
                <w:rFonts w:eastAsia="Times New Roman" w:cstheme="minorHAnsi"/>
                <w:sz w:val="24"/>
                <w:szCs w:val="24"/>
                <w:lang w:eastAsia="en-IN"/>
              </w:rPr>
              <w:t>Improvement in standard of living of battalions in different States</w:t>
            </w:r>
          </w:p>
        </w:tc>
        <w:tc>
          <w:tcPr>
            <w:tcW w:w="1378" w:type="dxa"/>
          </w:tcPr>
          <w:p w:rsidR="00091A7E" w:rsidRPr="00580C1B" w:rsidRDefault="00091A7E" w:rsidP="004139BF">
            <w:pPr>
              <w:rPr>
                <w:rFonts w:cstheme="minorHAnsi"/>
                <w:sz w:val="24"/>
                <w:szCs w:val="24"/>
              </w:rPr>
            </w:pPr>
            <w:r w:rsidRPr="00580C1B">
              <w:rPr>
                <w:rFonts w:cstheme="minorHAnsi"/>
                <w:sz w:val="24"/>
                <w:szCs w:val="24"/>
              </w:rPr>
              <w:t>3.849</w:t>
            </w:r>
          </w:p>
        </w:tc>
        <w:tc>
          <w:tcPr>
            <w:tcW w:w="1620" w:type="dxa"/>
          </w:tcPr>
          <w:p w:rsidR="00091A7E" w:rsidRPr="00580C1B" w:rsidRDefault="00091A7E" w:rsidP="004139BF">
            <w:pPr>
              <w:rPr>
                <w:rFonts w:cstheme="minorHAnsi"/>
                <w:sz w:val="24"/>
                <w:szCs w:val="24"/>
              </w:rPr>
            </w:pPr>
            <w:r w:rsidRPr="00580C1B">
              <w:rPr>
                <w:rFonts w:cstheme="minorHAnsi"/>
                <w:sz w:val="24"/>
                <w:szCs w:val="24"/>
              </w:rPr>
              <w:t>3.558</w:t>
            </w:r>
          </w:p>
        </w:tc>
        <w:tc>
          <w:tcPr>
            <w:tcW w:w="1530" w:type="dxa"/>
          </w:tcPr>
          <w:p w:rsidR="00091A7E" w:rsidRPr="00580C1B" w:rsidRDefault="00091A7E" w:rsidP="004139BF">
            <w:pPr>
              <w:rPr>
                <w:rFonts w:cstheme="minorHAnsi"/>
                <w:sz w:val="24"/>
                <w:szCs w:val="24"/>
              </w:rPr>
            </w:pPr>
            <w:r w:rsidRPr="00580C1B">
              <w:rPr>
                <w:rFonts w:cstheme="minorHAnsi"/>
                <w:sz w:val="24"/>
                <w:szCs w:val="24"/>
              </w:rPr>
              <w:t>4.043</w:t>
            </w:r>
          </w:p>
        </w:tc>
      </w:tr>
      <w:tr w:rsidR="00091A7E" w:rsidRPr="00580C1B" w:rsidTr="004139BF">
        <w:tc>
          <w:tcPr>
            <w:tcW w:w="4850"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More rest and recuperation time</w:t>
            </w:r>
          </w:p>
        </w:tc>
        <w:tc>
          <w:tcPr>
            <w:tcW w:w="1378" w:type="dxa"/>
          </w:tcPr>
          <w:p w:rsidR="00091A7E" w:rsidRPr="00580C1B" w:rsidRDefault="00091A7E" w:rsidP="004139BF">
            <w:pPr>
              <w:rPr>
                <w:rFonts w:cstheme="minorHAnsi"/>
                <w:sz w:val="24"/>
                <w:szCs w:val="24"/>
              </w:rPr>
            </w:pPr>
            <w:r w:rsidRPr="00580C1B">
              <w:rPr>
                <w:rFonts w:cstheme="minorHAnsi"/>
                <w:sz w:val="24"/>
                <w:szCs w:val="24"/>
              </w:rPr>
              <w:t>3.502</w:t>
            </w:r>
          </w:p>
        </w:tc>
        <w:tc>
          <w:tcPr>
            <w:tcW w:w="1620" w:type="dxa"/>
          </w:tcPr>
          <w:p w:rsidR="00091A7E" w:rsidRPr="00580C1B" w:rsidRDefault="00091A7E" w:rsidP="004139BF">
            <w:pPr>
              <w:rPr>
                <w:rFonts w:cstheme="minorHAnsi"/>
                <w:sz w:val="24"/>
                <w:szCs w:val="24"/>
              </w:rPr>
            </w:pPr>
            <w:r w:rsidRPr="00580C1B">
              <w:rPr>
                <w:rFonts w:cstheme="minorHAnsi"/>
                <w:sz w:val="24"/>
                <w:szCs w:val="24"/>
              </w:rPr>
              <w:t>3.262</w:t>
            </w:r>
          </w:p>
        </w:tc>
        <w:tc>
          <w:tcPr>
            <w:tcW w:w="1530" w:type="dxa"/>
          </w:tcPr>
          <w:p w:rsidR="00091A7E" w:rsidRPr="00580C1B" w:rsidRDefault="00091A7E" w:rsidP="004139BF">
            <w:pPr>
              <w:rPr>
                <w:rFonts w:cstheme="minorHAnsi"/>
                <w:sz w:val="24"/>
                <w:szCs w:val="24"/>
              </w:rPr>
            </w:pPr>
            <w:r w:rsidRPr="00580C1B">
              <w:rPr>
                <w:rFonts w:cstheme="minorHAnsi"/>
                <w:sz w:val="24"/>
                <w:szCs w:val="24"/>
              </w:rPr>
              <w:t>3.662</w:t>
            </w:r>
          </w:p>
          <w:p w:rsidR="00091A7E" w:rsidRPr="00580C1B" w:rsidRDefault="00091A7E" w:rsidP="004139BF">
            <w:pPr>
              <w:rPr>
                <w:rFonts w:cstheme="minorHAnsi"/>
                <w:sz w:val="24"/>
                <w:szCs w:val="24"/>
              </w:rPr>
            </w:pPr>
          </w:p>
        </w:tc>
      </w:tr>
      <w:tr w:rsidR="00091A7E" w:rsidRPr="00580C1B" w:rsidTr="004139BF">
        <w:tc>
          <w:tcPr>
            <w:tcW w:w="4850" w:type="dxa"/>
          </w:tcPr>
          <w:p w:rsidR="00091A7E" w:rsidRPr="00580C1B" w:rsidRDefault="00091A7E" w:rsidP="00DF2DC5">
            <w:pPr>
              <w:shd w:val="clear" w:color="auto" w:fill="FFFFFF"/>
              <w:rPr>
                <w:rFonts w:eastAsia="Times New Roman" w:cstheme="minorHAnsi"/>
                <w:sz w:val="24"/>
                <w:szCs w:val="24"/>
                <w:lang w:eastAsia="en-IN"/>
              </w:rPr>
            </w:pPr>
            <w:r w:rsidRPr="00580C1B">
              <w:rPr>
                <w:rFonts w:eastAsia="Times New Roman" w:cstheme="minorHAnsi"/>
                <w:sz w:val="24"/>
                <w:szCs w:val="24"/>
                <w:lang w:eastAsia="en-IN"/>
              </w:rPr>
              <w:t>Development of Force cam</w:t>
            </w:r>
            <w:r w:rsidR="005B6E98">
              <w:rPr>
                <w:rFonts w:eastAsia="Times New Roman" w:cstheme="minorHAnsi"/>
                <w:sz w:val="24"/>
                <w:szCs w:val="24"/>
                <w:lang w:eastAsia="en-IN"/>
              </w:rPr>
              <w:t>pus along the border deployment</w:t>
            </w:r>
          </w:p>
        </w:tc>
        <w:tc>
          <w:tcPr>
            <w:tcW w:w="1378" w:type="dxa"/>
          </w:tcPr>
          <w:p w:rsidR="00091A7E" w:rsidRPr="00580C1B" w:rsidRDefault="00091A7E" w:rsidP="004139BF">
            <w:pPr>
              <w:rPr>
                <w:rFonts w:cstheme="minorHAnsi"/>
                <w:sz w:val="24"/>
                <w:szCs w:val="24"/>
              </w:rPr>
            </w:pPr>
            <w:r w:rsidRPr="00580C1B">
              <w:rPr>
                <w:rFonts w:cstheme="minorHAnsi"/>
                <w:sz w:val="24"/>
                <w:szCs w:val="24"/>
              </w:rPr>
              <w:t>3.807</w:t>
            </w:r>
          </w:p>
        </w:tc>
        <w:tc>
          <w:tcPr>
            <w:tcW w:w="1620" w:type="dxa"/>
          </w:tcPr>
          <w:p w:rsidR="00091A7E" w:rsidRPr="00580C1B" w:rsidRDefault="00091A7E" w:rsidP="004139BF">
            <w:pPr>
              <w:rPr>
                <w:rFonts w:cstheme="minorHAnsi"/>
                <w:sz w:val="24"/>
                <w:szCs w:val="24"/>
              </w:rPr>
            </w:pPr>
            <w:r w:rsidRPr="00580C1B">
              <w:rPr>
                <w:rFonts w:cstheme="minorHAnsi"/>
                <w:sz w:val="24"/>
                <w:szCs w:val="24"/>
              </w:rPr>
              <w:t>3.603</w:t>
            </w:r>
          </w:p>
        </w:tc>
        <w:tc>
          <w:tcPr>
            <w:tcW w:w="1530" w:type="dxa"/>
          </w:tcPr>
          <w:p w:rsidR="00091A7E" w:rsidRPr="00580C1B" w:rsidRDefault="00091A7E" w:rsidP="004139BF">
            <w:pPr>
              <w:rPr>
                <w:rFonts w:cstheme="minorHAnsi"/>
                <w:sz w:val="24"/>
                <w:szCs w:val="24"/>
              </w:rPr>
            </w:pPr>
            <w:r w:rsidRPr="00580C1B">
              <w:rPr>
                <w:rFonts w:cstheme="minorHAnsi"/>
                <w:sz w:val="24"/>
                <w:szCs w:val="24"/>
              </w:rPr>
              <w:t>3.943</w:t>
            </w:r>
          </w:p>
        </w:tc>
      </w:tr>
      <w:tr w:rsidR="00091A7E" w:rsidRPr="00580C1B" w:rsidTr="004139BF">
        <w:tc>
          <w:tcPr>
            <w:tcW w:w="4850" w:type="dxa"/>
          </w:tcPr>
          <w:p w:rsidR="00091A7E" w:rsidRPr="00580C1B" w:rsidRDefault="00091A7E" w:rsidP="00DF2DC5">
            <w:pPr>
              <w:shd w:val="clear" w:color="auto" w:fill="FFFFFF"/>
              <w:rPr>
                <w:rFonts w:eastAsia="Times New Roman" w:cstheme="minorHAnsi"/>
                <w:sz w:val="24"/>
                <w:szCs w:val="24"/>
                <w:lang w:eastAsia="en-IN"/>
              </w:rPr>
            </w:pPr>
            <w:r w:rsidRPr="00580C1B">
              <w:rPr>
                <w:rFonts w:eastAsia="Times New Roman" w:cstheme="minorHAnsi"/>
                <w:sz w:val="24"/>
                <w:szCs w:val="24"/>
                <w:lang w:eastAsia="en-IN"/>
              </w:rPr>
              <w:t>Increasing Sanctioned and  Operational strength</w:t>
            </w:r>
          </w:p>
        </w:tc>
        <w:tc>
          <w:tcPr>
            <w:tcW w:w="1378" w:type="dxa"/>
          </w:tcPr>
          <w:p w:rsidR="00091A7E" w:rsidRPr="00580C1B" w:rsidRDefault="00091A7E" w:rsidP="004139BF">
            <w:pPr>
              <w:rPr>
                <w:rFonts w:cstheme="minorHAnsi"/>
                <w:sz w:val="24"/>
                <w:szCs w:val="24"/>
              </w:rPr>
            </w:pPr>
            <w:r w:rsidRPr="00580C1B">
              <w:rPr>
                <w:rFonts w:cstheme="minorHAnsi"/>
                <w:sz w:val="24"/>
                <w:szCs w:val="24"/>
              </w:rPr>
              <w:t>3.939</w:t>
            </w:r>
          </w:p>
        </w:tc>
        <w:tc>
          <w:tcPr>
            <w:tcW w:w="1620" w:type="dxa"/>
          </w:tcPr>
          <w:p w:rsidR="00091A7E" w:rsidRPr="00580C1B" w:rsidRDefault="00091A7E" w:rsidP="004139BF">
            <w:pPr>
              <w:rPr>
                <w:rFonts w:cstheme="minorHAnsi"/>
                <w:sz w:val="24"/>
                <w:szCs w:val="24"/>
              </w:rPr>
            </w:pPr>
            <w:r w:rsidRPr="00580C1B">
              <w:rPr>
                <w:rFonts w:cstheme="minorHAnsi"/>
                <w:sz w:val="24"/>
                <w:szCs w:val="24"/>
              </w:rPr>
              <w:t>3.697</w:t>
            </w:r>
          </w:p>
        </w:tc>
        <w:tc>
          <w:tcPr>
            <w:tcW w:w="1530" w:type="dxa"/>
          </w:tcPr>
          <w:p w:rsidR="00091A7E" w:rsidRPr="00580C1B" w:rsidRDefault="00091A7E" w:rsidP="004139BF">
            <w:pPr>
              <w:rPr>
                <w:rFonts w:cstheme="minorHAnsi"/>
                <w:sz w:val="24"/>
                <w:szCs w:val="24"/>
              </w:rPr>
            </w:pPr>
            <w:r w:rsidRPr="00580C1B">
              <w:rPr>
                <w:rFonts w:cstheme="minorHAnsi"/>
                <w:sz w:val="24"/>
                <w:szCs w:val="24"/>
              </w:rPr>
              <w:t>4.100</w:t>
            </w:r>
          </w:p>
        </w:tc>
      </w:tr>
    </w:tbl>
    <w:p w:rsidR="00091A7E" w:rsidRDefault="00255FC2" w:rsidP="00255FC2">
      <w:pPr>
        <w:pStyle w:val="Caption"/>
        <w:rPr>
          <w:color w:val="auto"/>
          <w:sz w:val="24"/>
          <w:szCs w:val="24"/>
        </w:rPr>
      </w:pPr>
      <w:bookmarkStart w:id="481" w:name="_Toc104212118"/>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59</w:t>
      </w:r>
      <w:r w:rsidR="00BF031A" w:rsidRPr="00255FC2">
        <w:rPr>
          <w:color w:val="auto"/>
          <w:sz w:val="24"/>
          <w:szCs w:val="24"/>
        </w:rPr>
        <w:fldChar w:fldCharType="end"/>
      </w:r>
      <w:r w:rsidRPr="00255FC2">
        <w:rPr>
          <w:color w:val="auto"/>
          <w:sz w:val="24"/>
          <w:szCs w:val="24"/>
        </w:rPr>
        <w:t xml:space="preserve">. </w:t>
      </w:r>
      <w:r w:rsidR="007C2734" w:rsidRPr="00255FC2">
        <w:rPr>
          <w:color w:val="auto"/>
          <w:sz w:val="24"/>
          <w:szCs w:val="24"/>
        </w:rPr>
        <w:t xml:space="preserve">Mean of different Job related Measures which would help in reducing Attrition and </w:t>
      </w:r>
      <w:r w:rsidR="005B6E98" w:rsidRPr="00255FC2">
        <w:rPr>
          <w:color w:val="auto"/>
          <w:sz w:val="24"/>
          <w:szCs w:val="24"/>
        </w:rPr>
        <w:t>S</w:t>
      </w:r>
      <w:r w:rsidR="007C2734" w:rsidRPr="00255FC2">
        <w:rPr>
          <w:color w:val="auto"/>
          <w:sz w:val="24"/>
          <w:szCs w:val="24"/>
        </w:rPr>
        <w:t>uicide</w:t>
      </w:r>
      <w:bookmarkEnd w:id="481"/>
    </w:p>
    <w:tbl>
      <w:tblPr>
        <w:tblStyle w:val="TableGrid"/>
        <w:tblW w:w="0" w:type="auto"/>
        <w:tblLook w:val="04A0"/>
      </w:tblPr>
      <w:tblGrid>
        <w:gridCol w:w="4698"/>
        <w:gridCol w:w="1530"/>
        <w:gridCol w:w="1620"/>
        <w:gridCol w:w="1530"/>
      </w:tblGrid>
      <w:tr w:rsidR="00091A7E" w:rsidRPr="00580C1B" w:rsidTr="004139BF">
        <w:tc>
          <w:tcPr>
            <w:tcW w:w="4698" w:type="dxa"/>
          </w:tcPr>
          <w:p w:rsidR="00091A7E" w:rsidRPr="00DF2DC5" w:rsidRDefault="00091A7E" w:rsidP="004139BF">
            <w:pPr>
              <w:rPr>
                <w:rFonts w:cstheme="minorHAnsi"/>
                <w:sz w:val="24"/>
                <w:szCs w:val="24"/>
              </w:rPr>
            </w:pPr>
            <w:r w:rsidRPr="00DF2DC5">
              <w:rPr>
                <w:rFonts w:eastAsia="Times New Roman" w:cstheme="minorHAnsi"/>
                <w:b/>
                <w:bCs/>
                <w:sz w:val="24"/>
                <w:szCs w:val="24"/>
                <w:lang w:eastAsia="en-IN"/>
              </w:rPr>
              <w:t>Significance of Service Condition</w:t>
            </w:r>
            <w:r w:rsidR="005B6E98" w:rsidRPr="00DF2DC5">
              <w:rPr>
                <w:rFonts w:eastAsia="Times New Roman" w:cstheme="minorHAnsi"/>
                <w:b/>
                <w:bCs/>
                <w:sz w:val="24"/>
                <w:szCs w:val="24"/>
                <w:lang w:eastAsia="en-IN"/>
              </w:rPr>
              <w:t>s</w:t>
            </w:r>
            <w:r w:rsidRPr="00DF2DC5">
              <w:rPr>
                <w:rFonts w:eastAsia="Times New Roman" w:cstheme="minorHAnsi"/>
                <w:b/>
                <w:bCs/>
                <w:sz w:val="24"/>
                <w:szCs w:val="24"/>
                <w:lang w:eastAsia="en-IN"/>
              </w:rPr>
              <w:t xml:space="preserve"> related Measures in reducing Attrition and Suicide</w:t>
            </w:r>
          </w:p>
        </w:tc>
        <w:tc>
          <w:tcPr>
            <w:tcW w:w="1530" w:type="dxa"/>
          </w:tcPr>
          <w:p w:rsidR="00091A7E" w:rsidRPr="00DF2DC5" w:rsidRDefault="00091A7E" w:rsidP="004139BF">
            <w:pPr>
              <w:rPr>
                <w:rFonts w:cstheme="minorHAnsi"/>
                <w:b/>
                <w:bCs/>
                <w:sz w:val="24"/>
                <w:szCs w:val="24"/>
              </w:rPr>
            </w:pPr>
            <w:r w:rsidRPr="00DF2DC5">
              <w:rPr>
                <w:rFonts w:cstheme="minorHAnsi"/>
                <w:b/>
                <w:bCs/>
                <w:sz w:val="24"/>
                <w:szCs w:val="24"/>
              </w:rPr>
              <w:t xml:space="preserve">All Personnel </w:t>
            </w:r>
          </w:p>
        </w:tc>
        <w:tc>
          <w:tcPr>
            <w:tcW w:w="1620" w:type="dxa"/>
          </w:tcPr>
          <w:p w:rsidR="00091A7E" w:rsidRPr="00DF2DC5" w:rsidRDefault="00091A7E" w:rsidP="004139BF">
            <w:pPr>
              <w:rPr>
                <w:rFonts w:cstheme="minorHAnsi"/>
                <w:b/>
                <w:bCs/>
                <w:sz w:val="24"/>
                <w:szCs w:val="24"/>
              </w:rPr>
            </w:pPr>
            <w:r w:rsidRPr="00DF2DC5">
              <w:rPr>
                <w:rFonts w:cstheme="minorHAnsi"/>
                <w:b/>
                <w:bCs/>
                <w:sz w:val="24"/>
                <w:szCs w:val="24"/>
              </w:rPr>
              <w:t>Working Personnel</w:t>
            </w:r>
          </w:p>
        </w:tc>
        <w:tc>
          <w:tcPr>
            <w:tcW w:w="1530" w:type="dxa"/>
          </w:tcPr>
          <w:p w:rsidR="00091A7E" w:rsidRPr="00DF2DC5" w:rsidRDefault="00091A7E" w:rsidP="004139BF">
            <w:pPr>
              <w:rPr>
                <w:rFonts w:cstheme="minorHAnsi"/>
                <w:b/>
                <w:bCs/>
                <w:sz w:val="24"/>
                <w:szCs w:val="24"/>
              </w:rPr>
            </w:pPr>
            <w:r w:rsidRPr="00DF2DC5">
              <w:rPr>
                <w:rFonts w:cstheme="minorHAnsi"/>
                <w:b/>
                <w:bCs/>
                <w:sz w:val="24"/>
                <w:szCs w:val="24"/>
              </w:rPr>
              <w:t>Left Personnel</w:t>
            </w:r>
          </w:p>
          <w:p w:rsidR="00091A7E" w:rsidRPr="00DF2DC5" w:rsidRDefault="00091A7E" w:rsidP="004139BF">
            <w:pPr>
              <w:rPr>
                <w:rFonts w:cstheme="minorHAnsi"/>
                <w:b/>
                <w:bCs/>
                <w:sz w:val="24"/>
                <w:szCs w:val="24"/>
              </w:rPr>
            </w:pPr>
          </w:p>
        </w:tc>
      </w:tr>
      <w:tr w:rsidR="00091A7E" w:rsidRPr="00580C1B" w:rsidTr="004139BF">
        <w:tc>
          <w:tcPr>
            <w:tcW w:w="469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More training opportunities</w:t>
            </w:r>
          </w:p>
        </w:tc>
        <w:tc>
          <w:tcPr>
            <w:tcW w:w="1530" w:type="dxa"/>
          </w:tcPr>
          <w:p w:rsidR="00091A7E" w:rsidRPr="00580C1B" w:rsidRDefault="00091A7E" w:rsidP="004139BF">
            <w:pPr>
              <w:rPr>
                <w:rFonts w:cstheme="minorHAnsi"/>
                <w:sz w:val="24"/>
                <w:szCs w:val="24"/>
              </w:rPr>
            </w:pPr>
            <w:r w:rsidRPr="00580C1B">
              <w:rPr>
                <w:rFonts w:cstheme="minorHAnsi"/>
                <w:sz w:val="24"/>
                <w:szCs w:val="24"/>
              </w:rPr>
              <w:t>3.680</w:t>
            </w:r>
          </w:p>
        </w:tc>
        <w:tc>
          <w:tcPr>
            <w:tcW w:w="1620" w:type="dxa"/>
          </w:tcPr>
          <w:p w:rsidR="00091A7E" w:rsidRPr="00580C1B" w:rsidRDefault="00091A7E" w:rsidP="004139BF">
            <w:pPr>
              <w:rPr>
                <w:rFonts w:cstheme="minorHAnsi"/>
                <w:sz w:val="24"/>
                <w:szCs w:val="24"/>
              </w:rPr>
            </w:pPr>
            <w:r w:rsidRPr="00580C1B">
              <w:rPr>
                <w:rFonts w:cstheme="minorHAnsi"/>
                <w:sz w:val="24"/>
                <w:szCs w:val="24"/>
              </w:rPr>
              <w:t>3.308</w:t>
            </w:r>
          </w:p>
        </w:tc>
        <w:tc>
          <w:tcPr>
            <w:tcW w:w="1530" w:type="dxa"/>
          </w:tcPr>
          <w:p w:rsidR="00091A7E" w:rsidRPr="00580C1B" w:rsidRDefault="00091A7E" w:rsidP="004139BF">
            <w:pPr>
              <w:rPr>
                <w:rFonts w:cstheme="minorHAnsi"/>
                <w:sz w:val="24"/>
                <w:szCs w:val="24"/>
              </w:rPr>
            </w:pPr>
            <w:r w:rsidRPr="00580C1B">
              <w:rPr>
                <w:rFonts w:cstheme="minorHAnsi"/>
                <w:sz w:val="24"/>
                <w:szCs w:val="24"/>
              </w:rPr>
              <w:t>3.928</w:t>
            </w:r>
          </w:p>
          <w:p w:rsidR="00091A7E" w:rsidRPr="00580C1B" w:rsidRDefault="00091A7E" w:rsidP="004139BF">
            <w:pPr>
              <w:rPr>
                <w:rFonts w:cstheme="minorHAnsi"/>
                <w:sz w:val="24"/>
                <w:szCs w:val="24"/>
              </w:rPr>
            </w:pPr>
          </w:p>
        </w:tc>
      </w:tr>
      <w:tr w:rsidR="00091A7E" w:rsidRPr="00580C1B" w:rsidTr="004139BF">
        <w:tc>
          <w:tcPr>
            <w:tcW w:w="469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Better availability of Equipment</w:t>
            </w:r>
          </w:p>
        </w:tc>
        <w:tc>
          <w:tcPr>
            <w:tcW w:w="1530" w:type="dxa"/>
          </w:tcPr>
          <w:p w:rsidR="00091A7E" w:rsidRPr="00580C1B" w:rsidRDefault="00091A7E" w:rsidP="004139BF">
            <w:pPr>
              <w:rPr>
                <w:rFonts w:cstheme="minorHAnsi"/>
                <w:sz w:val="24"/>
                <w:szCs w:val="24"/>
              </w:rPr>
            </w:pPr>
            <w:r w:rsidRPr="00580C1B">
              <w:rPr>
                <w:rFonts w:cstheme="minorHAnsi"/>
                <w:sz w:val="24"/>
                <w:szCs w:val="24"/>
              </w:rPr>
              <w:t>3.861</w:t>
            </w:r>
          </w:p>
        </w:tc>
        <w:tc>
          <w:tcPr>
            <w:tcW w:w="1620" w:type="dxa"/>
          </w:tcPr>
          <w:p w:rsidR="00091A7E" w:rsidRPr="00580C1B" w:rsidRDefault="00091A7E" w:rsidP="004139BF">
            <w:pPr>
              <w:rPr>
                <w:rFonts w:cstheme="minorHAnsi"/>
                <w:sz w:val="24"/>
                <w:szCs w:val="24"/>
              </w:rPr>
            </w:pPr>
            <w:r w:rsidRPr="00580C1B">
              <w:rPr>
                <w:rFonts w:cstheme="minorHAnsi"/>
                <w:sz w:val="24"/>
                <w:szCs w:val="24"/>
              </w:rPr>
              <w:t>3.515</w:t>
            </w:r>
          </w:p>
        </w:tc>
        <w:tc>
          <w:tcPr>
            <w:tcW w:w="1530" w:type="dxa"/>
          </w:tcPr>
          <w:p w:rsidR="00091A7E" w:rsidRPr="00580C1B" w:rsidRDefault="00091A7E" w:rsidP="004139BF">
            <w:pPr>
              <w:rPr>
                <w:rFonts w:cstheme="minorHAnsi"/>
                <w:sz w:val="24"/>
                <w:szCs w:val="24"/>
              </w:rPr>
            </w:pPr>
            <w:r w:rsidRPr="00580C1B">
              <w:rPr>
                <w:rFonts w:cstheme="minorHAnsi"/>
                <w:sz w:val="24"/>
                <w:szCs w:val="24"/>
              </w:rPr>
              <w:t>4.092</w:t>
            </w:r>
          </w:p>
          <w:p w:rsidR="00091A7E" w:rsidRPr="00580C1B" w:rsidRDefault="00091A7E" w:rsidP="004139BF">
            <w:pPr>
              <w:rPr>
                <w:rFonts w:cstheme="minorHAnsi"/>
                <w:sz w:val="24"/>
                <w:szCs w:val="24"/>
              </w:rPr>
            </w:pPr>
          </w:p>
        </w:tc>
      </w:tr>
      <w:tr w:rsidR="00091A7E" w:rsidRPr="00580C1B" w:rsidTr="004139BF">
        <w:tc>
          <w:tcPr>
            <w:tcW w:w="469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Increase in Salary</w:t>
            </w:r>
          </w:p>
        </w:tc>
        <w:tc>
          <w:tcPr>
            <w:tcW w:w="1530" w:type="dxa"/>
          </w:tcPr>
          <w:p w:rsidR="00091A7E" w:rsidRPr="00580C1B" w:rsidRDefault="00091A7E" w:rsidP="004139BF">
            <w:pPr>
              <w:rPr>
                <w:rFonts w:cstheme="minorHAnsi"/>
                <w:sz w:val="24"/>
                <w:szCs w:val="24"/>
              </w:rPr>
            </w:pPr>
            <w:r w:rsidRPr="00580C1B">
              <w:rPr>
                <w:rFonts w:cstheme="minorHAnsi"/>
                <w:sz w:val="24"/>
                <w:szCs w:val="24"/>
              </w:rPr>
              <w:t>3.935</w:t>
            </w:r>
          </w:p>
        </w:tc>
        <w:tc>
          <w:tcPr>
            <w:tcW w:w="1620" w:type="dxa"/>
          </w:tcPr>
          <w:p w:rsidR="00091A7E" w:rsidRPr="00580C1B" w:rsidRDefault="00091A7E" w:rsidP="004139BF">
            <w:pPr>
              <w:rPr>
                <w:rFonts w:cstheme="minorHAnsi"/>
                <w:sz w:val="24"/>
                <w:szCs w:val="24"/>
              </w:rPr>
            </w:pPr>
            <w:r w:rsidRPr="00580C1B">
              <w:rPr>
                <w:rFonts w:cstheme="minorHAnsi"/>
                <w:sz w:val="24"/>
                <w:szCs w:val="24"/>
              </w:rPr>
              <w:t>3.740</w:t>
            </w:r>
          </w:p>
        </w:tc>
        <w:tc>
          <w:tcPr>
            <w:tcW w:w="1530" w:type="dxa"/>
          </w:tcPr>
          <w:p w:rsidR="00091A7E" w:rsidRPr="00580C1B" w:rsidRDefault="00091A7E" w:rsidP="004139BF">
            <w:pPr>
              <w:rPr>
                <w:rFonts w:cstheme="minorHAnsi"/>
                <w:sz w:val="24"/>
                <w:szCs w:val="24"/>
              </w:rPr>
            </w:pPr>
            <w:r w:rsidRPr="00580C1B">
              <w:rPr>
                <w:rFonts w:cstheme="minorHAnsi"/>
                <w:sz w:val="24"/>
                <w:szCs w:val="24"/>
              </w:rPr>
              <w:t>4.065</w:t>
            </w:r>
          </w:p>
          <w:p w:rsidR="00091A7E" w:rsidRPr="00580C1B" w:rsidRDefault="00091A7E" w:rsidP="004139BF">
            <w:pPr>
              <w:rPr>
                <w:rFonts w:cstheme="minorHAnsi"/>
                <w:sz w:val="24"/>
                <w:szCs w:val="24"/>
              </w:rPr>
            </w:pPr>
          </w:p>
        </w:tc>
      </w:tr>
      <w:tr w:rsidR="00091A7E" w:rsidRPr="00580C1B" w:rsidTr="004139BF">
        <w:tc>
          <w:tcPr>
            <w:tcW w:w="4698" w:type="dxa"/>
          </w:tcPr>
          <w:p w:rsidR="00091A7E" w:rsidRPr="00580C1B" w:rsidRDefault="00091A7E" w:rsidP="00F77D11">
            <w:pPr>
              <w:rPr>
                <w:rFonts w:eastAsia="Times New Roman" w:cstheme="minorHAnsi"/>
                <w:sz w:val="24"/>
                <w:szCs w:val="24"/>
                <w:lang w:eastAsia="en-IN"/>
              </w:rPr>
            </w:pPr>
            <w:r w:rsidRPr="00580C1B">
              <w:rPr>
                <w:rFonts w:eastAsia="Times New Roman" w:cstheme="minorHAnsi"/>
                <w:sz w:val="24"/>
                <w:szCs w:val="24"/>
                <w:lang w:eastAsia="en-IN"/>
              </w:rPr>
              <w:t>Providing family accommodation near place of posting/ HRA</w:t>
            </w:r>
          </w:p>
        </w:tc>
        <w:tc>
          <w:tcPr>
            <w:tcW w:w="1530" w:type="dxa"/>
          </w:tcPr>
          <w:p w:rsidR="00091A7E" w:rsidRPr="00580C1B" w:rsidRDefault="00091A7E" w:rsidP="004139BF">
            <w:pPr>
              <w:rPr>
                <w:rFonts w:cstheme="minorHAnsi"/>
                <w:sz w:val="24"/>
                <w:szCs w:val="24"/>
              </w:rPr>
            </w:pPr>
            <w:r w:rsidRPr="00580C1B">
              <w:rPr>
                <w:rFonts w:cstheme="minorHAnsi"/>
                <w:sz w:val="24"/>
                <w:szCs w:val="24"/>
              </w:rPr>
              <w:t>3.929</w:t>
            </w:r>
          </w:p>
        </w:tc>
        <w:tc>
          <w:tcPr>
            <w:tcW w:w="1620" w:type="dxa"/>
          </w:tcPr>
          <w:p w:rsidR="00091A7E" w:rsidRPr="00580C1B" w:rsidRDefault="00091A7E" w:rsidP="004139BF">
            <w:pPr>
              <w:rPr>
                <w:rFonts w:cstheme="minorHAnsi"/>
                <w:sz w:val="24"/>
                <w:szCs w:val="24"/>
              </w:rPr>
            </w:pPr>
            <w:r w:rsidRPr="00580C1B">
              <w:rPr>
                <w:rFonts w:cstheme="minorHAnsi"/>
                <w:sz w:val="24"/>
                <w:szCs w:val="24"/>
              </w:rPr>
              <w:t>3.875</w:t>
            </w:r>
          </w:p>
        </w:tc>
        <w:tc>
          <w:tcPr>
            <w:tcW w:w="1530" w:type="dxa"/>
          </w:tcPr>
          <w:p w:rsidR="00091A7E" w:rsidRPr="00580C1B" w:rsidRDefault="00091A7E" w:rsidP="004139BF">
            <w:pPr>
              <w:rPr>
                <w:rFonts w:cstheme="minorHAnsi"/>
                <w:sz w:val="24"/>
                <w:szCs w:val="24"/>
              </w:rPr>
            </w:pPr>
            <w:r w:rsidRPr="00580C1B">
              <w:rPr>
                <w:rFonts w:cstheme="minorHAnsi"/>
                <w:sz w:val="24"/>
                <w:szCs w:val="24"/>
              </w:rPr>
              <w:t>3.965</w:t>
            </w:r>
          </w:p>
          <w:p w:rsidR="00091A7E" w:rsidRPr="00580C1B" w:rsidRDefault="00091A7E" w:rsidP="004139BF">
            <w:pPr>
              <w:rPr>
                <w:rFonts w:cstheme="minorHAnsi"/>
                <w:sz w:val="24"/>
                <w:szCs w:val="24"/>
              </w:rPr>
            </w:pPr>
          </w:p>
        </w:tc>
      </w:tr>
      <w:tr w:rsidR="00091A7E" w:rsidRPr="00580C1B" w:rsidTr="004139BF">
        <w:tc>
          <w:tcPr>
            <w:tcW w:w="469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Better Allowances &amp; benefits</w:t>
            </w:r>
          </w:p>
          <w:p w:rsidR="00091A7E" w:rsidRPr="00580C1B" w:rsidRDefault="00091A7E" w:rsidP="004139BF">
            <w:pPr>
              <w:rPr>
                <w:rFonts w:eastAsia="Times New Roman" w:cstheme="minorHAnsi"/>
                <w:sz w:val="24"/>
                <w:szCs w:val="24"/>
                <w:lang w:eastAsia="en-IN"/>
              </w:rPr>
            </w:pPr>
          </w:p>
        </w:tc>
        <w:tc>
          <w:tcPr>
            <w:tcW w:w="1530" w:type="dxa"/>
          </w:tcPr>
          <w:p w:rsidR="00091A7E" w:rsidRPr="00580C1B" w:rsidRDefault="00091A7E" w:rsidP="004139BF">
            <w:pPr>
              <w:rPr>
                <w:rFonts w:cstheme="minorHAnsi"/>
                <w:sz w:val="24"/>
                <w:szCs w:val="24"/>
              </w:rPr>
            </w:pPr>
            <w:r w:rsidRPr="00580C1B">
              <w:rPr>
                <w:rFonts w:cstheme="minorHAnsi"/>
                <w:sz w:val="24"/>
                <w:szCs w:val="24"/>
              </w:rPr>
              <w:t>3.993</w:t>
            </w:r>
          </w:p>
        </w:tc>
        <w:tc>
          <w:tcPr>
            <w:tcW w:w="1620" w:type="dxa"/>
          </w:tcPr>
          <w:p w:rsidR="00091A7E" w:rsidRPr="00580C1B" w:rsidRDefault="00091A7E" w:rsidP="004139BF">
            <w:pPr>
              <w:rPr>
                <w:rFonts w:cstheme="minorHAnsi"/>
                <w:sz w:val="24"/>
                <w:szCs w:val="24"/>
              </w:rPr>
            </w:pPr>
            <w:r w:rsidRPr="00580C1B">
              <w:rPr>
                <w:rFonts w:cstheme="minorHAnsi"/>
                <w:sz w:val="24"/>
                <w:szCs w:val="24"/>
              </w:rPr>
              <w:t>3.827</w:t>
            </w:r>
          </w:p>
        </w:tc>
        <w:tc>
          <w:tcPr>
            <w:tcW w:w="1530" w:type="dxa"/>
          </w:tcPr>
          <w:p w:rsidR="00091A7E" w:rsidRPr="00580C1B" w:rsidRDefault="00091A7E" w:rsidP="004139BF">
            <w:pPr>
              <w:rPr>
                <w:rFonts w:cstheme="minorHAnsi"/>
                <w:sz w:val="24"/>
                <w:szCs w:val="24"/>
              </w:rPr>
            </w:pPr>
            <w:r w:rsidRPr="00580C1B">
              <w:rPr>
                <w:rFonts w:cstheme="minorHAnsi"/>
                <w:sz w:val="24"/>
                <w:szCs w:val="24"/>
              </w:rPr>
              <w:t>4.103</w:t>
            </w:r>
          </w:p>
          <w:p w:rsidR="00091A7E" w:rsidRPr="00580C1B" w:rsidRDefault="00091A7E" w:rsidP="004139BF">
            <w:pPr>
              <w:rPr>
                <w:rFonts w:cstheme="minorHAnsi"/>
                <w:sz w:val="24"/>
                <w:szCs w:val="24"/>
              </w:rPr>
            </w:pPr>
          </w:p>
        </w:tc>
      </w:tr>
      <w:tr w:rsidR="00091A7E" w:rsidRPr="00580C1B" w:rsidTr="004139BF">
        <w:tc>
          <w:tcPr>
            <w:tcW w:w="4698" w:type="dxa"/>
          </w:tcPr>
          <w:p w:rsidR="00091A7E" w:rsidRPr="00580C1B" w:rsidRDefault="00091A7E" w:rsidP="004139BF">
            <w:pPr>
              <w:rPr>
                <w:rFonts w:eastAsia="Times New Roman" w:cstheme="minorHAnsi"/>
                <w:sz w:val="24"/>
                <w:szCs w:val="24"/>
                <w:lang w:eastAsia="en-IN"/>
              </w:rPr>
            </w:pPr>
            <w:r w:rsidRPr="00580C1B">
              <w:rPr>
                <w:rFonts w:eastAsia="Times New Roman" w:cstheme="minorHAnsi"/>
                <w:sz w:val="24"/>
                <w:szCs w:val="24"/>
                <w:lang w:eastAsia="en-IN"/>
              </w:rPr>
              <w:t>Timely disbursement of allowances</w:t>
            </w:r>
          </w:p>
        </w:tc>
        <w:tc>
          <w:tcPr>
            <w:tcW w:w="1530" w:type="dxa"/>
          </w:tcPr>
          <w:p w:rsidR="00091A7E" w:rsidRPr="00580C1B" w:rsidRDefault="00091A7E" w:rsidP="004139BF">
            <w:pPr>
              <w:rPr>
                <w:rFonts w:cstheme="minorHAnsi"/>
                <w:sz w:val="24"/>
                <w:szCs w:val="24"/>
              </w:rPr>
            </w:pPr>
            <w:r w:rsidRPr="00580C1B">
              <w:rPr>
                <w:rFonts w:cstheme="minorHAnsi"/>
                <w:sz w:val="24"/>
                <w:szCs w:val="24"/>
              </w:rPr>
              <w:t>4.043</w:t>
            </w:r>
          </w:p>
        </w:tc>
        <w:tc>
          <w:tcPr>
            <w:tcW w:w="1620" w:type="dxa"/>
          </w:tcPr>
          <w:p w:rsidR="00091A7E" w:rsidRPr="00580C1B" w:rsidRDefault="00091A7E" w:rsidP="004139BF">
            <w:pPr>
              <w:rPr>
                <w:rFonts w:cstheme="minorHAnsi"/>
                <w:sz w:val="24"/>
                <w:szCs w:val="24"/>
              </w:rPr>
            </w:pPr>
            <w:r w:rsidRPr="00580C1B">
              <w:rPr>
                <w:rFonts w:cstheme="minorHAnsi"/>
                <w:sz w:val="24"/>
                <w:szCs w:val="24"/>
              </w:rPr>
              <w:t>3.832</w:t>
            </w:r>
          </w:p>
        </w:tc>
        <w:tc>
          <w:tcPr>
            <w:tcW w:w="1530" w:type="dxa"/>
          </w:tcPr>
          <w:p w:rsidR="00091A7E" w:rsidRPr="00580C1B" w:rsidRDefault="00091A7E" w:rsidP="004139BF">
            <w:pPr>
              <w:rPr>
                <w:rFonts w:cstheme="minorHAnsi"/>
                <w:sz w:val="24"/>
                <w:szCs w:val="24"/>
              </w:rPr>
            </w:pPr>
            <w:r w:rsidRPr="00580C1B">
              <w:rPr>
                <w:rFonts w:cstheme="minorHAnsi"/>
                <w:sz w:val="24"/>
                <w:szCs w:val="24"/>
              </w:rPr>
              <w:t>4.183</w:t>
            </w:r>
          </w:p>
          <w:p w:rsidR="00091A7E" w:rsidRPr="00580C1B" w:rsidRDefault="00091A7E" w:rsidP="004139BF">
            <w:pPr>
              <w:rPr>
                <w:rFonts w:cstheme="minorHAnsi"/>
                <w:sz w:val="24"/>
                <w:szCs w:val="24"/>
              </w:rPr>
            </w:pPr>
          </w:p>
        </w:tc>
      </w:tr>
      <w:tr w:rsidR="00091A7E" w:rsidRPr="005B6E98" w:rsidTr="004139BF">
        <w:tc>
          <w:tcPr>
            <w:tcW w:w="4698" w:type="dxa"/>
          </w:tcPr>
          <w:p w:rsidR="00091A7E" w:rsidRPr="005B6E98" w:rsidRDefault="00091A7E" w:rsidP="004139BF">
            <w:pPr>
              <w:rPr>
                <w:rFonts w:eastAsia="Times New Roman" w:cstheme="minorHAnsi"/>
                <w:b/>
                <w:sz w:val="24"/>
                <w:szCs w:val="24"/>
                <w:lang w:eastAsia="en-IN"/>
              </w:rPr>
            </w:pPr>
            <w:r w:rsidRPr="005B6E98">
              <w:rPr>
                <w:rFonts w:eastAsia="Times New Roman" w:cstheme="minorHAnsi"/>
                <w:b/>
                <w:sz w:val="24"/>
                <w:szCs w:val="24"/>
                <w:lang w:eastAsia="en-IN"/>
              </w:rPr>
              <w:t>Better leave policy</w:t>
            </w:r>
          </w:p>
        </w:tc>
        <w:tc>
          <w:tcPr>
            <w:tcW w:w="1530" w:type="dxa"/>
          </w:tcPr>
          <w:p w:rsidR="00091A7E" w:rsidRPr="005B6E98" w:rsidRDefault="00091A7E" w:rsidP="004139BF">
            <w:pPr>
              <w:rPr>
                <w:rFonts w:cstheme="minorHAnsi"/>
                <w:b/>
                <w:sz w:val="28"/>
                <w:szCs w:val="28"/>
              </w:rPr>
            </w:pPr>
            <w:r w:rsidRPr="005B6E98">
              <w:rPr>
                <w:rFonts w:cstheme="minorHAnsi"/>
                <w:b/>
                <w:sz w:val="28"/>
                <w:szCs w:val="28"/>
              </w:rPr>
              <w:t>4.127</w:t>
            </w:r>
          </w:p>
        </w:tc>
        <w:tc>
          <w:tcPr>
            <w:tcW w:w="1620" w:type="dxa"/>
          </w:tcPr>
          <w:p w:rsidR="00091A7E" w:rsidRPr="005B6E98" w:rsidRDefault="00091A7E" w:rsidP="004139BF">
            <w:pPr>
              <w:rPr>
                <w:rFonts w:cstheme="minorHAnsi"/>
                <w:b/>
                <w:sz w:val="28"/>
                <w:szCs w:val="28"/>
              </w:rPr>
            </w:pPr>
            <w:r w:rsidRPr="005B6E98">
              <w:rPr>
                <w:rFonts w:cstheme="minorHAnsi"/>
                <w:b/>
                <w:sz w:val="28"/>
                <w:szCs w:val="28"/>
              </w:rPr>
              <w:t>3.957</w:t>
            </w:r>
          </w:p>
        </w:tc>
        <w:tc>
          <w:tcPr>
            <w:tcW w:w="1530" w:type="dxa"/>
          </w:tcPr>
          <w:p w:rsidR="00091A7E" w:rsidRPr="005B6E98" w:rsidRDefault="00091A7E" w:rsidP="004139BF">
            <w:pPr>
              <w:rPr>
                <w:rFonts w:cstheme="minorHAnsi"/>
                <w:b/>
                <w:sz w:val="28"/>
                <w:szCs w:val="28"/>
              </w:rPr>
            </w:pPr>
            <w:r w:rsidRPr="005B6E98">
              <w:rPr>
                <w:rFonts w:cstheme="minorHAnsi"/>
                <w:b/>
                <w:sz w:val="28"/>
                <w:szCs w:val="28"/>
              </w:rPr>
              <w:t>4.240</w:t>
            </w:r>
          </w:p>
          <w:p w:rsidR="00091A7E" w:rsidRPr="005B6E98" w:rsidRDefault="00091A7E" w:rsidP="004139BF">
            <w:pPr>
              <w:rPr>
                <w:rFonts w:cstheme="minorHAnsi"/>
                <w:b/>
                <w:sz w:val="24"/>
                <w:szCs w:val="24"/>
              </w:rPr>
            </w:pPr>
          </w:p>
        </w:tc>
      </w:tr>
      <w:tr w:rsidR="00091A7E" w:rsidRPr="00580C1B" w:rsidTr="004139BF">
        <w:tc>
          <w:tcPr>
            <w:tcW w:w="4698" w:type="dxa"/>
          </w:tcPr>
          <w:p w:rsidR="00091A7E" w:rsidRPr="00580C1B" w:rsidRDefault="00091A7E" w:rsidP="00E57586">
            <w:pPr>
              <w:rPr>
                <w:rFonts w:eastAsia="Times New Roman" w:cstheme="minorHAnsi"/>
                <w:sz w:val="24"/>
                <w:szCs w:val="24"/>
                <w:lang w:eastAsia="en-IN"/>
              </w:rPr>
            </w:pPr>
            <w:r w:rsidRPr="00580C1B">
              <w:rPr>
                <w:rFonts w:eastAsia="Times New Roman" w:cstheme="minorHAnsi"/>
                <w:sz w:val="24"/>
                <w:szCs w:val="24"/>
                <w:lang w:eastAsia="en-IN"/>
              </w:rPr>
              <w:t>Better Promotional prospects / Timely Promotions</w:t>
            </w:r>
          </w:p>
        </w:tc>
        <w:tc>
          <w:tcPr>
            <w:tcW w:w="1530" w:type="dxa"/>
          </w:tcPr>
          <w:p w:rsidR="00091A7E" w:rsidRPr="00580C1B" w:rsidRDefault="00091A7E" w:rsidP="004139BF">
            <w:pPr>
              <w:rPr>
                <w:rFonts w:cstheme="minorHAnsi"/>
                <w:sz w:val="24"/>
                <w:szCs w:val="24"/>
              </w:rPr>
            </w:pPr>
            <w:r w:rsidRPr="00580C1B">
              <w:rPr>
                <w:rFonts w:cstheme="minorHAnsi"/>
                <w:sz w:val="24"/>
                <w:szCs w:val="24"/>
              </w:rPr>
              <w:t>4.039</w:t>
            </w:r>
          </w:p>
        </w:tc>
        <w:tc>
          <w:tcPr>
            <w:tcW w:w="1620" w:type="dxa"/>
          </w:tcPr>
          <w:p w:rsidR="00091A7E" w:rsidRPr="00580C1B" w:rsidRDefault="00091A7E" w:rsidP="004139BF">
            <w:pPr>
              <w:rPr>
                <w:rFonts w:cstheme="minorHAnsi"/>
                <w:sz w:val="24"/>
                <w:szCs w:val="24"/>
              </w:rPr>
            </w:pPr>
            <w:r w:rsidRPr="00580C1B">
              <w:rPr>
                <w:rFonts w:cstheme="minorHAnsi"/>
                <w:sz w:val="24"/>
                <w:szCs w:val="24"/>
              </w:rPr>
              <w:t>3.917</w:t>
            </w:r>
          </w:p>
        </w:tc>
        <w:tc>
          <w:tcPr>
            <w:tcW w:w="1530" w:type="dxa"/>
          </w:tcPr>
          <w:p w:rsidR="00091A7E" w:rsidRPr="00580C1B" w:rsidRDefault="00091A7E" w:rsidP="004139BF">
            <w:pPr>
              <w:rPr>
                <w:rFonts w:cstheme="minorHAnsi"/>
                <w:sz w:val="24"/>
                <w:szCs w:val="24"/>
              </w:rPr>
            </w:pPr>
            <w:r w:rsidRPr="00580C1B">
              <w:rPr>
                <w:rFonts w:cstheme="minorHAnsi"/>
                <w:sz w:val="24"/>
                <w:szCs w:val="24"/>
              </w:rPr>
              <w:t>4.120</w:t>
            </w:r>
          </w:p>
        </w:tc>
      </w:tr>
    </w:tbl>
    <w:p w:rsidR="00091A7E" w:rsidRPr="00255FC2" w:rsidRDefault="00255FC2" w:rsidP="00255FC2">
      <w:pPr>
        <w:pStyle w:val="Caption"/>
        <w:rPr>
          <w:color w:val="auto"/>
          <w:sz w:val="24"/>
          <w:szCs w:val="24"/>
        </w:rPr>
      </w:pPr>
      <w:bookmarkStart w:id="482" w:name="_Toc104212119"/>
      <w:r w:rsidRPr="00255FC2">
        <w:rPr>
          <w:color w:val="auto"/>
          <w:sz w:val="24"/>
          <w:szCs w:val="24"/>
        </w:rPr>
        <w:t xml:space="preserve">Table </w:t>
      </w:r>
      <w:r w:rsidR="00BF031A" w:rsidRPr="00255FC2">
        <w:rPr>
          <w:color w:val="auto"/>
          <w:sz w:val="24"/>
          <w:szCs w:val="24"/>
        </w:rPr>
        <w:fldChar w:fldCharType="begin"/>
      </w:r>
      <w:r w:rsidRPr="00255FC2">
        <w:rPr>
          <w:color w:val="auto"/>
          <w:sz w:val="24"/>
          <w:szCs w:val="24"/>
        </w:rPr>
        <w:instrText xml:space="preserve"> SEQ Table \* ARABIC </w:instrText>
      </w:r>
      <w:r w:rsidR="00BF031A" w:rsidRPr="00255FC2">
        <w:rPr>
          <w:color w:val="auto"/>
          <w:sz w:val="24"/>
          <w:szCs w:val="24"/>
        </w:rPr>
        <w:fldChar w:fldCharType="separate"/>
      </w:r>
      <w:r w:rsidR="007A05C1">
        <w:rPr>
          <w:noProof/>
          <w:color w:val="auto"/>
          <w:sz w:val="24"/>
          <w:szCs w:val="24"/>
        </w:rPr>
        <w:t>60</w:t>
      </w:r>
      <w:r w:rsidR="00BF031A" w:rsidRPr="00255FC2">
        <w:rPr>
          <w:color w:val="auto"/>
          <w:sz w:val="24"/>
          <w:szCs w:val="24"/>
        </w:rPr>
        <w:fldChar w:fldCharType="end"/>
      </w:r>
      <w:r w:rsidR="007C2734" w:rsidRPr="00255FC2">
        <w:rPr>
          <w:color w:val="auto"/>
          <w:sz w:val="24"/>
          <w:szCs w:val="24"/>
        </w:rPr>
        <w:t xml:space="preserve">. Mean of different </w:t>
      </w:r>
      <w:r w:rsidR="005B6E98" w:rsidRPr="00255FC2">
        <w:rPr>
          <w:color w:val="auto"/>
          <w:sz w:val="24"/>
          <w:szCs w:val="24"/>
        </w:rPr>
        <w:t>S</w:t>
      </w:r>
      <w:r w:rsidR="007C2734" w:rsidRPr="00255FC2">
        <w:rPr>
          <w:color w:val="auto"/>
          <w:sz w:val="24"/>
          <w:szCs w:val="24"/>
        </w:rPr>
        <w:t>ervice Condition</w:t>
      </w:r>
      <w:r w:rsidR="005B6E98" w:rsidRPr="00255FC2">
        <w:rPr>
          <w:color w:val="auto"/>
          <w:sz w:val="24"/>
          <w:szCs w:val="24"/>
        </w:rPr>
        <w:t>s</w:t>
      </w:r>
      <w:r w:rsidR="007C2734" w:rsidRPr="00255FC2">
        <w:rPr>
          <w:color w:val="auto"/>
          <w:sz w:val="24"/>
          <w:szCs w:val="24"/>
        </w:rPr>
        <w:t xml:space="preserve"> related measures which would help in reducing Attrition &amp; </w:t>
      </w:r>
      <w:r w:rsidR="005B6E98" w:rsidRPr="00255FC2">
        <w:rPr>
          <w:color w:val="auto"/>
          <w:sz w:val="24"/>
          <w:szCs w:val="24"/>
        </w:rPr>
        <w:t>S</w:t>
      </w:r>
      <w:r w:rsidR="007C2734" w:rsidRPr="00255FC2">
        <w:rPr>
          <w:color w:val="auto"/>
          <w:sz w:val="24"/>
          <w:szCs w:val="24"/>
        </w:rPr>
        <w:t>uicide</w:t>
      </w:r>
      <w:bookmarkEnd w:id="482"/>
    </w:p>
    <w:p w:rsidR="006C4611" w:rsidRDefault="006C4611" w:rsidP="006C4611">
      <w:pPr>
        <w:widowControl w:val="0"/>
        <w:autoSpaceDE w:val="0"/>
        <w:autoSpaceDN w:val="0"/>
        <w:adjustRightInd w:val="0"/>
        <w:spacing w:after="0" w:line="360" w:lineRule="auto"/>
        <w:jc w:val="both"/>
        <w:rPr>
          <w:rFonts w:cstheme="minorHAnsi"/>
          <w:sz w:val="24"/>
          <w:szCs w:val="24"/>
          <w:lang w:val="en-IN"/>
        </w:rPr>
      </w:pPr>
      <w:r>
        <w:rPr>
          <w:rFonts w:cstheme="minorHAnsi"/>
          <w:sz w:val="24"/>
          <w:szCs w:val="24"/>
          <w:lang w:val="en-IN"/>
        </w:rPr>
        <w:t xml:space="preserve">Personnel </w:t>
      </w:r>
      <w:r w:rsidRPr="00E17C71">
        <w:rPr>
          <w:rFonts w:cstheme="minorHAnsi"/>
          <w:sz w:val="24"/>
          <w:szCs w:val="24"/>
          <w:lang w:val="en-IN"/>
        </w:rPr>
        <w:t xml:space="preserve">feel that </w:t>
      </w:r>
      <w:r>
        <w:rPr>
          <w:rFonts w:cstheme="minorHAnsi"/>
          <w:sz w:val="24"/>
          <w:szCs w:val="24"/>
          <w:lang w:val="en-IN"/>
        </w:rPr>
        <w:t xml:space="preserve">among welfare related measures, </w:t>
      </w:r>
      <w:r w:rsidRPr="00E17C71">
        <w:rPr>
          <w:rFonts w:cstheme="minorHAnsi"/>
          <w:sz w:val="24"/>
          <w:szCs w:val="24"/>
          <w:lang w:val="en-IN"/>
        </w:rPr>
        <w:t>‘Ease in getting Medical facilities for self and family members’ would prove to be highly effective</w:t>
      </w:r>
      <w:r>
        <w:rPr>
          <w:rFonts w:cstheme="minorHAnsi"/>
          <w:sz w:val="24"/>
          <w:szCs w:val="24"/>
          <w:lang w:val="en-IN"/>
        </w:rPr>
        <w:t xml:space="preserve"> in reducing the attrition and suicide among Personnel</w:t>
      </w:r>
      <w:r w:rsidR="005B6E98">
        <w:rPr>
          <w:rFonts w:cstheme="minorHAnsi"/>
          <w:sz w:val="24"/>
          <w:szCs w:val="24"/>
          <w:lang w:val="en-IN"/>
        </w:rPr>
        <w:t xml:space="preserve"> of CAPFs</w:t>
      </w:r>
      <w:r>
        <w:rPr>
          <w:rFonts w:cstheme="minorHAnsi"/>
          <w:sz w:val="24"/>
          <w:szCs w:val="24"/>
          <w:lang w:val="en-IN"/>
        </w:rPr>
        <w:t>. Personnel are of the view that among Job related measures , ‘Better interpersonal relationships with boss and peer’ would prove to be highly effective in reducing the attrition and suicide. Among Service conditions related measures , ‘Better leave Policy’ would prove to be highly effective in reducing the attrition and suicide among Personnel</w:t>
      </w:r>
      <w:r w:rsidR="005B6E98">
        <w:rPr>
          <w:rFonts w:cstheme="minorHAnsi"/>
          <w:sz w:val="24"/>
          <w:szCs w:val="24"/>
          <w:lang w:val="en-IN"/>
        </w:rPr>
        <w:t xml:space="preserve"> of CAPFs</w:t>
      </w:r>
      <w:r>
        <w:rPr>
          <w:rFonts w:cstheme="minorHAnsi"/>
          <w:sz w:val="24"/>
          <w:szCs w:val="24"/>
          <w:lang w:val="en-IN"/>
        </w:rPr>
        <w:t>.</w:t>
      </w:r>
    </w:p>
    <w:p w:rsidR="00D34DB4" w:rsidRDefault="00D34DB4" w:rsidP="006C4611">
      <w:pPr>
        <w:widowControl w:val="0"/>
        <w:autoSpaceDE w:val="0"/>
        <w:autoSpaceDN w:val="0"/>
        <w:adjustRightInd w:val="0"/>
        <w:spacing w:after="0" w:line="360" w:lineRule="auto"/>
        <w:jc w:val="both"/>
        <w:rPr>
          <w:rFonts w:cstheme="minorHAnsi"/>
          <w:sz w:val="24"/>
          <w:szCs w:val="24"/>
          <w:lang w:val="en-IN"/>
        </w:rPr>
      </w:pPr>
    </w:p>
    <w:p w:rsidR="006C4611" w:rsidRDefault="00BF031A" w:rsidP="00AA1262">
      <w:r>
        <w:rPr>
          <w:noProof/>
          <w:lang w:bidi="hi-IN"/>
        </w:rPr>
        <w:pict>
          <v:rect id="_x0000_s1280" style="position:absolute;margin-left:-6.25pt;margin-top:1.5pt;width:479.5pt;height:62.25pt;z-index:251804672" fillcolor="#76923c [2406]" stroked="f" strokecolor="#f2f2f2 [3041]" strokeweight="3pt">
            <v:shadow on="t" type="perspective" color="#205867 [1608]" opacity=".5" offset="1pt" offset2="-1pt"/>
            <v:textbox style="mso-next-textbox:#_x0000_s1280">
              <w:txbxContent>
                <w:p w:rsidR="00660B5F" w:rsidRPr="00D34DB4" w:rsidRDefault="00660B5F" w:rsidP="00D34DB4">
                  <w:pPr>
                    <w:pStyle w:val="Heading2"/>
                    <w:rPr>
                      <w:rFonts w:asciiTheme="minorHAnsi" w:hAnsiTheme="minorHAnsi"/>
                      <w:color w:val="auto"/>
                      <w:sz w:val="28"/>
                      <w:szCs w:val="28"/>
                    </w:rPr>
                  </w:pPr>
                  <w:bookmarkStart w:id="483" w:name="_Toc104208062"/>
                  <w:bookmarkStart w:id="484" w:name="_Toc104208340"/>
                  <w:bookmarkStart w:id="485" w:name="_Toc104208429"/>
                  <w:bookmarkStart w:id="486" w:name="_Toc104208643"/>
                  <w:bookmarkStart w:id="487" w:name="_Toc104208967"/>
                  <w:bookmarkStart w:id="488" w:name="_Toc104209437"/>
                  <w:bookmarkStart w:id="489" w:name="_Toc104209523"/>
                  <w:r w:rsidRPr="00D34DB4">
                    <w:rPr>
                      <w:rFonts w:asciiTheme="minorHAnsi" w:hAnsiTheme="minorHAnsi"/>
                      <w:color w:val="auto"/>
                      <w:sz w:val="28"/>
                      <w:szCs w:val="28"/>
                    </w:rPr>
                    <w:t>8.7 Unequivocal Opinion of Working and Left Personnel with regard to Stressors and Measures which would help in reducing Attrition and Suicide</w:t>
                  </w:r>
                  <w:bookmarkEnd w:id="483"/>
                  <w:bookmarkEnd w:id="484"/>
                  <w:bookmarkEnd w:id="485"/>
                  <w:bookmarkEnd w:id="486"/>
                  <w:bookmarkEnd w:id="487"/>
                  <w:bookmarkEnd w:id="488"/>
                  <w:bookmarkEnd w:id="489"/>
                </w:p>
                <w:p w:rsidR="00660B5F" w:rsidRPr="002325B3" w:rsidRDefault="00660B5F" w:rsidP="005909C5">
                  <w:pPr>
                    <w:pStyle w:val="Heading2"/>
                    <w:rPr>
                      <w:rFonts w:asciiTheme="minorHAnsi" w:hAnsiTheme="minorHAnsi" w:cstheme="minorHAnsi"/>
                      <w:color w:val="auto"/>
                      <w:sz w:val="28"/>
                      <w:szCs w:val="28"/>
                    </w:rPr>
                  </w:pPr>
                </w:p>
                <w:p w:rsidR="00660B5F" w:rsidRPr="002325B3" w:rsidRDefault="00660B5F" w:rsidP="005909C5">
                  <w:pPr>
                    <w:pStyle w:val="Heading2"/>
                    <w:rPr>
                      <w:rFonts w:asciiTheme="minorHAnsi" w:hAnsiTheme="minorHAnsi" w:cstheme="minorHAnsi"/>
                      <w:color w:val="auto"/>
                      <w:sz w:val="28"/>
                      <w:szCs w:val="28"/>
                    </w:rPr>
                  </w:pPr>
                </w:p>
              </w:txbxContent>
            </v:textbox>
          </v:rect>
        </w:pict>
      </w:r>
    </w:p>
    <w:p w:rsidR="005909C5" w:rsidRDefault="005909C5" w:rsidP="00091A7E">
      <w:pPr>
        <w:spacing w:after="0" w:line="360" w:lineRule="auto"/>
        <w:rPr>
          <w:rFonts w:cstheme="minorHAnsi"/>
          <w:sz w:val="24"/>
          <w:szCs w:val="24"/>
        </w:rPr>
      </w:pPr>
    </w:p>
    <w:p w:rsidR="005909C5" w:rsidRDefault="005909C5" w:rsidP="00091A7E">
      <w:pPr>
        <w:spacing w:after="0" w:line="360" w:lineRule="auto"/>
        <w:rPr>
          <w:rFonts w:cstheme="minorHAnsi"/>
          <w:sz w:val="24"/>
          <w:szCs w:val="24"/>
        </w:rPr>
      </w:pPr>
    </w:p>
    <w:p w:rsidR="00091A7E" w:rsidRDefault="00091A7E" w:rsidP="00091A7E">
      <w:pPr>
        <w:spacing w:after="0" w:line="360" w:lineRule="auto"/>
        <w:rPr>
          <w:rFonts w:cstheme="minorHAnsi"/>
          <w:sz w:val="24"/>
          <w:szCs w:val="24"/>
        </w:rPr>
      </w:pPr>
      <w:r>
        <w:rPr>
          <w:rFonts w:cstheme="minorHAnsi"/>
          <w:sz w:val="24"/>
          <w:szCs w:val="24"/>
        </w:rPr>
        <w:t xml:space="preserve">Following </w:t>
      </w:r>
      <w:r w:rsidRPr="00BA60CA">
        <w:rPr>
          <w:rFonts w:cstheme="minorHAnsi"/>
          <w:sz w:val="24"/>
          <w:szCs w:val="24"/>
        </w:rPr>
        <w:t>can be inferred fro</w:t>
      </w:r>
      <w:r>
        <w:rPr>
          <w:rFonts w:cstheme="minorHAnsi"/>
          <w:sz w:val="24"/>
          <w:szCs w:val="24"/>
        </w:rPr>
        <w:t>m the aforementioned tables:</w:t>
      </w:r>
    </w:p>
    <w:p w:rsidR="00091A7E" w:rsidRPr="00BA60CA" w:rsidRDefault="00091A7E" w:rsidP="00091A7E">
      <w:pPr>
        <w:spacing w:after="0" w:line="360" w:lineRule="auto"/>
        <w:rPr>
          <w:rFonts w:cstheme="minorHAnsi"/>
          <w:sz w:val="24"/>
          <w:szCs w:val="24"/>
        </w:rPr>
      </w:pPr>
    </w:p>
    <w:tbl>
      <w:tblPr>
        <w:tblStyle w:val="TableGrid"/>
        <w:tblW w:w="9648" w:type="dxa"/>
        <w:tblLook w:val="04A0"/>
      </w:tblPr>
      <w:tblGrid>
        <w:gridCol w:w="833"/>
        <w:gridCol w:w="2245"/>
        <w:gridCol w:w="3600"/>
        <w:gridCol w:w="1440"/>
        <w:gridCol w:w="1530"/>
      </w:tblGrid>
      <w:tr w:rsidR="00091A7E" w:rsidRPr="00BA60CA" w:rsidTr="004139BF">
        <w:tc>
          <w:tcPr>
            <w:tcW w:w="833" w:type="dxa"/>
          </w:tcPr>
          <w:p w:rsidR="00091A7E" w:rsidRPr="008019D2" w:rsidRDefault="00091A7E" w:rsidP="004139BF">
            <w:pPr>
              <w:spacing w:line="360" w:lineRule="auto"/>
              <w:rPr>
                <w:rFonts w:cstheme="minorHAnsi"/>
                <w:b/>
                <w:bCs/>
                <w:sz w:val="24"/>
                <w:szCs w:val="24"/>
              </w:rPr>
            </w:pPr>
            <w:r w:rsidRPr="008019D2">
              <w:rPr>
                <w:rFonts w:cstheme="minorHAnsi"/>
                <w:b/>
                <w:bCs/>
                <w:sz w:val="24"/>
                <w:szCs w:val="24"/>
              </w:rPr>
              <w:t>S.No.</w:t>
            </w:r>
          </w:p>
        </w:tc>
        <w:tc>
          <w:tcPr>
            <w:tcW w:w="2245" w:type="dxa"/>
          </w:tcPr>
          <w:p w:rsidR="00091A7E" w:rsidRPr="008019D2" w:rsidRDefault="00091A7E" w:rsidP="004139BF">
            <w:pPr>
              <w:spacing w:line="360" w:lineRule="auto"/>
              <w:rPr>
                <w:rFonts w:cstheme="minorHAnsi"/>
                <w:b/>
                <w:bCs/>
                <w:sz w:val="24"/>
                <w:szCs w:val="24"/>
              </w:rPr>
            </w:pPr>
            <w:r w:rsidRPr="008019D2">
              <w:rPr>
                <w:rFonts w:cstheme="minorHAnsi"/>
                <w:b/>
                <w:bCs/>
                <w:sz w:val="24"/>
                <w:szCs w:val="24"/>
              </w:rPr>
              <w:t>Name of Factor</w:t>
            </w:r>
          </w:p>
        </w:tc>
        <w:tc>
          <w:tcPr>
            <w:tcW w:w="3600" w:type="dxa"/>
          </w:tcPr>
          <w:p w:rsidR="00091A7E" w:rsidRPr="008019D2" w:rsidRDefault="00091A7E" w:rsidP="004139BF">
            <w:pPr>
              <w:spacing w:line="360" w:lineRule="auto"/>
              <w:rPr>
                <w:rFonts w:cstheme="minorHAnsi"/>
                <w:b/>
                <w:bCs/>
                <w:sz w:val="24"/>
                <w:szCs w:val="24"/>
              </w:rPr>
            </w:pPr>
            <w:r w:rsidRPr="008019D2">
              <w:rPr>
                <w:rFonts w:cstheme="minorHAnsi"/>
                <w:b/>
                <w:bCs/>
                <w:sz w:val="24"/>
                <w:szCs w:val="24"/>
              </w:rPr>
              <w:t>Major Sub-Stressor</w:t>
            </w:r>
          </w:p>
        </w:tc>
        <w:tc>
          <w:tcPr>
            <w:tcW w:w="1440" w:type="dxa"/>
          </w:tcPr>
          <w:p w:rsidR="00091A7E" w:rsidRPr="008019D2" w:rsidRDefault="00091A7E" w:rsidP="004139BF">
            <w:pPr>
              <w:spacing w:line="360" w:lineRule="auto"/>
              <w:rPr>
                <w:rFonts w:cstheme="minorHAnsi"/>
                <w:b/>
                <w:bCs/>
                <w:sz w:val="24"/>
                <w:szCs w:val="24"/>
              </w:rPr>
            </w:pPr>
            <w:r w:rsidRPr="008019D2">
              <w:rPr>
                <w:rFonts w:cstheme="minorHAnsi"/>
                <w:b/>
                <w:bCs/>
                <w:sz w:val="24"/>
                <w:szCs w:val="24"/>
              </w:rPr>
              <w:t xml:space="preserve">Working Personnel </w:t>
            </w:r>
            <w:r w:rsidR="005B6E98" w:rsidRPr="008019D2">
              <w:rPr>
                <w:rFonts w:cstheme="minorHAnsi"/>
                <w:b/>
                <w:bCs/>
                <w:sz w:val="24"/>
                <w:szCs w:val="24"/>
              </w:rPr>
              <w:t>(</w:t>
            </w:r>
            <w:r w:rsidRPr="008019D2">
              <w:rPr>
                <w:rFonts w:cstheme="minorHAnsi"/>
                <w:b/>
                <w:bCs/>
                <w:sz w:val="24"/>
                <w:szCs w:val="24"/>
              </w:rPr>
              <w:t>Mean</w:t>
            </w:r>
            <w:r w:rsidR="005B6E98" w:rsidRPr="008019D2">
              <w:rPr>
                <w:rFonts w:cstheme="minorHAnsi"/>
                <w:b/>
                <w:bCs/>
                <w:sz w:val="24"/>
                <w:szCs w:val="24"/>
              </w:rPr>
              <w:t>)</w:t>
            </w:r>
          </w:p>
        </w:tc>
        <w:tc>
          <w:tcPr>
            <w:tcW w:w="1530" w:type="dxa"/>
          </w:tcPr>
          <w:p w:rsidR="00091A7E" w:rsidRPr="008019D2" w:rsidRDefault="00091A7E" w:rsidP="004139BF">
            <w:pPr>
              <w:spacing w:line="360" w:lineRule="auto"/>
              <w:rPr>
                <w:rFonts w:cstheme="minorHAnsi"/>
                <w:b/>
                <w:bCs/>
                <w:sz w:val="24"/>
                <w:szCs w:val="24"/>
              </w:rPr>
            </w:pPr>
            <w:r w:rsidRPr="008019D2">
              <w:rPr>
                <w:rFonts w:cstheme="minorHAnsi"/>
                <w:b/>
                <w:bCs/>
                <w:sz w:val="24"/>
                <w:szCs w:val="24"/>
              </w:rPr>
              <w:t xml:space="preserve">Left Personnel </w:t>
            </w:r>
            <w:r w:rsidR="005B6E98" w:rsidRPr="008019D2">
              <w:rPr>
                <w:rFonts w:cstheme="minorHAnsi"/>
                <w:b/>
                <w:bCs/>
                <w:sz w:val="24"/>
                <w:szCs w:val="24"/>
              </w:rPr>
              <w:t>(</w:t>
            </w:r>
            <w:r w:rsidRPr="008019D2">
              <w:rPr>
                <w:rFonts w:cstheme="minorHAnsi"/>
                <w:b/>
                <w:bCs/>
                <w:sz w:val="24"/>
                <w:szCs w:val="24"/>
              </w:rPr>
              <w:t>Mean</w:t>
            </w:r>
            <w:r w:rsidR="005B6E98" w:rsidRPr="008019D2">
              <w:rPr>
                <w:rFonts w:cstheme="minorHAnsi"/>
                <w:b/>
                <w:bCs/>
                <w:sz w:val="24"/>
                <w:szCs w:val="24"/>
              </w:rPr>
              <w:t>)</w:t>
            </w:r>
          </w:p>
        </w:tc>
      </w:tr>
      <w:tr w:rsidR="00091A7E" w:rsidRPr="00BA60CA" w:rsidTr="004139BF">
        <w:tc>
          <w:tcPr>
            <w:tcW w:w="833" w:type="dxa"/>
          </w:tcPr>
          <w:p w:rsidR="00091A7E" w:rsidRPr="00B0312D" w:rsidRDefault="00091A7E" w:rsidP="004139BF">
            <w:pPr>
              <w:spacing w:line="360" w:lineRule="auto"/>
              <w:jc w:val="center"/>
              <w:rPr>
                <w:rFonts w:cstheme="minorHAnsi"/>
                <w:sz w:val="24"/>
                <w:szCs w:val="24"/>
              </w:rPr>
            </w:pPr>
            <w:r w:rsidRPr="00B0312D">
              <w:rPr>
                <w:rFonts w:cstheme="minorHAnsi"/>
                <w:sz w:val="24"/>
                <w:szCs w:val="24"/>
              </w:rPr>
              <w:t>1</w:t>
            </w:r>
          </w:p>
        </w:tc>
        <w:tc>
          <w:tcPr>
            <w:tcW w:w="2245" w:type="dxa"/>
          </w:tcPr>
          <w:p w:rsidR="00091A7E" w:rsidRPr="00B0312D" w:rsidRDefault="00091A7E" w:rsidP="004139BF">
            <w:pPr>
              <w:spacing w:line="360" w:lineRule="auto"/>
              <w:jc w:val="center"/>
              <w:rPr>
                <w:rFonts w:cstheme="minorHAnsi"/>
                <w:sz w:val="24"/>
                <w:szCs w:val="24"/>
              </w:rPr>
            </w:pPr>
            <w:r w:rsidRPr="00B0312D">
              <w:rPr>
                <w:rFonts w:cstheme="minorHAnsi"/>
                <w:sz w:val="24"/>
                <w:szCs w:val="24"/>
              </w:rPr>
              <w:t xml:space="preserve">Service conditions related </w:t>
            </w:r>
            <w:r w:rsidR="003C09CD">
              <w:rPr>
                <w:rFonts w:cstheme="minorHAnsi"/>
                <w:sz w:val="24"/>
                <w:szCs w:val="24"/>
              </w:rPr>
              <w:t>Stressors</w:t>
            </w:r>
          </w:p>
        </w:tc>
        <w:tc>
          <w:tcPr>
            <w:tcW w:w="3600" w:type="dxa"/>
          </w:tcPr>
          <w:p w:rsidR="00091A7E" w:rsidRPr="00B0312D" w:rsidRDefault="00091A7E" w:rsidP="004139BF">
            <w:pPr>
              <w:spacing w:line="360" w:lineRule="auto"/>
              <w:jc w:val="center"/>
              <w:rPr>
                <w:rFonts w:cstheme="minorHAnsi"/>
                <w:b/>
                <w:bCs/>
                <w:sz w:val="24"/>
                <w:szCs w:val="24"/>
              </w:rPr>
            </w:pPr>
            <w:r w:rsidRPr="00B0312D">
              <w:rPr>
                <w:rFonts w:eastAsia="Times New Roman" w:cstheme="minorHAnsi"/>
                <w:b/>
                <w:bCs/>
                <w:sz w:val="24"/>
                <w:szCs w:val="24"/>
                <w:lang w:eastAsia="en-IN"/>
              </w:rPr>
              <w:t>Delay in promotion / Lack of promotional opportunities</w:t>
            </w:r>
          </w:p>
        </w:tc>
        <w:tc>
          <w:tcPr>
            <w:tcW w:w="1440" w:type="dxa"/>
          </w:tcPr>
          <w:p w:rsidR="00091A7E" w:rsidRPr="008215C3" w:rsidRDefault="00091A7E" w:rsidP="004139BF">
            <w:pPr>
              <w:jc w:val="center"/>
              <w:rPr>
                <w:rFonts w:cstheme="minorHAnsi"/>
                <w:bCs/>
                <w:sz w:val="24"/>
                <w:szCs w:val="24"/>
              </w:rPr>
            </w:pPr>
            <w:r w:rsidRPr="008215C3">
              <w:rPr>
                <w:rFonts w:cstheme="minorHAnsi"/>
                <w:bCs/>
                <w:sz w:val="24"/>
                <w:szCs w:val="24"/>
              </w:rPr>
              <w:t>3.818</w:t>
            </w:r>
          </w:p>
        </w:tc>
        <w:tc>
          <w:tcPr>
            <w:tcW w:w="1530" w:type="dxa"/>
          </w:tcPr>
          <w:p w:rsidR="00091A7E" w:rsidRPr="008215C3" w:rsidRDefault="00091A7E" w:rsidP="004139BF">
            <w:pPr>
              <w:jc w:val="center"/>
              <w:rPr>
                <w:rFonts w:cstheme="minorHAnsi"/>
                <w:bCs/>
                <w:sz w:val="24"/>
                <w:szCs w:val="24"/>
              </w:rPr>
            </w:pPr>
            <w:r w:rsidRPr="008215C3">
              <w:rPr>
                <w:rFonts w:cstheme="minorHAnsi"/>
                <w:bCs/>
                <w:sz w:val="24"/>
                <w:szCs w:val="24"/>
              </w:rPr>
              <w:t>3.730</w:t>
            </w:r>
          </w:p>
        </w:tc>
      </w:tr>
      <w:tr w:rsidR="00091A7E" w:rsidRPr="00BA60CA" w:rsidTr="004139BF">
        <w:tc>
          <w:tcPr>
            <w:tcW w:w="833" w:type="dxa"/>
          </w:tcPr>
          <w:p w:rsidR="00091A7E" w:rsidRPr="00B0312D" w:rsidRDefault="00091A7E" w:rsidP="004139BF">
            <w:pPr>
              <w:spacing w:line="360" w:lineRule="auto"/>
              <w:jc w:val="center"/>
              <w:rPr>
                <w:rFonts w:eastAsia="Times New Roman" w:cstheme="minorHAnsi"/>
                <w:sz w:val="24"/>
                <w:szCs w:val="24"/>
                <w:lang w:eastAsia="en-IN"/>
              </w:rPr>
            </w:pPr>
            <w:r w:rsidRPr="00B0312D">
              <w:rPr>
                <w:rFonts w:eastAsia="Times New Roman" w:cstheme="minorHAnsi"/>
                <w:sz w:val="24"/>
                <w:szCs w:val="24"/>
                <w:lang w:eastAsia="en-IN"/>
              </w:rPr>
              <w:t>2</w:t>
            </w:r>
          </w:p>
        </w:tc>
        <w:tc>
          <w:tcPr>
            <w:tcW w:w="2245" w:type="dxa"/>
          </w:tcPr>
          <w:p w:rsidR="00091A7E" w:rsidRPr="00B0312D" w:rsidRDefault="00091A7E" w:rsidP="004139BF">
            <w:pPr>
              <w:spacing w:line="360" w:lineRule="auto"/>
              <w:jc w:val="center"/>
              <w:rPr>
                <w:rFonts w:cstheme="minorHAnsi"/>
                <w:sz w:val="24"/>
                <w:szCs w:val="24"/>
              </w:rPr>
            </w:pPr>
            <w:r w:rsidRPr="00B0312D">
              <w:rPr>
                <w:rFonts w:eastAsia="Times New Roman" w:cstheme="minorHAnsi"/>
                <w:sz w:val="24"/>
                <w:szCs w:val="24"/>
                <w:lang w:eastAsia="en-IN"/>
              </w:rPr>
              <w:t xml:space="preserve">Family and social aspects related </w:t>
            </w:r>
            <w:r w:rsidR="003C09CD">
              <w:rPr>
                <w:rFonts w:eastAsia="Times New Roman" w:cstheme="minorHAnsi"/>
                <w:sz w:val="24"/>
                <w:szCs w:val="24"/>
                <w:lang w:eastAsia="en-IN"/>
              </w:rPr>
              <w:t>Stressors</w:t>
            </w:r>
          </w:p>
        </w:tc>
        <w:tc>
          <w:tcPr>
            <w:tcW w:w="3600" w:type="dxa"/>
          </w:tcPr>
          <w:p w:rsidR="00091A7E" w:rsidRPr="00B0312D" w:rsidRDefault="00091A7E" w:rsidP="004139BF">
            <w:pPr>
              <w:spacing w:line="360" w:lineRule="auto"/>
              <w:jc w:val="center"/>
              <w:rPr>
                <w:rFonts w:eastAsia="Times New Roman" w:cstheme="minorHAnsi"/>
                <w:b/>
                <w:bCs/>
                <w:sz w:val="24"/>
                <w:szCs w:val="24"/>
                <w:lang w:eastAsia="en-IN"/>
              </w:rPr>
            </w:pPr>
            <w:r w:rsidRPr="00B0312D">
              <w:rPr>
                <w:rFonts w:eastAsia="Times New Roman" w:cstheme="minorHAnsi"/>
                <w:b/>
                <w:bCs/>
                <w:sz w:val="24"/>
                <w:szCs w:val="24"/>
                <w:lang w:eastAsia="en-IN"/>
              </w:rPr>
              <w:t>Isolation from family /</w:t>
            </w:r>
          </w:p>
          <w:p w:rsidR="00091A7E" w:rsidRPr="00B0312D" w:rsidRDefault="00091A7E" w:rsidP="004139BF">
            <w:pPr>
              <w:spacing w:line="360" w:lineRule="auto"/>
              <w:jc w:val="center"/>
              <w:rPr>
                <w:rFonts w:cstheme="minorHAnsi"/>
                <w:b/>
                <w:bCs/>
                <w:sz w:val="24"/>
                <w:szCs w:val="24"/>
              </w:rPr>
            </w:pPr>
            <w:r w:rsidRPr="00B0312D">
              <w:rPr>
                <w:rFonts w:eastAsia="Times New Roman" w:cstheme="minorHAnsi"/>
                <w:b/>
                <w:bCs/>
                <w:sz w:val="24"/>
                <w:szCs w:val="24"/>
                <w:lang w:eastAsia="en-IN"/>
              </w:rPr>
              <w:t>Not enough time to spend with family or to address family issues</w:t>
            </w:r>
          </w:p>
        </w:tc>
        <w:tc>
          <w:tcPr>
            <w:tcW w:w="1440" w:type="dxa"/>
          </w:tcPr>
          <w:p w:rsidR="00091A7E" w:rsidRPr="008215C3" w:rsidRDefault="00091A7E" w:rsidP="004139BF">
            <w:pPr>
              <w:jc w:val="center"/>
              <w:rPr>
                <w:rFonts w:cstheme="minorHAnsi"/>
                <w:bCs/>
                <w:sz w:val="24"/>
                <w:szCs w:val="24"/>
              </w:rPr>
            </w:pPr>
            <w:r w:rsidRPr="008215C3">
              <w:rPr>
                <w:rFonts w:cstheme="minorHAnsi"/>
                <w:bCs/>
                <w:sz w:val="24"/>
                <w:szCs w:val="24"/>
              </w:rPr>
              <w:t>3.388</w:t>
            </w:r>
          </w:p>
        </w:tc>
        <w:tc>
          <w:tcPr>
            <w:tcW w:w="1530" w:type="dxa"/>
          </w:tcPr>
          <w:p w:rsidR="00091A7E" w:rsidRPr="008215C3" w:rsidRDefault="00091A7E" w:rsidP="004139BF">
            <w:pPr>
              <w:jc w:val="center"/>
              <w:rPr>
                <w:rFonts w:cstheme="minorHAnsi"/>
                <w:bCs/>
                <w:sz w:val="24"/>
                <w:szCs w:val="24"/>
              </w:rPr>
            </w:pPr>
            <w:r w:rsidRPr="008215C3">
              <w:rPr>
                <w:rFonts w:cstheme="minorHAnsi"/>
                <w:bCs/>
                <w:sz w:val="24"/>
                <w:szCs w:val="24"/>
              </w:rPr>
              <w:t>3.273</w:t>
            </w:r>
          </w:p>
        </w:tc>
      </w:tr>
      <w:tr w:rsidR="00091A7E" w:rsidRPr="00BA60CA" w:rsidTr="004139BF">
        <w:tc>
          <w:tcPr>
            <w:tcW w:w="833" w:type="dxa"/>
          </w:tcPr>
          <w:p w:rsidR="00091A7E" w:rsidRPr="00B0312D" w:rsidRDefault="00091A7E" w:rsidP="004139BF">
            <w:pPr>
              <w:spacing w:line="360" w:lineRule="auto"/>
              <w:jc w:val="center"/>
              <w:rPr>
                <w:rFonts w:eastAsia="Times New Roman" w:cstheme="minorHAnsi"/>
                <w:sz w:val="24"/>
                <w:szCs w:val="24"/>
                <w:lang w:eastAsia="en-IN"/>
              </w:rPr>
            </w:pPr>
            <w:r w:rsidRPr="00B0312D">
              <w:rPr>
                <w:rFonts w:eastAsia="Times New Roman" w:cstheme="minorHAnsi"/>
                <w:sz w:val="24"/>
                <w:szCs w:val="24"/>
                <w:lang w:eastAsia="en-IN"/>
              </w:rPr>
              <w:t>3</w:t>
            </w:r>
          </w:p>
        </w:tc>
        <w:tc>
          <w:tcPr>
            <w:tcW w:w="2245" w:type="dxa"/>
          </w:tcPr>
          <w:p w:rsidR="00091A7E" w:rsidRPr="00B0312D" w:rsidRDefault="00091A7E" w:rsidP="004139BF">
            <w:pPr>
              <w:spacing w:line="360" w:lineRule="auto"/>
              <w:jc w:val="center"/>
              <w:rPr>
                <w:rFonts w:cstheme="minorHAnsi"/>
                <w:sz w:val="24"/>
                <w:szCs w:val="24"/>
              </w:rPr>
            </w:pPr>
            <w:r w:rsidRPr="00B0312D">
              <w:rPr>
                <w:rFonts w:eastAsia="Times New Roman" w:cstheme="minorHAnsi"/>
                <w:sz w:val="24"/>
                <w:szCs w:val="24"/>
                <w:lang w:eastAsia="en-IN"/>
              </w:rPr>
              <w:t xml:space="preserve">Leadership related </w:t>
            </w:r>
            <w:r w:rsidR="003C09CD">
              <w:rPr>
                <w:rFonts w:eastAsia="Times New Roman" w:cstheme="minorHAnsi"/>
                <w:sz w:val="24"/>
                <w:szCs w:val="24"/>
                <w:lang w:eastAsia="en-IN"/>
              </w:rPr>
              <w:t>Stressors</w:t>
            </w:r>
          </w:p>
        </w:tc>
        <w:tc>
          <w:tcPr>
            <w:tcW w:w="3600" w:type="dxa"/>
          </w:tcPr>
          <w:p w:rsidR="00091A7E" w:rsidRPr="00B0312D" w:rsidRDefault="00091A7E" w:rsidP="004139BF">
            <w:pPr>
              <w:spacing w:line="360" w:lineRule="auto"/>
              <w:jc w:val="center"/>
              <w:rPr>
                <w:rFonts w:cstheme="minorHAnsi"/>
                <w:b/>
                <w:bCs/>
                <w:sz w:val="24"/>
                <w:szCs w:val="24"/>
              </w:rPr>
            </w:pPr>
            <w:r w:rsidRPr="00B0312D">
              <w:rPr>
                <w:rFonts w:eastAsia="Times New Roman" w:cstheme="minorHAnsi"/>
                <w:b/>
                <w:bCs/>
                <w:sz w:val="24"/>
                <w:szCs w:val="24"/>
                <w:lang w:eastAsia="en-IN"/>
              </w:rPr>
              <w:t>Harsh behavior/ Abusive language</w:t>
            </w:r>
          </w:p>
        </w:tc>
        <w:tc>
          <w:tcPr>
            <w:tcW w:w="1440" w:type="dxa"/>
          </w:tcPr>
          <w:p w:rsidR="00091A7E" w:rsidRPr="008215C3" w:rsidRDefault="00091A7E" w:rsidP="004139BF">
            <w:pPr>
              <w:jc w:val="center"/>
              <w:rPr>
                <w:rFonts w:cstheme="minorHAnsi"/>
                <w:bCs/>
                <w:sz w:val="24"/>
                <w:szCs w:val="24"/>
              </w:rPr>
            </w:pPr>
            <w:r w:rsidRPr="008215C3">
              <w:rPr>
                <w:rFonts w:cstheme="minorHAnsi"/>
                <w:bCs/>
                <w:sz w:val="24"/>
                <w:szCs w:val="24"/>
              </w:rPr>
              <w:t>2.925</w:t>
            </w:r>
          </w:p>
        </w:tc>
        <w:tc>
          <w:tcPr>
            <w:tcW w:w="1530" w:type="dxa"/>
          </w:tcPr>
          <w:p w:rsidR="00091A7E" w:rsidRPr="008215C3" w:rsidRDefault="00091A7E" w:rsidP="004139BF">
            <w:pPr>
              <w:jc w:val="center"/>
              <w:rPr>
                <w:rFonts w:cstheme="minorHAnsi"/>
                <w:bCs/>
                <w:sz w:val="24"/>
                <w:szCs w:val="24"/>
              </w:rPr>
            </w:pPr>
            <w:r w:rsidRPr="008215C3">
              <w:rPr>
                <w:rFonts w:cstheme="minorHAnsi"/>
                <w:bCs/>
                <w:sz w:val="24"/>
                <w:szCs w:val="24"/>
              </w:rPr>
              <w:t>2.995</w:t>
            </w:r>
          </w:p>
          <w:p w:rsidR="00091A7E" w:rsidRPr="008215C3" w:rsidRDefault="00091A7E" w:rsidP="004139BF">
            <w:pPr>
              <w:jc w:val="center"/>
              <w:rPr>
                <w:rFonts w:cstheme="minorHAnsi"/>
                <w:bCs/>
                <w:sz w:val="24"/>
                <w:szCs w:val="24"/>
              </w:rPr>
            </w:pPr>
          </w:p>
        </w:tc>
      </w:tr>
      <w:tr w:rsidR="00091A7E" w:rsidRPr="00BA60CA" w:rsidTr="004139BF">
        <w:tc>
          <w:tcPr>
            <w:tcW w:w="833" w:type="dxa"/>
          </w:tcPr>
          <w:p w:rsidR="00091A7E" w:rsidRPr="00B0312D" w:rsidRDefault="00091A7E" w:rsidP="004139BF">
            <w:pPr>
              <w:spacing w:line="360" w:lineRule="auto"/>
              <w:jc w:val="center"/>
              <w:rPr>
                <w:rFonts w:eastAsia="Times New Roman" w:cstheme="minorHAnsi"/>
                <w:sz w:val="24"/>
                <w:szCs w:val="24"/>
                <w:lang w:eastAsia="en-IN"/>
              </w:rPr>
            </w:pPr>
            <w:r w:rsidRPr="00B0312D">
              <w:rPr>
                <w:rFonts w:eastAsia="Times New Roman" w:cstheme="minorHAnsi"/>
                <w:sz w:val="24"/>
                <w:szCs w:val="24"/>
                <w:lang w:eastAsia="en-IN"/>
              </w:rPr>
              <w:t>4</w:t>
            </w:r>
          </w:p>
        </w:tc>
        <w:tc>
          <w:tcPr>
            <w:tcW w:w="2245" w:type="dxa"/>
          </w:tcPr>
          <w:p w:rsidR="00091A7E" w:rsidRPr="00B0312D" w:rsidRDefault="00091A7E" w:rsidP="008019D2">
            <w:pPr>
              <w:spacing w:line="360" w:lineRule="auto"/>
              <w:jc w:val="center"/>
              <w:rPr>
                <w:rFonts w:eastAsia="Times New Roman" w:cstheme="minorHAnsi"/>
                <w:sz w:val="24"/>
                <w:szCs w:val="24"/>
                <w:lang w:eastAsia="en-IN"/>
              </w:rPr>
            </w:pPr>
            <w:r w:rsidRPr="00B0312D">
              <w:rPr>
                <w:rFonts w:eastAsia="Times New Roman" w:cstheme="minorHAnsi"/>
                <w:sz w:val="24"/>
                <w:szCs w:val="24"/>
                <w:lang w:eastAsia="en-IN"/>
              </w:rPr>
              <w:t xml:space="preserve">Infrastructure and Amenities related </w:t>
            </w:r>
            <w:r w:rsidR="003C09CD">
              <w:rPr>
                <w:rFonts w:eastAsia="Times New Roman" w:cstheme="minorHAnsi"/>
                <w:sz w:val="24"/>
                <w:szCs w:val="24"/>
                <w:lang w:eastAsia="en-IN"/>
              </w:rPr>
              <w:t>Stressors</w:t>
            </w:r>
          </w:p>
        </w:tc>
        <w:tc>
          <w:tcPr>
            <w:tcW w:w="3600" w:type="dxa"/>
          </w:tcPr>
          <w:p w:rsidR="00091A7E" w:rsidRPr="00B0312D" w:rsidRDefault="00091A7E" w:rsidP="004139BF">
            <w:pPr>
              <w:spacing w:line="360" w:lineRule="auto"/>
              <w:jc w:val="center"/>
              <w:rPr>
                <w:rFonts w:eastAsia="Times New Roman" w:cstheme="minorHAnsi"/>
                <w:b/>
                <w:bCs/>
                <w:sz w:val="24"/>
                <w:szCs w:val="24"/>
                <w:lang w:eastAsia="en-IN"/>
              </w:rPr>
            </w:pPr>
            <w:r w:rsidRPr="00B0312D">
              <w:rPr>
                <w:rFonts w:eastAsia="Times New Roman" w:cstheme="minorHAnsi"/>
                <w:b/>
                <w:bCs/>
                <w:sz w:val="24"/>
                <w:szCs w:val="24"/>
                <w:lang w:eastAsia="en-IN"/>
              </w:rPr>
              <w:t>Absence of proper living conditions or unhygienic conditions</w:t>
            </w:r>
          </w:p>
        </w:tc>
        <w:tc>
          <w:tcPr>
            <w:tcW w:w="1440" w:type="dxa"/>
          </w:tcPr>
          <w:p w:rsidR="00091A7E" w:rsidRPr="008215C3" w:rsidRDefault="00091A7E" w:rsidP="004139BF">
            <w:pPr>
              <w:jc w:val="center"/>
              <w:rPr>
                <w:rFonts w:cstheme="minorHAnsi"/>
                <w:bCs/>
                <w:sz w:val="24"/>
                <w:szCs w:val="24"/>
              </w:rPr>
            </w:pPr>
            <w:r w:rsidRPr="008215C3">
              <w:rPr>
                <w:rFonts w:cstheme="minorHAnsi"/>
                <w:bCs/>
                <w:sz w:val="24"/>
                <w:szCs w:val="24"/>
              </w:rPr>
              <w:t>2.490</w:t>
            </w:r>
          </w:p>
        </w:tc>
        <w:tc>
          <w:tcPr>
            <w:tcW w:w="1530" w:type="dxa"/>
          </w:tcPr>
          <w:p w:rsidR="00091A7E" w:rsidRPr="008215C3" w:rsidRDefault="00091A7E" w:rsidP="004139BF">
            <w:pPr>
              <w:jc w:val="center"/>
              <w:rPr>
                <w:rFonts w:cstheme="minorHAnsi"/>
                <w:bCs/>
                <w:sz w:val="24"/>
                <w:szCs w:val="24"/>
              </w:rPr>
            </w:pPr>
            <w:r w:rsidRPr="008215C3">
              <w:rPr>
                <w:rFonts w:cstheme="minorHAnsi"/>
                <w:bCs/>
                <w:sz w:val="24"/>
                <w:szCs w:val="24"/>
              </w:rPr>
              <w:t>2.695</w:t>
            </w:r>
          </w:p>
        </w:tc>
      </w:tr>
      <w:tr w:rsidR="008019D2" w:rsidRPr="00BA60CA" w:rsidTr="004139BF">
        <w:tc>
          <w:tcPr>
            <w:tcW w:w="833" w:type="dxa"/>
          </w:tcPr>
          <w:p w:rsidR="008019D2" w:rsidRPr="00B0312D" w:rsidRDefault="008019D2" w:rsidP="004139BF">
            <w:pPr>
              <w:spacing w:line="360" w:lineRule="auto"/>
              <w:jc w:val="center"/>
              <w:rPr>
                <w:rFonts w:eastAsia="Times New Roman" w:cstheme="minorHAnsi"/>
                <w:sz w:val="24"/>
                <w:szCs w:val="24"/>
                <w:lang w:eastAsia="en-IN"/>
              </w:rPr>
            </w:pPr>
            <w:r>
              <w:rPr>
                <w:rFonts w:eastAsia="Times New Roman" w:cstheme="minorHAnsi"/>
                <w:sz w:val="24"/>
                <w:szCs w:val="24"/>
                <w:lang w:eastAsia="en-IN"/>
              </w:rPr>
              <w:t>5</w:t>
            </w:r>
          </w:p>
        </w:tc>
        <w:tc>
          <w:tcPr>
            <w:tcW w:w="2245" w:type="dxa"/>
          </w:tcPr>
          <w:p w:rsidR="008019D2" w:rsidRPr="00B0312D" w:rsidRDefault="008019D2" w:rsidP="004139BF">
            <w:pPr>
              <w:spacing w:line="360" w:lineRule="auto"/>
              <w:jc w:val="center"/>
              <w:rPr>
                <w:rFonts w:eastAsia="Times New Roman" w:cstheme="minorHAnsi"/>
                <w:sz w:val="24"/>
                <w:szCs w:val="24"/>
                <w:lang w:eastAsia="en-IN"/>
              </w:rPr>
            </w:pPr>
            <w:r>
              <w:rPr>
                <w:rFonts w:eastAsia="Times New Roman" w:cstheme="minorHAnsi"/>
                <w:sz w:val="24"/>
                <w:szCs w:val="24"/>
                <w:lang w:eastAsia="en-IN"/>
              </w:rPr>
              <w:t>Stressor specific to female personnel</w:t>
            </w:r>
          </w:p>
        </w:tc>
        <w:tc>
          <w:tcPr>
            <w:tcW w:w="3600" w:type="dxa"/>
          </w:tcPr>
          <w:p w:rsidR="008019D2" w:rsidRPr="00B0312D" w:rsidRDefault="008019D2" w:rsidP="00AC0FF2">
            <w:pPr>
              <w:jc w:val="center"/>
              <w:rPr>
                <w:rFonts w:eastAsia="Times New Roman" w:cstheme="minorHAnsi"/>
                <w:b/>
                <w:bCs/>
                <w:sz w:val="24"/>
                <w:szCs w:val="24"/>
                <w:lang w:eastAsia="en-IN"/>
              </w:rPr>
            </w:pPr>
            <w:r w:rsidRPr="00B0312D">
              <w:rPr>
                <w:rFonts w:eastAsia="Times New Roman" w:cstheme="minorHAnsi"/>
                <w:b/>
                <w:bCs/>
                <w:sz w:val="24"/>
                <w:szCs w:val="24"/>
                <w:lang w:eastAsia="en-IN"/>
              </w:rPr>
              <w:t>Lack of crèche or day care facilities</w:t>
            </w:r>
          </w:p>
        </w:tc>
        <w:tc>
          <w:tcPr>
            <w:tcW w:w="1440" w:type="dxa"/>
          </w:tcPr>
          <w:p w:rsidR="008019D2" w:rsidRPr="00B0312D" w:rsidRDefault="008019D2" w:rsidP="00AC0FF2">
            <w:pPr>
              <w:jc w:val="center"/>
              <w:rPr>
                <w:rFonts w:cstheme="minorHAnsi"/>
                <w:bCs/>
                <w:sz w:val="24"/>
                <w:szCs w:val="24"/>
              </w:rPr>
            </w:pPr>
            <w:r w:rsidRPr="00B0312D">
              <w:rPr>
                <w:rFonts w:cstheme="minorHAnsi"/>
                <w:bCs/>
                <w:sz w:val="24"/>
                <w:szCs w:val="24"/>
              </w:rPr>
              <w:t>2.942</w:t>
            </w:r>
          </w:p>
        </w:tc>
        <w:tc>
          <w:tcPr>
            <w:tcW w:w="1530" w:type="dxa"/>
          </w:tcPr>
          <w:p w:rsidR="008019D2" w:rsidRPr="00B0312D" w:rsidRDefault="008019D2" w:rsidP="00AC0FF2">
            <w:pPr>
              <w:jc w:val="center"/>
              <w:rPr>
                <w:rFonts w:cstheme="minorHAnsi"/>
                <w:bCs/>
                <w:sz w:val="24"/>
                <w:szCs w:val="24"/>
              </w:rPr>
            </w:pPr>
            <w:r w:rsidRPr="00B0312D">
              <w:rPr>
                <w:rFonts w:cstheme="minorHAnsi"/>
                <w:bCs/>
                <w:sz w:val="24"/>
                <w:szCs w:val="24"/>
              </w:rPr>
              <w:t>2.365</w:t>
            </w:r>
          </w:p>
          <w:p w:rsidR="008019D2" w:rsidRPr="00B0312D" w:rsidRDefault="008019D2" w:rsidP="00AC0FF2">
            <w:pPr>
              <w:jc w:val="center"/>
              <w:rPr>
                <w:rFonts w:cstheme="minorHAnsi"/>
                <w:bCs/>
                <w:sz w:val="24"/>
                <w:szCs w:val="24"/>
              </w:rPr>
            </w:pPr>
          </w:p>
        </w:tc>
      </w:tr>
    </w:tbl>
    <w:p w:rsidR="00091A7E" w:rsidRPr="00925CB8" w:rsidRDefault="00925CB8" w:rsidP="00925CB8">
      <w:pPr>
        <w:pStyle w:val="Caption"/>
        <w:rPr>
          <w:rFonts w:cstheme="minorHAnsi"/>
          <w:color w:val="auto"/>
          <w:sz w:val="36"/>
          <w:szCs w:val="24"/>
        </w:rPr>
      </w:pPr>
      <w:bookmarkStart w:id="490" w:name="_Toc104212120"/>
      <w:r w:rsidRPr="00925CB8">
        <w:rPr>
          <w:color w:val="auto"/>
          <w:sz w:val="24"/>
        </w:rPr>
        <w:t xml:space="preserve">Table </w:t>
      </w:r>
      <w:r w:rsidR="00BF031A" w:rsidRPr="00925CB8">
        <w:rPr>
          <w:color w:val="auto"/>
          <w:sz w:val="24"/>
        </w:rPr>
        <w:fldChar w:fldCharType="begin"/>
      </w:r>
      <w:r w:rsidRPr="00925CB8">
        <w:rPr>
          <w:color w:val="auto"/>
          <w:sz w:val="24"/>
        </w:rPr>
        <w:instrText xml:space="preserve"> SEQ Table \* ARABIC </w:instrText>
      </w:r>
      <w:r w:rsidR="00BF031A" w:rsidRPr="00925CB8">
        <w:rPr>
          <w:color w:val="auto"/>
          <w:sz w:val="24"/>
        </w:rPr>
        <w:fldChar w:fldCharType="separate"/>
      </w:r>
      <w:r w:rsidR="007A05C1">
        <w:rPr>
          <w:noProof/>
          <w:color w:val="auto"/>
          <w:sz w:val="24"/>
        </w:rPr>
        <w:t>61</w:t>
      </w:r>
      <w:r w:rsidR="00BF031A" w:rsidRPr="00925CB8">
        <w:rPr>
          <w:color w:val="auto"/>
          <w:sz w:val="24"/>
        </w:rPr>
        <w:fldChar w:fldCharType="end"/>
      </w:r>
      <w:r w:rsidRPr="00925CB8">
        <w:rPr>
          <w:color w:val="auto"/>
          <w:sz w:val="24"/>
        </w:rPr>
        <w:t xml:space="preserve">. </w:t>
      </w:r>
      <w:r w:rsidR="005B6E98">
        <w:rPr>
          <w:color w:val="auto"/>
          <w:sz w:val="24"/>
        </w:rPr>
        <w:t>Unequivocal opinion of Personnel regarding Sub-Stressors</w:t>
      </w:r>
      <w:bookmarkEnd w:id="490"/>
    </w:p>
    <w:p w:rsidR="00091A7E" w:rsidRPr="00023A6A" w:rsidRDefault="00091A7E" w:rsidP="00091A7E">
      <w:pPr>
        <w:spacing w:after="0" w:line="360" w:lineRule="auto"/>
        <w:rPr>
          <w:rFonts w:cstheme="minorHAnsi"/>
          <w:b/>
          <w:bCs/>
          <w:sz w:val="24"/>
          <w:szCs w:val="24"/>
        </w:rPr>
      </w:pPr>
      <w:r w:rsidRPr="00023A6A">
        <w:rPr>
          <w:rFonts w:cstheme="minorHAnsi"/>
          <w:b/>
          <w:bCs/>
          <w:sz w:val="24"/>
          <w:szCs w:val="24"/>
        </w:rPr>
        <w:t>Top Four Stressors for All the Personnel</w:t>
      </w:r>
    </w:p>
    <w:p w:rsidR="00091A7E" w:rsidRDefault="005B6E98" w:rsidP="00091A7E">
      <w:pPr>
        <w:spacing w:after="0" w:line="360" w:lineRule="auto"/>
        <w:rPr>
          <w:rFonts w:cstheme="minorHAnsi"/>
          <w:sz w:val="24"/>
          <w:szCs w:val="24"/>
        </w:rPr>
      </w:pPr>
      <w:r>
        <w:rPr>
          <w:rFonts w:cstheme="minorHAnsi"/>
          <w:sz w:val="24"/>
          <w:szCs w:val="24"/>
        </w:rPr>
        <w:t>Data Analysis of b</w:t>
      </w:r>
      <w:r w:rsidR="00091A7E" w:rsidRPr="004340FC">
        <w:rPr>
          <w:rFonts w:cstheme="minorHAnsi"/>
          <w:sz w:val="24"/>
          <w:szCs w:val="24"/>
        </w:rPr>
        <w:t>oth</w:t>
      </w:r>
      <w:r>
        <w:rPr>
          <w:rFonts w:cstheme="minorHAnsi"/>
          <w:sz w:val="24"/>
          <w:szCs w:val="24"/>
        </w:rPr>
        <w:t>,</w:t>
      </w:r>
      <w:r w:rsidR="00091A7E" w:rsidRPr="004340FC">
        <w:rPr>
          <w:rFonts w:cstheme="minorHAnsi"/>
          <w:sz w:val="24"/>
          <w:szCs w:val="24"/>
        </w:rPr>
        <w:t xml:space="preserve"> Working and Left personnel </w:t>
      </w:r>
      <w:r>
        <w:rPr>
          <w:rFonts w:cstheme="minorHAnsi"/>
          <w:sz w:val="24"/>
          <w:szCs w:val="24"/>
        </w:rPr>
        <w:t xml:space="preserve">revealed </w:t>
      </w:r>
      <w:r w:rsidR="00091A7E" w:rsidRPr="004340FC">
        <w:rPr>
          <w:rFonts w:cstheme="minorHAnsi"/>
          <w:sz w:val="24"/>
          <w:szCs w:val="24"/>
        </w:rPr>
        <w:t xml:space="preserve">the following top </w:t>
      </w:r>
      <w:r>
        <w:rPr>
          <w:rFonts w:cstheme="minorHAnsi"/>
          <w:sz w:val="24"/>
          <w:szCs w:val="24"/>
        </w:rPr>
        <w:t xml:space="preserve">four </w:t>
      </w:r>
      <w:r w:rsidR="00091A7E" w:rsidRPr="004340FC">
        <w:rPr>
          <w:rFonts w:cstheme="minorHAnsi"/>
          <w:sz w:val="24"/>
          <w:szCs w:val="24"/>
        </w:rPr>
        <w:t>Stressors:</w:t>
      </w:r>
    </w:p>
    <w:p w:rsidR="00D8490F" w:rsidRDefault="00D8490F" w:rsidP="00091A7E">
      <w:pPr>
        <w:spacing w:after="0" w:line="360" w:lineRule="auto"/>
        <w:rPr>
          <w:rFonts w:cstheme="minorHAnsi"/>
          <w:sz w:val="24"/>
          <w:szCs w:val="24"/>
        </w:rPr>
      </w:pPr>
    </w:p>
    <w:p w:rsidR="00220537" w:rsidRDefault="00091A7E" w:rsidP="00091A7E">
      <w:pPr>
        <w:spacing w:after="0" w:line="360" w:lineRule="auto"/>
        <w:rPr>
          <w:rFonts w:cstheme="minorHAnsi"/>
          <w:b/>
          <w:bCs/>
          <w:sz w:val="28"/>
          <w:szCs w:val="28"/>
        </w:rPr>
      </w:pPr>
      <w:r>
        <w:rPr>
          <w:rFonts w:cstheme="minorHAnsi"/>
          <w:b/>
          <w:bCs/>
          <w:noProof/>
          <w:sz w:val="28"/>
          <w:szCs w:val="28"/>
          <w:lang w:bidi="hi-IN"/>
        </w:rPr>
        <w:drawing>
          <wp:inline distT="0" distB="0" distL="0" distR="0">
            <wp:extent cx="5499100" cy="3905250"/>
            <wp:effectExtent l="19050" t="0" r="25400" b="0"/>
            <wp:docPr id="2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6" r:lo="rId197" r:qs="rId198" r:cs="rId199"/>
              </a:graphicData>
            </a:graphic>
          </wp:inline>
        </w:drawing>
      </w:r>
    </w:p>
    <w:p w:rsidR="00091A7E" w:rsidRDefault="00220537" w:rsidP="00220537">
      <w:pPr>
        <w:pStyle w:val="Caption"/>
        <w:ind w:left="1440"/>
        <w:rPr>
          <w:color w:val="auto"/>
          <w:sz w:val="24"/>
        </w:rPr>
      </w:pPr>
      <w:r w:rsidRPr="00220537">
        <w:rPr>
          <w:color w:val="auto"/>
          <w:sz w:val="24"/>
        </w:rPr>
        <w:t xml:space="preserve">           </w:t>
      </w:r>
      <w:bookmarkStart w:id="491" w:name="_Toc104215012"/>
      <w:r w:rsidRPr="00220537">
        <w:rPr>
          <w:color w:val="auto"/>
          <w:sz w:val="24"/>
        </w:rPr>
        <w:t xml:space="preserve">Figure </w:t>
      </w:r>
      <w:r w:rsidR="00BF031A" w:rsidRPr="00220537">
        <w:rPr>
          <w:color w:val="auto"/>
          <w:sz w:val="24"/>
        </w:rPr>
        <w:fldChar w:fldCharType="begin"/>
      </w:r>
      <w:r w:rsidRPr="00220537">
        <w:rPr>
          <w:color w:val="auto"/>
          <w:sz w:val="24"/>
        </w:rPr>
        <w:instrText xml:space="preserve"> SEQ Figure \* ARABIC </w:instrText>
      </w:r>
      <w:r w:rsidR="00BF031A" w:rsidRPr="00220537">
        <w:rPr>
          <w:color w:val="auto"/>
          <w:sz w:val="24"/>
        </w:rPr>
        <w:fldChar w:fldCharType="separate"/>
      </w:r>
      <w:r w:rsidR="007A05C1">
        <w:rPr>
          <w:noProof/>
          <w:color w:val="auto"/>
          <w:sz w:val="24"/>
        </w:rPr>
        <w:t>14</w:t>
      </w:r>
      <w:r w:rsidR="00BF031A" w:rsidRPr="00220537">
        <w:rPr>
          <w:color w:val="auto"/>
          <w:sz w:val="24"/>
        </w:rPr>
        <w:fldChar w:fldCharType="end"/>
      </w:r>
      <w:r w:rsidRPr="00220537">
        <w:rPr>
          <w:color w:val="auto"/>
          <w:sz w:val="24"/>
        </w:rPr>
        <w:t>. Top 4 Stressors for Personnel</w:t>
      </w:r>
      <w:r w:rsidR="00F13F8F">
        <w:rPr>
          <w:color w:val="auto"/>
          <w:sz w:val="24"/>
        </w:rPr>
        <w:t xml:space="preserve"> of CAPFs</w:t>
      </w:r>
      <w:bookmarkEnd w:id="491"/>
    </w:p>
    <w:p w:rsidR="00E57586" w:rsidRDefault="00E57586" w:rsidP="00573D45">
      <w:pPr>
        <w:spacing w:after="0" w:line="360" w:lineRule="auto"/>
        <w:rPr>
          <w:rFonts w:cstheme="minorHAnsi"/>
          <w:b/>
          <w:bCs/>
          <w:sz w:val="28"/>
          <w:szCs w:val="28"/>
        </w:rPr>
      </w:pPr>
    </w:p>
    <w:p w:rsidR="00573D45" w:rsidRPr="008215C3" w:rsidRDefault="00573D45" w:rsidP="00573D45">
      <w:pPr>
        <w:spacing w:after="0" w:line="360" w:lineRule="auto"/>
        <w:rPr>
          <w:rFonts w:cstheme="minorHAnsi"/>
          <w:b/>
          <w:bCs/>
          <w:sz w:val="28"/>
          <w:szCs w:val="28"/>
        </w:rPr>
      </w:pPr>
      <w:r>
        <w:rPr>
          <w:rFonts w:cstheme="minorHAnsi"/>
          <w:b/>
          <w:bCs/>
          <w:sz w:val="28"/>
          <w:szCs w:val="28"/>
        </w:rPr>
        <w:t>8.</w:t>
      </w:r>
      <w:r w:rsidR="006018DE">
        <w:rPr>
          <w:rFonts w:cstheme="minorHAnsi"/>
          <w:b/>
          <w:bCs/>
          <w:sz w:val="28"/>
          <w:szCs w:val="28"/>
        </w:rPr>
        <w:t>7.1</w:t>
      </w:r>
      <w:r>
        <w:rPr>
          <w:rFonts w:cstheme="minorHAnsi"/>
          <w:b/>
          <w:bCs/>
          <w:sz w:val="28"/>
          <w:szCs w:val="28"/>
        </w:rPr>
        <w:t xml:space="preserve"> </w:t>
      </w:r>
      <w:r w:rsidRPr="008215C3">
        <w:rPr>
          <w:rFonts w:cstheme="minorHAnsi"/>
          <w:b/>
          <w:bCs/>
          <w:sz w:val="28"/>
          <w:szCs w:val="28"/>
        </w:rPr>
        <w:t>Significant Measures/ Interventions which would help in reducing Attrition and Suicide</w:t>
      </w:r>
    </w:p>
    <w:p w:rsidR="00573D45" w:rsidRPr="00BA60CA" w:rsidRDefault="00573D45" w:rsidP="00573D45">
      <w:pPr>
        <w:spacing w:after="0" w:line="360" w:lineRule="auto"/>
        <w:jc w:val="both"/>
        <w:rPr>
          <w:rFonts w:cstheme="minorHAnsi"/>
          <w:sz w:val="24"/>
          <w:szCs w:val="24"/>
        </w:rPr>
      </w:pPr>
      <w:r w:rsidRPr="00BA60CA">
        <w:rPr>
          <w:rFonts w:cstheme="minorHAnsi"/>
          <w:sz w:val="24"/>
          <w:szCs w:val="24"/>
        </w:rPr>
        <w:t>Personnel were presented with a list of 15 Welfare measure</w:t>
      </w:r>
      <w:r w:rsidR="00F13F8F">
        <w:rPr>
          <w:rFonts w:cstheme="minorHAnsi"/>
          <w:sz w:val="24"/>
          <w:szCs w:val="24"/>
        </w:rPr>
        <w:t>s</w:t>
      </w:r>
      <w:r w:rsidRPr="00BA60CA">
        <w:rPr>
          <w:rFonts w:cstheme="minorHAnsi"/>
          <w:sz w:val="24"/>
          <w:szCs w:val="24"/>
        </w:rPr>
        <w:t>,</w:t>
      </w:r>
      <w:r>
        <w:rPr>
          <w:rFonts w:cstheme="minorHAnsi"/>
          <w:sz w:val="24"/>
          <w:szCs w:val="24"/>
        </w:rPr>
        <w:t xml:space="preserve"> </w:t>
      </w:r>
      <w:r w:rsidRPr="00BA60CA">
        <w:rPr>
          <w:rFonts w:cstheme="minorHAnsi"/>
          <w:sz w:val="24"/>
          <w:szCs w:val="24"/>
        </w:rPr>
        <w:t xml:space="preserve">11 Job related </w:t>
      </w:r>
      <w:r w:rsidR="00F13F8F">
        <w:rPr>
          <w:rFonts w:cstheme="minorHAnsi"/>
          <w:sz w:val="24"/>
          <w:szCs w:val="24"/>
        </w:rPr>
        <w:t>measures</w:t>
      </w:r>
      <w:r w:rsidRPr="00BA60CA">
        <w:rPr>
          <w:rFonts w:cstheme="minorHAnsi"/>
          <w:sz w:val="24"/>
          <w:szCs w:val="24"/>
        </w:rPr>
        <w:t xml:space="preserve"> and 8 Service condition</w:t>
      </w:r>
      <w:r w:rsidR="00F13F8F">
        <w:rPr>
          <w:rFonts w:cstheme="minorHAnsi"/>
          <w:sz w:val="24"/>
          <w:szCs w:val="24"/>
        </w:rPr>
        <w:t>s</w:t>
      </w:r>
      <w:r w:rsidRPr="00BA60CA">
        <w:rPr>
          <w:rFonts w:cstheme="minorHAnsi"/>
          <w:sz w:val="24"/>
          <w:szCs w:val="24"/>
        </w:rPr>
        <w:t xml:space="preserve"> related </w:t>
      </w:r>
      <w:r w:rsidR="00F13F8F">
        <w:rPr>
          <w:rFonts w:cstheme="minorHAnsi"/>
          <w:sz w:val="24"/>
          <w:szCs w:val="24"/>
        </w:rPr>
        <w:t>measures</w:t>
      </w:r>
      <w:r w:rsidRPr="00BA60CA">
        <w:rPr>
          <w:rFonts w:cstheme="minorHAnsi"/>
          <w:sz w:val="24"/>
          <w:szCs w:val="24"/>
        </w:rPr>
        <w:t xml:space="preserve">. They were asked to rate the significance of these three measures </w:t>
      </w:r>
      <w:r w:rsidR="00F13F8F">
        <w:rPr>
          <w:rFonts w:cstheme="minorHAnsi"/>
          <w:sz w:val="24"/>
          <w:szCs w:val="24"/>
        </w:rPr>
        <w:t xml:space="preserve">in </w:t>
      </w:r>
      <w:r w:rsidRPr="00BA60CA">
        <w:rPr>
          <w:rFonts w:cstheme="minorHAnsi"/>
          <w:sz w:val="24"/>
          <w:szCs w:val="24"/>
        </w:rPr>
        <w:t>reduc</w:t>
      </w:r>
      <w:r w:rsidR="00F13F8F">
        <w:rPr>
          <w:rFonts w:cstheme="minorHAnsi"/>
          <w:sz w:val="24"/>
          <w:szCs w:val="24"/>
        </w:rPr>
        <w:t>ing</w:t>
      </w:r>
      <w:r w:rsidRPr="00BA60CA">
        <w:rPr>
          <w:rFonts w:cstheme="minorHAnsi"/>
          <w:sz w:val="24"/>
          <w:szCs w:val="24"/>
        </w:rPr>
        <w:t xml:space="preserve"> attrition and suicide on a five point scale. It is quite interesting to note that both the group of personnel i.e Working and Left </w:t>
      </w:r>
      <w:r>
        <w:rPr>
          <w:rFonts w:cstheme="minorHAnsi"/>
          <w:sz w:val="24"/>
          <w:szCs w:val="24"/>
        </w:rPr>
        <w:t xml:space="preserve">unequivocally </w:t>
      </w:r>
      <w:r w:rsidRPr="00BA60CA">
        <w:rPr>
          <w:rFonts w:cstheme="minorHAnsi"/>
          <w:sz w:val="24"/>
          <w:szCs w:val="24"/>
        </w:rPr>
        <w:t xml:space="preserve">shared the same opinion that </w:t>
      </w:r>
      <w:r>
        <w:rPr>
          <w:rFonts w:cstheme="minorHAnsi"/>
          <w:sz w:val="24"/>
          <w:szCs w:val="24"/>
        </w:rPr>
        <w:t xml:space="preserve">‘Better Leave Policy’ would significantly help in reducing the attrition and suicide. It is interesting to note that improved </w:t>
      </w:r>
      <w:r w:rsidR="00F13F8F">
        <w:rPr>
          <w:rFonts w:cstheme="minorHAnsi"/>
          <w:sz w:val="24"/>
          <w:szCs w:val="24"/>
        </w:rPr>
        <w:t>‘</w:t>
      </w:r>
      <w:r w:rsidR="00023A6A">
        <w:rPr>
          <w:rFonts w:cstheme="minorHAnsi"/>
          <w:sz w:val="24"/>
          <w:szCs w:val="24"/>
        </w:rPr>
        <w:t>I</w:t>
      </w:r>
      <w:r>
        <w:rPr>
          <w:rFonts w:cstheme="minorHAnsi"/>
          <w:sz w:val="24"/>
          <w:szCs w:val="24"/>
        </w:rPr>
        <w:t>nter-personal relationships with bo</w:t>
      </w:r>
      <w:r w:rsidR="00F13F8F">
        <w:rPr>
          <w:rFonts w:cstheme="minorHAnsi"/>
          <w:sz w:val="24"/>
          <w:szCs w:val="24"/>
        </w:rPr>
        <w:t xml:space="preserve">ss and peer group at </w:t>
      </w:r>
      <w:r>
        <w:rPr>
          <w:rFonts w:cstheme="minorHAnsi"/>
          <w:sz w:val="24"/>
          <w:szCs w:val="24"/>
        </w:rPr>
        <w:t>work</w:t>
      </w:r>
      <w:r w:rsidR="00F13F8F">
        <w:rPr>
          <w:rFonts w:cstheme="minorHAnsi"/>
          <w:sz w:val="24"/>
          <w:szCs w:val="24"/>
        </w:rPr>
        <w:t>’</w:t>
      </w:r>
      <w:r>
        <w:rPr>
          <w:rFonts w:cstheme="minorHAnsi"/>
          <w:sz w:val="24"/>
          <w:szCs w:val="24"/>
        </w:rPr>
        <w:t xml:space="preserve"> is also one of the major and serious expectation of the personnel from the Force</w:t>
      </w:r>
      <w:r w:rsidR="00F13F8F">
        <w:rPr>
          <w:rFonts w:cstheme="minorHAnsi"/>
          <w:sz w:val="24"/>
          <w:szCs w:val="24"/>
        </w:rPr>
        <w:t>s</w:t>
      </w:r>
      <w:r>
        <w:rPr>
          <w:rFonts w:cstheme="minorHAnsi"/>
          <w:sz w:val="24"/>
          <w:szCs w:val="24"/>
        </w:rPr>
        <w:t>. Moreover, these two aforementioned measures do not involve any financial implications.</w:t>
      </w:r>
      <w:r w:rsidRPr="00077BF7">
        <w:rPr>
          <w:rFonts w:cstheme="minorHAnsi"/>
          <w:sz w:val="24"/>
          <w:szCs w:val="24"/>
        </w:rPr>
        <w:t xml:space="preserve"> </w:t>
      </w:r>
      <w:r>
        <w:rPr>
          <w:rFonts w:cstheme="minorHAnsi"/>
          <w:sz w:val="24"/>
          <w:szCs w:val="24"/>
        </w:rPr>
        <w:t>Working and Left personnel are of the view that Forces need to provide ease in getting medical facilities for them and their families</w:t>
      </w:r>
      <w:r w:rsidR="00F13F8F">
        <w:rPr>
          <w:rFonts w:cstheme="minorHAnsi"/>
          <w:sz w:val="24"/>
          <w:szCs w:val="24"/>
        </w:rPr>
        <w:t xml:space="preserve"> as well</w:t>
      </w:r>
      <w:r>
        <w:rPr>
          <w:rFonts w:cstheme="minorHAnsi"/>
          <w:sz w:val="24"/>
          <w:szCs w:val="24"/>
        </w:rPr>
        <w:t>.</w:t>
      </w:r>
    </w:p>
    <w:p w:rsidR="00573D45" w:rsidRPr="00BA60CA" w:rsidRDefault="00573D45" w:rsidP="00573D45">
      <w:pPr>
        <w:spacing w:after="0" w:line="360" w:lineRule="auto"/>
        <w:rPr>
          <w:rFonts w:cstheme="minorHAnsi"/>
          <w:sz w:val="24"/>
          <w:szCs w:val="24"/>
        </w:rPr>
      </w:pPr>
    </w:p>
    <w:tbl>
      <w:tblPr>
        <w:tblStyle w:val="TableGrid"/>
        <w:tblW w:w="0" w:type="auto"/>
        <w:tblLook w:val="04A0"/>
      </w:tblPr>
      <w:tblGrid>
        <w:gridCol w:w="833"/>
        <w:gridCol w:w="3408"/>
        <w:gridCol w:w="1933"/>
        <w:gridCol w:w="1869"/>
      </w:tblGrid>
      <w:tr w:rsidR="00573D45" w:rsidRPr="00BA60CA" w:rsidTr="000C1B4A">
        <w:tc>
          <w:tcPr>
            <w:tcW w:w="833" w:type="dxa"/>
          </w:tcPr>
          <w:p w:rsidR="00573D45" w:rsidRPr="008019D2" w:rsidRDefault="00573D45" w:rsidP="000C1B4A">
            <w:pPr>
              <w:spacing w:line="360" w:lineRule="auto"/>
              <w:jc w:val="center"/>
              <w:rPr>
                <w:rFonts w:cstheme="minorHAnsi"/>
                <w:b/>
                <w:bCs/>
                <w:sz w:val="24"/>
                <w:szCs w:val="24"/>
              </w:rPr>
            </w:pPr>
            <w:r w:rsidRPr="008019D2">
              <w:rPr>
                <w:rFonts w:cstheme="minorHAnsi"/>
                <w:b/>
                <w:bCs/>
                <w:sz w:val="24"/>
                <w:szCs w:val="24"/>
              </w:rPr>
              <w:t>S.No.</w:t>
            </w:r>
          </w:p>
        </w:tc>
        <w:tc>
          <w:tcPr>
            <w:tcW w:w="3408" w:type="dxa"/>
          </w:tcPr>
          <w:p w:rsidR="00573D45" w:rsidRPr="008019D2" w:rsidRDefault="00573D45" w:rsidP="000C1B4A">
            <w:pPr>
              <w:spacing w:line="360" w:lineRule="auto"/>
              <w:jc w:val="center"/>
              <w:rPr>
                <w:rFonts w:cstheme="minorHAnsi"/>
                <w:b/>
                <w:bCs/>
                <w:sz w:val="24"/>
                <w:szCs w:val="24"/>
              </w:rPr>
            </w:pPr>
            <w:r w:rsidRPr="008019D2">
              <w:rPr>
                <w:rFonts w:cstheme="minorHAnsi"/>
                <w:b/>
                <w:bCs/>
                <w:sz w:val="24"/>
                <w:szCs w:val="24"/>
              </w:rPr>
              <w:t>Name of Measure which can help in reducing Attrition and Suicide</w:t>
            </w:r>
          </w:p>
        </w:tc>
        <w:tc>
          <w:tcPr>
            <w:tcW w:w="1933" w:type="dxa"/>
          </w:tcPr>
          <w:p w:rsidR="00573D45" w:rsidRPr="008019D2" w:rsidRDefault="00573D45" w:rsidP="000C1B4A">
            <w:pPr>
              <w:spacing w:line="360" w:lineRule="auto"/>
              <w:jc w:val="center"/>
              <w:rPr>
                <w:rFonts w:cstheme="minorHAnsi"/>
                <w:b/>
                <w:bCs/>
                <w:sz w:val="24"/>
                <w:szCs w:val="24"/>
              </w:rPr>
            </w:pPr>
            <w:r w:rsidRPr="008019D2">
              <w:rPr>
                <w:rFonts w:cstheme="minorHAnsi"/>
                <w:b/>
                <w:bCs/>
                <w:sz w:val="24"/>
                <w:szCs w:val="24"/>
              </w:rPr>
              <w:t>Working Personnel Mean</w:t>
            </w:r>
          </w:p>
        </w:tc>
        <w:tc>
          <w:tcPr>
            <w:tcW w:w="1869" w:type="dxa"/>
          </w:tcPr>
          <w:p w:rsidR="00573D45" w:rsidRPr="008019D2" w:rsidRDefault="00573D45" w:rsidP="000C1B4A">
            <w:pPr>
              <w:spacing w:line="360" w:lineRule="auto"/>
              <w:jc w:val="center"/>
              <w:rPr>
                <w:rFonts w:cstheme="minorHAnsi"/>
                <w:b/>
                <w:bCs/>
                <w:sz w:val="24"/>
                <w:szCs w:val="24"/>
              </w:rPr>
            </w:pPr>
            <w:r w:rsidRPr="008019D2">
              <w:rPr>
                <w:rFonts w:cstheme="minorHAnsi"/>
                <w:b/>
                <w:bCs/>
                <w:sz w:val="24"/>
                <w:szCs w:val="24"/>
              </w:rPr>
              <w:t>Left Personnel Mean</w:t>
            </w:r>
          </w:p>
        </w:tc>
      </w:tr>
      <w:tr w:rsidR="00573D45" w:rsidRPr="00BA60CA" w:rsidTr="000C1B4A">
        <w:tc>
          <w:tcPr>
            <w:tcW w:w="833" w:type="dxa"/>
          </w:tcPr>
          <w:p w:rsidR="00573D45" w:rsidRPr="00BA60CA" w:rsidRDefault="00573D45" w:rsidP="000C1B4A">
            <w:pPr>
              <w:spacing w:line="360" w:lineRule="auto"/>
              <w:jc w:val="center"/>
              <w:rPr>
                <w:rFonts w:cstheme="minorHAnsi"/>
                <w:sz w:val="24"/>
                <w:szCs w:val="24"/>
              </w:rPr>
            </w:pPr>
            <w:r w:rsidRPr="00BA60CA">
              <w:rPr>
                <w:rFonts w:cstheme="minorHAnsi"/>
                <w:sz w:val="24"/>
                <w:szCs w:val="24"/>
              </w:rPr>
              <w:t>1</w:t>
            </w:r>
          </w:p>
        </w:tc>
        <w:tc>
          <w:tcPr>
            <w:tcW w:w="3408" w:type="dxa"/>
          </w:tcPr>
          <w:p w:rsidR="00573D45" w:rsidRPr="008215C3" w:rsidRDefault="00573D45" w:rsidP="000C1B4A">
            <w:pPr>
              <w:spacing w:line="360" w:lineRule="auto"/>
              <w:jc w:val="center"/>
              <w:rPr>
                <w:rFonts w:cstheme="minorHAnsi"/>
                <w:b/>
                <w:bCs/>
                <w:sz w:val="24"/>
                <w:szCs w:val="24"/>
              </w:rPr>
            </w:pPr>
            <w:r w:rsidRPr="008215C3">
              <w:rPr>
                <w:rFonts w:eastAsia="Times New Roman" w:cstheme="minorHAnsi"/>
                <w:b/>
                <w:bCs/>
                <w:sz w:val="24"/>
                <w:szCs w:val="24"/>
                <w:lang w:eastAsia="en-IN"/>
              </w:rPr>
              <w:t>Ease in getting Medical facilities for self and family members</w:t>
            </w:r>
          </w:p>
        </w:tc>
        <w:tc>
          <w:tcPr>
            <w:tcW w:w="1933" w:type="dxa"/>
          </w:tcPr>
          <w:p w:rsidR="00573D45" w:rsidRPr="008215C3" w:rsidRDefault="00573D45" w:rsidP="000C1B4A">
            <w:pPr>
              <w:spacing w:line="360" w:lineRule="auto"/>
              <w:jc w:val="center"/>
              <w:rPr>
                <w:rFonts w:cstheme="minorHAnsi"/>
                <w:bCs/>
                <w:sz w:val="24"/>
                <w:szCs w:val="24"/>
              </w:rPr>
            </w:pPr>
            <w:r w:rsidRPr="008215C3">
              <w:rPr>
                <w:rFonts w:cstheme="minorHAnsi"/>
                <w:bCs/>
                <w:sz w:val="24"/>
                <w:szCs w:val="24"/>
              </w:rPr>
              <w:t>3.783</w:t>
            </w:r>
          </w:p>
        </w:tc>
        <w:tc>
          <w:tcPr>
            <w:tcW w:w="1869" w:type="dxa"/>
          </w:tcPr>
          <w:p w:rsidR="00573D45" w:rsidRPr="008215C3" w:rsidRDefault="00573D45" w:rsidP="000C1B4A">
            <w:pPr>
              <w:spacing w:line="360" w:lineRule="auto"/>
              <w:jc w:val="center"/>
              <w:rPr>
                <w:rFonts w:cstheme="minorHAnsi"/>
                <w:bCs/>
                <w:sz w:val="24"/>
                <w:szCs w:val="24"/>
              </w:rPr>
            </w:pPr>
            <w:r w:rsidRPr="008215C3">
              <w:rPr>
                <w:rFonts w:cstheme="minorHAnsi"/>
                <w:bCs/>
                <w:sz w:val="24"/>
                <w:szCs w:val="24"/>
              </w:rPr>
              <w:t>3.995</w:t>
            </w:r>
          </w:p>
        </w:tc>
      </w:tr>
      <w:tr w:rsidR="00573D45" w:rsidRPr="00BA60CA" w:rsidTr="000C1B4A">
        <w:tc>
          <w:tcPr>
            <w:tcW w:w="833" w:type="dxa"/>
          </w:tcPr>
          <w:p w:rsidR="00573D45" w:rsidRPr="00BA60CA" w:rsidRDefault="00573D45" w:rsidP="000C1B4A">
            <w:pPr>
              <w:spacing w:line="360" w:lineRule="auto"/>
              <w:jc w:val="center"/>
              <w:rPr>
                <w:rFonts w:cstheme="minorHAnsi"/>
                <w:sz w:val="24"/>
                <w:szCs w:val="24"/>
              </w:rPr>
            </w:pPr>
            <w:r w:rsidRPr="00BA60CA">
              <w:rPr>
                <w:rFonts w:cstheme="minorHAnsi"/>
                <w:sz w:val="24"/>
                <w:szCs w:val="24"/>
              </w:rPr>
              <w:t>2</w:t>
            </w:r>
          </w:p>
        </w:tc>
        <w:tc>
          <w:tcPr>
            <w:tcW w:w="3408" w:type="dxa"/>
          </w:tcPr>
          <w:p w:rsidR="00573D45" w:rsidRPr="008215C3" w:rsidRDefault="00573D45" w:rsidP="000C1B4A">
            <w:pPr>
              <w:spacing w:line="360" w:lineRule="auto"/>
              <w:jc w:val="center"/>
              <w:rPr>
                <w:rFonts w:cstheme="minorHAnsi"/>
                <w:b/>
                <w:bCs/>
                <w:sz w:val="24"/>
                <w:szCs w:val="24"/>
              </w:rPr>
            </w:pPr>
            <w:r w:rsidRPr="008215C3">
              <w:rPr>
                <w:rFonts w:eastAsia="Times New Roman" w:cstheme="minorHAnsi"/>
                <w:b/>
                <w:bCs/>
                <w:sz w:val="24"/>
                <w:szCs w:val="24"/>
                <w:lang w:eastAsia="en-IN"/>
              </w:rPr>
              <w:t>Improved inter personal relationship with boss and peers</w:t>
            </w:r>
          </w:p>
        </w:tc>
        <w:tc>
          <w:tcPr>
            <w:tcW w:w="1933" w:type="dxa"/>
          </w:tcPr>
          <w:p w:rsidR="00573D45" w:rsidRPr="008215C3" w:rsidRDefault="00573D45" w:rsidP="000C1B4A">
            <w:pPr>
              <w:spacing w:line="360" w:lineRule="auto"/>
              <w:jc w:val="center"/>
              <w:rPr>
                <w:rFonts w:cstheme="minorHAnsi"/>
                <w:bCs/>
                <w:sz w:val="24"/>
                <w:szCs w:val="24"/>
              </w:rPr>
            </w:pPr>
            <w:r w:rsidRPr="008215C3">
              <w:rPr>
                <w:rFonts w:cstheme="minorHAnsi"/>
                <w:bCs/>
                <w:sz w:val="24"/>
                <w:szCs w:val="24"/>
              </w:rPr>
              <w:t>3.748</w:t>
            </w:r>
          </w:p>
        </w:tc>
        <w:tc>
          <w:tcPr>
            <w:tcW w:w="1869" w:type="dxa"/>
          </w:tcPr>
          <w:p w:rsidR="00573D45" w:rsidRPr="008215C3" w:rsidRDefault="00573D45" w:rsidP="000C1B4A">
            <w:pPr>
              <w:spacing w:line="360" w:lineRule="auto"/>
              <w:jc w:val="center"/>
              <w:rPr>
                <w:rFonts w:cstheme="minorHAnsi"/>
                <w:bCs/>
                <w:sz w:val="24"/>
                <w:szCs w:val="24"/>
              </w:rPr>
            </w:pPr>
            <w:r w:rsidRPr="008215C3">
              <w:rPr>
                <w:rFonts w:cstheme="minorHAnsi"/>
                <w:bCs/>
                <w:sz w:val="24"/>
                <w:szCs w:val="24"/>
              </w:rPr>
              <w:t>4.210</w:t>
            </w:r>
          </w:p>
        </w:tc>
      </w:tr>
      <w:tr w:rsidR="00573D45" w:rsidRPr="00BA60CA" w:rsidTr="000C1B4A">
        <w:tc>
          <w:tcPr>
            <w:tcW w:w="833" w:type="dxa"/>
          </w:tcPr>
          <w:p w:rsidR="00573D45" w:rsidRPr="00BA60CA" w:rsidRDefault="00573D45" w:rsidP="000C1B4A">
            <w:pPr>
              <w:spacing w:line="360" w:lineRule="auto"/>
              <w:jc w:val="center"/>
              <w:rPr>
                <w:rFonts w:cstheme="minorHAnsi"/>
                <w:sz w:val="24"/>
                <w:szCs w:val="24"/>
              </w:rPr>
            </w:pPr>
            <w:r w:rsidRPr="00BA60CA">
              <w:rPr>
                <w:rFonts w:cstheme="minorHAnsi"/>
                <w:sz w:val="24"/>
                <w:szCs w:val="24"/>
              </w:rPr>
              <w:t>3</w:t>
            </w:r>
          </w:p>
        </w:tc>
        <w:tc>
          <w:tcPr>
            <w:tcW w:w="3408" w:type="dxa"/>
          </w:tcPr>
          <w:p w:rsidR="00573D45" w:rsidRPr="008215C3" w:rsidRDefault="00573D45" w:rsidP="000C1B4A">
            <w:pPr>
              <w:spacing w:line="360" w:lineRule="auto"/>
              <w:jc w:val="center"/>
              <w:rPr>
                <w:rFonts w:cstheme="minorHAnsi"/>
                <w:b/>
                <w:bCs/>
                <w:sz w:val="24"/>
                <w:szCs w:val="24"/>
              </w:rPr>
            </w:pPr>
            <w:r w:rsidRPr="008215C3">
              <w:rPr>
                <w:rFonts w:eastAsia="Times New Roman" w:cstheme="minorHAnsi"/>
                <w:b/>
                <w:bCs/>
                <w:sz w:val="24"/>
                <w:szCs w:val="24"/>
                <w:lang w:eastAsia="en-IN"/>
              </w:rPr>
              <w:t>Better leave policy</w:t>
            </w:r>
          </w:p>
        </w:tc>
        <w:tc>
          <w:tcPr>
            <w:tcW w:w="1933" w:type="dxa"/>
          </w:tcPr>
          <w:p w:rsidR="00573D45" w:rsidRPr="008215C3" w:rsidRDefault="00573D45" w:rsidP="000C1B4A">
            <w:pPr>
              <w:spacing w:line="360" w:lineRule="auto"/>
              <w:jc w:val="center"/>
              <w:rPr>
                <w:rFonts w:cstheme="minorHAnsi"/>
                <w:bCs/>
                <w:sz w:val="24"/>
                <w:szCs w:val="24"/>
              </w:rPr>
            </w:pPr>
            <w:r w:rsidRPr="008215C3">
              <w:rPr>
                <w:rFonts w:cstheme="minorHAnsi"/>
                <w:bCs/>
                <w:sz w:val="24"/>
                <w:szCs w:val="24"/>
              </w:rPr>
              <w:t>3.957</w:t>
            </w:r>
          </w:p>
        </w:tc>
        <w:tc>
          <w:tcPr>
            <w:tcW w:w="1869" w:type="dxa"/>
          </w:tcPr>
          <w:p w:rsidR="00573D45" w:rsidRPr="008215C3" w:rsidRDefault="00573D45" w:rsidP="000C1B4A">
            <w:pPr>
              <w:spacing w:line="360" w:lineRule="auto"/>
              <w:jc w:val="center"/>
              <w:rPr>
                <w:rFonts w:cstheme="minorHAnsi"/>
                <w:bCs/>
                <w:sz w:val="24"/>
                <w:szCs w:val="24"/>
              </w:rPr>
            </w:pPr>
            <w:r w:rsidRPr="008215C3">
              <w:rPr>
                <w:rFonts w:cstheme="minorHAnsi"/>
                <w:bCs/>
                <w:sz w:val="24"/>
                <w:szCs w:val="24"/>
              </w:rPr>
              <w:t>4.240</w:t>
            </w:r>
          </w:p>
          <w:p w:rsidR="00573D45" w:rsidRPr="008215C3" w:rsidRDefault="00573D45" w:rsidP="000C1B4A">
            <w:pPr>
              <w:spacing w:line="360" w:lineRule="auto"/>
              <w:jc w:val="center"/>
              <w:rPr>
                <w:rFonts w:cstheme="minorHAnsi"/>
                <w:bCs/>
                <w:sz w:val="24"/>
                <w:szCs w:val="24"/>
              </w:rPr>
            </w:pPr>
          </w:p>
        </w:tc>
      </w:tr>
    </w:tbl>
    <w:p w:rsidR="00573D45" w:rsidRPr="00925CB8" w:rsidRDefault="00573D45" w:rsidP="00573D45">
      <w:pPr>
        <w:pStyle w:val="Caption"/>
        <w:rPr>
          <w:rFonts w:cstheme="minorHAnsi"/>
          <w:color w:val="auto"/>
          <w:sz w:val="36"/>
          <w:szCs w:val="24"/>
        </w:rPr>
      </w:pPr>
      <w:bookmarkStart w:id="492" w:name="_Toc104212121"/>
      <w:r w:rsidRPr="00925CB8">
        <w:rPr>
          <w:color w:val="auto"/>
          <w:sz w:val="24"/>
        </w:rPr>
        <w:t xml:space="preserve">Table </w:t>
      </w:r>
      <w:r w:rsidR="00BF031A" w:rsidRPr="00925CB8">
        <w:rPr>
          <w:color w:val="auto"/>
          <w:sz w:val="24"/>
        </w:rPr>
        <w:fldChar w:fldCharType="begin"/>
      </w:r>
      <w:r w:rsidRPr="00925CB8">
        <w:rPr>
          <w:color w:val="auto"/>
          <w:sz w:val="24"/>
        </w:rPr>
        <w:instrText xml:space="preserve"> SEQ Table \* ARABIC </w:instrText>
      </w:r>
      <w:r w:rsidR="00BF031A" w:rsidRPr="00925CB8">
        <w:rPr>
          <w:color w:val="auto"/>
          <w:sz w:val="24"/>
        </w:rPr>
        <w:fldChar w:fldCharType="separate"/>
      </w:r>
      <w:r w:rsidR="007A05C1">
        <w:rPr>
          <w:noProof/>
          <w:color w:val="auto"/>
          <w:sz w:val="24"/>
        </w:rPr>
        <w:t>62</w:t>
      </w:r>
      <w:r w:rsidR="00BF031A" w:rsidRPr="00925CB8">
        <w:rPr>
          <w:color w:val="auto"/>
          <w:sz w:val="24"/>
        </w:rPr>
        <w:fldChar w:fldCharType="end"/>
      </w:r>
      <w:r w:rsidRPr="00925CB8">
        <w:rPr>
          <w:color w:val="auto"/>
          <w:sz w:val="24"/>
        </w:rPr>
        <w:t>. Measure</w:t>
      </w:r>
      <w:r w:rsidR="00F13F8F">
        <w:rPr>
          <w:color w:val="auto"/>
          <w:sz w:val="24"/>
        </w:rPr>
        <w:t>s</w:t>
      </w:r>
      <w:r w:rsidRPr="00925CB8">
        <w:rPr>
          <w:color w:val="auto"/>
          <w:sz w:val="24"/>
        </w:rPr>
        <w:t xml:space="preserve"> which </w:t>
      </w:r>
      <w:r w:rsidR="0046620D">
        <w:rPr>
          <w:color w:val="auto"/>
          <w:sz w:val="24"/>
        </w:rPr>
        <w:t>would</w:t>
      </w:r>
      <w:r w:rsidRPr="00925CB8">
        <w:rPr>
          <w:color w:val="auto"/>
          <w:sz w:val="24"/>
        </w:rPr>
        <w:t xml:space="preserve"> help in reducing Attrition and Suicide</w:t>
      </w:r>
      <w:bookmarkEnd w:id="492"/>
    </w:p>
    <w:p w:rsidR="00573D45" w:rsidRDefault="00573D45" w:rsidP="00573D45">
      <w:pPr>
        <w:spacing w:after="0" w:line="360" w:lineRule="auto"/>
        <w:rPr>
          <w:rFonts w:cstheme="minorHAnsi"/>
          <w:b/>
          <w:bCs/>
          <w:sz w:val="28"/>
          <w:szCs w:val="28"/>
        </w:rPr>
      </w:pPr>
    </w:p>
    <w:p w:rsidR="00573D45" w:rsidRPr="00573D45" w:rsidRDefault="00573D45" w:rsidP="00573D45"/>
    <w:p w:rsidR="00091A7E" w:rsidRPr="008E6B01" w:rsidRDefault="00091A7E" w:rsidP="00091A7E">
      <w:pPr>
        <w:jc w:val="center"/>
        <w:rPr>
          <w:rFonts w:cstheme="minorHAnsi"/>
          <w:sz w:val="28"/>
          <w:szCs w:val="28"/>
        </w:rPr>
      </w:pPr>
      <w:r>
        <w:rPr>
          <w:rFonts w:cstheme="minorHAnsi"/>
          <w:noProof/>
          <w:sz w:val="28"/>
          <w:szCs w:val="28"/>
          <w:lang w:bidi="hi-IN"/>
        </w:rPr>
        <w:drawing>
          <wp:inline distT="0" distB="0" distL="0" distR="0">
            <wp:extent cx="5486400" cy="2943225"/>
            <wp:effectExtent l="19050" t="0" r="19050" b="0"/>
            <wp:docPr id="25"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1" r:lo="rId202" r:qs="rId203" r:cs="rId204"/>
              </a:graphicData>
            </a:graphic>
          </wp:inline>
        </w:drawing>
      </w:r>
    </w:p>
    <w:p w:rsidR="00AD58B0" w:rsidRPr="00220537" w:rsidRDefault="00220537" w:rsidP="00220537">
      <w:pPr>
        <w:pStyle w:val="Caption"/>
        <w:rPr>
          <w:color w:val="auto"/>
          <w:sz w:val="24"/>
          <w:szCs w:val="24"/>
        </w:rPr>
      </w:pPr>
      <w:r>
        <w:rPr>
          <w:color w:val="auto"/>
          <w:sz w:val="24"/>
          <w:szCs w:val="24"/>
        </w:rPr>
        <w:t xml:space="preserve">        </w:t>
      </w:r>
      <w:r>
        <w:rPr>
          <w:color w:val="auto"/>
          <w:sz w:val="24"/>
          <w:szCs w:val="24"/>
        </w:rPr>
        <w:tab/>
      </w:r>
      <w:r>
        <w:rPr>
          <w:color w:val="auto"/>
          <w:sz w:val="24"/>
          <w:szCs w:val="24"/>
        </w:rPr>
        <w:tab/>
      </w:r>
      <w:bookmarkStart w:id="493" w:name="_Toc104215013"/>
      <w:r w:rsidRPr="00220537">
        <w:rPr>
          <w:color w:val="auto"/>
          <w:sz w:val="24"/>
          <w:szCs w:val="24"/>
        </w:rPr>
        <w:t xml:space="preserve">Figure </w:t>
      </w:r>
      <w:r w:rsidR="00BF031A" w:rsidRPr="00220537">
        <w:rPr>
          <w:color w:val="auto"/>
          <w:sz w:val="24"/>
          <w:szCs w:val="24"/>
        </w:rPr>
        <w:fldChar w:fldCharType="begin"/>
      </w:r>
      <w:r w:rsidRPr="00220537">
        <w:rPr>
          <w:color w:val="auto"/>
          <w:sz w:val="24"/>
          <w:szCs w:val="24"/>
        </w:rPr>
        <w:instrText xml:space="preserve"> SEQ Figure \* ARABIC </w:instrText>
      </w:r>
      <w:r w:rsidR="00BF031A" w:rsidRPr="00220537">
        <w:rPr>
          <w:color w:val="auto"/>
          <w:sz w:val="24"/>
          <w:szCs w:val="24"/>
        </w:rPr>
        <w:fldChar w:fldCharType="separate"/>
      </w:r>
      <w:r w:rsidR="007A05C1">
        <w:rPr>
          <w:noProof/>
          <w:color w:val="auto"/>
          <w:sz w:val="24"/>
          <w:szCs w:val="24"/>
        </w:rPr>
        <w:t>15</w:t>
      </w:r>
      <w:r w:rsidR="00BF031A" w:rsidRPr="00220537">
        <w:rPr>
          <w:color w:val="auto"/>
          <w:sz w:val="24"/>
          <w:szCs w:val="24"/>
        </w:rPr>
        <w:fldChar w:fldCharType="end"/>
      </w:r>
      <w:r w:rsidRPr="00220537">
        <w:rPr>
          <w:color w:val="auto"/>
          <w:sz w:val="24"/>
          <w:szCs w:val="24"/>
        </w:rPr>
        <w:t xml:space="preserve">. Top 3 Measures for </w:t>
      </w:r>
      <w:r w:rsidR="0046620D">
        <w:rPr>
          <w:color w:val="auto"/>
          <w:sz w:val="24"/>
          <w:szCs w:val="24"/>
        </w:rPr>
        <w:t>r</w:t>
      </w:r>
      <w:r w:rsidRPr="00220537">
        <w:rPr>
          <w:color w:val="auto"/>
          <w:sz w:val="24"/>
          <w:szCs w:val="24"/>
        </w:rPr>
        <w:t xml:space="preserve">educing </w:t>
      </w:r>
      <w:r w:rsidR="0046620D">
        <w:rPr>
          <w:color w:val="auto"/>
          <w:sz w:val="24"/>
          <w:szCs w:val="24"/>
        </w:rPr>
        <w:t xml:space="preserve">Attrition </w:t>
      </w:r>
      <w:r w:rsidRPr="00220537">
        <w:rPr>
          <w:color w:val="auto"/>
          <w:sz w:val="24"/>
          <w:szCs w:val="24"/>
        </w:rPr>
        <w:t>&amp; Suicide</w:t>
      </w:r>
      <w:bookmarkEnd w:id="493"/>
    </w:p>
    <w:p w:rsidR="003765C6" w:rsidRDefault="00BF031A" w:rsidP="00EA0025">
      <w:pPr>
        <w:shd w:val="clear" w:color="auto" w:fill="FFFFFF"/>
        <w:spacing w:after="0" w:line="360" w:lineRule="auto"/>
        <w:rPr>
          <w:rFonts w:eastAsia="Times New Roman" w:cstheme="minorHAnsi"/>
          <w:b/>
          <w:bCs/>
          <w:color w:val="0B0318"/>
          <w:sz w:val="28"/>
          <w:szCs w:val="28"/>
          <w:lang w:bidi="hi-IN"/>
        </w:rPr>
      </w:pPr>
      <w:r>
        <w:rPr>
          <w:rFonts w:eastAsia="Times New Roman" w:cstheme="minorHAnsi"/>
          <w:b/>
          <w:bCs/>
          <w:noProof/>
          <w:color w:val="0B0318"/>
          <w:sz w:val="28"/>
          <w:szCs w:val="28"/>
          <w:lang w:bidi="hi-IN"/>
        </w:rPr>
        <w:pict>
          <v:rect id="_x0000_s1281" style="position:absolute;margin-left:.5pt;margin-top:-6.05pt;width:479.5pt;height:67.2pt;z-index:251805696" fillcolor="#76923c [2406]" stroked="f" strokecolor="#f2f2f2 [3041]" strokeweight="3pt">
            <v:shadow on="t" type="perspective" color="#205867 [1608]" opacity=".5" offset="1pt" offset2="-1pt"/>
            <v:textbox style="mso-next-textbox:#_x0000_s1281">
              <w:txbxContent>
                <w:p w:rsidR="00660B5F" w:rsidRPr="002325B3" w:rsidRDefault="00660B5F" w:rsidP="003765C6">
                  <w:pPr>
                    <w:pStyle w:val="Heading2"/>
                    <w:rPr>
                      <w:rFonts w:asciiTheme="minorHAnsi" w:hAnsiTheme="minorHAnsi" w:cstheme="minorHAnsi"/>
                      <w:color w:val="auto"/>
                      <w:sz w:val="28"/>
                      <w:szCs w:val="28"/>
                    </w:rPr>
                  </w:pPr>
                  <w:bookmarkStart w:id="494" w:name="_Toc104208063"/>
                  <w:bookmarkStart w:id="495" w:name="_Toc104208341"/>
                  <w:bookmarkStart w:id="496" w:name="_Toc104208430"/>
                  <w:bookmarkStart w:id="497" w:name="_Toc104208644"/>
                  <w:bookmarkStart w:id="498" w:name="_Toc104208968"/>
                  <w:bookmarkStart w:id="499" w:name="_Toc104209438"/>
                  <w:bookmarkStart w:id="500" w:name="_Toc104209524"/>
                  <w:r>
                    <w:rPr>
                      <w:rFonts w:asciiTheme="minorHAnsi" w:hAnsiTheme="minorHAnsi" w:cstheme="minorHAnsi"/>
                      <w:color w:val="auto"/>
                      <w:sz w:val="28"/>
                      <w:szCs w:val="28"/>
                    </w:rPr>
                    <w:t>8.8 Gender wise, Category of Personnel wise, Type of Family wise and Education wise  analysis of Stressors</w:t>
                  </w:r>
                  <w:bookmarkEnd w:id="494"/>
                  <w:bookmarkEnd w:id="495"/>
                  <w:bookmarkEnd w:id="496"/>
                  <w:bookmarkEnd w:id="497"/>
                  <w:bookmarkEnd w:id="498"/>
                  <w:bookmarkEnd w:id="499"/>
                  <w:bookmarkEnd w:id="500"/>
                </w:p>
                <w:p w:rsidR="00660B5F" w:rsidRPr="002325B3" w:rsidRDefault="00660B5F" w:rsidP="003765C6">
                  <w:pPr>
                    <w:pStyle w:val="Heading2"/>
                    <w:rPr>
                      <w:rFonts w:asciiTheme="minorHAnsi" w:hAnsiTheme="minorHAnsi" w:cstheme="minorHAnsi"/>
                      <w:color w:val="auto"/>
                      <w:sz w:val="28"/>
                      <w:szCs w:val="28"/>
                    </w:rPr>
                  </w:pPr>
                </w:p>
              </w:txbxContent>
            </v:textbox>
          </v:rect>
        </w:pict>
      </w:r>
    </w:p>
    <w:p w:rsidR="003765C6" w:rsidRDefault="003765C6" w:rsidP="00EA0025">
      <w:pPr>
        <w:shd w:val="clear" w:color="auto" w:fill="FFFFFF"/>
        <w:spacing w:after="0" w:line="360" w:lineRule="auto"/>
        <w:rPr>
          <w:rFonts w:eastAsia="Times New Roman" w:cstheme="minorHAnsi"/>
          <w:color w:val="0B0318"/>
          <w:sz w:val="24"/>
          <w:szCs w:val="24"/>
          <w:lang w:bidi="hi-IN"/>
        </w:rPr>
      </w:pPr>
    </w:p>
    <w:p w:rsidR="003765C6" w:rsidRDefault="003765C6" w:rsidP="00EA0025">
      <w:pPr>
        <w:shd w:val="clear" w:color="auto" w:fill="FFFFFF"/>
        <w:spacing w:after="0" w:line="360" w:lineRule="auto"/>
        <w:rPr>
          <w:rFonts w:eastAsia="Times New Roman" w:cstheme="minorHAnsi"/>
          <w:color w:val="0B0318"/>
          <w:sz w:val="24"/>
          <w:szCs w:val="24"/>
          <w:lang w:bidi="hi-IN"/>
        </w:rPr>
      </w:pPr>
    </w:p>
    <w:p w:rsidR="00FF0C76" w:rsidRDefault="00FF0C76" w:rsidP="00EA0025">
      <w:pPr>
        <w:shd w:val="clear" w:color="auto" w:fill="FFFFFF"/>
        <w:spacing w:after="0" w:line="360" w:lineRule="auto"/>
        <w:rPr>
          <w:rFonts w:eastAsia="Times New Roman" w:cstheme="minorHAnsi"/>
          <w:color w:val="0B0318"/>
          <w:sz w:val="24"/>
          <w:szCs w:val="24"/>
          <w:lang w:bidi="hi-IN"/>
        </w:rPr>
      </w:pPr>
    </w:p>
    <w:p w:rsidR="00EA0025" w:rsidRDefault="00EA0025" w:rsidP="00EA0025">
      <w:pPr>
        <w:shd w:val="clear" w:color="auto" w:fill="FFFFFF"/>
        <w:spacing w:after="0" w:line="360" w:lineRule="auto"/>
        <w:rPr>
          <w:rFonts w:eastAsia="Times New Roman" w:cstheme="minorHAnsi"/>
          <w:color w:val="0B0318"/>
          <w:sz w:val="24"/>
          <w:szCs w:val="24"/>
          <w:lang w:bidi="hi-IN"/>
        </w:rPr>
      </w:pPr>
      <w:r w:rsidRPr="00C0694C">
        <w:rPr>
          <w:rFonts w:eastAsia="Times New Roman" w:cstheme="minorHAnsi"/>
          <w:color w:val="0B0318"/>
          <w:sz w:val="24"/>
          <w:szCs w:val="24"/>
          <w:lang w:bidi="hi-IN"/>
        </w:rPr>
        <w:t xml:space="preserve">For analyzing the means and </w:t>
      </w:r>
      <w:r>
        <w:rPr>
          <w:rFonts w:eastAsia="Times New Roman" w:cstheme="minorHAnsi"/>
          <w:color w:val="0B0318"/>
          <w:sz w:val="24"/>
          <w:szCs w:val="24"/>
          <w:lang w:bidi="hi-IN"/>
        </w:rPr>
        <w:t xml:space="preserve">significance in </w:t>
      </w:r>
      <w:r w:rsidRPr="00C0694C">
        <w:rPr>
          <w:rFonts w:eastAsia="Times New Roman" w:cstheme="minorHAnsi"/>
          <w:color w:val="0B0318"/>
          <w:sz w:val="24"/>
          <w:szCs w:val="24"/>
          <w:lang w:bidi="hi-IN"/>
        </w:rPr>
        <w:t xml:space="preserve">the difference </w:t>
      </w:r>
      <w:r w:rsidR="00FF0C76">
        <w:rPr>
          <w:rFonts w:eastAsia="Times New Roman" w:cstheme="minorHAnsi"/>
          <w:color w:val="0B0318"/>
          <w:sz w:val="24"/>
          <w:szCs w:val="24"/>
          <w:lang w:bidi="hi-IN"/>
        </w:rPr>
        <w:t>in</w:t>
      </w:r>
      <w:r w:rsidR="00712BD4">
        <w:rPr>
          <w:rFonts w:eastAsia="Times New Roman" w:cstheme="minorHAnsi"/>
          <w:color w:val="0B0318"/>
          <w:sz w:val="24"/>
          <w:szCs w:val="24"/>
          <w:lang w:bidi="hi-IN"/>
        </w:rPr>
        <w:t xml:space="preserve"> M</w:t>
      </w:r>
      <w:r w:rsidRPr="00C0694C">
        <w:rPr>
          <w:rFonts w:eastAsia="Times New Roman" w:cstheme="minorHAnsi"/>
          <w:color w:val="0B0318"/>
          <w:sz w:val="24"/>
          <w:szCs w:val="24"/>
          <w:lang w:bidi="hi-IN"/>
        </w:rPr>
        <w:t>eans of two groups</w:t>
      </w:r>
      <w:r>
        <w:rPr>
          <w:rFonts w:eastAsia="Times New Roman" w:cstheme="minorHAnsi"/>
          <w:color w:val="0B0318"/>
          <w:sz w:val="24"/>
          <w:szCs w:val="24"/>
          <w:lang w:bidi="hi-IN"/>
        </w:rPr>
        <w:t>,</w:t>
      </w:r>
      <w:r w:rsidRPr="00C0694C">
        <w:rPr>
          <w:rFonts w:eastAsia="Times New Roman" w:cstheme="minorHAnsi"/>
          <w:color w:val="0B0318"/>
          <w:sz w:val="24"/>
          <w:szCs w:val="24"/>
          <w:lang w:bidi="hi-IN"/>
        </w:rPr>
        <w:t xml:space="preserve"> we would use ‘Independent sample t Test’. </w:t>
      </w:r>
    </w:p>
    <w:p w:rsidR="00C22E53" w:rsidRDefault="00C22E53" w:rsidP="00EA0025">
      <w:pPr>
        <w:shd w:val="clear" w:color="auto" w:fill="FFFFFF"/>
        <w:spacing w:after="0" w:line="360" w:lineRule="auto"/>
        <w:rPr>
          <w:rFonts w:eastAsia="Times New Roman" w:cstheme="minorHAnsi"/>
          <w:color w:val="0B0318"/>
          <w:sz w:val="24"/>
          <w:szCs w:val="24"/>
          <w:lang w:bidi="hi-IN"/>
        </w:rPr>
      </w:pPr>
    </w:p>
    <w:p w:rsidR="00EA0025" w:rsidRPr="00FF0C76" w:rsidRDefault="006018DE" w:rsidP="00EA0025">
      <w:pPr>
        <w:shd w:val="clear" w:color="auto" w:fill="FFFFFF"/>
        <w:spacing w:after="0" w:line="360" w:lineRule="auto"/>
        <w:rPr>
          <w:rFonts w:eastAsia="Times New Roman" w:cstheme="minorHAnsi"/>
          <w:b/>
          <w:bCs/>
          <w:color w:val="0B0318"/>
          <w:sz w:val="28"/>
          <w:szCs w:val="28"/>
          <w:lang w:bidi="hi-IN"/>
        </w:rPr>
      </w:pPr>
      <w:r w:rsidRPr="00FF0C76">
        <w:rPr>
          <w:rFonts w:eastAsia="Times New Roman" w:cstheme="minorHAnsi"/>
          <w:b/>
          <w:bCs/>
          <w:color w:val="0B0318"/>
          <w:sz w:val="28"/>
          <w:szCs w:val="28"/>
          <w:lang w:bidi="hi-IN"/>
        </w:rPr>
        <w:t>8.8.1</w:t>
      </w:r>
      <w:r w:rsidR="00EA0025" w:rsidRPr="00FF0C76">
        <w:rPr>
          <w:rFonts w:eastAsia="Times New Roman" w:cstheme="minorHAnsi"/>
          <w:b/>
          <w:bCs/>
          <w:color w:val="0B0318"/>
          <w:sz w:val="28"/>
          <w:szCs w:val="28"/>
          <w:lang w:bidi="hi-IN"/>
        </w:rPr>
        <w:t>Gender wise analysis of different Stressors</w:t>
      </w:r>
    </w:p>
    <w:tbl>
      <w:tblPr>
        <w:tblStyle w:val="TableGrid"/>
        <w:tblW w:w="0" w:type="auto"/>
        <w:tblLook w:val="04A0"/>
      </w:tblPr>
      <w:tblGrid>
        <w:gridCol w:w="4248"/>
        <w:gridCol w:w="990"/>
        <w:gridCol w:w="1037"/>
        <w:gridCol w:w="2939"/>
      </w:tblGrid>
      <w:tr w:rsidR="00AC0FF2" w:rsidRPr="00FF0C76" w:rsidTr="00AC0FF2">
        <w:trPr>
          <w:trHeight w:val="930"/>
        </w:trPr>
        <w:tc>
          <w:tcPr>
            <w:tcW w:w="4248" w:type="dxa"/>
            <w:hideMark/>
          </w:tcPr>
          <w:p w:rsidR="00AC0FF2" w:rsidRPr="00FF0C76" w:rsidRDefault="00AC0FF2" w:rsidP="00AC0FF2">
            <w:pPr>
              <w:spacing w:line="360" w:lineRule="auto"/>
              <w:jc w:val="center"/>
              <w:rPr>
                <w:rFonts w:cstheme="minorHAnsi"/>
                <w:b/>
                <w:sz w:val="24"/>
                <w:szCs w:val="24"/>
              </w:rPr>
            </w:pPr>
            <w:r w:rsidRPr="00FF0C76">
              <w:rPr>
                <w:rFonts w:cstheme="minorHAnsi"/>
                <w:b/>
                <w:sz w:val="24"/>
                <w:szCs w:val="24"/>
              </w:rPr>
              <w:t>Factors</w:t>
            </w:r>
          </w:p>
        </w:tc>
        <w:tc>
          <w:tcPr>
            <w:tcW w:w="990" w:type="dxa"/>
            <w:hideMark/>
          </w:tcPr>
          <w:p w:rsidR="00AC0FF2" w:rsidRPr="00FF0C76" w:rsidRDefault="00AC0FF2" w:rsidP="00AC0FF2">
            <w:pPr>
              <w:spacing w:line="360" w:lineRule="auto"/>
              <w:jc w:val="center"/>
              <w:rPr>
                <w:rFonts w:cstheme="minorHAnsi"/>
                <w:b/>
                <w:sz w:val="24"/>
                <w:szCs w:val="24"/>
              </w:rPr>
            </w:pPr>
            <w:r w:rsidRPr="00FF0C76">
              <w:rPr>
                <w:rFonts w:cstheme="minorHAnsi"/>
                <w:b/>
                <w:sz w:val="24"/>
                <w:szCs w:val="24"/>
              </w:rPr>
              <w:t>Males</w:t>
            </w:r>
          </w:p>
        </w:tc>
        <w:tc>
          <w:tcPr>
            <w:tcW w:w="990" w:type="dxa"/>
            <w:hideMark/>
          </w:tcPr>
          <w:p w:rsidR="00AC0FF2" w:rsidRPr="00FF0C76" w:rsidRDefault="00AC0FF2" w:rsidP="00AC0FF2">
            <w:pPr>
              <w:spacing w:line="360" w:lineRule="auto"/>
              <w:jc w:val="center"/>
              <w:rPr>
                <w:rFonts w:cstheme="minorHAnsi"/>
                <w:b/>
                <w:sz w:val="24"/>
                <w:szCs w:val="24"/>
              </w:rPr>
            </w:pPr>
            <w:r w:rsidRPr="00FF0C76">
              <w:rPr>
                <w:rFonts w:cstheme="minorHAnsi"/>
                <w:b/>
                <w:sz w:val="24"/>
                <w:szCs w:val="24"/>
              </w:rPr>
              <w:t>Females</w:t>
            </w:r>
          </w:p>
        </w:tc>
        <w:tc>
          <w:tcPr>
            <w:tcW w:w="2939" w:type="dxa"/>
            <w:hideMark/>
          </w:tcPr>
          <w:p w:rsidR="00AC0FF2" w:rsidRPr="00FF0C76" w:rsidRDefault="00AC0FF2" w:rsidP="00AC0FF2">
            <w:pPr>
              <w:spacing w:line="360" w:lineRule="auto"/>
              <w:jc w:val="center"/>
              <w:rPr>
                <w:rFonts w:cstheme="minorHAnsi"/>
                <w:b/>
                <w:sz w:val="24"/>
                <w:szCs w:val="24"/>
              </w:rPr>
            </w:pPr>
            <w:r w:rsidRPr="00FF0C76">
              <w:rPr>
                <w:rFonts w:cstheme="minorHAnsi"/>
                <w:b/>
                <w:sz w:val="24"/>
                <w:szCs w:val="24"/>
              </w:rPr>
              <w:t>Whether difference in Mean is significant or not</w:t>
            </w:r>
          </w:p>
        </w:tc>
      </w:tr>
      <w:tr w:rsidR="00AC0FF2" w:rsidRPr="00FF0C76" w:rsidTr="00AC0FF2">
        <w:trPr>
          <w:trHeight w:val="330"/>
        </w:trPr>
        <w:tc>
          <w:tcPr>
            <w:tcW w:w="4248" w:type="dxa"/>
            <w:noWrap/>
            <w:hideMark/>
          </w:tcPr>
          <w:p w:rsidR="00AC0FF2" w:rsidRPr="00FF0C76" w:rsidRDefault="00AC0FF2" w:rsidP="00AC0FF2">
            <w:pPr>
              <w:spacing w:line="360" w:lineRule="auto"/>
              <w:jc w:val="center"/>
              <w:rPr>
                <w:rFonts w:cstheme="minorHAnsi"/>
                <w:b/>
                <w:bCs/>
                <w:sz w:val="24"/>
                <w:szCs w:val="24"/>
              </w:rPr>
            </w:pPr>
            <w:r w:rsidRPr="00FF0C76">
              <w:rPr>
                <w:rFonts w:cstheme="minorHAnsi"/>
                <w:b/>
                <w:bCs/>
                <w:sz w:val="24"/>
                <w:szCs w:val="24"/>
              </w:rPr>
              <w:t xml:space="preserve">Job Related </w:t>
            </w:r>
            <w:r w:rsidR="003C09CD" w:rsidRPr="00FF0C76">
              <w:rPr>
                <w:rFonts w:cstheme="minorHAnsi"/>
                <w:b/>
                <w:bCs/>
                <w:sz w:val="24"/>
                <w:szCs w:val="24"/>
              </w:rPr>
              <w:t>Stressors</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2.62</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2.5</w:t>
            </w:r>
          </w:p>
        </w:tc>
        <w:tc>
          <w:tcPr>
            <w:tcW w:w="2939"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Not Significant</w:t>
            </w:r>
          </w:p>
        </w:tc>
      </w:tr>
      <w:tr w:rsidR="00AC0FF2" w:rsidRPr="00FF0C76" w:rsidTr="00AC0FF2">
        <w:trPr>
          <w:trHeight w:val="330"/>
        </w:trPr>
        <w:tc>
          <w:tcPr>
            <w:tcW w:w="4248" w:type="dxa"/>
            <w:noWrap/>
            <w:hideMark/>
          </w:tcPr>
          <w:p w:rsidR="00AC0FF2" w:rsidRPr="00FF0C76" w:rsidRDefault="00AC0FF2" w:rsidP="00AC0FF2">
            <w:pPr>
              <w:spacing w:line="360" w:lineRule="auto"/>
              <w:jc w:val="center"/>
              <w:rPr>
                <w:rFonts w:cstheme="minorHAnsi"/>
                <w:b/>
                <w:bCs/>
                <w:sz w:val="24"/>
                <w:szCs w:val="24"/>
              </w:rPr>
            </w:pPr>
            <w:r w:rsidRPr="00FF0C76">
              <w:rPr>
                <w:rFonts w:cstheme="minorHAnsi"/>
                <w:b/>
                <w:bCs/>
                <w:sz w:val="24"/>
                <w:szCs w:val="24"/>
              </w:rPr>
              <w:t xml:space="preserve">Service Conditions related </w:t>
            </w:r>
            <w:r w:rsidR="003C09CD" w:rsidRPr="00FF0C76">
              <w:rPr>
                <w:rFonts w:cstheme="minorHAnsi"/>
                <w:b/>
                <w:bCs/>
                <w:sz w:val="24"/>
                <w:szCs w:val="24"/>
              </w:rPr>
              <w:t>Stressors</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3.34</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2.94</w:t>
            </w:r>
          </w:p>
        </w:tc>
        <w:tc>
          <w:tcPr>
            <w:tcW w:w="2939"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Significant</w:t>
            </w:r>
          </w:p>
        </w:tc>
      </w:tr>
      <w:tr w:rsidR="00AC0FF2" w:rsidRPr="00FF0C76" w:rsidTr="00AC0FF2">
        <w:trPr>
          <w:trHeight w:val="330"/>
        </w:trPr>
        <w:tc>
          <w:tcPr>
            <w:tcW w:w="4248" w:type="dxa"/>
            <w:noWrap/>
            <w:hideMark/>
          </w:tcPr>
          <w:p w:rsidR="00AC0FF2" w:rsidRPr="00FF0C76" w:rsidRDefault="00AC0FF2" w:rsidP="00AC0FF2">
            <w:pPr>
              <w:spacing w:line="360" w:lineRule="auto"/>
              <w:jc w:val="center"/>
              <w:rPr>
                <w:rFonts w:cstheme="minorHAnsi"/>
                <w:b/>
                <w:bCs/>
                <w:sz w:val="24"/>
                <w:szCs w:val="24"/>
              </w:rPr>
            </w:pPr>
            <w:r w:rsidRPr="00FF0C76">
              <w:rPr>
                <w:rFonts w:cstheme="minorHAnsi"/>
                <w:b/>
                <w:bCs/>
                <w:sz w:val="24"/>
                <w:szCs w:val="24"/>
              </w:rPr>
              <w:t xml:space="preserve">Infrastructure and Amenities related </w:t>
            </w:r>
            <w:r w:rsidR="003C09CD" w:rsidRPr="00FF0C76">
              <w:rPr>
                <w:rFonts w:cstheme="minorHAnsi"/>
                <w:b/>
                <w:bCs/>
                <w:sz w:val="24"/>
                <w:szCs w:val="24"/>
              </w:rPr>
              <w:t>Stressors</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2.54</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2.52</w:t>
            </w:r>
          </w:p>
        </w:tc>
        <w:tc>
          <w:tcPr>
            <w:tcW w:w="2939"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Significant</w:t>
            </w:r>
          </w:p>
        </w:tc>
      </w:tr>
      <w:tr w:rsidR="00AC0FF2" w:rsidRPr="00FF0C76" w:rsidTr="00AC0FF2">
        <w:trPr>
          <w:trHeight w:val="330"/>
        </w:trPr>
        <w:tc>
          <w:tcPr>
            <w:tcW w:w="4248" w:type="dxa"/>
            <w:noWrap/>
            <w:hideMark/>
          </w:tcPr>
          <w:p w:rsidR="00AC0FF2" w:rsidRPr="00FF0C76" w:rsidRDefault="00AC0FF2" w:rsidP="00AC0FF2">
            <w:pPr>
              <w:spacing w:line="360" w:lineRule="auto"/>
              <w:jc w:val="center"/>
              <w:rPr>
                <w:rFonts w:cstheme="minorHAnsi"/>
                <w:b/>
                <w:bCs/>
                <w:sz w:val="24"/>
                <w:szCs w:val="24"/>
              </w:rPr>
            </w:pPr>
            <w:r w:rsidRPr="00FF0C76">
              <w:rPr>
                <w:rFonts w:cstheme="minorHAnsi"/>
                <w:b/>
                <w:bCs/>
                <w:sz w:val="24"/>
                <w:szCs w:val="24"/>
              </w:rPr>
              <w:t xml:space="preserve">Leadership related </w:t>
            </w:r>
            <w:r w:rsidR="003C09CD" w:rsidRPr="00FF0C76">
              <w:rPr>
                <w:rFonts w:cstheme="minorHAnsi"/>
                <w:b/>
                <w:bCs/>
                <w:sz w:val="24"/>
                <w:szCs w:val="24"/>
              </w:rPr>
              <w:t>Stressors</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2.72</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2.56</w:t>
            </w:r>
          </w:p>
        </w:tc>
        <w:tc>
          <w:tcPr>
            <w:tcW w:w="2939"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Significant</w:t>
            </w:r>
          </w:p>
        </w:tc>
      </w:tr>
      <w:tr w:rsidR="00AC0FF2" w:rsidRPr="00FF0C76" w:rsidTr="00AC0FF2">
        <w:trPr>
          <w:trHeight w:val="330"/>
        </w:trPr>
        <w:tc>
          <w:tcPr>
            <w:tcW w:w="4248" w:type="dxa"/>
            <w:noWrap/>
            <w:hideMark/>
          </w:tcPr>
          <w:p w:rsidR="00AC0FF2" w:rsidRPr="00FF0C76" w:rsidRDefault="00AC0FF2" w:rsidP="00AC0FF2">
            <w:pPr>
              <w:spacing w:line="360" w:lineRule="auto"/>
              <w:jc w:val="center"/>
              <w:rPr>
                <w:rFonts w:cstheme="minorHAnsi"/>
                <w:b/>
                <w:bCs/>
                <w:sz w:val="24"/>
                <w:szCs w:val="24"/>
              </w:rPr>
            </w:pPr>
            <w:r w:rsidRPr="00FF0C76">
              <w:rPr>
                <w:rFonts w:cstheme="minorHAnsi"/>
                <w:b/>
                <w:bCs/>
                <w:sz w:val="24"/>
                <w:szCs w:val="24"/>
              </w:rPr>
              <w:t xml:space="preserve">Family and Social Aspect related </w:t>
            </w:r>
            <w:r w:rsidR="003C09CD" w:rsidRPr="00FF0C76">
              <w:rPr>
                <w:rFonts w:cstheme="minorHAnsi"/>
                <w:b/>
                <w:bCs/>
                <w:sz w:val="24"/>
                <w:szCs w:val="24"/>
              </w:rPr>
              <w:t>Stressors</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2.87</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2.70</w:t>
            </w:r>
          </w:p>
        </w:tc>
        <w:tc>
          <w:tcPr>
            <w:tcW w:w="2939"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Not Significant</w:t>
            </w:r>
          </w:p>
        </w:tc>
      </w:tr>
      <w:tr w:rsidR="00AC0FF2" w:rsidRPr="00FF0C76" w:rsidTr="00AC0FF2">
        <w:trPr>
          <w:trHeight w:val="330"/>
        </w:trPr>
        <w:tc>
          <w:tcPr>
            <w:tcW w:w="4248" w:type="dxa"/>
            <w:noWrap/>
            <w:hideMark/>
          </w:tcPr>
          <w:p w:rsidR="00AC0FF2" w:rsidRPr="00FF0C76" w:rsidRDefault="00AC0FF2" w:rsidP="00AC0FF2">
            <w:pPr>
              <w:spacing w:line="360" w:lineRule="auto"/>
              <w:jc w:val="center"/>
              <w:rPr>
                <w:rFonts w:cstheme="minorHAnsi"/>
                <w:b/>
                <w:bCs/>
                <w:sz w:val="24"/>
                <w:szCs w:val="24"/>
              </w:rPr>
            </w:pPr>
            <w:r w:rsidRPr="00FF0C76">
              <w:rPr>
                <w:rFonts w:cstheme="minorHAnsi"/>
                <w:b/>
                <w:bCs/>
                <w:sz w:val="24"/>
                <w:szCs w:val="24"/>
              </w:rPr>
              <w:t xml:space="preserve">Personal </w:t>
            </w:r>
            <w:r w:rsidR="003C09CD" w:rsidRPr="00FF0C76">
              <w:rPr>
                <w:rFonts w:cstheme="minorHAnsi"/>
                <w:b/>
                <w:bCs/>
                <w:sz w:val="24"/>
                <w:szCs w:val="24"/>
              </w:rPr>
              <w:t>Stressors</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2.22</w:t>
            </w:r>
          </w:p>
        </w:tc>
        <w:tc>
          <w:tcPr>
            <w:tcW w:w="990"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2.28</w:t>
            </w:r>
          </w:p>
        </w:tc>
        <w:tc>
          <w:tcPr>
            <w:tcW w:w="2939" w:type="dxa"/>
            <w:hideMark/>
          </w:tcPr>
          <w:p w:rsidR="00AC0FF2" w:rsidRPr="00FF0C76" w:rsidRDefault="00AC0FF2" w:rsidP="00AC0FF2">
            <w:pPr>
              <w:spacing w:line="360" w:lineRule="auto"/>
              <w:jc w:val="center"/>
              <w:rPr>
                <w:rFonts w:cstheme="minorHAnsi"/>
                <w:sz w:val="24"/>
                <w:szCs w:val="24"/>
              </w:rPr>
            </w:pPr>
            <w:r w:rsidRPr="00FF0C76">
              <w:rPr>
                <w:rFonts w:cstheme="minorHAnsi"/>
                <w:sz w:val="24"/>
                <w:szCs w:val="24"/>
              </w:rPr>
              <w:t>Not Significant</w:t>
            </w:r>
          </w:p>
        </w:tc>
      </w:tr>
    </w:tbl>
    <w:p w:rsidR="00AC0FF2" w:rsidRPr="00FF0C76" w:rsidRDefault="003D57D2" w:rsidP="00B6553D">
      <w:pPr>
        <w:shd w:val="clear" w:color="auto" w:fill="FFFFFF"/>
        <w:spacing w:after="0" w:line="360" w:lineRule="auto"/>
        <w:rPr>
          <w:rFonts w:eastAsia="Times New Roman" w:cstheme="minorHAnsi"/>
          <w:b/>
          <w:bCs/>
          <w:sz w:val="24"/>
          <w:szCs w:val="24"/>
          <w:lang w:bidi="hi-IN"/>
        </w:rPr>
      </w:pPr>
      <w:bookmarkStart w:id="501" w:name="_Toc104212122"/>
      <w:r w:rsidRPr="00FF0C76">
        <w:rPr>
          <w:b/>
          <w:sz w:val="24"/>
          <w:szCs w:val="24"/>
        </w:rPr>
        <w:t xml:space="preserve">Table </w:t>
      </w:r>
      <w:r w:rsidR="00BF031A" w:rsidRPr="00FF0C76">
        <w:rPr>
          <w:b/>
          <w:sz w:val="24"/>
          <w:szCs w:val="24"/>
        </w:rPr>
        <w:fldChar w:fldCharType="begin"/>
      </w:r>
      <w:r w:rsidRPr="00FF0C76">
        <w:rPr>
          <w:b/>
          <w:sz w:val="24"/>
          <w:szCs w:val="24"/>
        </w:rPr>
        <w:instrText xml:space="preserve"> SEQ Table \* ARABIC </w:instrText>
      </w:r>
      <w:r w:rsidR="00BF031A" w:rsidRPr="00FF0C76">
        <w:rPr>
          <w:b/>
          <w:sz w:val="24"/>
          <w:szCs w:val="24"/>
        </w:rPr>
        <w:fldChar w:fldCharType="separate"/>
      </w:r>
      <w:r w:rsidR="007A05C1">
        <w:rPr>
          <w:b/>
          <w:noProof/>
          <w:sz w:val="24"/>
          <w:szCs w:val="24"/>
        </w:rPr>
        <w:t>63</w:t>
      </w:r>
      <w:r w:rsidR="00BF031A" w:rsidRPr="00FF0C76">
        <w:rPr>
          <w:b/>
          <w:sz w:val="24"/>
          <w:szCs w:val="24"/>
        </w:rPr>
        <w:fldChar w:fldCharType="end"/>
      </w:r>
      <w:r w:rsidRPr="00FF0C76">
        <w:rPr>
          <w:b/>
          <w:sz w:val="24"/>
          <w:szCs w:val="24"/>
        </w:rPr>
        <w:t>.</w:t>
      </w:r>
      <w:r w:rsidR="00AC0FF2" w:rsidRPr="00FF0C76">
        <w:rPr>
          <w:rFonts w:eastAsia="Times New Roman" w:cstheme="minorHAnsi"/>
          <w:b/>
          <w:bCs/>
          <w:sz w:val="24"/>
          <w:szCs w:val="24"/>
          <w:lang w:bidi="hi-IN"/>
        </w:rPr>
        <w:t xml:space="preserve"> Mean values of Male and Female Personnel on different Stressors</w:t>
      </w:r>
      <w:bookmarkEnd w:id="501"/>
    </w:p>
    <w:p w:rsidR="0002120A" w:rsidRDefault="0002120A" w:rsidP="00AC0FF2">
      <w:pPr>
        <w:spacing w:after="0" w:line="360" w:lineRule="auto"/>
        <w:jc w:val="both"/>
      </w:pPr>
    </w:p>
    <w:p w:rsidR="00AC0FF2" w:rsidRDefault="00AC0FF2" w:rsidP="00AC0FF2">
      <w:pPr>
        <w:spacing w:after="0" w:line="360" w:lineRule="auto"/>
        <w:jc w:val="both"/>
        <w:rPr>
          <w:sz w:val="24"/>
          <w:szCs w:val="24"/>
        </w:rPr>
      </w:pPr>
      <w:r w:rsidRPr="00FF0C76">
        <w:rPr>
          <w:sz w:val="24"/>
          <w:szCs w:val="24"/>
        </w:rPr>
        <w:t xml:space="preserve">It can be inferred from the above table that Male personnel are more stressed on Service Conditions related </w:t>
      </w:r>
      <w:r w:rsidR="003C09CD" w:rsidRPr="00FF0C76">
        <w:rPr>
          <w:sz w:val="24"/>
          <w:szCs w:val="24"/>
        </w:rPr>
        <w:t>Stressors</w:t>
      </w:r>
      <w:r w:rsidRPr="00FF0C76">
        <w:rPr>
          <w:sz w:val="24"/>
          <w:szCs w:val="24"/>
        </w:rPr>
        <w:t xml:space="preserve">, Leadership related </w:t>
      </w:r>
      <w:r w:rsidR="003C09CD" w:rsidRPr="00FF0C76">
        <w:rPr>
          <w:sz w:val="24"/>
          <w:szCs w:val="24"/>
        </w:rPr>
        <w:t>Stressors</w:t>
      </w:r>
      <w:r w:rsidRPr="00FF0C76">
        <w:rPr>
          <w:sz w:val="24"/>
          <w:szCs w:val="24"/>
        </w:rPr>
        <w:t xml:space="preserve"> ; and Infrastructure &amp;Amenities related </w:t>
      </w:r>
      <w:r w:rsidR="003C09CD" w:rsidRPr="00FF0C76">
        <w:rPr>
          <w:sz w:val="24"/>
          <w:szCs w:val="24"/>
        </w:rPr>
        <w:t>Stressors</w:t>
      </w:r>
      <w:r w:rsidRPr="00FF0C76">
        <w:rPr>
          <w:sz w:val="24"/>
          <w:szCs w:val="24"/>
        </w:rPr>
        <w:t xml:space="preserve"> as compared to female personnel. There is no significant difference in the Means of male and female personnel with regard to Job related </w:t>
      </w:r>
      <w:r w:rsidR="003C09CD" w:rsidRPr="00FF0C76">
        <w:rPr>
          <w:sz w:val="24"/>
          <w:szCs w:val="24"/>
        </w:rPr>
        <w:t>Stressors</w:t>
      </w:r>
      <w:r w:rsidRPr="00FF0C76">
        <w:rPr>
          <w:sz w:val="24"/>
          <w:szCs w:val="24"/>
        </w:rPr>
        <w:t xml:space="preserve">, Personal </w:t>
      </w:r>
      <w:r w:rsidR="003C09CD" w:rsidRPr="00FF0C76">
        <w:rPr>
          <w:sz w:val="24"/>
          <w:szCs w:val="24"/>
        </w:rPr>
        <w:t>Stressors</w:t>
      </w:r>
      <w:r w:rsidRPr="00FF0C76">
        <w:rPr>
          <w:sz w:val="24"/>
          <w:szCs w:val="24"/>
        </w:rPr>
        <w:t>;</w:t>
      </w:r>
      <w:r w:rsidR="0021699F">
        <w:rPr>
          <w:sz w:val="24"/>
          <w:szCs w:val="24"/>
        </w:rPr>
        <w:t xml:space="preserve"> </w:t>
      </w:r>
      <w:r w:rsidRPr="00FF0C76">
        <w:rPr>
          <w:sz w:val="24"/>
          <w:szCs w:val="24"/>
        </w:rPr>
        <w:t xml:space="preserve">and Family &amp; Social aspects related </w:t>
      </w:r>
      <w:r w:rsidR="003C09CD" w:rsidRPr="00FF0C76">
        <w:rPr>
          <w:sz w:val="24"/>
          <w:szCs w:val="24"/>
        </w:rPr>
        <w:t>Stressors</w:t>
      </w:r>
      <w:r w:rsidRPr="00FF0C76">
        <w:rPr>
          <w:sz w:val="24"/>
          <w:szCs w:val="24"/>
        </w:rPr>
        <w:t xml:space="preserve"> which means both the groups equally feel the heat with respect to latter three </w:t>
      </w:r>
      <w:r w:rsidR="003C09CD" w:rsidRPr="00FF0C76">
        <w:rPr>
          <w:sz w:val="24"/>
          <w:szCs w:val="24"/>
        </w:rPr>
        <w:t>Stressors</w:t>
      </w:r>
      <w:r w:rsidRPr="00FF0C76">
        <w:rPr>
          <w:sz w:val="24"/>
          <w:szCs w:val="24"/>
        </w:rPr>
        <w:t>.</w:t>
      </w:r>
    </w:p>
    <w:p w:rsidR="00C423F6" w:rsidRDefault="00C423F6" w:rsidP="00AC0FF2">
      <w:pPr>
        <w:spacing w:after="0" w:line="360" w:lineRule="auto"/>
        <w:jc w:val="both"/>
        <w:rPr>
          <w:sz w:val="24"/>
          <w:szCs w:val="24"/>
        </w:rPr>
      </w:pPr>
      <w:r>
        <w:rPr>
          <w:sz w:val="24"/>
          <w:szCs w:val="24"/>
        </w:rPr>
        <w:t>In the analysis given below on Gender ‘1’ indicates Male personnel and ‘2’ indicates Female personnel.</w:t>
      </w:r>
    </w:p>
    <w:p w:rsidR="00FF0C76" w:rsidRDefault="00FF0C76" w:rsidP="00AC0FF2">
      <w:pPr>
        <w:spacing w:after="0" w:line="360" w:lineRule="auto"/>
        <w:jc w:val="both"/>
        <w:rPr>
          <w:sz w:val="24"/>
          <w:szCs w:val="24"/>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Male and Female Personnel on Job related </w:t>
      </w:r>
      <w:r w:rsidR="003C09CD">
        <w:rPr>
          <w:rFonts w:eastAsia="Times New Roman" w:cstheme="minorHAnsi"/>
          <w:b/>
          <w:bCs/>
          <w:color w:val="0B0318"/>
          <w:sz w:val="24"/>
          <w:szCs w:val="24"/>
          <w:lang w:bidi="hi-IN"/>
        </w:rPr>
        <w:t>Stressors</w:t>
      </w:r>
    </w:p>
    <w:tbl>
      <w:tblPr>
        <w:tblW w:w="74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64"/>
        <w:gridCol w:w="1607"/>
        <w:gridCol w:w="994"/>
        <w:gridCol w:w="994"/>
        <w:gridCol w:w="1422"/>
        <w:gridCol w:w="1468"/>
      </w:tblGrid>
      <w:tr w:rsidR="00EA0025" w:rsidRPr="005F55A1" w:rsidTr="00EA0025">
        <w:trPr>
          <w:cantSplit/>
        </w:trPr>
        <w:tc>
          <w:tcPr>
            <w:tcW w:w="7449" w:type="dxa"/>
            <w:gridSpan w:val="6"/>
            <w:tcBorders>
              <w:top w:val="nil"/>
              <w:left w:val="nil"/>
              <w:bottom w:val="nil"/>
              <w:right w:val="nil"/>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5F55A1" w:rsidTr="00EA0025">
        <w:trPr>
          <w:cantSplit/>
        </w:trPr>
        <w:tc>
          <w:tcPr>
            <w:tcW w:w="964" w:type="dxa"/>
            <w:vAlign w:val="center"/>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single" w:sz="16" w:space="0" w:color="000000"/>
              <w:left w:val="nil"/>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GENDER</w:t>
            </w:r>
          </w:p>
        </w:tc>
        <w:tc>
          <w:tcPr>
            <w:tcW w:w="994" w:type="dxa"/>
            <w:tcBorders>
              <w:top w:val="single" w:sz="16" w:space="0" w:color="000000"/>
              <w:left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Std. Error Mean</w:t>
            </w:r>
          </w:p>
        </w:tc>
      </w:tr>
      <w:tr w:rsidR="00EA0025" w:rsidRPr="005F55A1" w:rsidTr="00EA0025">
        <w:trPr>
          <w:cantSplit/>
        </w:trPr>
        <w:tc>
          <w:tcPr>
            <w:tcW w:w="964"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JRF</w:t>
            </w:r>
          </w:p>
        </w:tc>
        <w:tc>
          <w:tcPr>
            <w:tcW w:w="1607" w:type="dxa"/>
            <w:tcBorders>
              <w:top w:val="single" w:sz="16" w:space="0" w:color="000000"/>
              <w:left w:val="nil"/>
              <w:bottom w:val="nil"/>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903</w:t>
            </w:r>
          </w:p>
        </w:tc>
        <w:tc>
          <w:tcPr>
            <w:tcW w:w="994" w:type="dxa"/>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2.6285</w:t>
            </w:r>
          </w:p>
        </w:tc>
        <w:tc>
          <w:tcPr>
            <w:tcW w:w="1422" w:type="dxa"/>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.99792</w:t>
            </w:r>
          </w:p>
        </w:tc>
        <w:tc>
          <w:tcPr>
            <w:tcW w:w="1468" w:type="dxa"/>
            <w:tcBorders>
              <w:top w:val="single" w:sz="16" w:space="0" w:color="000000"/>
              <w:bottom w:val="nil"/>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.03321</w:t>
            </w:r>
          </w:p>
        </w:tc>
      </w:tr>
      <w:tr w:rsidR="00EA0025" w:rsidRPr="005F55A1" w:rsidTr="00EA0025">
        <w:trPr>
          <w:cantSplit/>
        </w:trPr>
        <w:tc>
          <w:tcPr>
            <w:tcW w:w="964" w:type="dxa"/>
            <w:vMerge/>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nil"/>
              <w:left w:val="nil"/>
              <w:bottom w:val="single" w:sz="16" w:space="0" w:color="000000"/>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93</w:t>
            </w:r>
          </w:p>
        </w:tc>
        <w:tc>
          <w:tcPr>
            <w:tcW w:w="994" w:type="dxa"/>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2.5289</w:t>
            </w:r>
          </w:p>
        </w:tc>
        <w:tc>
          <w:tcPr>
            <w:tcW w:w="1422" w:type="dxa"/>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1.09577</w:t>
            </w:r>
          </w:p>
        </w:tc>
        <w:tc>
          <w:tcPr>
            <w:tcW w:w="1468" w:type="dxa"/>
            <w:tcBorders>
              <w:top w:val="nil"/>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.11363</w:t>
            </w:r>
          </w:p>
        </w:tc>
      </w:tr>
    </w:tbl>
    <w:p w:rsidR="00EA0025" w:rsidRPr="00B6553D" w:rsidRDefault="003D57D2" w:rsidP="00B6553D">
      <w:pPr>
        <w:pStyle w:val="Caption"/>
      </w:pPr>
      <w:bookmarkStart w:id="502" w:name="_Toc104212123"/>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64</w:t>
      </w:r>
      <w:r w:rsidR="00BF031A" w:rsidRPr="00002D0C">
        <w:rPr>
          <w:color w:val="auto"/>
          <w:sz w:val="24"/>
          <w:szCs w:val="24"/>
        </w:rPr>
        <w:fldChar w:fldCharType="end"/>
      </w:r>
      <w:r w:rsidRPr="00002D0C">
        <w:rPr>
          <w:color w:val="auto"/>
          <w:sz w:val="24"/>
          <w:szCs w:val="24"/>
        </w:rPr>
        <w:t>.</w:t>
      </w:r>
      <w:r w:rsidR="00D25359" w:rsidRPr="00002D0C">
        <w:rPr>
          <w:color w:val="auto"/>
          <w:sz w:val="24"/>
          <w:szCs w:val="24"/>
        </w:rPr>
        <w:t xml:space="preserve"> </w:t>
      </w:r>
      <w:r w:rsidR="00EA0025" w:rsidRPr="00002D0C">
        <w:rPr>
          <w:rFonts w:cstheme="minorHAnsi"/>
          <w:color w:val="auto"/>
          <w:sz w:val="24"/>
          <w:szCs w:val="24"/>
          <w:lang w:bidi="hi-IN"/>
        </w:rPr>
        <w:t>Group Statistics</w:t>
      </w:r>
      <w:r w:rsidR="00EA0025" w:rsidRPr="00D25359">
        <w:rPr>
          <w:rFonts w:cstheme="minorHAnsi"/>
          <w:color w:val="auto"/>
          <w:sz w:val="24"/>
          <w:szCs w:val="24"/>
          <w:lang w:bidi="hi-IN"/>
        </w:rPr>
        <w:t xml:space="preserve"> for Gender and Job related </w:t>
      </w:r>
      <w:r w:rsidR="003C09CD">
        <w:rPr>
          <w:rFonts w:cstheme="minorHAnsi"/>
          <w:color w:val="auto"/>
          <w:sz w:val="24"/>
          <w:szCs w:val="24"/>
          <w:lang w:bidi="hi-IN"/>
        </w:rPr>
        <w:t>Stressors</w:t>
      </w:r>
      <w:bookmarkEnd w:id="502"/>
    </w:p>
    <w:p w:rsidR="00EA0025" w:rsidRPr="00E26677" w:rsidRDefault="00EA0025" w:rsidP="00EA0025">
      <w:pPr>
        <w:autoSpaceDE w:val="0"/>
        <w:autoSpaceDN w:val="0"/>
        <w:adjustRightInd w:val="0"/>
        <w:spacing w:after="0" w:line="360" w:lineRule="auto"/>
        <w:rPr>
          <w:rFonts w:cstheme="minorHAnsi"/>
          <w:b/>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70"/>
        <w:gridCol w:w="1252"/>
        <w:gridCol w:w="857"/>
        <w:gridCol w:w="701"/>
        <w:gridCol w:w="491"/>
        <w:gridCol w:w="791"/>
        <w:gridCol w:w="755"/>
        <w:gridCol w:w="1068"/>
        <w:gridCol w:w="1137"/>
        <w:gridCol w:w="928"/>
        <w:gridCol w:w="910"/>
      </w:tblGrid>
      <w:tr w:rsidR="00EA0025" w:rsidRPr="005F55A1" w:rsidTr="00EA0025">
        <w:trPr>
          <w:cantSplit/>
        </w:trPr>
        <w:tc>
          <w:tcPr>
            <w:tcW w:w="0" w:type="auto"/>
            <w:gridSpan w:val="11"/>
            <w:tcBorders>
              <w:top w:val="nil"/>
              <w:left w:val="nil"/>
              <w:bottom w:val="nil"/>
              <w:right w:val="nil"/>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5F55A1"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5F55A1"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t-test for Equality of Means</w:t>
            </w:r>
          </w:p>
        </w:tc>
      </w:tr>
      <w:tr w:rsidR="00EA0025" w:rsidRPr="005F55A1"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F</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Sig.</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t</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df</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Sig. (2-tailed)</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Mean Difference</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Std. Error Difference</w:t>
            </w:r>
          </w:p>
        </w:tc>
        <w:tc>
          <w:tcPr>
            <w:tcW w:w="0" w:type="auto"/>
            <w:gridSpan w:val="2"/>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95% Confidence Interval of the Difference</w:t>
            </w:r>
          </w:p>
        </w:tc>
      </w:tr>
      <w:tr w:rsidR="00EA0025" w:rsidRPr="005F55A1"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Upper</w:t>
            </w:r>
          </w:p>
        </w:tc>
      </w:tr>
      <w:tr w:rsidR="00EA0025" w:rsidRPr="005F55A1"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JRF</w:t>
            </w:r>
          </w:p>
        </w:tc>
        <w:tc>
          <w:tcPr>
            <w:tcW w:w="0" w:type="auto"/>
            <w:tcBorders>
              <w:top w:val="single" w:sz="16" w:space="0" w:color="000000"/>
              <w:left w:val="nil"/>
              <w:bottom w:val="nil"/>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4.809</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.029</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.908</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994</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.364</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.09963</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.10971</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-.11565</w:t>
            </w:r>
          </w:p>
        </w:tc>
        <w:tc>
          <w:tcPr>
            <w:tcW w:w="0" w:type="auto"/>
            <w:tcBorders>
              <w:top w:val="single" w:sz="16" w:space="0" w:color="000000"/>
              <w:bottom w:val="nil"/>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.31492</w:t>
            </w:r>
          </w:p>
        </w:tc>
      </w:tr>
      <w:tr w:rsidR="00EA0025" w:rsidRPr="005F55A1"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.842</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108.308</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.402</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.09963</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.11838</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-.13501</w:t>
            </w:r>
          </w:p>
        </w:tc>
        <w:tc>
          <w:tcPr>
            <w:tcW w:w="0" w:type="auto"/>
            <w:tcBorders>
              <w:top w:val="nil"/>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.33427</w:t>
            </w:r>
          </w:p>
        </w:tc>
      </w:tr>
    </w:tbl>
    <w:p w:rsidR="00EA0025" w:rsidRPr="00002D0C" w:rsidRDefault="00002D0C" w:rsidP="00002D0C">
      <w:pPr>
        <w:pStyle w:val="Caption"/>
        <w:keepNext/>
      </w:pPr>
      <w:bookmarkStart w:id="503" w:name="_Toc104212124"/>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65</w:t>
      </w:r>
      <w:r w:rsidR="00BF031A" w:rsidRPr="00002D0C">
        <w:rPr>
          <w:color w:val="auto"/>
          <w:sz w:val="24"/>
          <w:szCs w:val="24"/>
        </w:rPr>
        <w:fldChar w:fldCharType="end"/>
      </w:r>
      <w:r w:rsidRPr="00002D0C">
        <w:rPr>
          <w:color w:val="auto"/>
          <w:sz w:val="24"/>
          <w:szCs w:val="24"/>
        </w:rPr>
        <w:t>.</w:t>
      </w:r>
      <w:r w:rsidR="00EA0025" w:rsidRPr="00002D0C">
        <w:rPr>
          <w:rFonts w:cstheme="minorHAnsi"/>
          <w:color w:val="auto"/>
          <w:sz w:val="24"/>
          <w:szCs w:val="24"/>
          <w:lang w:bidi="hi-IN"/>
        </w:rPr>
        <w:t xml:space="preserve"> Independent Samples Test</w:t>
      </w:r>
      <w:r w:rsidR="00EA0025" w:rsidRPr="00E26677">
        <w:rPr>
          <w:rFonts w:cstheme="minorHAnsi"/>
          <w:color w:val="000000"/>
          <w:sz w:val="24"/>
          <w:szCs w:val="24"/>
          <w:lang w:bidi="hi-IN"/>
        </w:rPr>
        <w:t xml:space="preserve"> for Gender and Job related </w:t>
      </w:r>
      <w:r w:rsidR="003C09CD">
        <w:rPr>
          <w:rFonts w:cstheme="minorHAnsi"/>
          <w:color w:val="000000"/>
          <w:sz w:val="24"/>
          <w:szCs w:val="24"/>
          <w:lang w:bidi="hi-IN"/>
        </w:rPr>
        <w:t>Stressors</w:t>
      </w:r>
      <w:bookmarkEnd w:id="503"/>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Pr="006B62BC" w:rsidRDefault="00EA0025" w:rsidP="00EA0025">
      <w:pPr>
        <w:spacing w:after="0" w:line="360" w:lineRule="auto"/>
        <w:ind w:left="60" w:right="60"/>
        <w:jc w:val="both"/>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0.402</w:t>
      </w:r>
      <w:r w:rsidRPr="006B62BC">
        <w:rPr>
          <w:rFonts w:cs="Times New Roman"/>
          <w:bCs/>
          <w:sz w:val="24"/>
          <w:szCs w:val="24"/>
        </w:rPr>
        <w:t xml:space="preserve"> which is higher than .05. It means difference between mean values of </w:t>
      </w:r>
      <w:r>
        <w:rPr>
          <w:rFonts w:cs="Times New Roman"/>
          <w:bCs/>
          <w:sz w:val="24"/>
          <w:szCs w:val="24"/>
        </w:rPr>
        <w:t>male</w:t>
      </w:r>
      <w:r w:rsidRPr="006B62BC">
        <w:rPr>
          <w:rFonts w:cs="Times New Roman"/>
          <w:bCs/>
          <w:sz w:val="24"/>
          <w:szCs w:val="24"/>
        </w:rPr>
        <w:t xml:space="preserve"> and </w:t>
      </w:r>
      <w:r>
        <w:rPr>
          <w:rFonts w:cs="Times New Roman"/>
          <w:bCs/>
          <w:sz w:val="24"/>
          <w:szCs w:val="24"/>
        </w:rPr>
        <w:t xml:space="preserve">female personnel </w:t>
      </w:r>
      <w:r w:rsidRPr="006B62BC">
        <w:rPr>
          <w:rFonts w:cs="Times New Roman"/>
          <w:bCs/>
          <w:sz w:val="24"/>
          <w:szCs w:val="24"/>
        </w:rPr>
        <w:t xml:space="preserve">is not significant with regard to </w:t>
      </w:r>
      <w:r>
        <w:rPr>
          <w:rFonts w:cs="Times New Roman"/>
          <w:bCs/>
          <w:sz w:val="24"/>
          <w:szCs w:val="24"/>
        </w:rPr>
        <w:t>Job</w:t>
      </w:r>
      <w:r w:rsidRPr="006B62BC">
        <w:rPr>
          <w:rFonts w:cs="Times New Roman"/>
          <w:bCs/>
          <w:sz w:val="24"/>
          <w:szCs w:val="24"/>
        </w:rPr>
        <w:t xml:space="preserve"> related </w:t>
      </w:r>
      <w:r w:rsidR="003C09CD">
        <w:rPr>
          <w:rFonts w:cs="Times New Roman"/>
          <w:bCs/>
          <w:sz w:val="24"/>
          <w:szCs w:val="24"/>
        </w:rPr>
        <w:t>Stressors</w:t>
      </w:r>
      <w:r w:rsidRPr="006B62BC">
        <w:rPr>
          <w:rFonts w:cs="Times New Roman"/>
          <w:bCs/>
          <w:sz w:val="24"/>
          <w:szCs w:val="24"/>
        </w:rPr>
        <w:t xml:space="preserve">. </w:t>
      </w:r>
    </w:p>
    <w:p w:rsidR="00EA0025" w:rsidRDefault="00EA0025" w:rsidP="00EA0025">
      <w:pPr>
        <w:spacing w:after="0" w:line="360" w:lineRule="auto"/>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Male and Female Personnel on </w:t>
      </w:r>
      <w:r w:rsidRPr="00E26677">
        <w:rPr>
          <w:rFonts w:cstheme="minorHAnsi"/>
          <w:b/>
          <w:color w:val="000000"/>
          <w:sz w:val="24"/>
          <w:szCs w:val="24"/>
          <w:lang w:bidi="hi-IN"/>
        </w:rPr>
        <w:t xml:space="preserve">Service conditions </w:t>
      </w:r>
      <w:r>
        <w:rPr>
          <w:rFonts w:eastAsia="Times New Roman" w:cstheme="minorHAnsi"/>
          <w:b/>
          <w:bCs/>
          <w:color w:val="0B0318"/>
          <w:sz w:val="24"/>
          <w:szCs w:val="24"/>
          <w:lang w:bidi="hi-IN"/>
        </w:rPr>
        <w:t xml:space="preserve">related </w:t>
      </w:r>
      <w:r w:rsidR="003C09CD">
        <w:rPr>
          <w:rFonts w:eastAsia="Times New Roman" w:cstheme="minorHAnsi"/>
          <w:b/>
          <w:bCs/>
          <w:color w:val="0B0318"/>
          <w:sz w:val="24"/>
          <w:szCs w:val="24"/>
          <w:lang w:bidi="hi-IN"/>
        </w:rPr>
        <w:t>Stressors</w:t>
      </w:r>
    </w:p>
    <w:tbl>
      <w:tblPr>
        <w:tblW w:w="74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95"/>
        <w:gridCol w:w="1607"/>
        <w:gridCol w:w="994"/>
        <w:gridCol w:w="994"/>
        <w:gridCol w:w="1422"/>
        <w:gridCol w:w="1468"/>
      </w:tblGrid>
      <w:tr w:rsidR="00EA0025" w:rsidRPr="005F55A1" w:rsidTr="00EA0025">
        <w:trPr>
          <w:cantSplit/>
        </w:trPr>
        <w:tc>
          <w:tcPr>
            <w:tcW w:w="7480" w:type="dxa"/>
            <w:gridSpan w:val="6"/>
            <w:tcBorders>
              <w:top w:val="nil"/>
              <w:left w:val="nil"/>
              <w:bottom w:val="nil"/>
              <w:right w:val="nil"/>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5F55A1" w:rsidTr="00EA0025">
        <w:trPr>
          <w:cantSplit/>
        </w:trPr>
        <w:tc>
          <w:tcPr>
            <w:tcW w:w="995" w:type="dxa"/>
            <w:vAlign w:val="center"/>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single" w:sz="16" w:space="0" w:color="000000"/>
              <w:left w:val="nil"/>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GENDER</w:t>
            </w:r>
          </w:p>
        </w:tc>
        <w:tc>
          <w:tcPr>
            <w:tcW w:w="994" w:type="dxa"/>
            <w:tcBorders>
              <w:top w:val="single" w:sz="16" w:space="0" w:color="000000"/>
              <w:left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Std. Error Mean</w:t>
            </w:r>
          </w:p>
        </w:tc>
      </w:tr>
      <w:tr w:rsidR="00EA0025" w:rsidRPr="005F55A1" w:rsidTr="00EA0025">
        <w:trPr>
          <w:cantSplit/>
        </w:trPr>
        <w:tc>
          <w:tcPr>
            <w:tcW w:w="995"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SCF</w:t>
            </w:r>
          </w:p>
        </w:tc>
        <w:tc>
          <w:tcPr>
            <w:tcW w:w="1607" w:type="dxa"/>
            <w:tcBorders>
              <w:top w:val="single" w:sz="16" w:space="0" w:color="000000"/>
              <w:left w:val="nil"/>
              <w:bottom w:val="nil"/>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902</w:t>
            </w:r>
          </w:p>
        </w:tc>
        <w:tc>
          <w:tcPr>
            <w:tcW w:w="994" w:type="dxa"/>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3.3428</w:t>
            </w:r>
          </w:p>
        </w:tc>
        <w:tc>
          <w:tcPr>
            <w:tcW w:w="1422" w:type="dxa"/>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1.17541</w:t>
            </w:r>
          </w:p>
        </w:tc>
        <w:tc>
          <w:tcPr>
            <w:tcW w:w="1468" w:type="dxa"/>
            <w:tcBorders>
              <w:top w:val="single" w:sz="16" w:space="0" w:color="000000"/>
              <w:bottom w:val="nil"/>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.03914</w:t>
            </w:r>
          </w:p>
        </w:tc>
      </w:tr>
      <w:tr w:rsidR="00EA0025" w:rsidRPr="005F55A1" w:rsidTr="00EA0025">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nil"/>
              <w:left w:val="nil"/>
              <w:bottom w:val="single" w:sz="16" w:space="0" w:color="000000"/>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94</w:t>
            </w:r>
          </w:p>
        </w:tc>
        <w:tc>
          <w:tcPr>
            <w:tcW w:w="994" w:type="dxa"/>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2.9447</w:t>
            </w:r>
          </w:p>
        </w:tc>
        <w:tc>
          <w:tcPr>
            <w:tcW w:w="1422" w:type="dxa"/>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1.36418</w:t>
            </w:r>
          </w:p>
        </w:tc>
        <w:tc>
          <w:tcPr>
            <w:tcW w:w="1468" w:type="dxa"/>
            <w:tcBorders>
              <w:top w:val="nil"/>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.14070</w:t>
            </w:r>
          </w:p>
        </w:tc>
      </w:tr>
    </w:tbl>
    <w:p w:rsidR="00EA0025" w:rsidRPr="00002D0C" w:rsidRDefault="00002D0C" w:rsidP="00002D0C">
      <w:pPr>
        <w:pStyle w:val="Caption"/>
        <w:keepNext/>
        <w:rPr>
          <w:rFonts w:cstheme="minorHAnsi"/>
          <w:b w:val="0"/>
          <w:color w:val="auto"/>
          <w:sz w:val="24"/>
          <w:szCs w:val="24"/>
          <w:lang w:bidi="hi-IN"/>
        </w:rPr>
      </w:pPr>
      <w:bookmarkStart w:id="504" w:name="_Toc104212125"/>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66</w:t>
      </w:r>
      <w:r w:rsidR="00BF031A" w:rsidRPr="00002D0C">
        <w:rPr>
          <w:color w:val="auto"/>
          <w:sz w:val="24"/>
          <w:szCs w:val="24"/>
        </w:rPr>
        <w:fldChar w:fldCharType="end"/>
      </w:r>
      <w:r w:rsidRPr="00002D0C">
        <w:rPr>
          <w:color w:val="auto"/>
          <w:sz w:val="24"/>
          <w:szCs w:val="24"/>
        </w:rPr>
        <w:t>.</w:t>
      </w:r>
      <w:r w:rsidR="00EA0025" w:rsidRPr="00002D0C">
        <w:rPr>
          <w:rFonts w:cstheme="minorHAnsi"/>
          <w:b w:val="0"/>
          <w:color w:val="auto"/>
          <w:sz w:val="24"/>
          <w:szCs w:val="24"/>
          <w:lang w:bidi="hi-IN"/>
        </w:rPr>
        <w:t xml:space="preserve"> </w:t>
      </w:r>
      <w:r w:rsidR="00EA0025" w:rsidRPr="0002120A">
        <w:rPr>
          <w:rFonts w:cstheme="minorHAnsi"/>
          <w:bCs w:val="0"/>
          <w:color w:val="auto"/>
          <w:sz w:val="24"/>
          <w:szCs w:val="24"/>
          <w:lang w:bidi="hi-IN"/>
        </w:rPr>
        <w:t xml:space="preserve">Group Statistics for Gender and Service conditions related </w:t>
      </w:r>
      <w:r w:rsidR="003C09CD" w:rsidRPr="0002120A">
        <w:rPr>
          <w:rFonts w:cstheme="minorHAnsi"/>
          <w:bCs w:val="0"/>
          <w:color w:val="auto"/>
          <w:sz w:val="24"/>
          <w:szCs w:val="24"/>
          <w:lang w:bidi="hi-IN"/>
        </w:rPr>
        <w:t>Stressors</w:t>
      </w:r>
      <w:bookmarkEnd w:id="504"/>
    </w:p>
    <w:p w:rsidR="00EA0025" w:rsidRPr="00EF6978" w:rsidRDefault="00EA0025" w:rsidP="001A6E51">
      <w:pPr>
        <w:pStyle w:val="Caption"/>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500"/>
        <w:gridCol w:w="1209"/>
        <w:gridCol w:w="929"/>
        <w:gridCol w:w="651"/>
        <w:gridCol w:w="591"/>
        <w:gridCol w:w="791"/>
        <w:gridCol w:w="739"/>
        <w:gridCol w:w="1055"/>
        <w:gridCol w:w="1114"/>
        <w:gridCol w:w="884"/>
        <w:gridCol w:w="897"/>
      </w:tblGrid>
      <w:tr w:rsidR="00EA0025" w:rsidRPr="00EF6978" w:rsidTr="00EA0025">
        <w:trPr>
          <w:cantSplit/>
        </w:trPr>
        <w:tc>
          <w:tcPr>
            <w:tcW w:w="0" w:type="auto"/>
            <w:gridSpan w:val="11"/>
            <w:tcBorders>
              <w:top w:val="nil"/>
              <w:left w:val="nil"/>
              <w:bottom w:val="nil"/>
              <w:right w:val="nil"/>
            </w:tcBorders>
            <w:shd w:val="clear" w:color="auto" w:fill="FFFFFF"/>
          </w:tcPr>
          <w:p w:rsidR="00EA0025"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p w:rsidR="0002120A" w:rsidRDefault="0002120A" w:rsidP="00EA0025">
            <w:pPr>
              <w:autoSpaceDE w:val="0"/>
              <w:autoSpaceDN w:val="0"/>
              <w:adjustRightInd w:val="0"/>
              <w:spacing w:after="0" w:line="360" w:lineRule="auto"/>
              <w:ind w:left="60" w:right="60"/>
              <w:jc w:val="center"/>
              <w:rPr>
                <w:rFonts w:ascii="Arial" w:hAnsi="Arial" w:cs="Arial"/>
                <w:color w:val="000000"/>
                <w:sz w:val="18"/>
                <w:szCs w:val="18"/>
                <w:lang w:bidi="hi-IN"/>
              </w:rPr>
            </w:pPr>
          </w:p>
          <w:p w:rsidR="0002120A" w:rsidRPr="00EF6978" w:rsidRDefault="0002120A"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t-test for Equality of Means</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df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 (2-tailed)</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 Difference</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Difference</w:t>
            </w:r>
          </w:p>
        </w:tc>
        <w:tc>
          <w:tcPr>
            <w:tcW w:w="0" w:type="auto"/>
            <w:gridSpan w:val="2"/>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95% Confidence Interval of the Difference</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Upper</w:t>
            </w:r>
          </w:p>
        </w:tc>
      </w:tr>
      <w:tr w:rsidR="00EA0025" w:rsidRPr="00EF6978"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SCF</w:t>
            </w:r>
          </w:p>
        </w:tc>
        <w:tc>
          <w:tcPr>
            <w:tcW w:w="0" w:type="auto"/>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12.503</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.000</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3.076</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994</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.002</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.39811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.12945</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.14409</w:t>
            </w:r>
          </w:p>
        </w:tc>
        <w:tc>
          <w:tcPr>
            <w:tcW w:w="0" w:type="auto"/>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.65213</w:t>
            </w:r>
          </w:p>
        </w:tc>
      </w:tr>
      <w:tr w:rsidR="00EA0025" w:rsidRPr="00EF6978"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2.726</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107.880</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.007</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.39811</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.14605</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.10862</w:t>
            </w:r>
          </w:p>
        </w:tc>
        <w:tc>
          <w:tcPr>
            <w:tcW w:w="0" w:type="auto"/>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.68761</w:t>
            </w:r>
          </w:p>
        </w:tc>
      </w:tr>
    </w:tbl>
    <w:p w:rsidR="00EA0025" w:rsidRPr="00002D0C" w:rsidRDefault="00002D0C" w:rsidP="00002D0C">
      <w:pPr>
        <w:pStyle w:val="Caption"/>
        <w:keepNext/>
        <w:rPr>
          <w:color w:val="auto"/>
          <w:sz w:val="24"/>
          <w:szCs w:val="24"/>
        </w:rPr>
      </w:pPr>
      <w:bookmarkStart w:id="505" w:name="_Toc104212126"/>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67</w:t>
      </w:r>
      <w:r w:rsidR="00BF031A" w:rsidRPr="00002D0C">
        <w:rPr>
          <w:color w:val="auto"/>
          <w:sz w:val="24"/>
          <w:szCs w:val="24"/>
        </w:rPr>
        <w:fldChar w:fldCharType="end"/>
      </w:r>
      <w:r w:rsidR="00EA0025" w:rsidRPr="00002D0C">
        <w:rPr>
          <w:rFonts w:cstheme="minorHAnsi"/>
          <w:color w:val="auto"/>
          <w:sz w:val="24"/>
          <w:szCs w:val="24"/>
          <w:lang w:bidi="hi-IN"/>
        </w:rPr>
        <w:t xml:space="preserve">. Independent Samples Test  for Gender and Service conditions related </w:t>
      </w:r>
      <w:r w:rsidR="003C09CD">
        <w:rPr>
          <w:rFonts w:cstheme="minorHAnsi"/>
          <w:color w:val="auto"/>
          <w:sz w:val="24"/>
          <w:szCs w:val="24"/>
          <w:lang w:bidi="hi-IN"/>
        </w:rPr>
        <w:t>Stressors</w:t>
      </w:r>
      <w:bookmarkEnd w:id="505"/>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Pr="006B62BC" w:rsidRDefault="00EA0025" w:rsidP="00EA0025">
      <w:pPr>
        <w:spacing w:after="0" w:line="360" w:lineRule="auto"/>
        <w:ind w:left="60" w:right="60"/>
        <w:jc w:val="both"/>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0.007</w:t>
      </w:r>
      <w:r w:rsidRPr="006B62BC">
        <w:rPr>
          <w:rFonts w:cs="Times New Roman"/>
          <w:bCs/>
          <w:sz w:val="24"/>
          <w:szCs w:val="24"/>
        </w:rPr>
        <w:t xml:space="preserve"> which is </w:t>
      </w:r>
      <w:r>
        <w:rPr>
          <w:rFonts w:cs="Times New Roman"/>
          <w:bCs/>
          <w:sz w:val="24"/>
          <w:szCs w:val="24"/>
        </w:rPr>
        <w:t xml:space="preserve">lesser </w:t>
      </w:r>
      <w:r w:rsidRPr="006B62BC">
        <w:rPr>
          <w:rFonts w:cs="Times New Roman"/>
          <w:bCs/>
          <w:sz w:val="24"/>
          <w:szCs w:val="24"/>
        </w:rPr>
        <w:t xml:space="preserve">than .05. It means difference between mean values of </w:t>
      </w:r>
      <w:r>
        <w:rPr>
          <w:rFonts w:cs="Times New Roman"/>
          <w:bCs/>
          <w:sz w:val="24"/>
          <w:szCs w:val="24"/>
        </w:rPr>
        <w:t>male</w:t>
      </w:r>
      <w:r w:rsidRPr="006B62BC">
        <w:rPr>
          <w:rFonts w:cs="Times New Roman"/>
          <w:bCs/>
          <w:sz w:val="24"/>
          <w:szCs w:val="24"/>
        </w:rPr>
        <w:t xml:space="preserve"> and </w:t>
      </w:r>
      <w:r>
        <w:rPr>
          <w:rFonts w:cs="Times New Roman"/>
          <w:bCs/>
          <w:sz w:val="24"/>
          <w:szCs w:val="24"/>
        </w:rPr>
        <w:t xml:space="preserve">female personnel </w:t>
      </w:r>
      <w:r w:rsidRPr="006B62BC">
        <w:rPr>
          <w:rFonts w:cs="Times New Roman"/>
          <w:bCs/>
          <w:sz w:val="24"/>
          <w:szCs w:val="24"/>
        </w:rPr>
        <w:t xml:space="preserve">with </w:t>
      </w:r>
      <w:r>
        <w:rPr>
          <w:rFonts w:cs="Times New Roman"/>
          <w:bCs/>
          <w:sz w:val="24"/>
          <w:szCs w:val="24"/>
        </w:rPr>
        <w:t xml:space="preserve">regard to Service Conditions related </w:t>
      </w:r>
      <w:r w:rsidR="003C09CD">
        <w:rPr>
          <w:rFonts w:cs="Times New Roman"/>
          <w:bCs/>
          <w:sz w:val="24"/>
          <w:szCs w:val="24"/>
        </w:rPr>
        <w:t>Stressors</w:t>
      </w:r>
      <w:r>
        <w:rPr>
          <w:rFonts w:cs="Times New Roman"/>
          <w:bCs/>
          <w:sz w:val="24"/>
          <w:szCs w:val="24"/>
        </w:rPr>
        <w:t xml:space="preserve"> is significant. For male personnel mean value is 3.3 while for female personnel mean value is 2.9 for this factor. This indicates that male personnel are more stressed over Service conditions related issues than female personnel.</w:t>
      </w:r>
    </w:p>
    <w:p w:rsidR="00EA0025" w:rsidRDefault="00EA0025" w:rsidP="00EA0025">
      <w:pPr>
        <w:spacing w:after="0" w:line="360" w:lineRule="auto"/>
        <w:rPr>
          <w:rFonts w:ascii="Times New Roman" w:hAnsi="Times New Roman" w:cs="Times New Roman"/>
          <w:sz w:val="24"/>
          <w:szCs w:val="24"/>
        </w:rPr>
      </w:pPr>
    </w:p>
    <w:p w:rsidR="00EA0025" w:rsidRDefault="00EA0025" w:rsidP="00EA0025">
      <w:pPr>
        <w:shd w:val="clear" w:color="auto" w:fill="FFFFFF"/>
        <w:spacing w:after="0" w:line="360" w:lineRule="auto"/>
        <w:rPr>
          <w:rFonts w:eastAsia="Times New Roman" w:cstheme="minorHAnsi"/>
          <w:b/>
          <w:bCs/>
          <w:color w:val="0B0318"/>
          <w:sz w:val="24"/>
          <w:szCs w:val="24"/>
          <w:lang w:bidi="hi-IN"/>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Male and Female Personnel on </w:t>
      </w:r>
      <w:r w:rsidRPr="00E26677">
        <w:rPr>
          <w:rFonts w:cstheme="minorHAnsi"/>
          <w:b/>
          <w:color w:val="000000"/>
          <w:sz w:val="24"/>
          <w:szCs w:val="24"/>
          <w:lang w:bidi="hi-IN"/>
        </w:rPr>
        <w:t xml:space="preserve">Infrastructure </w:t>
      </w:r>
      <w:r>
        <w:rPr>
          <w:rFonts w:cstheme="minorHAnsi"/>
          <w:b/>
          <w:color w:val="000000"/>
          <w:sz w:val="24"/>
          <w:szCs w:val="24"/>
          <w:lang w:bidi="hi-IN"/>
        </w:rPr>
        <w:t xml:space="preserve">&amp; </w:t>
      </w:r>
      <w:r w:rsidRPr="00E26677">
        <w:rPr>
          <w:rFonts w:cstheme="minorHAnsi"/>
          <w:b/>
          <w:color w:val="000000"/>
          <w:sz w:val="24"/>
          <w:szCs w:val="24"/>
          <w:lang w:bidi="hi-IN"/>
        </w:rPr>
        <w:t xml:space="preserve">Amenities </w:t>
      </w:r>
      <w:r>
        <w:rPr>
          <w:rFonts w:cstheme="minorHAnsi"/>
          <w:b/>
          <w:color w:val="000000"/>
          <w:sz w:val="24"/>
          <w:szCs w:val="24"/>
          <w:lang w:bidi="hi-IN"/>
        </w:rPr>
        <w:t>r</w:t>
      </w:r>
      <w:r>
        <w:rPr>
          <w:rFonts w:eastAsia="Times New Roman" w:cstheme="minorHAnsi"/>
          <w:b/>
          <w:bCs/>
          <w:color w:val="0B0318"/>
          <w:sz w:val="24"/>
          <w:szCs w:val="24"/>
          <w:lang w:bidi="hi-IN"/>
        </w:rPr>
        <w:t xml:space="preserve">elated </w:t>
      </w:r>
      <w:r w:rsidR="003C09CD">
        <w:rPr>
          <w:rFonts w:eastAsia="Times New Roman" w:cstheme="minorHAnsi"/>
          <w:b/>
          <w:bCs/>
          <w:color w:val="0B0318"/>
          <w:sz w:val="24"/>
          <w:szCs w:val="24"/>
          <w:lang w:bidi="hi-IN"/>
        </w:rPr>
        <w:t>Stressors</w:t>
      </w:r>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76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63"/>
        <w:gridCol w:w="1607"/>
        <w:gridCol w:w="994"/>
        <w:gridCol w:w="994"/>
        <w:gridCol w:w="1422"/>
        <w:gridCol w:w="1468"/>
      </w:tblGrid>
      <w:tr w:rsidR="00EA0025" w:rsidRPr="00EF6978" w:rsidTr="00EA0025">
        <w:trPr>
          <w:cantSplit/>
        </w:trPr>
        <w:tc>
          <w:tcPr>
            <w:tcW w:w="7648" w:type="dxa"/>
            <w:gridSpan w:val="6"/>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1163" w:type="dxa"/>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single" w:sz="16" w:space="0" w:color="000000"/>
              <w:left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GENDER</w:t>
            </w:r>
          </w:p>
        </w:tc>
        <w:tc>
          <w:tcPr>
            <w:tcW w:w="994" w:type="dxa"/>
            <w:tcBorders>
              <w:top w:val="single" w:sz="16" w:space="0" w:color="000000"/>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Mean</w:t>
            </w:r>
          </w:p>
        </w:tc>
      </w:tr>
      <w:tr w:rsidR="00EA0025" w:rsidRPr="00EF6978" w:rsidTr="00EA0025">
        <w:trPr>
          <w:cantSplit/>
        </w:trPr>
        <w:tc>
          <w:tcPr>
            <w:tcW w:w="1163"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INFAM</w:t>
            </w:r>
          </w:p>
        </w:tc>
        <w:tc>
          <w:tcPr>
            <w:tcW w:w="1607" w:type="dxa"/>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903</w:t>
            </w:r>
          </w:p>
        </w:tc>
        <w:tc>
          <w:tcPr>
            <w:tcW w:w="994"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2.5493</w:t>
            </w:r>
          </w:p>
        </w:tc>
        <w:tc>
          <w:tcPr>
            <w:tcW w:w="1422"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1.23531</w:t>
            </w:r>
          </w:p>
        </w:tc>
        <w:tc>
          <w:tcPr>
            <w:tcW w:w="1468" w:type="dxa"/>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.04111</w:t>
            </w:r>
          </w:p>
        </w:tc>
      </w:tr>
      <w:tr w:rsidR="00EA0025" w:rsidRPr="00EF6978" w:rsidTr="00EA0025">
        <w:trPr>
          <w:cantSplit/>
        </w:trPr>
        <w:tc>
          <w:tcPr>
            <w:tcW w:w="1163" w:type="dxa"/>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94</w:t>
            </w:r>
          </w:p>
        </w:tc>
        <w:tc>
          <w:tcPr>
            <w:tcW w:w="994"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2.1099</w:t>
            </w:r>
          </w:p>
        </w:tc>
        <w:tc>
          <w:tcPr>
            <w:tcW w:w="1422"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1.09237</w:t>
            </w:r>
          </w:p>
        </w:tc>
        <w:tc>
          <w:tcPr>
            <w:tcW w:w="1468" w:type="dxa"/>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.11267</w:t>
            </w:r>
          </w:p>
        </w:tc>
      </w:tr>
    </w:tbl>
    <w:p w:rsidR="00EA0025" w:rsidRPr="00002D0C" w:rsidRDefault="00002D0C" w:rsidP="00002D0C">
      <w:pPr>
        <w:pStyle w:val="Caption"/>
        <w:rPr>
          <w:rFonts w:cstheme="minorHAnsi"/>
          <w:color w:val="auto"/>
          <w:sz w:val="24"/>
          <w:szCs w:val="24"/>
          <w:lang w:bidi="hi-IN"/>
        </w:rPr>
      </w:pPr>
      <w:bookmarkStart w:id="506" w:name="_Toc104212127"/>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68</w:t>
      </w:r>
      <w:r w:rsidR="00BF031A" w:rsidRPr="00002D0C">
        <w:rPr>
          <w:color w:val="auto"/>
          <w:sz w:val="24"/>
          <w:szCs w:val="24"/>
        </w:rPr>
        <w:fldChar w:fldCharType="end"/>
      </w:r>
      <w:r w:rsidRPr="00002D0C">
        <w:rPr>
          <w:rFonts w:cstheme="minorHAnsi"/>
          <w:color w:val="auto"/>
          <w:sz w:val="24"/>
          <w:szCs w:val="24"/>
          <w:lang w:bidi="hi-IN"/>
        </w:rPr>
        <w:t xml:space="preserve">. </w:t>
      </w:r>
      <w:r w:rsidR="00EA0025" w:rsidRPr="00002D0C">
        <w:rPr>
          <w:rFonts w:cstheme="minorHAnsi"/>
          <w:color w:val="auto"/>
          <w:sz w:val="24"/>
          <w:szCs w:val="24"/>
          <w:lang w:bidi="hi-IN"/>
        </w:rPr>
        <w:t xml:space="preserve">Group Statistics for Gender and Infrastructure &amp; Amenities related </w:t>
      </w:r>
      <w:r w:rsidR="003C09CD">
        <w:rPr>
          <w:rFonts w:cstheme="minorHAnsi"/>
          <w:color w:val="auto"/>
          <w:sz w:val="24"/>
          <w:szCs w:val="24"/>
          <w:lang w:bidi="hi-IN"/>
        </w:rPr>
        <w:t>Stressors</w:t>
      </w:r>
      <w:bookmarkEnd w:id="506"/>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700"/>
        <w:gridCol w:w="1184"/>
        <w:gridCol w:w="806"/>
        <w:gridCol w:w="659"/>
        <w:gridCol w:w="591"/>
        <w:gridCol w:w="791"/>
        <w:gridCol w:w="731"/>
        <w:gridCol w:w="1047"/>
        <w:gridCol w:w="1102"/>
        <w:gridCol w:w="868"/>
        <w:gridCol w:w="881"/>
      </w:tblGrid>
      <w:tr w:rsidR="00EA0025" w:rsidRPr="00EF6978" w:rsidTr="00EA0025">
        <w:trPr>
          <w:cantSplit/>
        </w:trPr>
        <w:tc>
          <w:tcPr>
            <w:tcW w:w="0" w:type="auto"/>
            <w:gridSpan w:val="11"/>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t-test for Equality of Means</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df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 (2-tailed)</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 Difference</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Difference</w:t>
            </w:r>
          </w:p>
        </w:tc>
        <w:tc>
          <w:tcPr>
            <w:tcW w:w="0" w:type="auto"/>
            <w:gridSpan w:val="2"/>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95% Confidence Interval of the Difference</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Upper</w:t>
            </w:r>
          </w:p>
        </w:tc>
      </w:tr>
      <w:tr w:rsidR="00EA0025" w:rsidRPr="00EF6978"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INFAM</w:t>
            </w:r>
          </w:p>
        </w:tc>
        <w:tc>
          <w:tcPr>
            <w:tcW w:w="0" w:type="auto"/>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7.632</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.006</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3.316</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995</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.001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.43935</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.13251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.17932</w:t>
            </w:r>
          </w:p>
        </w:tc>
        <w:tc>
          <w:tcPr>
            <w:tcW w:w="0" w:type="auto"/>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.69938</w:t>
            </w:r>
          </w:p>
        </w:tc>
      </w:tr>
      <w:tr w:rsidR="00EA0025" w:rsidRPr="00EF6978"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3.663</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119.191</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.000</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.43935</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.11993</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.20187</w:t>
            </w:r>
          </w:p>
        </w:tc>
        <w:tc>
          <w:tcPr>
            <w:tcW w:w="0" w:type="auto"/>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.67683</w:t>
            </w:r>
          </w:p>
        </w:tc>
      </w:tr>
    </w:tbl>
    <w:p w:rsidR="00EA0025" w:rsidRPr="00002D0C" w:rsidRDefault="00002D0C" w:rsidP="00002D0C">
      <w:pPr>
        <w:pStyle w:val="Caption"/>
        <w:rPr>
          <w:rFonts w:cstheme="minorHAnsi"/>
          <w:color w:val="auto"/>
          <w:sz w:val="24"/>
          <w:szCs w:val="24"/>
          <w:lang w:bidi="hi-IN"/>
        </w:rPr>
      </w:pPr>
      <w:bookmarkStart w:id="507" w:name="_Toc104212128"/>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69</w:t>
      </w:r>
      <w:r w:rsidR="00BF031A" w:rsidRPr="00002D0C">
        <w:rPr>
          <w:color w:val="auto"/>
          <w:sz w:val="24"/>
          <w:szCs w:val="24"/>
        </w:rPr>
        <w:fldChar w:fldCharType="end"/>
      </w:r>
      <w:r w:rsidR="00EA0025" w:rsidRPr="00002D0C">
        <w:rPr>
          <w:rFonts w:cstheme="minorHAnsi"/>
          <w:color w:val="auto"/>
          <w:sz w:val="24"/>
          <w:szCs w:val="24"/>
          <w:lang w:bidi="hi-IN"/>
        </w:rPr>
        <w:t xml:space="preserve">. Independent Samples Test for Gender and  Infrastructure &amp; Amenities related </w:t>
      </w:r>
      <w:r w:rsidR="003C09CD">
        <w:rPr>
          <w:rFonts w:cstheme="minorHAnsi"/>
          <w:color w:val="auto"/>
          <w:sz w:val="24"/>
          <w:szCs w:val="24"/>
          <w:lang w:bidi="hi-IN"/>
        </w:rPr>
        <w:t>Stressors</w:t>
      </w:r>
      <w:bookmarkEnd w:id="507"/>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Pr="006B62BC" w:rsidRDefault="00EA0025" w:rsidP="00EA0025">
      <w:pPr>
        <w:spacing w:after="0" w:line="360" w:lineRule="auto"/>
        <w:ind w:left="60" w:right="60"/>
        <w:jc w:val="both"/>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0.00</w:t>
      </w:r>
      <w:r w:rsidRPr="006B62BC">
        <w:rPr>
          <w:rFonts w:cs="Times New Roman"/>
          <w:bCs/>
          <w:sz w:val="24"/>
          <w:szCs w:val="24"/>
        </w:rPr>
        <w:t xml:space="preserve"> which is </w:t>
      </w:r>
      <w:r>
        <w:rPr>
          <w:rFonts w:cs="Times New Roman"/>
          <w:bCs/>
          <w:sz w:val="24"/>
          <w:szCs w:val="24"/>
        </w:rPr>
        <w:t xml:space="preserve">lesser </w:t>
      </w:r>
      <w:r w:rsidRPr="006B62BC">
        <w:rPr>
          <w:rFonts w:cs="Times New Roman"/>
          <w:bCs/>
          <w:sz w:val="24"/>
          <w:szCs w:val="24"/>
        </w:rPr>
        <w:t xml:space="preserve">than .05. It means </w:t>
      </w:r>
      <w:r>
        <w:rPr>
          <w:rFonts w:cs="Times New Roman"/>
          <w:bCs/>
          <w:sz w:val="24"/>
          <w:szCs w:val="24"/>
        </w:rPr>
        <w:t xml:space="preserve">there is significant </w:t>
      </w:r>
      <w:r w:rsidRPr="006B62BC">
        <w:rPr>
          <w:rFonts w:cs="Times New Roman"/>
          <w:bCs/>
          <w:sz w:val="24"/>
          <w:szCs w:val="24"/>
        </w:rPr>
        <w:t xml:space="preserve">difference </w:t>
      </w:r>
      <w:r>
        <w:rPr>
          <w:rFonts w:cs="Times New Roman"/>
          <w:bCs/>
          <w:sz w:val="24"/>
          <w:szCs w:val="24"/>
        </w:rPr>
        <w:t xml:space="preserve">in the </w:t>
      </w:r>
      <w:r w:rsidRPr="006B62BC">
        <w:rPr>
          <w:rFonts w:cs="Times New Roman"/>
          <w:bCs/>
          <w:sz w:val="24"/>
          <w:szCs w:val="24"/>
        </w:rPr>
        <w:t xml:space="preserve">mean values of </w:t>
      </w:r>
      <w:r>
        <w:rPr>
          <w:rFonts w:cs="Times New Roman"/>
          <w:bCs/>
          <w:sz w:val="24"/>
          <w:szCs w:val="24"/>
        </w:rPr>
        <w:t>male</w:t>
      </w:r>
      <w:r w:rsidRPr="006B62BC">
        <w:rPr>
          <w:rFonts w:cs="Times New Roman"/>
          <w:bCs/>
          <w:sz w:val="24"/>
          <w:szCs w:val="24"/>
        </w:rPr>
        <w:t xml:space="preserve"> and </w:t>
      </w:r>
      <w:r>
        <w:rPr>
          <w:rFonts w:cs="Times New Roman"/>
          <w:bCs/>
          <w:sz w:val="24"/>
          <w:szCs w:val="24"/>
        </w:rPr>
        <w:t xml:space="preserve">female personnel </w:t>
      </w:r>
      <w:r w:rsidRPr="006B62BC">
        <w:rPr>
          <w:rFonts w:cs="Times New Roman"/>
          <w:bCs/>
          <w:sz w:val="24"/>
          <w:szCs w:val="24"/>
        </w:rPr>
        <w:t xml:space="preserve">with </w:t>
      </w:r>
      <w:r>
        <w:rPr>
          <w:rFonts w:cs="Times New Roman"/>
          <w:bCs/>
          <w:sz w:val="24"/>
          <w:szCs w:val="24"/>
        </w:rPr>
        <w:t xml:space="preserve">regard to Infrastructure and Amenities </w:t>
      </w:r>
      <w:r w:rsidRPr="006B62BC">
        <w:rPr>
          <w:rFonts w:cs="Times New Roman"/>
          <w:bCs/>
          <w:sz w:val="24"/>
          <w:szCs w:val="24"/>
        </w:rPr>
        <w:t xml:space="preserve">related </w:t>
      </w:r>
      <w:r w:rsidR="003C09CD">
        <w:rPr>
          <w:rFonts w:cs="Times New Roman"/>
          <w:bCs/>
          <w:sz w:val="24"/>
          <w:szCs w:val="24"/>
        </w:rPr>
        <w:t>Stressors</w:t>
      </w:r>
      <w:r w:rsidRPr="006B62BC">
        <w:rPr>
          <w:rFonts w:cs="Times New Roman"/>
          <w:bCs/>
          <w:sz w:val="24"/>
          <w:szCs w:val="24"/>
        </w:rPr>
        <w:t xml:space="preserve">. </w:t>
      </w:r>
      <w:r>
        <w:rPr>
          <w:rFonts w:cs="Times New Roman"/>
          <w:bCs/>
          <w:sz w:val="24"/>
          <w:szCs w:val="24"/>
        </w:rPr>
        <w:t xml:space="preserve">Male personnel are more stressed (Mean-2.5 ) as compared to female personnel (Mean-2.1). </w:t>
      </w:r>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shd w:val="clear" w:color="auto" w:fill="FFFFFF"/>
        <w:spacing w:after="0" w:line="360" w:lineRule="auto"/>
        <w:rPr>
          <w:rFonts w:eastAsia="Times New Roman" w:cstheme="minorHAnsi"/>
          <w:b/>
          <w:bCs/>
          <w:color w:val="0B0318"/>
          <w:sz w:val="24"/>
          <w:szCs w:val="24"/>
          <w:lang w:bidi="hi-IN"/>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Male and Female Personnel on </w:t>
      </w:r>
      <w:r w:rsidRPr="00E26677">
        <w:rPr>
          <w:rFonts w:cstheme="minorHAnsi"/>
          <w:b/>
          <w:color w:val="000000"/>
          <w:sz w:val="24"/>
          <w:szCs w:val="24"/>
          <w:lang w:bidi="hi-IN"/>
        </w:rPr>
        <w:t xml:space="preserve">Leadership </w:t>
      </w:r>
      <w:r>
        <w:rPr>
          <w:rFonts w:eastAsia="Times New Roman" w:cstheme="minorHAnsi"/>
          <w:b/>
          <w:bCs/>
          <w:color w:val="0B0318"/>
          <w:sz w:val="24"/>
          <w:szCs w:val="24"/>
          <w:lang w:bidi="hi-IN"/>
        </w:rPr>
        <w:t xml:space="preserve">related </w:t>
      </w:r>
      <w:r w:rsidR="003C09CD">
        <w:rPr>
          <w:rFonts w:eastAsia="Times New Roman" w:cstheme="minorHAnsi"/>
          <w:b/>
          <w:bCs/>
          <w:color w:val="0B0318"/>
          <w:sz w:val="24"/>
          <w:szCs w:val="24"/>
          <w:lang w:bidi="hi-IN"/>
        </w:rPr>
        <w:t>Stressors</w:t>
      </w:r>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75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2"/>
        <w:gridCol w:w="1607"/>
        <w:gridCol w:w="994"/>
        <w:gridCol w:w="994"/>
        <w:gridCol w:w="1422"/>
        <w:gridCol w:w="1468"/>
      </w:tblGrid>
      <w:tr w:rsidR="00EA0025" w:rsidRPr="00EF6978" w:rsidTr="00EA0025">
        <w:trPr>
          <w:cantSplit/>
        </w:trPr>
        <w:tc>
          <w:tcPr>
            <w:tcW w:w="7585" w:type="dxa"/>
            <w:gridSpan w:val="6"/>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1101" w:type="dxa"/>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6" w:type="dxa"/>
            <w:tcBorders>
              <w:top w:val="single" w:sz="16" w:space="0" w:color="000000"/>
              <w:left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GENDER</w:t>
            </w:r>
          </w:p>
        </w:tc>
        <w:tc>
          <w:tcPr>
            <w:tcW w:w="994" w:type="dxa"/>
            <w:tcBorders>
              <w:top w:val="single" w:sz="16" w:space="0" w:color="000000"/>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Mean</w:t>
            </w:r>
          </w:p>
        </w:tc>
      </w:tr>
      <w:tr w:rsidR="00EA0025" w:rsidRPr="00EF6978" w:rsidTr="00EA0025">
        <w:trPr>
          <w:cantSplit/>
        </w:trPr>
        <w:tc>
          <w:tcPr>
            <w:tcW w:w="1101"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LEAD</w:t>
            </w:r>
          </w:p>
        </w:tc>
        <w:tc>
          <w:tcPr>
            <w:tcW w:w="1606" w:type="dxa"/>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873</w:t>
            </w:r>
          </w:p>
        </w:tc>
        <w:tc>
          <w:tcPr>
            <w:tcW w:w="994"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2.8841</w:t>
            </w:r>
          </w:p>
        </w:tc>
        <w:tc>
          <w:tcPr>
            <w:tcW w:w="1422"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1.38396</w:t>
            </w:r>
          </w:p>
        </w:tc>
        <w:tc>
          <w:tcPr>
            <w:tcW w:w="1468" w:type="dxa"/>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.04684</w:t>
            </w:r>
          </w:p>
        </w:tc>
      </w:tr>
      <w:tr w:rsidR="00EA0025" w:rsidRPr="00EF6978" w:rsidTr="00EA0025">
        <w:trPr>
          <w:cantSplit/>
        </w:trPr>
        <w:tc>
          <w:tcPr>
            <w:tcW w:w="1101" w:type="dxa"/>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6" w:type="dxa"/>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91</w:t>
            </w:r>
          </w:p>
        </w:tc>
        <w:tc>
          <w:tcPr>
            <w:tcW w:w="994"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2.5238</w:t>
            </w:r>
          </w:p>
        </w:tc>
        <w:tc>
          <w:tcPr>
            <w:tcW w:w="1422"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1.32278</w:t>
            </w:r>
          </w:p>
        </w:tc>
        <w:tc>
          <w:tcPr>
            <w:tcW w:w="1468" w:type="dxa"/>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.13866</w:t>
            </w:r>
          </w:p>
        </w:tc>
      </w:tr>
    </w:tbl>
    <w:p w:rsidR="00EA0025" w:rsidRPr="00002D0C" w:rsidRDefault="00002D0C" w:rsidP="00002D0C">
      <w:pPr>
        <w:pStyle w:val="Caption"/>
        <w:keepNext/>
        <w:rPr>
          <w:color w:val="auto"/>
          <w:sz w:val="24"/>
          <w:szCs w:val="24"/>
        </w:rPr>
      </w:pPr>
      <w:bookmarkStart w:id="508" w:name="_Toc104212129"/>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70</w:t>
      </w:r>
      <w:r w:rsidR="00BF031A" w:rsidRPr="00002D0C">
        <w:rPr>
          <w:color w:val="auto"/>
          <w:sz w:val="24"/>
          <w:szCs w:val="24"/>
        </w:rPr>
        <w:fldChar w:fldCharType="end"/>
      </w:r>
      <w:r w:rsidRPr="00002D0C">
        <w:rPr>
          <w:color w:val="auto"/>
          <w:sz w:val="24"/>
          <w:szCs w:val="24"/>
        </w:rPr>
        <w:t>.</w:t>
      </w:r>
      <w:r w:rsidR="00EA0025" w:rsidRPr="00002D0C">
        <w:rPr>
          <w:rFonts w:cstheme="minorHAnsi"/>
          <w:color w:val="auto"/>
          <w:sz w:val="24"/>
          <w:szCs w:val="24"/>
          <w:lang w:bidi="hi-IN"/>
        </w:rPr>
        <w:t xml:space="preserve"> Group Statistics for Gender and Leadership related </w:t>
      </w:r>
      <w:r w:rsidR="003C09CD">
        <w:rPr>
          <w:rFonts w:cstheme="minorHAnsi"/>
          <w:color w:val="auto"/>
          <w:sz w:val="24"/>
          <w:szCs w:val="24"/>
          <w:lang w:bidi="hi-IN"/>
        </w:rPr>
        <w:t>Stressors</w:t>
      </w:r>
      <w:bookmarkEnd w:id="508"/>
    </w:p>
    <w:p w:rsidR="00EA0025" w:rsidRPr="00EF6978" w:rsidRDefault="00EA0025" w:rsidP="00EA0025">
      <w:pPr>
        <w:tabs>
          <w:tab w:val="left" w:pos="2280"/>
        </w:tabs>
        <w:autoSpaceDE w:val="0"/>
        <w:autoSpaceDN w:val="0"/>
        <w:adjustRightInd w:val="0"/>
        <w:spacing w:after="0" w:line="360" w:lineRule="auto"/>
        <w:rPr>
          <w:rFonts w:ascii="Times New Roman" w:hAnsi="Times New Roman" w:cs="Times New Roman"/>
          <w:sz w:val="24"/>
          <w:szCs w:val="24"/>
          <w:lang w:bidi="hi-IN"/>
        </w:rPr>
      </w:pPr>
    </w:p>
    <w:p w:rsidR="00EA0025" w:rsidRPr="00EF6978" w:rsidRDefault="00EA0025" w:rsidP="00EA0025">
      <w:pPr>
        <w:autoSpaceDE w:val="0"/>
        <w:autoSpaceDN w:val="0"/>
        <w:adjustRightInd w:val="0"/>
        <w:spacing w:after="0" w:line="360" w:lineRule="auto"/>
        <w:jc w:val="center"/>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11"/>
        <w:gridCol w:w="1219"/>
        <w:gridCol w:w="723"/>
        <w:gridCol w:w="709"/>
        <w:gridCol w:w="591"/>
        <w:gridCol w:w="791"/>
        <w:gridCol w:w="743"/>
        <w:gridCol w:w="1058"/>
        <w:gridCol w:w="1120"/>
        <w:gridCol w:w="891"/>
        <w:gridCol w:w="904"/>
      </w:tblGrid>
      <w:tr w:rsidR="00EA0025" w:rsidRPr="00EF6978" w:rsidTr="00EA0025">
        <w:trPr>
          <w:cantSplit/>
        </w:trPr>
        <w:tc>
          <w:tcPr>
            <w:tcW w:w="0" w:type="auto"/>
            <w:gridSpan w:val="11"/>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t-test for Equality of Means</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df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 (2-tailed)</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 Difference</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Difference</w:t>
            </w:r>
          </w:p>
        </w:tc>
        <w:tc>
          <w:tcPr>
            <w:tcW w:w="0" w:type="auto"/>
            <w:gridSpan w:val="2"/>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95% Confidence Interval of the Difference</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Upper</w:t>
            </w:r>
          </w:p>
        </w:tc>
      </w:tr>
      <w:tr w:rsidR="00EA0025" w:rsidRPr="00EF6978"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LEAD</w:t>
            </w:r>
          </w:p>
        </w:tc>
        <w:tc>
          <w:tcPr>
            <w:tcW w:w="0" w:type="auto"/>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.694</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.405</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2.373</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962</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.018</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.36031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.15184</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.06234</w:t>
            </w:r>
          </w:p>
        </w:tc>
        <w:tc>
          <w:tcPr>
            <w:tcW w:w="0" w:type="auto"/>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.65827</w:t>
            </w:r>
          </w:p>
        </w:tc>
      </w:tr>
      <w:tr w:rsidR="00EA0025" w:rsidRPr="00EF6978"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2.462</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111.561</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.015</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.36031</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.14636</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.07030</w:t>
            </w:r>
          </w:p>
        </w:tc>
        <w:tc>
          <w:tcPr>
            <w:tcW w:w="0" w:type="auto"/>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.65032</w:t>
            </w:r>
          </w:p>
        </w:tc>
      </w:tr>
    </w:tbl>
    <w:p w:rsidR="00EA0025" w:rsidRPr="00002D0C" w:rsidRDefault="00002D0C" w:rsidP="00002D0C">
      <w:pPr>
        <w:pStyle w:val="Caption"/>
        <w:rPr>
          <w:rFonts w:cstheme="minorHAnsi"/>
          <w:color w:val="auto"/>
          <w:sz w:val="24"/>
          <w:szCs w:val="24"/>
          <w:lang w:bidi="hi-IN"/>
        </w:rPr>
      </w:pPr>
      <w:bookmarkStart w:id="509" w:name="_Toc104212130"/>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71</w:t>
      </w:r>
      <w:r w:rsidR="00BF031A" w:rsidRPr="00002D0C">
        <w:rPr>
          <w:color w:val="auto"/>
          <w:sz w:val="24"/>
          <w:szCs w:val="24"/>
        </w:rPr>
        <w:fldChar w:fldCharType="end"/>
      </w:r>
      <w:r w:rsidR="00EA0025" w:rsidRPr="00002D0C">
        <w:rPr>
          <w:rFonts w:cstheme="minorHAnsi"/>
          <w:color w:val="auto"/>
          <w:sz w:val="24"/>
          <w:szCs w:val="24"/>
          <w:lang w:bidi="hi-IN"/>
        </w:rPr>
        <w:t xml:space="preserve">. Independent Samples Test for Gender and Leadership related </w:t>
      </w:r>
      <w:r w:rsidR="003C09CD">
        <w:rPr>
          <w:rFonts w:cstheme="minorHAnsi"/>
          <w:color w:val="auto"/>
          <w:sz w:val="24"/>
          <w:szCs w:val="24"/>
          <w:lang w:bidi="hi-IN"/>
        </w:rPr>
        <w:t>Stressors</w:t>
      </w:r>
      <w:bookmarkEnd w:id="509"/>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Pr="006B62BC" w:rsidRDefault="00EA0025" w:rsidP="00EA0025">
      <w:pPr>
        <w:spacing w:after="0" w:line="360" w:lineRule="auto"/>
        <w:ind w:left="60" w:right="60"/>
        <w:jc w:val="both"/>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0.018</w:t>
      </w:r>
      <w:r w:rsidRPr="006B62BC">
        <w:rPr>
          <w:rFonts w:cs="Times New Roman"/>
          <w:bCs/>
          <w:sz w:val="24"/>
          <w:szCs w:val="24"/>
        </w:rPr>
        <w:t xml:space="preserve"> which is </w:t>
      </w:r>
      <w:r>
        <w:rPr>
          <w:rFonts w:cs="Times New Roman"/>
          <w:bCs/>
          <w:sz w:val="24"/>
          <w:szCs w:val="24"/>
        </w:rPr>
        <w:t xml:space="preserve">lesser </w:t>
      </w:r>
      <w:r w:rsidRPr="006B62BC">
        <w:rPr>
          <w:rFonts w:cs="Times New Roman"/>
          <w:bCs/>
          <w:sz w:val="24"/>
          <w:szCs w:val="24"/>
        </w:rPr>
        <w:t xml:space="preserve">than .05. It means </w:t>
      </w:r>
      <w:r>
        <w:rPr>
          <w:rFonts w:cs="Times New Roman"/>
          <w:bCs/>
          <w:sz w:val="24"/>
          <w:szCs w:val="24"/>
        </w:rPr>
        <w:t xml:space="preserve">there is significant </w:t>
      </w:r>
      <w:r w:rsidRPr="006B62BC">
        <w:rPr>
          <w:rFonts w:cs="Times New Roman"/>
          <w:bCs/>
          <w:sz w:val="24"/>
          <w:szCs w:val="24"/>
        </w:rPr>
        <w:t xml:space="preserve">difference </w:t>
      </w:r>
      <w:r>
        <w:rPr>
          <w:rFonts w:cs="Times New Roman"/>
          <w:bCs/>
          <w:sz w:val="24"/>
          <w:szCs w:val="24"/>
        </w:rPr>
        <w:t xml:space="preserve">in the </w:t>
      </w:r>
      <w:r w:rsidRPr="006B62BC">
        <w:rPr>
          <w:rFonts w:cs="Times New Roman"/>
          <w:bCs/>
          <w:sz w:val="24"/>
          <w:szCs w:val="24"/>
        </w:rPr>
        <w:t xml:space="preserve">mean values of </w:t>
      </w:r>
      <w:r>
        <w:rPr>
          <w:rFonts w:cs="Times New Roman"/>
          <w:bCs/>
          <w:sz w:val="24"/>
          <w:szCs w:val="24"/>
        </w:rPr>
        <w:t>male</w:t>
      </w:r>
      <w:r w:rsidRPr="006B62BC">
        <w:rPr>
          <w:rFonts w:cs="Times New Roman"/>
          <w:bCs/>
          <w:sz w:val="24"/>
          <w:szCs w:val="24"/>
        </w:rPr>
        <w:t xml:space="preserve"> and </w:t>
      </w:r>
      <w:r>
        <w:rPr>
          <w:rFonts w:cs="Times New Roman"/>
          <w:bCs/>
          <w:sz w:val="24"/>
          <w:szCs w:val="24"/>
        </w:rPr>
        <w:t xml:space="preserve">female personnel </w:t>
      </w:r>
      <w:r w:rsidRPr="006B62BC">
        <w:rPr>
          <w:rFonts w:cs="Times New Roman"/>
          <w:bCs/>
          <w:sz w:val="24"/>
          <w:szCs w:val="24"/>
        </w:rPr>
        <w:t xml:space="preserve">with </w:t>
      </w:r>
      <w:r>
        <w:rPr>
          <w:rFonts w:cs="Times New Roman"/>
          <w:bCs/>
          <w:sz w:val="24"/>
          <w:szCs w:val="24"/>
        </w:rPr>
        <w:t xml:space="preserve">regard to Leadership </w:t>
      </w:r>
      <w:r w:rsidRPr="006B62BC">
        <w:rPr>
          <w:rFonts w:cs="Times New Roman"/>
          <w:bCs/>
          <w:sz w:val="24"/>
          <w:szCs w:val="24"/>
        </w:rPr>
        <w:t xml:space="preserve">related </w:t>
      </w:r>
      <w:r w:rsidR="003C09CD">
        <w:rPr>
          <w:rFonts w:cs="Times New Roman"/>
          <w:bCs/>
          <w:sz w:val="24"/>
          <w:szCs w:val="24"/>
        </w:rPr>
        <w:t>Stressors</w:t>
      </w:r>
      <w:r w:rsidRPr="006B62BC">
        <w:rPr>
          <w:rFonts w:cs="Times New Roman"/>
          <w:bCs/>
          <w:sz w:val="24"/>
          <w:szCs w:val="24"/>
        </w:rPr>
        <w:t xml:space="preserve">. </w:t>
      </w:r>
      <w:r>
        <w:rPr>
          <w:rFonts w:cs="Times New Roman"/>
          <w:bCs/>
          <w:sz w:val="24"/>
          <w:szCs w:val="24"/>
        </w:rPr>
        <w:t xml:space="preserve">For male personnel Mean is 2.88 while for female personnel Mean is 2.52. This indicates Male personnel are more stressed on account of leadership related </w:t>
      </w:r>
      <w:r w:rsidR="003C09CD">
        <w:rPr>
          <w:rFonts w:cs="Times New Roman"/>
          <w:bCs/>
          <w:sz w:val="24"/>
          <w:szCs w:val="24"/>
        </w:rPr>
        <w:t>Stressors</w:t>
      </w:r>
      <w:r>
        <w:rPr>
          <w:rFonts w:cs="Times New Roman"/>
          <w:bCs/>
          <w:sz w:val="24"/>
          <w:szCs w:val="24"/>
        </w:rPr>
        <w:t>.</w:t>
      </w:r>
    </w:p>
    <w:p w:rsidR="00EA0025" w:rsidRDefault="00EA0025" w:rsidP="00EA0025">
      <w:pPr>
        <w:spacing w:after="0" w:line="360" w:lineRule="auto"/>
        <w:rPr>
          <w:rFonts w:ascii="Times New Roman" w:hAnsi="Times New Roman" w:cs="Times New Roman"/>
          <w:sz w:val="24"/>
          <w:szCs w:val="24"/>
        </w:rPr>
      </w:pPr>
    </w:p>
    <w:p w:rsidR="00B6553D" w:rsidRDefault="00B6553D" w:rsidP="00EA0025">
      <w:pPr>
        <w:spacing w:after="0" w:line="360" w:lineRule="auto"/>
        <w:rPr>
          <w:rFonts w:ascii="Times New Roman" w:hAnsi="Times New Roman" w:cs="Times New Roman"/>
          <w:sz w:val="24"/>
          <w:szCs w:val="24"/>
        </w:rPr>
      </w:pPr>
    </w:p>
    <w:p w:rsidR="00B6553D" w:rsidRDefault="00B6553D" w:rsidP="00EA0025">
      <w:pPr>
        <w:spacing w:after="0" w:line="360" w:lineRule="auto"/>
        <w:rPr>
          <w:rFonts w:ascii="Times New Roman" w:hAnsi="Times New Roman" w:cs="Times New Roman"/>
          <w:sz w:val="24"/>
          <w:szCs w:val="24"/>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Male and Female Personnel on </w:t>
      </w:r>
      <w:r w:rsidRPr="00E26677">
        <w:rPr>
          <w:rFonts w:cstheme="minorHAnsi"/>
          <w:b/>
          <w:color w:val="000000"/>
          <w:sz w:val="24"/>
          <w:szCs w:val="24"/>
          <w:lang w:bidi="hi-IN"/>
        </w:rPr>
        <w:t xml:space="preserve">Family </w:t>
      </w:r>
      <w:r>
        <w:rPr>
          <w:rFonts w:cstheme="minorHAnsi"/>
          <w:b/>
          <w:color w:val="000000"/>
          <w:sz w:val="24"/>
          <w:szCs w:val="24"/>
          <w:lang w:bidi="hi-IN"/>
        </w:rPr>
        <w:t>&amp;</w:t>
      </w:r>
      <w:r w:rsidRPr="00E26677">
        <w:rPr>
          <w:rFonts w:cstheme="minorHAnsi"/>
          <w:b/>
          <w:color w:val="000000"/>
          <w:sz w:val="24"/>
          <w:szCs w:val="24"/>
          <w:lang w:bidi="hi-IN"/>
        </w:rPr>
        <w:t xml:space="preserve"> Social Aspects </w:t>
      </w:r>
      <w:r>
        <w:rPr>
          <w:rFonts w:eastAsia="Times New Roman" w:cstheme="minorHAnsi"/>
          <w:b/>
          <w:bCs/>
          <w:color w:val="0B0318"/>
          <w:sz w:val="24"/>
          <w:szCs w:val="24"/>
          <w:lang w:bidi="hi-IN"/>
        </w:rPr>
        <w:t xml:space="preserve">related </w:t>
      </w:r>
      <w:r w:rsidR="003C09CD">
        <w:rPr>
          <w:rFonts w:eastAsia="Times New Roman" w:cstheme="minorHAnsi"/>
          <w:b/>
          <w:bCs/>
          <w:color w:val="0B0318"/>
          <w:sz w:val="24"/>
          <w:szCs w:val="24"/>
          <w:lang w:bidi="hi-IN"/>
        </w:rPr>
        <w:t>Stressors</w:t>
      </w:r>
    </w:p>
    <w:p w:rsidR="00EA0025" w:rsidRDefault="00EA0025" w:rsidP="00EA0025">
      <w:pPr>
        <w:spacing w:after="0" w:line="360" w:lineRule="auto"/>
        <w:rPr>
          <w:rFonts w:ascii="Times New Roman" w:hAnsi="Times New Roman" w:cs="Times New Roman"/>
          <w:sz w:val="24"/>
          <w:szCs w:val="24"/>
        </w:rPr>
      </w:pPr>
    </w:p>
    <w:tbl>
      <w:tblPr>
        <w:tblW w:w="74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0"/>
        <w:gridCol w:w="1607"/>
        <w:gridCol w:w="994"/>
        <w:gridCol w:w="994"/>
        <w:gridCol w:w="1422"/>
        <w:gridCol w:w="1468"/>
      </w:tblGrid>
      <w:tr w:rsidR="00EA0025" w:rsidRPr="00EF6978" w:rsidTr="00EA0025">
        <w:trPr>
          <w:cantSplit/>
        </w:trPr>
        <w:tc>
          <w:tcPr>
            <w:tcW w:w="7465" w:type="dxa"/>
            <w:gridSpan w:val="6"/>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980" w:type="dxa"/>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single" w:sz="16" w:space="0" w:color="000000"/>
              <w:left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GENDER</w:t>
            </w:r>
          </w:p>
        </w:tc>
        <w:tc>
          <w:tcPr>
            <w:tcW w:w="994" w:type="dxa"/>
            <w:tcBorders>
              <w:top w:val="single" w:sz="16" w:space="0" w:color="000000"/>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Mean</w:t>
            </w:r>
          </w:p>
        </w:tc>
      </w:tr>
      <w:tr w:rsidR="00EA0025" w:rsidRPr="00EF6978" w:rsidTr="00EA0025">
        <w:trPr>
          <w:cantSplit/>
        </w:trPr>
        <w:tc>
          <w:tcPr>
            <w:tcW w:w="980"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FAM</w:t>
            </w:r>
          </w:p>
        </w:tc>
        <w:tc>
          <w:tcPr>
            <w:tcW w:w="1607" w:type="dxa"/>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886</w:t>
            </w:r>
          </w:p>
        </w:tc>
        <w:tc>
          <w:tcPr>
            <w:tcW w:w="994"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2.7251</w:t>
            </w:r>
          </w:p>
        </w:tc>
        <w:tc>
          <w:tcPr>
            <w:tcW w:w="1422"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1.13588</w:t>
            </w:r>
          </w:p>
        </w:tc>
        <w:tc>
          <w:tcPr>
            <w:tcW w:w="1468" w:type="dxa"/>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.03816</w:t>
            </w:r>
          </w:p>
        </w:tc>
      </w:tr>
      <w:tr w:rsidR="00EA0025" w:rsidRPr="00EF6978" w:rsidTr="00EA0025">
        <w:trPr>
          <w:cantSplit/>
        </w:trPr>
        <w:tc>
          <w:tcPr>
            <w:tcW w:w="980" w:type="dxa"/>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92</w:t>
            </w:r>
          </w:p>
        </w:tc>
        <w:tc>
          <w:tcPr>
            <w:tcW w:w="994"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2.5692</w:t>
            </w:r>
          </w:p>
        </w:tc>
        <w:tc>
          <w:tcPr>
            <w:tcW w:w="1422"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1.16177</w:t>
            </w:r>
          </w:p>
        </w:tc>
        <w:tc>
          <w:tcPr>
            <w:tcW w:w="1468" w:type="dxa"/>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.12112</w:t>
            </w:r>
          </w:p>
        </w:tc>
      </w:tr>
    </w:tbl>
    <w:p w:rsidR="00EA0025" w:rsidRPr="00002D0C" w:rsidRDefault="00002D0C" w:rsidP="00002D0C">
      <w:pPr>
        <w:pStyle w:val="Caption"/>
        <w:rPr>
          <w:rFonts w:cstheme="minorHAnsi"/>
          <w:color w:val="auto"/>
          <w:sz w:val="24"/>
          <w:szCs w:val="24"/>
          <w:lang w:bidi="hi-IN"/>
        </w:rPr>
      </w:pPr>
      <w:bookmarkStart w:id="510" w:name="_Toc104212131"/>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72</w:t>
      </w:r>
      <w:r w:rsidR="00BF031A" w:rsidRPr="00002D0C">
        <w:rPr>
          <w:color w:val="auto"/>
          <w:sz w:val="24"/>
          <w:szCs w:val="24"/>
        </w:rPr>
        <w:fldChar w:fldCharType="end"/>
      </w:r>
      <w:r w:rsidR="00EA0025" w:rsidRPr="00002D0C">
        <w:rPr>
          <w:rFonts w:cstheme="minorHAnsi"/>
          <w:color w:val="auto"/>
          <w:sz w:val="24"/>
          <w:szCs w:val="24"/>
          <w:lang w:bidi="hi-IN"/>
        </w:rPr>
        <w:t xml:space="preserve">. Group Statistics for Gender and Family &amp; Social Aspects related </w:t>
      </w:r>
      <w:r w:rsidR="003C09CD">
        <w:rPr>
          <w:rFonts w:cstheme="minorHAnsi"/>
          <w:color w:val="auto"/>
          <w:sz w:val="24"/>
          <w:szCs w:val="24"/>
          <w:lang w:bidi="hi-IN"/>
        </w:rPr>
        <w:t>Stressors</w:t>
      </w:r>
      <w:bookmarkEnd w:id="510"/>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520"/>
        <w:gridCol w:w="1237"/>
        <w:gridCol w:w="737"/>
        <w:gridCol w:w="722"/>
        <w:gridCol w:w="591"/>
        <w:gridCol w:w="791"/>
        <w:gridCol w:w="750"/>
        <w:gridCol w:w="1064"/>
        <w:gridCol w:w="1129"/>
        <w:gridCol w:w="918"/>
        <w:gridCol w:w="901"/>
      </w:tblGrid>
      <w:tr w:rsidR="00EA0025" w:rsidRPr="00EF6978" w:rsidTr="00EA0025">
        <w:trPr>
          <w:cantSplit/>
        </w:trPr>
        <w:tc>
          <w:tcPr>
            <w:tcW w:w="0" w:type="auto"/>
            <w:gridSpan w:val="11"/>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t-test for Equality of Means</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df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 (2-tailed)</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 Difference</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Difference</w:t>
            </w:r>
          </w:p>
        </w:tc>
        <w:tc>
          <w:tcPr>
            <w:tcW w:w="0" w:type="auto"/>
            <w:gridSpan w:val="2"/>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95% Confidence Interval of the Difference</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Upper</w:t>
            </w:r>
          </w:p>
        </w:tc>
      </w:tr>
      <w:tr w:rsidR="00EA0025" w:rsidRPr="00EF6978"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FAM</w:t>
            </w:r>
          </w:p>
        </w:tc>
        <w:tc>
          <w:tcPr>
            <w:tcW w:w="0" w:type="auto"/>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.000</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.990</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1.251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976</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.211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.15595</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.12469</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-.08874</w:t>
            </w:r>
          </w:p>
        </w:tc>
        <w:tc>
          <w:tcPr>
            <w:tcW w:w="0" w:type="auto"/>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.40064</w:t>
            </w:r>
          </w:p>
        </w:tc>
      </w:tr>
      <w:tr w:rsidR="00EA0025" w:rsidRPr="00EF6978"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1.228</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109.851</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.222</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.15595</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.12699</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-.09573</w:t>
            </w:r>
          </w:p>
        </w:tc>
        <w:tc>
          <w:tcPr>
            <w:tcW w:w="0" w:type="auto"/>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.40762</w:t>
            </w:r>
          </w:p>
        </w:tc>
      </w:tr>
    </w:tbl>
    <w:p w:rsidR="00EA0025" w:rsidRPr="00002D0C" w:rsidRDefault="00002D0C" w:rsidP="00002D0C">
      <w:pPr>
        <w:pStyle w:val="Caption"/>
        <w:rPr>
          <w:rFonts w:cstheme="minorHAnsi"/>
          <w:color w:val="auto"/>
          <w:sz w:val="24"/>
          <w:szCs w:val="24"/>
          <w:lang w:bidi="hi-IN"/>
        </w:rPr>
      </w:pPr>
      <w:bookmarkStart w:id="511" w:name="_Toc104212132"/>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73</w:t>
      </w:r>
      <w:r w:rsidR="00BF031A" w:rsidRPr="00002D0C">
        <w:rPr>
          <w:color w:val="auto"/>
          <w:sz w:val="24"/>
          <w:szCs w:val="24"/>
        </w:rPr>
        <w:fldChar w:fldCharType="end"/>
      </w:r>
      <w:r w:rsidR="00EA0025" w:rsidRPr="00002D0C">
        <w:rPr>
          <w:rFonts w:cstheme="minorHAnsi"/>
          <w:color w:val="auto"/>
          <w:sz w:val="24"/>
          <w:szCs w:val="24"/>
          <w:lang w:bidi="hi-IN"/>
        </w:rPr>
        <w:t xml:space="preserve">. Independent Samples Test for Gender and Family &amp; Social Aspects related </w:t>
      </w:r>
      <w:r w:rsidR="003C09CD">
        <w:rPr>
          <w:rFonts w:cstheme="minorHAnsi"/>
          <w:color w:val="auto"/>
          <w:sz w:val="24"/>
          <w:szCs w:val="24"/>
          <w:lang w:bidi="hi-IN"/>
        </w:rPr>
        <w:t>Stressors</w:t>
      </w:r>
      <w:bookmarkEnd w:id="511"/>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spacing w:after="0" w:line="360" w:lineRule="auto"/>
        <w:ind w:left="60" w:right="60"/>
        <w:jc w:val="both"/>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0.21</w:t>
      </w:r>
      <w:r w:rsidRPr="006B62BC">
        <w:rPr>
          <w:rFonts w:cs="Times New Roman"/>
          <w:bCs/>
          <w:sz w:val="24"/>
          <w:szCs w:val="24"/>
        </w:rPr>
        <w:t xml:space="preserve"> which is </w:t>
      </w:r>
      <w:r>
        <w:rPr>
          <w:rFonts w:cs="Times New Roman"/>
          <w:bCs/>
          <w:sz w:val="24"/>
          <w:szCs w:val="24"/>
        </w:rPr>
        <w:t xml:space="preserve">higher </w:t>
      </w:r>
      <w:r w:rsidRPr="006B62BC">
        <w:rPr>
          <w:rFonts w:cs="Times New Roman"/>
          <w:bCs/>
          <w:sz w:val="24"/>
          <w:szCs w:val="24"/>
        </w:rPr>
        <w:t xml:space="preserve">than .05. </w:t>
      </w:r>
      <w:r>
        <w:rPr>
          <w:rFonts w:cs="Times New Roman"/>
          <w:bCs/>
          <w:sz w:val="24"/>
          <w:szCs w:val="24"/>
        </w:rPr>
        <w:t xml:space="preserve">Hence, there is no significant difference between Mean values of Male and Female personnel with regard to family and social aspects related </w:t>
      </w:r>
      <w:r w:rsidR="003C09CD">
        <w:rPr>
          <w:rFonts w:cs="Times New Roman"/>
          <w:bCs/>
          <w:sz w:val="24"/>
          <w:szCs w:val="24"/>
        </w:rPr>
        <w:t>Stressors</w:t>
      </w:r>
      <w:r>
        <w:rPr>
          <w:rFonts w:cs="Times New Roman"/>
          <w:bCs/>
          <w:sz w:val="24"/>
          <w:szCs w:val="24"/>
        </w:rPr>
        <w:t>.</w:t>
      </w:r>
    </w:p>
    <w:p w:rsidR="00EA0025" w:rsidRDefault="00EA0025" w:rsidP="00EA0025">
      <w:pPr>
        <w:shd w:val="clear" w:color="auto" w:fill="FFFFFF"/>
        <w:spacing w:after="0" w:line="360" w:lineRule="auto"/>
        <w:rPr>
          <w:rFonts w:eastAsia="Times New Roman" w:cstheme="minorHAnsi"/>
          <w:b/>
          <w:bCs/>
          <w:color w:val="0B0318"/>
          <w:sz w:val="24"/>
          <w:szCs w:val="24"/>
          <w:lang w:bidi="hi-IN"/>
        </w:rPr>
      </w:pPr>
    </w:p>
    <w:p w:rsidR="00B6553D" w:rsidRDefault="00B6553D" w:rsidP="00EA0025">
      <w:pPr>
        <w:shd w:val="clear" w:color="auto" w:fill="FFFFFF"/>
        <w:spacing w:after="0" w:line="360" w:lineRule="auto"/>
        <w:rPr>
          <w:rFonts w:eastAsia="Times New Roman" w:cstheme="minorHAnsi"/>
          <w:b/>
          <w:bCs/>
          <w:color w:val="0B0318"/>
          <w:sz w:val="24"/>
          <w:szCs w:val="24"/>
          <w:lang w:bidi="hi-IN"/>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Male and Female Personnel on </w:t>
      </w:r>
      <w:r w:rsidRPr="00E26677">
        <w:rPr>
          <w:rFonts w:cstheme="minorHAnsi"/>
          <w:b/>
          <w:color w:val="000000"/>
          <w:sz w:val="24"/>
          <w:szCs w:val="24"/>
          <w:lang w:bidi="hi-IN"/>
        </w:rPr>
        <w:t>Personal</w:t>
      </w:r>
      <w:r>
        <w:rPr>
          <w:rFonts w:eastAsia="Times New Roman" w:cstheme="minorHAnsi"/>
          <w:b/>
          <w:bCs/>
          <w:color w:val="0B0318"/>
          <w:sz w:val="24"/>
          <w:szCs w:val="24"/>
          <w:lang w:bidi="hi-IN"/>
        </w:rPr>
        <w:t xml:space="preserve"> </w:t>
      </w:r>
      <w:r w:rsidR="003C09CD">
        <w:rPr>
          <w:rFonts w:eastAsia="Times New Roman" w:cstheme="minorHAnsi"/>
          <w:b/>
          <w:bCs/>
          <w:color w:val="0B0318"/>
          <w:sz w:val="24"/>
          <w:szCs w:val="24"/>
          <w:lang w:bidi="hi-IN"/>
        </w:rPr>
        <w:t>Stressors</w:t>
      </w:r>
    </w:p>
    <w:p w:rsidR="00EA0025" w:rsidRPr="006B62BC" w:rsidRDefault="00EA0025" w:rsidP="00EA0025">
      <w:pPr>
        <w:spacing w:after="0" w:line="360" w:lineRule="auto"/>
        <w:ind w:left="60" w:right="60"/>
        <w:jc w:val="both"/>
        <w:rPr>
          <w:rFonts w:cs="Times New Roman"/>
          <w:bCs/>
          <w:sz w:val="24"/>
          <w:szCs w:val="24"/>
        </w:rPr>
      </w:pPr>
    </w:p>
    <w:tbl>
      <w:tblPr>
        <w:tblW w:w="76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31"/>
        <w:gridCol w:w="1607"/>
        <w:gridCol w:w="994"/>
        <w:gridCol w:w="994"/>
        <w:gridCol w:w="1423"/>
        <w:gridCol w:w="1469"/>
      </w:tblGrid>
      <w:tr w:rsidR="00EA0025" w:rsidRPr="00EF6978" w:rsidTr="00EA0025">
        <w:trPr>
          <w:cantSplit/>
        </w:trPr>
        <w:tc>
          <w:tcPr>
            <w:tcW w:w="7618" w:type="dxa"/>
            <w:gridSpan w:val="6"/>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1131" w:type="dxa"/>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single" w:sz="16" w:space="0" w:color="000000"/>
              <w:left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GENDER</w:t>
            </w:r>
          </w:p>
        </w:tc>
        <w:tc>
          <w:tcPr>
            <w:tcW w:w="994" w:type="dxa"/>
            <w:tcBorders>
              <w:top w:val="single" w:sz="16" w:space="0" w:color="000000"/>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w:t>
            </w:r>
          </w:p>
        </w:tc>
        <w:tc>
          <w:tcPr>
            <w:tcW w:w="1423"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Deviation</w:t>
            </w:r>
          </w:p>
        </w:tc>
        <w:tc>
          <w:tcPr>
            <w:tcW w:w="1469" w:type="dxa"/>
            <w:tcBorders>
              <w:top w:val="single" w:sz="16" w:space="0" w:color="000000"/>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Mean</w:t>
            </w:r>
          </w:p>
        </w:tc>
      </w:tr>
      <w:tr w:rsidR="00EA0025" w:rsidRPr="00EF6978" w:rsidTr="00EA0025">
        <w:trPr>
          <w:cantSplit/>
        </w:trPr>
        <w:tc>
          <w:tcPr>
            <w:tcW w:w="1131"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PERS</w:t>
            </w:r>
          </w:p>
        </w:tc>
        <w:tc>
          <w:tcPr>
            <w:tcW w:w="1607" w:type="dxa"/>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892</w:t>
            </w:r>
          </w:p>
        </w:tc>
        <w:tc>
          <w:tcPr>
            <w:tcW w:w="994"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2.2231</w:t>
            </w:r>
          </w:p>
        </w:tc>
        <w:tc>
          <w:tcPr>
            <w:tcW w:w="1423"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1.04592</w:t>
            </w:r>
          </w:p>
        </w:tc>
        <w:tc>
          <w:tcPr>
            <w:tcW w:w="1469" w:type="dxa"/>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.03502</w:t>
            </w:r>
          </w:p>
        </w:tc>
      </w:tr>
      <w:tr w:rsidR="00EA0025" w:rsidRPr="00EF6978" w:rsidTr="00EA0025">
        <w:trPr>
          <w:cantSplit/>
        </w:trPr>
        <w:tc>
          <w:tcPr>
            <w:tcW w:w="1131" w:type="dxa"/>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607" w:type="dxa"/>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94</w:t>
            </w:r>
          </w:p>
        </w:tc>
        <w:tc>
          <w:tcPr>
            <w:tcW w:w="994"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2.2890</w:t>
            </w:r>
          </w:p>
        </w:tc>
        <w:tc>
          <w:tcPr>
            <w:tcW w:w="1423"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1.17424</w:t>
            </w:r>
          </w:p>
        </w:tc>
        <w:tc>
          <w:tcPr>
            <w:tcW w:w="1469" w:type="dxa"/>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.12111</w:t>
            </w:r>
          </w:p>
        </w:tc>
      </w:tr>
    </w:tbl>
    <w:p w:rsidR="00EA0025" w:rsidRPr="00002D0C" w:rsidRDefault="00002D0C" w:rsidP="00002D0C">
      <w:pPr>
        <w:pStyle w:val="Caption"/>
        <w:rPr>
          <w:rFonts w:cstheme="minorHAnsi"/>
          <w:color w:val="auto"/>
          <w:sz w:val="24"/>
          <w:szCs w:val="24"/>
          <w:lang w:bidi="hi-IN"/>
        </w:rPr>
      </w:pPr>
      <w:bookmarkStart w:id="512" w:name="_Toc104212133"/>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74</w:t>
      </w:r>
      <w:r w:rsidR="00BF031A" w:rsidRPr="00002D0C">
        <w:rPr>
          <w:color w:val="auto"/>
          <w:sz w:val="24"/>
          <w:szCs w:val="24"/>
        </w:rPr>
        <w:fldChar w:fldCharType="end"/>
      </w:r>
      <w:r w:rsidR="00EA0025" w:rsidRPr="00002D0C">
        <w:rPr>
          <w:rFonts w:cstheme="minorHAnsi"/>
          <w:color w:val="auto"/>
          <w:sz w:val="24"/>
          <w:szCs w:val="24"/>
          <w:lang w:bidi="hi-IN"/>
        </w:rPr>
        <w:t xml:space="preserve">. Group Statistics for Gender and Personal </w:t>
      </w:r>
      <w:r w:rsidR="003C09CD">
        <w:rPr>
          <w:rFonts w:cstheme="minorHAnsi"/>
          <w:color w:val="auto"/>
          <w:sz w:val="24"/>
          <w:szCs w:val="24"/>
          <w:lang w:bidi="hi-IN"/>
        </w:rPr>
        <w:t>Stressors</w:t>
      </w:r>
      <w:bookmarkEnd w:id="512"/>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r>
        <w:rPr>
          <w:rFonts w:ascii="Times New Roman" w:hAnsi="Times New Roman" w:cs="Times New Roman"/>
          <w:sz w:val="24"/>
          <w:szCs w:val="24"/>
          <w:lang w:bidi="hi-IN"/>
        </w:rPr>
        <w:tab/>
      </w:r>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21699F" w:rsidRPr="00EF6978" w:rsidRDefault="0021699F" w:rsidP="00EA0025">
      <w:pPr>
        <w:autoSpaceDE w:val="0"/>
        <w:autoSpaceDN w:val="0"/>
        <w:adjustRightInd w:val="0"/>
        <w:spacing w:after="0" w:line="360" w:lineRule="auto"/>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31"/>
        <w:gridCol w:w="1217"/>
        <w:gridCol w:w="831"/>
        <w:gridCol w:w="679"/>
        <w:gridCol w:w="503"/>
        <w:gridCol w:w="791"/>
        <w:gridCol w:w="742"/>
        <w:gridCol w:w="1057"/>
        <w:gridCol w:w="1118"/>
        <w:gridCol w:w="903"/>
        <w:gridCol w:w="888"/>
      </w:tblGrid>
      <w:tr w:rsidR="00EA0025" w:rsidRPr="00EF6978" w:rsidTr="00EA0025">
        <w:trPr>
          <w:cantSplit/>
        </w:trPr>
        <w:tc>
          <w:tcPr>
            <w:tcW w:w="0" w:type="auto"/>
            <w:gridSpan w:val="11"/>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t-test for Equality of Means</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df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 (2-tailed)</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 Difference</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Difference</w:t>
            </w:r>
          </w:p>
        </w:tc>
        <w:tc>
          <w:tcPr>
            <w:tcW w:w="0" w:type="auto"/>
            <w:gridSpan w:val="2"/>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95% Confidence Interval of the Difference</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Upper</w:t>
            </w:r>
          </w:p>
        </w:tc>
      </w:tr>
      <w:tr w:rsidR="00EA0025" w:rsidRPr="00EF6978"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PERS</w:t>
            </w:r>
          </w:p>
        </w:tc>
        <w:tc>
          <w:tcPr>
            <w:tcW w:w="0" w:type="auto"/>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3.227</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.073</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-.574</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984</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.566</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-.06591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.11481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-.29121</w:t>
            </w:r>
          </w:p>
        </w:tc>
        <w:tc>
          <w:tcPr>
            <w:tcW w:w="0" w:type="auto"/>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.15938</w:t>
            </w:r>
          </w:p>
        </w:tc>
      </w:tr>
      <w:tr w:rsidR="00EA0025" w:rsidRPr="00EF6978"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-.523</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109.122</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.602</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-.06591</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.12607</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-.31579</w:t>
            </w:r>
          </w:p>
        </w:tc>
        <w:tc>
          <w:tcPr>
            <w:tcW w:w="0" w:type="auto"/>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.18396</w:t>
            </w:r>
          </w:p>
        </w:tc>
      </w:tr>
    </w:tbl>
    <w:p w:rsidR="00EA0025" w:rsidRPr="00002D0C" w:rsidRDefault="00002D0C" w:rsidP="00002D0C">
      <w:pPr>
        <w:pStyle w:val="Caption"/>
        <w:rPr>
          <w:rFonts w:cstheme="minorHAnsi"/>
          <w:color w:val="auto"/>
          <w:sz w:val="24"/>
          <w:szCs w:val="24"/>
          <w:lang w:bidi="hi-IN"/>
        </w:rPr>
      </w:pPr>
      <w:bookmarkStart w:id="513" w:name="_Toc104212134"/>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75</w:t>
      </w:r>
      <w:r w:rsidR="00BF031A" w:rsidRPr="00002D0C">
        <w:rPr>
          <w:color w:val="auto"/>
          <w:sz w:val="24"/>
          <w:szCs w:val="24"/>
        </w:rPr>
        <w:fldChar w:fldCharType="end"/>
      </w:r>
      <w:r w:rsidR="00EA0025" w:rsidRPr="00002D0C">
        <w:rPr>
          <w:rFonts w:cstheme="minorHAnsi"/>
          <w:color w:val="auto"/>
          <w:sz w:val="24"/>
          <w:szCs w:val="24"/>
          <w:lang w:bidi="hi-IN"/>
        </w:rPr>
        <w:t xml:space="preserve">. Independent Samples Test for Gender and Personal </w:t>
      </w:r>
      <w:r w:rsidR="003C09CD">
        <w:rPr>
          <w:rFonts w:cstheme="minorHAnsi"/>
          <w:color w:val="auto"/>
          <w:sz w:val="24"/>
          <w:szCs w:val="24"/>
          <w:lang w:bidi="hi-IN"/>
        </w:rPr>
        <w:t>Stressors</w:t>
      </w:r>
      <w:bookmarkEnd w:id="513"/>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spacing w:after="0" w:line="360" w:lineRule="auto"/>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0.56</w:t>
      </w:r>
      <w:r w:rsidRPr="006B62BC">
        <w:rPr>
          <w:rFonts w:cs="Times New Roman"/>
          <w:bCs/>
          <w:sz w:val="24"/>
          <w:szCs w:val="24"/>
        </w:rPr>
        <w:t xml:space="preserve"> which is </w:t>
      </w:r>
      <w:r>
        <w:rPr>
          <w:rFonts w:cs="Times New Roman"/>
          <w:bCs/>
          <w:sz w:val="24"/>
          <w:szCs w:val="24"/>
        </w:rPr>
        <w:t xml:space="preserve">higher </w:t>
      </w:r>
      <w:r w:rsidRPr="006B62BC">
        <w:rPr>
          <w:rFonts w:cs="Times New Roman"/>
          <w:bCs/>
          <w:sz w:val="24"/>
          <w:szCs w:val="24"/>
        </w:rPr>
        <w:t xml:space="preserve">than .05. </w:t>
      </w:r>
      <w:r>
        <w:rPr>
          <w:rFonts w:cs="Times New Roman"/>
          <w:bCs/>
          <w:sz w:val="24"/>
          <w:szCs w:val="24"/>
        </w:rPr>
        <w:t xml:space="preserve">There is no significant difference between Mean values of Male and Female personnel with regard to family and social aspects related </w:t>
      </w:r>
      <w:r w:rsidR="003C09CD">
        <w:rPr>
          <w:rFonts w:cs="Times New Roman"/>
          <w:bCs/>
          <w:sz w:val="24"/>
          <w:szCs w:val="24"/>
        </w:rPr>
        <w:t>Stressors</w:t>
      </w:r>
      <w:r>
        <w:rPr>
          <w:rFonts w:cs="Times New Roman"/>
          <w:bCs/>
          <w:sz w:val="24"/>
          <w:szCs w:val="24"/>
        </w:rPr>
        <w:t>.</w:t>
      </w:r>
    </w:p>
    <w:p w:rsidR="00EA0025" w:rsidRDefault="00EA0025" w:rsidP="00EA0025">
      <w:pPr>
        <w:spacing w:after="0" w:line="360" w:lineRule="auto"/>
        <w:rPr>
          <w:rFonts w:cs="Times New Roman"/>
          <w:bCs/>
          <w:sz w:val="24"/>
          <w:szCs w:val="24"/>
        </w:rPr>
      </w:pPr>
    </w:p>
    <w:p w:rsidR="00AC0FF2" w:rsidRDefault="006018DE" w:rsidP="00EA0025">
      <w:pPr>
        <w:shd w:val="clear" w:color="auto" w:fill="FFFFFF"/>
        <w:spacing w:after="0" w:line="360" w:lineRule="auto"/>
        <w:rPr>
          <w:rFonts w:eastAsia="Times New Roman" w:cstheme="minorHAnsi"/>
          <w:b/>
          <w:bCs/>
          <w:color w:val="0B0318"/>
          <w:sz w:val="28"/>
          <w:szCs w:val="28"/>
          <w:lang w:bidi="hi-IN"/>
        </w:rPr>
      </w:pPr>
      <w:r w:rsidRPr="006018DE">
        <w:rPr>
          <w:rFonts w:eastAsia="Times New Roman" w:cstheme="minorHAnsi"/>
          <w:b/>
          <w:bCs/>
          <w:color w:val="0B0318"/>
          <w:sz w:val="28"/>
          <w:szCs w:val="28"/>
          <w:lang w:bidi="hi-IN"/>
        </w:rPr>
        <w:t>8.8.2</w:t>
      </w:r>
      <w:r w:rsidR="00244A10">
        <w:rPr>
          <w:rFonts w:eastAsia="Times New Roman" w:cstheme="minorHAnsi"/>
          <w:b/>
          <w:bCs/>
          <w:color w:val="0B0318"/>
          <w:sz w:val="28"/>
          <w:szCs w:val="28"/>
          <w:lang w:bidi="hi-IN"/>
        </w:rPr>
        <w:t xml:space="preserve"> GO and NGO wise </w:t>
      </w:r>
      <w:r w:rsidR="00AC0FF2" w:rsidRPr="006018DE">
        <w:rPr>
          <w:rFonts w:eastAsia="Times New Roman" w:cstheme="minorHAnsi"/>
          <w:b/>
          <w:bCs/>
          <w:color w:val="0B0318"/>
          <w:sz w:val="28"/>
          <w:szCs w:val="28"/>
          <w:lang w:bidi="hi-IN"/>
        </w:rPr>
        <w:t xml:space="preserve">Analysis </w:t>
      </w:r>
      <w:r w:rsidR="00244A10">
        <w:rPr>
          <w:rFonts w:eastAsia="Times New Roman" w:cstheme="minorHAnsi"/>
          <w:b/>
          <w:bCs/>
          <w:color w:val="0B0318"/>
          <w:sz w:val="28"/>
          <w:szCs w:val="28"/>
          <w:lang w:bidi="hi-IN"/>
        </w:rPr>
        <w:t>of differen</w:t>
      </w:r>
      <w:r w:rsidR="001A22BC">
        <w:rPr>
          <w:rFonts w:eastAsia="Times New Roman" w:cstheme="minorHAnsi"/>
          <w:b/>
          <w:bCs/>
          <w:color w:val="0B0318"/>
          <w:sz w:val="28"/>
          <w:szCs w:val="28"/>
          <w:lang w:bidi="hi-IN"/>
        </w:rPr>
        <w:t xml:space="preserve">t </w:t>
      </w:r>
      <w:r w:rsidR="00AC0FF2" w:rsidRPr="006018DE">
        <w:rPr>
          <w:rFonts w:eastAsia="Times New Roman" w:cstheme="minorHAnsi"/>
          <w:b/>
          <w:bCs/>
          <w:color w:val="0B0318"/>
          <w:sz w:val="28"/>
          <w:szCs w:val="28"/>
          <w:lang w:bidi="hi-IN"/>
        </w:rPr>
        <w:t>Stressors</w:t>
      </w:r>
    </w:p>
    <w:p w:rsidR="006018DE" w:rsidRPr="006018DE" w:rsidRDefault="006018DE" w:rsidP="00EA0025">
      <w:pPr>
        <w:shd w:val="clear" w:color="auto" w:fill="FFFFFF"/>
        <w:spacing w:after="0" w:line="360" w:lineRule="auto"/>
        <w:rPr>
          <w:rFonts w:eastAsia="Times New Roman" w:cstheme="minorHAnsi"/>
          <w:b/>
          <w:bCs/>
          <w:color w:val="0B0318"/>
          <w:sz w:val="28"/>
          <w:szCs w:val="28"/>
          <w:lang w:bidi="hi-IN"/>
        </w:rPr>
      </w:pPr>
    </w:p>
    <w:tbl>
      <w:tblPr>
        <w:tblStyle w:val="TableGrid"/>
        <w:tblW w:w="0" w:type="auto"/>
        <w:tblLook w:val="04A0"/>
      </w:tblPr>
      <w:tblGrid>
        <w:gridCol w:w="4428"/>
        <w:gridCol w:w="990"/>
        <w:gridCol w:w="810"/>
        <w:gridCol w:w="2871"/>
      </w:tblGrid>
      <w:tr w:rsidR="00AC0FF2" w:rsidRPr="0021699F" w:rsidTr="00AC0FF2">
        <w:trPr>
          <w:trHeight w:val="930"/>
        </w:trPr>
        <w:tc>
          <w:tcPr>
            <w:tcW w:w="4428" w:type="dxa"/>
            <w:hideMark/>
          </w:tcPr>
          <w:p w:rsidR="00AC0FF2" w:rsidRPr="0021699F" w:rsidRDefault="00AC0FF2" w:rsidP="00AC0FF2">
            <w:pPr>
              <w:spacing w:line="360" w:lineRule="auto"/>
              <w:jc w:val="center"/>
              <w:rPr>
                <w:rFonts w:cstheme="minorHAnsi"/>
                <w:b/>
                <w:sz w:val="24"/>
                <w:szCs w:val="24"/>
              </w:rPr>
            </w:pPr>
            <w:r w:rsidRPr="0021699F">
              <w:rPr>
                <w:rFonts w:cstheme="minorHAnsi"/>
                <w:b/>
                <w:sz w:val="24"/>
                <w:szCs w:val="24"/>
              </w:rPr>
              <w:t>Factors</w:t>
            </w:r>
          </w:p>
        </w:tc>
        <w:tc>
          <w:tcPr>
            <w:tcW w:w="990" w:type="dxa"/>
            <w:hideMark/>
          </w:tcPr>
          <w:p w:rsidR="00AC0FF2" w:rsidRPr="0021699F" w:rsidRDefault="00AC0FF2" w:rsidP="00AC0FF2">
            <w:pPr>
              <w:spacing w:line="360" w:lineRule="auto"/>
              <w:jc w:val="center"/>
              <w:rPr>
                <w:rFonts w:cstheme="minorHAnsi"/>
                <w:b/>
                <w:sz w:val="24"/>
                <w:szCs w:val="24"/>
              </w:rPr>
            </w:pPr>
            <w:r w:rsidRPr="0021699F">
              <w:rPr>
                <w:rFonts w:cstheme="minorHAnsi"/>
                <w:b/>
                <w:sz w:val="24"/>
                <w:szCs w:val="24"/>
              </w:rPr>
              <w:t>GOs</w:t>
            </w:r>
          </w:p>
        </w:tc>
        <w:tc>
          <w:tcPr>
            <w:tcW w:w="810" w:type="dxa"/>
            <w:hideMark/>
          </w:tcPr>
          <w:p w:rsidR="00AC0FF2" w:rsidRPr="0021699F" w:rsidRDefault="00AC0FF2" w:rsidP="00AC0FF2">
            <w:pPr>
              <w:spacing w:line="360" w:lineRule="auto"/>
              <w:jc w:val="center"/>
              <w:rPr>
                <w:rFonts w:cstheme="minorHAnsi"/>
                <w:b/>
                <w:sz w:val="24"/>
                <w:szCs w:val="24"/>
              </w:rPr>
            </w:pPr>
            <w:r w:rsidRPr="0021699F">
              <w:rPr>
                <w:rFonts w:cstheme="minorHAnsi"/>
                <w:b/>
                <w:sz w:val="24"/>
                <w:szCs w:val="24"/>
              </w:rPr>
              <w:t>NGOs</w:t>
            </w:r>
          </w:p>
        </w:tc>
        <w:tc>
          <w:tcPr>
            <w:tcW w:w="2871" w:type="dxa"/>
            <w:hideMark/>
          </w:tcPr>
          <w:p w:rsidR="00AC0FF2" w:rsidRPr="0021699F" w:rsidRDefault="00AC0FF2" w:rsidP="00AC0FF2">
            <w:pPr>
              <w:spacing w:line="360" w:lineRule="auto"/>
              <w:jc w:val="center"/>
              <w:rPr>
                <w:rFonts w:cstheme="minorHAnsi"/>
                <w:b/>
                <w:sz w:val="24"/>
                <w:szCs w:val="24"/>
              </w:rPr>
            </w:pPr>
            <w:r w:rsidRPr="0021699F">
              <w:rPr>
                <w:rFonts w:cstheme="minorHAnsi"/>
                <w:b/>
                <w:sz w:val="24"/>
                <w:szCs w:val="24"/>
              </w:rPr>
              <w:t>Whether difference in Mean is significant or not</w:t>
            </w:r>
          </w:p>
        </w:tc>
      </w:tr>
      <w:tr w:rsidR="00AC0FF2" w:rsidRPr="0021699F" w:rsidTr="00AC0FF2">
        <w:trPr>
          <w:trHeight w:val="330"/>
        </w:trPr>
        <w:tc>
          <w:tcPr>
            <w:tcW w:w="4428" w:type="dxa"/>
            <w:noWrap/>
            <w:hideMark/>
          </w:tcPr>
          <w:p w:rsidR="00AC0FF2" w:rsidRPr="0021699F" w:rsidRDefault="00AC0FF2" w:rsidP="00AC0FF2">
            <w:pPr>
              <w:spacing w:line="360" w:lineRule="auto"/>
              <w:jc w:val="center"/>
              <w:rPr>
                <w:rFonts w:cstheme="minorHAnsi"/>
                <w:b/>
                <w:bCs/>
                <w:sz w:val="24"/>
                <w:szCs w:val="24"/>
              </w:rPr>
            </w:pPr>
            <w:r w:rsidRPr="0021699F">
              <w:rPr>
                <w:rFonts w:cstheme="minorHAnsi"/>
                <w:b/>
                <w:bCs/>
                <w:sz w:val="24"/>
                <w:szCs w:val="24"/>
              </w:rPr>
              <w:t xml:space="preserve">Job related </w:t>
            </w:r>
            <w:r w:rsidR="003C09CD" w:rsidRPr="0021699F">
              <w:rPr>
                <w:rFonts w:cstheme="minorHAnsi"/>
                <w:b/>
                <w:bCs/>
                <w:sz w:val="24"/>
                <w:szCs w:val="24"/>
              </w:rPr>
              <w:t>Stressors</w:t>
            </w:r>
          </w:p>
        </w:tc>
        <w:tc>
          <w:tcPr>
            <w:tcW w:w="99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2.53</w:t>
            </w:r>
          </w:p>
        </w:tc>
        <w:tc>
          <w:tcPr>
            <w:tcW w:w="81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2.62</w:t>
            </w:r>
          </w:p>
        </w:tc>
        <w:tc>
          <w:tcPr>
            <w:tcW w:w="2871"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Not Significant</w:t>
            </w:r>
          </w:p>
        </w:tc>
      </w:tr>
      <w:tr w:rsidR="00AC0FF2" w:rsidRPr="0021699F" w:rsidTr="00AC0FF2">
        <w:trPr>
          <w:trHeight w:val="330"/>
        </w:trPr>
        <w:tc>
          <w:tcPr>
            <w:tcW w:w="4428" w:type="dxa"/>
            <w:noWrap/>
            <w:hideMark/>
          </w:tcPr>
          <w:p w:rsidR="00AC0FF2" w:rsidRPr="0021699F" w:rsidRDefault="00AC0FF2" w:rsidP="00AC0FF2">
            <w:pPr>
              <w:spacing w:line="360" w:lineRule="auto"/>
              <w:jc w:val="center"/>
              <w:rPr>
                <w:rFonts w:cstheme="minorHAnsi"/>
                <w:b/>
                <w:bCs/>
                <w:sz w:val="24"/>
                <w:szCs w:val="24"/>
              </w:rPr>
            </w:pPr>
            <w:r w:rsidRPr="0021699F">
              <w:rPr>
                <w:rFonts w:cstheme="minorHAnsi"/>
                <w:b/>
                <w:bCs/>
                <w:sz w:val="24"/>
                <w:szCs w:val="24"/>
              </w:rPr>
              <w:t xml:space="preserve">Service Conditions related </w:t>
            </w:r>
            <w:r w:rsidR="003C09CD" w:rsidRPr="0021699F">
              <w:rPr>
                <w:rFonts w:cstheme="minorHAnsi"/>
                <w:b/>
                <w:bCs/>
                <w:sz w:val="24"/>
                <w:szCs w:val="24"/>
              </w:rPr>
              <w:t>Stressors</w:t>
            </w:r>
          </w:p>
        </w:tc>
        <w:tc>
          <w:tcPr>
            <w:tcW w:w="99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3.33</w:t>
            </w:r>
          </w:p>
        </w:tc>
        <w:tc>
          <w:tcPr>
            <w:tcW w:w="81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3.30</w:t>
            </w:r>
          </w:p>
        </w:tc>
        <w:tc>
          <w:tcPr>
            <w:tcW w:w="2871"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Not Significant</w:t>
            </w:r>
          </w:p>
        </w:tc>
      </w:tr>
      <w:tr w:rsidR="00AC0FF2" w:rsidRPr="0021699F" w:rsidTr="00AC0FF2">
        <w:trPr>
          <w:trHeight w:val="330"/>
        </w:trPr>
        <w:tc>
          <w:tcPr>
            <w:tcW w:w="4428" w:type="dxa"/>
            <w:noWrap/>
            <w:hideMark/>
          </w:tcPr>
          <w:p w:rsidR="00AC0FF2" w:rsidRPr="0021699F" w:rsidRDefault="00AC0FF2" w:rsidP="00AC0FF2">
            <w:pPr>
              <w:spacing w:line="360" w:lineRule="auto"/>
              <w:jc w:val="center"/>
              <w:rPr>
                <w:rFonts w:cstheme="minorHAnsi"/>
                <w:b/>
                <w:bCs/>
                <w:sz w:val="24"/>
                <w:szCs w:val="24"/>
              </w:rPr>
            </w:pPr>
            <w:r w:rsidRPr="0021699F">
              <w:rPr>
                <w:rFonts w:cstheme="minorHAnsi"/>
                <w:b/>
                <w:bCs/>
                <w:sz w:val="24"/>
                <w:szCs w:val="24"/>
              </w:rPr>
              <w:t xml:space="preserve">Infrastructure and Amenities related </w:t>
            </w:r>
            <w:r w:rsidR="003C09CD" w:rsidRPr="0021699F">
              <w:rPr>
                <w:rFonts w:cstheme="minorHAnsi"/>
                <w:b/>
                <w:bCs/>
                <w:sz w:val="24"/>
                <w:szCs w:val="24"/>
              </w:rPr>
              <w:t>Stressors</w:t>
            </w:r>
          </w:p>
        </w:tc>
        <w:tc>
          <w:tcPr>
            <w:tcW w:w="99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2.31</w:t>
            </w:r>
          </w:p>
        </w:tc>
        <w:tc>
          <w:tcPr>
            <w:tcW w:w="81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2.51</w:t>
            </w:r>
          </w:p>
        </w:tc>
        <w:tc>
          <w:tcPr>
            <w:tcW w:w="2871"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Not Significant</w:t>
            </w:r>
          </w:p>
        </w:tc>
      </w:tr>
      <w:tr w:rsidR="00AC0FF2" w:rsidRPr="0021699F" w:rsidTr="00AC0FF2">
        <w:trPr>
          <w:trHeight w:val="330"/>
        </w:trPr>
        <w:tc>
          <w:tcPr>
            <w:tcW w:w="4428" w:type="dxa"/>
            <w:noWrap/>
            <w:hideMark/>
          </w:tcPr>
          <w:p w:rsidR="00AC0FF2" w:rsidRPr="0021699F" w:rsidRDefault="00AC0FF2" w:rsidP="00AC0FF2">
            <w:pPr>
              <w:spacing w:line="360" w:lineRule="auto"/>
              <w:jc w:val="center"/>
              <w:rPr>
                <w:rFonts w:cstheme="minorHAnsi"/>
                <w:b/>
                <w:bCs/>
                <w:sz w:val="24"/>
                <w:szCs w:val="24"/>
              </w:rPr>
            </w:pPr>
            <w:r w:rsidRPr="0021699F">
              <w:rPr>
                <w:rFonts w:cstheme="minorHAnsi"/>
                <w:b/>
                <w:bCs/>
                <w:sz w:val="24"/>
                <w:szCs w:val="24"/>
              </w:rPr>
              <w:t xml:space="preserve">Leadership related </w:t>
            </w:r>
            <w:r w:rsidR="003C09CD" w:rsidRPr="0021699F">
              <w:rPr>
                <w:rFonts w:cstheme="minorHAnsi"/>
                <w:b/>
                <w:bCs/>
                <w:sz w:val="24"/>
                <w:szCs w:val="24"/>
              </w:rPr>
              <w:t>Stressors</w:t>
            </w:r>
          </w:p>
        </w:tc>
        <w:tc>
          <w:tcPr>
            <w:tcW w:w="99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2.92</w:t>
            </w:r>
          </w:p>
        </w:tc>
        <w:tc>
          <w:tcPr>
            <w:tcW w:w="81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2.84</w:t>
            </w:r>
          </w:p>
        </w:tc>
        <w:tc>
          <w:tcPr>
            <w:tcW w:w="2871"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Not Significant</w:t>
            </w:r>
          </w:p>
        </w:tc>
      </w:tr>
      <w:tr w:rsidR="00AC0FF2" w:rsidRPr="0021699F" w:rsidTr="00AC0FF2">
        <w:trPr>
          <w:trHeight w:val="330"/>
        </w:trPr>
        <w:tc>
          <w:tcPr>
            <w:tcW w:w="4428" w:type="dxa"/>
            <w:noWrap/>
            <w:hideMark/>
          </w:tcPr>
          <w:p w:rsidR="00AC0FF2" w:rsidRPr="0021699F" w:rsidRDefault="00AC0FF2" w:rsidP="00AC0FF2">
            <w:pPr>
              <w:spacing w:line="360" w:lineRule="auto"/>
              <w:jc w:val="center"/>
              <w:rPr>
                <w:rFonts w:cstheme="minorHAnsi"/>
                <w:b/>
                <w:bCs/>
                <w:sz w:val="24"/>
                <w:szCs w:val="24"/>
              </w:rPr>
            </w:pPr>
            <w:r w:rsidRPr="0021699F">
              <w:rPr>
                <w:rFonts w:cstheme="minorHAnsi"/>
                <w:b/>
                <w:bCs/>
                <w:sz w:val="24"/>
                <w:szCs w:val="24"/>
              </w:rPr>
              <w:t xml:space="preserve">Family and Social Aspect related </w:t>
            </w:r>
            <w:r w:rsidR="003C09CD" w:rsidRPr="0021699F">
              <w:rPr>
                <w:rFonts w:cstheme="minorHAnsi"/>
                <w:b/>
                <w:bCs/>
                <w:sz w:val="24"/>
                <w:szCs w:val="24"/>
              </w:rPr>
              <w:t>Stressors</w:t>
            </w:r>
          </w:p>
        </w:tc>
        <w:tc>
          <w:tcPr>
            <w:tcW w:w="99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2.87</w:t>
            </w:r>
          </w:p>
        </w:tc>
        <w:tc>
          <w:tcPr>
            <w:tcW w:w="81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2.70</w:t>
            </w:r>
          </w:p>
        </w:tc>
        <w:tc>
          <w:tcPr>
            <w:tcW w:w="2871"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Not Significant</w:t>
            </w:r>
          </w:p>
        </w:tc>
      </w:tr>
      <w:tr w:rsidR="00AC0FF2" w:rsidRPr="0021699F" w:rsidTr="00AC0FF2">
        <w:trPr>
          <w:trHeight w:val="330"/>
        </w:trPr>
        <w:tc>
          <w:tcPr>
            <w:tcW w:w="4428" w:type="dxa"/>
            <w:noWrap/>
            <w:hideMark/>
          </w:tcPr>
          <w:p w:rsidR="00AC0FF2" w:rsidRPr="0021699F" w:rsidRDefault="00AC0FF2" w:rsidP="00AC0FF2">
            <w:pPr>
              <w:spacing w:line="360" w:lineRule="auto"/>
              <w:jc w:val="center"/>
              <w:rPr>
                <w:rFonts w:cstheme="minorHAnsi"/>
                <w:b/>
                <w:bCs/>
                <w:sz w:val="24"/>
                <w:szCs w:val="24"/>
              </w:rPr>
            </w:pPr>
            <w:r w:rsidRPr="0021699F">
              <w:rPr>
                <w:rFonts w:cstheme="minorHAnsi"/>
                <w:b/>
                <w:bCs/>
                <w:sz w:val="24"/>
                <w:szCs w:val="24"/>
              </w:rPr>
              <w:t xml:space="preserve">Personal </w:t>
            </w:r>
            <w:r w:rsidR="003C09CD" w:rsidRPr="0021699F">
              <w:rPr>
                <w:rFonts w:cstheme="minorHAnsi"/>
                <w:b/>
                <w:bCs/>
                <w:sz w:val="24"/>
                <w:szCs w:val="24"/>
              </w:rPr>
              <w:t>Stressors</w:t>
            </w:r>
          </w:p>
        </w:tc>
        <w:tc>
          <w:tcPr>
            <w:tcW w:w="99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2.20</w:t>
            </w:r>
          </w:p>
        </w:tc>
        <w:tc>
          <w:tcPr>
            <w:tcW w:w="810"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2.23</w:t>
            </w:r>
          </w:p>
        </w:tc>
        <w:tc>
          <w:tcPr>
            <w:tcW w:w="2871" w:type="dxa"/>
            <w:hideMark/>
          </w:tcPr>
          <w:p w:rsidR="00AC0FF2" w:rsidRPr="0021699F" w:rsidRDefault="00AC0FF2" w:rsidP="00AC0FF2">
            <w:pPr>
              <w:spacing w:line="360" w:lineRule="auto"/>
              <w:jc w:val="center"/>
              <w:rPr>
                <w:rFonts w:cstheme="minorHAnsi"/>
                <w:sz w:val="24"/>
                <w:szCs w:val="24"/>
              </w:rPr>
            </w:pPr>
            <w:r w:rsidRPr="0021699F">
              <w:rPr>
                <w:rFonts w:cstheme="minorHAnsi"/>
                <w:sz w:val="24"/>
                <w:szCs w:val="24"/>
              </w:rPr>
              <w:t>Not Significant</w:t>
            </w:r>
          </w:p>
        </w:tc>
      </w:tr>
    </w:tbl>
    <w:p w:rsidR="003765C6" w:rsidRPr="0021699F" w:rsidRDefault="00002D0C" w:rsidP="00002D0C">
      <w:pPr>
        <w:pStyle w:val="Caption"/>
        <w:rPr>
          <w:rFonts w:eastAsia="Times New Roman" w:cstheme="minorHAnsi"/>
          <w:bCs w:val="0"/>
          <w:color w:val="auto"/>
          <w:sz w:val="24"/>
          <w:szCs w:val="24"/>
          <w:lang w:bidi="hi-IN"/>
        </w:rPr>
      </w:pPr>
      <w:bookmarkStart w:id="514" w:name="_Toc104212135"/>
      <w:r w:rsidRPr="0021699F">
        <w:rPr>
          <w:color w:val="auto"/>
          <w:sz w:val="24"/>
          <w:szCs w:val="24"/>
        </w:rPr>
        <w:t xml:space="preserve">Table </w:t>
      </w:r>
      <w:r w:rsidR="00BF031A" w:rsidRPr="0021699F">
        <w:rPr>
          <w:color w:val="auto"/>
          <w:sz w:val="24"/>
          <w:szCs w:val="24"/>
        </w:rPr>
        <w:fldChar w:fldCharType="begin"/>
      </w:r>
      <w:r w:rsidRPr="0021699F">
        <w:rPr>
          <w:color w:val="auto"/>
          <w:sz w:val="24"/>
          <w:szCs w:val="24"/>
        </w:rPr>
        <w:instrText xml:space="preserve"> SEQ Table \* ARABIC </w:instrText>
      </w:r>
      <w:r w:rsidR="00BF031A" w:rsidRPr="0021699F">
        <w:rPr>
          <w:color w:val="auto"/>
          <w:sz w:val="24"/>
          <w:szCs w:val="24"/>
        </w:rPr>
        <w:fldChar w:fldCharType="separate"/>
      </w:r>
      <w:r w:rsidR="007A05C1">
        <w:rPr>
          <w:noProof/>
          <w:color w:val="auto"/>
          <w:sz w:val="24"/>
          <w:szCs w:val="24"/>
        </w:rPr>
        <w:t>76</w:t>
      </w:r>
      <w:r w:rsidR="00BF031A" w:rsidRPr="0021699F">
        <w:rPr>
          <w:color w:val="auto"/>
          <w:sz w:val="24"/>
          <w:szCs w:val="24"/>
        </w:rPr>
        <w:fldChar w:fldCharType="end"/>
      </w:r>
      <w:r w:rsidR="003765C6" w:rsidRPr="0021699F">
        <w:rPr>
          <w:rFonts w:cstheme="minorHAnsi"/>
          <w:color w:val="auto"/>
          <w:sz w:val="24"/>
          <w:szCs w:val="24"/>
          <w:lang w:bidi="hi-IN"/>
        </w:rPr>
        <w:t>.</w:t>
      </w:r>
      <w:r w:rsidR="003765C6" w:rsidRPr="0021699F">
        <w:rPr>
          <w:rFonts w:eastAsia="Times New Roman" w:cstheme="minorHAnsi"/>
          <w:bCs w:val="0"/>
          <w:color w:val="auto"/>
          <w:sz w:val="24"/>
          <w:szCs w:val="24"/>
          <w:lang w:bidi="hi-IN"/>
        </w:rPr>
        <w:t xml:space="preserve"> Mean Values of GOs and NGOs on various Stressors</w:t>
      </w:r>
      <w:bookmarkEnd w:id="514"/>
    </w:p>
    <w:p w:rsidR="00B6553D" w:rsidRDefault="00B6553D" w:rsidP="005909C5">
      <w:pPr>
        <w:shd w:val="clear" w:color="auto" w:fill="FFFFFF"/>
        <w:spacing w:after="0" w:line="360" w:lineRule="auto"/>
        <w:jc w:val="both"/>
      </w:pPr>
    </w:p>
    <w:p w:rsidR="00002D0C" w:rsidRPr="0021699F" w:rsidRDefault="00CD7B7A" w:rsidP="005909C5">
      <w:pPr>
        <w:shd w:val="clear" w:color="auto" w:fill="FFFFFF"/>
        <w:spacing w:after="0" w:line="360" w:lineRule="auto"/>
        <w:jc w:val="both"/>
        <w:rPr>
          <w:rStyle w:val="Emphasis"/>
          <w:rFonts w:cstheme="minorHAnsi"/>
          <w:i w:val="0"/>
          <w:iCs w:val="0"/>
          <w:color w:val="000000"/>
          <w:sz w:val="24"/>
          <w:szCs w:val="24"/>
          <w:shd w:val="clear" w:color="auto" w:fill="FFFFFF"/>
        </w:rPr>
      </w:pPr>
      <w:r w:rsidRPr="0021699F">
        <w:rPr>
          <w:sz w:val="24"/>
          <w:szCs w:val="24"/>
        </w:rPr>
        <w:t xml:space="preserve">It can be inferred from the above table that there is no significant difference in the Means of GOs and NGOs with regard to all the factors or stressors. Therefore, both the groups are equally stressed. Its implications can be understood with the help of ‘Downward Filtration theory’ </w:t>
      </w:r>
      <w:r w:rsidRPr="0021699F">
        <w:rPr>
          <w:rStyle w:val="Emphasis"/>
          <w:rFonts w:cstheme="minorHAnsi"/>
          <w:i w:val="0"/>
          <w:iCs w:val="0"/>
          <w:color w:val="000000"/>
          <w:sz w:val="24"/>
          <w:szCs w:val="24"/>
          <w:shd w:val="clear" w:color="auto" w:fill="FFFFFF"/>
        </w:rPr>
        <w:t>introduced by Lord Macaulay </w:t>
      </w:r>
      <w:r w:rsidRPr="0021699F">
        <w:rPr>
          <w:sz w:val="24"/>
          <w:szCs w:val="24"/>
        </w:rPr>
        <w:t>which</w:t>
      </w:r>
      <w:r w:rsidRPr="0021699F">
        <w:rPr>
          <w:i/>
          <w:iCs/>
          <w:sz w:val="24"/>
          <w:szCs w:val="24"/>
        </w:rPr>
        <w:t xml:space="preserve"> </w:t>
      </w:r>
      <w:r w:rsidRPr="0021699F">
        <w:rPr>
          <w:rStyle w:val="Emphasis"/>
          <w:rFonts w:cstheme="minorHAnsi"/>
          <w:i w:val="0"/>
          <w:iCs w:val="0"/>
          <w:color w:val="000000"/>
          <w:sz w:val="24"/>
          <w:szCs w:val="24"/>
          <w:shd w:val="clear" w:color="auto" w:fill="FFFFFF"/>
        </w:rPr>
        <w:t xml:space="preserve">states that giving education to the members  of the higher classes of the society would facilitate an opportunity for the grass root people of the society, too, because the lower class people always tend to imitate and  follow the model of the people of higher status in the society. Therefore, it can be stated that if bosses /GOs are stressed , their subordinates/ NGOs would also be stressed as stress will have spiraling effect down the hierarchy. Therefore, organizing </w:t>
      </w:r>
      <w:r w:rsidR="0021699F">
        <w:rPr>
          <w:rStyle w:val="Emphasis"/>
          <w:rFonts w:cstheme="minorHAnsi"/>
          <w:i w:val="0"/>
          <w:iCs w:val="0"/>
          <w:color w:val="000000"/>
          <w:sz w:val="24"/>
          <w:szCs w:val="24"/>
          <w:shd w:val="clear" w:color="auto" w:fill="FFFFFF"/>
        </w:rPr>
        <w:t xml:space="preserve">Capacity building </w:t>
      </w:r>
      <w:r w:rsidRPr="0021699F">
        <w:rPr>
          <w:rStyle w:val="Emphasis"/>
          <w:rFonts w:cstheme="minorHAnsi"/>
          <w:i w:val="0"/>
          <w:iCs w:val="0"/>
          <w:color w:val="000000"/>
          <w:sz w:val="24"/>
          <w:szCs w:val="24"/>
          <w:shd w:val="clear" w:color="auto" w:fill="FFFFFF"/>
        </w:rPr>
        <w:t>programmes</w:t>
      </w:r>
      <w:r w:rsidR="0021699F">
        <w:rPr>
          <w:rStyle w:val="Emphasis"/>
          <w:rFonts w:cstheme="minorHAnsi"/>
          <w:i w:val="0"/>
          <w:iCs w:val="0"/>
          <w:color w:val="000000"/>
          <w:sz w:val="24"/>
          <w:szCs w:val="24"/>
          <w:shd w:val="clear" w:color="auto" w:fill="FFFFFF"/>
        </w:rPr>
        <w:t xml:space="preserve"> or Training programmes </w:t>
      </w:r>
      <w:r w:rsidRPr="0021699F">
        <w:rPr>
          <w:rStyle w:val="Emphasis"/>
          <w:rFonts w:cstheme="minorHAnsi"/>
          <w:i w:val="0"/>
          <w:iCs w:val="0"/>
          <w:color w:val="000000"/>
          <w:sz w:val="24"/>
          <w:szCs w:val="24"/>
          <w:shd w:val="clear" w:color="auto" w:fill="FFFFFF"/>
        </w:rPr>
        <w:t xml:space="preserve"> at the level of Officers would eventually impact the behavior of their juniors</w:t>
      </w:r>
      <w:r w:rsidR="005909C5" w:rsidRPr="0021699F">
        <w:rPr>
          <w:rStyle w:val="Emphasis"/>
          <w:rFonts w:cstheme="minorHAnsi"/>
          <w:i w:val="0"/>
          <w:iCs w:val="0"/>
          <w:color w:val="000000"/>
          <w:sz w:val="24"/>
          <w:szCs w:val="24"/>
          <w:shd w:val="clear" w:color="auto" w:fill="FFFFFF"/>
        </w:rPr>
        <w:t xml:space="preserve"> as well.</w:t>
      </w:r>
      <w:r w:rsidRPr="0021699F">
        <w:rPr>
          <w:rStyle w:val="Emphasis"/>
          <w:rFonts w:cstheme="minorHAnsi"/>
          <w:i w:val="0"/>
          <w:iCs w:val="0"/>
          <w:color w:val="000000"/>
          <w:sz w:val="24"/>
          <w:szCs w:val="24"/>
          <w:shd w:val="clear" w:color="auto" w:fill="FFFFFF"/>
        </w:rPr>
        <w:t xml:space="preserve"> </w:t>
      </w:r>
    </w:p>
    <w:p w:rsidR="00EA0025" w:rsidRPr="00C0694C" w:rsidRDefault="00CD7B7A" w:rsidP="00002D0C">
      <w:pPr>
        <w:shd w:val="clear" w:color="auto" w:fill="FFFFFF"/>
        <w:spacing w:after="0" w:line="360" w:lineRule="auto"/>
        <w:jc w:val="both"/>
        <w:rPr>
          <w:rFonts w:eastAsia="Times New Roman" w:cstheme="minorHAnsi"/>
          <w:b/>
          <w:bCs/>
          <w:color w:val="0B0318"/>
          <w:sz w:val="24"/>
          <w:szCs w:val="24"/>
          <w:lang w:bidi="hi-IN"/>
        </w:rPr>
      </w:pPr>
      <w:r w:rsidRPr="00D55175">
        <w:rPr>
          <w:rFonts w:ascii="Arial" w:hAnsi="Arial" w:cs="Arial"/>
          <w:i/>
          <w:iCs/>
          <w:color w:val="000000"/>
          <w:sz w:val="25"/>
          <w:szCs w:val="25"/>
        </w:rPr>
        <w:br/>
      </w:r>
      <w:r w:rsidR="00EA0025">
        <w:rPr>
          <w:rFonts w:eastAsia="Times New Roman" w:cstheme="minorHAnsi"/>
          <w:b/>
          <w:bCs/>
          <w:color w:val="0B0318"/>
          <w:sz w:val="24"/>
          <w:szCs w:val="24"/>
          <w:lang w:bidi="hi-IN"/>
        </w:rPr>
        <w:t xml:space="preserve">Mean Values of GOs and NGOs for </w:t>
      </w:r>
      <w:r w:rsidR="00EA0025" w:rsidRPr="00E26677">
        <w:rPr>
          <w:rFonts w:cstheme="minorHAnsi"/>
          <w:b/>
          <w:color w:val="000000"/>
          <w:sz w:val="24"/>
          <w:szCs w:val="24"/>
          <w:lang w:bidi="hi-IN"/>
        </w:rPr>
        <w:t xml:space="preserve">Job </w:t>
      </w:r>
      <w:r w:rsidR="00EA0025">
        <w:rPr>
          <w:rFonts w:cstheme="minorHAnsi"/>
          <w:b/>
          <w:color w:val="000000"/>
          <w:sz w:val="24"/>
          <w:szCs w:val="24"/>
          <w:lang w:bidi="hi-IN"/>
        </w:rPr>
        <w:t>r</w:t>
      </w:r>
      <w:r w:rsidR="00EA0025" w:rsidRPr="00E26677">
        <w:rPr>
          <w:rFonts w:cstheme="minorHAnsi"/>
          <w:b/>
          <w:color w:val="000000"/>
          <w:sz w:val="24"/>
          <w:szCs w:val="24"/>
          <w:lang w:bidi="hi-IN"/>
        </w:rPr>
        <w:t>elated</w:t>
      </w:r>
      <w:r w:rsidR="00EA0025">
        <w:rPr>
          <w:rFonts w:eastAsia="Times New Roman" w:cstheme="minorHAnsi"/>
          <w:b/>
          <w:bCs/>
          <w:color w:val="0B0318"/>
          <w:sz w:val="24"/>
          <w:szCs w:val="24"/>
          <w:lang w:bidi="hi-IN"/>
        </w:rPr>
        <w:t xml:space="preserve"> </w:t>
      </w:r>
      <w:r w:rsidR="003C09CD">
        <w:rPr>
          <w:rFonts w:eastAsia="Times New Roman" w:cstheme="minorHAnsi"/>
          <w:b/>
          <w:bCs/>
          <w:color w:val="0B0318"/>
          <w:sz w:val="24"/>
          <w:szCs w:val="24"/>
          <w:lang w:bidi="hi-IN"/>
        </w:rPr>
        <w:t>Stressors</w:t>
      </w:r>
    </w:p>
    <w:p w:rsidR="00EA0025" w:rsidRPr="00EF6978" w:rsidRDefault="00C423F6" w:rsidP="00EA0025">
      <w:pPr>
        <w:autoSpaceDE w:val="0"/>
        <w:autoSpaceDN w:val="0"/>
        <w:adjustRightInd w:val="0"/>
        <w:spacing w:after="0" w:line="360" w:lineRule="auto"/>
        <w:rPr>
          <w:rFonts w:ascii="Times New Roman" w:hAnsi="Times New Roman" w:cs="Times New Roman"/>
          <w:sz w:val="24"/>
          <w:szCs w:val="24"/>
          <w:lang w:bidi="hi-IN"/>
        </w:rPr>
      </w:pPr>
      <w:r>
        <w:rPr>
          <w:rFonts w:ascii="Times New Roman" w:hAnsi="Times New Roman" w:cs="Times New Roman"/>
          <w:sz w:val="24"/>
          <w:szCs w:val="24"/>
          <w:lang w:bidi="hi-IN"/>
        </w:rPr>
        <w:t>In the analysis given below on GO and NGO category of personnel ‘1’ indicates GOs and ‘2’ indicates NGOs.</w:t>
      </w:r>
    </w:p>
    <w:tbl>
      <w:tblPr>
        <w:tblW w:w="69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64"/>
        <w:gridCol w:w="1087"/>
        <w:gridCol w:w="994"/>
        <w:gridCol w:w="994"/>
        <w:gridCol w:w="1422"/>
        <w:gridCol w:w="1468"/>
      </w:tblGrid>
      <w:tr w:rsidR="00EA0025" w:rsidRPr="00EF6978" w:rsidTr="00EA0025">
        <w:trPr>
          <w:cantSplit/>
        </w:trPr>
        <w:tc>
          <w:tcPr>
            <w:tcW w:w="6929" w:type="dxa"/>
            <w:gridSpan w:val="6"/>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964" w:type="dxa"/>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7" w:type="dxa"/>
            <w:tcBorders>
              <w:top w:val="single" w:sz="16" w:space="0" w:color="000000"/>
              <w:left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GOCODE</w:t>
            </w:r>
          </w:p>
        </w:tc>
        <w:tc>
          <w:tcPr>
            <w:tcW w:w="994" w:type="dxa"/>
            <w:tcBorders>
              <w:top w:val="single" w:sz="16" w:space="0" w:color="000000"/>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Mean</w:t>
            </w:r>
          </w:p>
        </w:tc>
      </w:tr>
      <w:tr w:rsidR="00EA0025" w:rsidRPr="00EF6978" w:rsidTr="00EA0025">
        <w:trPr>
          <w:cantSplit/>
        </w:trPr>
        <w:tc>
          <w:tcPr>
            <w:tcW w:w="964"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JRF</w:t>
            </w:r>
          </w:p>
        </w:tc>
        <w:tc>
          <w:tcPr>
            <w:tcW w:w="1087" w:type="dxa"/>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32</w:t>
            </w:r>
          </w:p>
        </w:tc>
        <w:tc>
          <w:tcPr>
            <w:tcW w:w="994"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2.5391</w:t>
            </w:r>
          </w:p>
        </w:tc>
        <w:tc>
          <w:tcPr>
            <w:tcW w:w="1422"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1.01299</w:t>
            </w:r>
          </w:p>
        </w:tc>
        <w:tc>
          <w:tcPr>
            <w:tcW w:w="1468" w:type="dxa"/>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.17907</w:t>
            </w:r>
          </w:p>
        </w:tc>
      </w:tr>
      <w:tr w:rsidR="00EA0025" w:rsidRPr="00EF6978" w:rsidTr="00EA0025">
        <w:trPr>
          <w:cantSplit/>
        </w:trPr>
        <w:tc>
          <w:tcPr>
            <w:tcW w:w="964" w:type="dxa"/>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7" w:type="dxa"/>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966</w:t>
            </w:r>
          </w:p>
        </w:tc>
        <w:tc>
          <w:tcPr>
            <w:tcW w:w="994"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2.6210</w:t>
            </w:r>
          </w:p>
        </w:tc>
        <w:tc>
          <w:tcPr>
            <w:tcW w:w="1422"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1.00707</w:t>
            </w:r>
          </w:p>
        </w:tc>
        <w:tc>
          <w:tcPr>
            <w:tcW w:w="1468" w:type="dxa"/>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.03240</w:t>
            </w:r>
          </w:p>
        </w:tc>
      </w:tr>
    </w:tbl>
    <w:p w:rsidR="00EA0025" w:rsidRPr="00002D0C" w:rsidRDefault="00002D0C" w:rsidP="00002D0C">
      <w:pPr>
        <w:pStyle w:val="Caption"/>
        <w:rPr>
          <w:rFonts w:cstheme="minorHAnsi"/>
          <w:color w:val="auto"/>
          <w:sz w:val="24"/>
          <w:szCs w:val="24"/>
          <w:lang w:bidi="hi-IN"/>
        </w:rPr>
      </w:pPr>
      <w:bookmarkStart w:id="515" w:name="_Toc104212136"/>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77</w:t>
      </w:r>
      <w:r w:rsidR="00BF031A" w:rsidRPr="00002D0C">
        <w:rPr>
          <w:color w:val="auto"/>
          <w:sz w:val="24"/>
          <w:szCs w:val="24"/>
        </w:rPr>
        <w:fldChar w:fldCharType="end"/>
      </w:r>
      <w:r w:rsidR="00EA0025" w:rsidRPr="00002D0C">
        <w:rPr>
          <w:rFonts w:cstheme="minorHAnsi"/>
          <w:color w:val="auto"/>
          <w:sz w:val="24"/>
          <w:szCs w:val="24"/>
          <w:lang w:bidi="hi-IN"/>
        </w:rPr>
        <w:t xml:space="preserve">. Group Statistics for Category of Personnel and Job related </w:t>
      </w:r>
      <w:r w:rsidR="003C09CD">
        <w:rPr>
          <w:rFonts w:cstheme="minorHAnsi"/>
          <w:color w:val="auto"/>
          <w:sz w:val="24"/>
          <w:szCs w:val="24"/>
          <w:lang w:bidi="hi-IN"/>
        </w:rPr>
        <w:t>Stressors</w:t>
      </w:r>
      <w:bookmarkEnd w:id="515"/>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71"/>
        <w:gridCol w:w="1285"/>
        <w:gridCol w:w="771"/>
        <w:gridCol w:w="756"/>
        <w:gridCol w:w="505"/>
        <w:gridCol w:w="691"/>
        <w:gridCol w:w="767"/>
        <w:gridCol w:w="1079"/>
        <w:gridCol w:w="1154"/>
        <w:gridCol w:w="951"/>
        <w:gridCol w:w="930"/>
      </w:tblGrid>
      <w:tr w:rsidR="00EA0025" w:rsidRPr="00EF6978" w:rsidTr="00EA0025">
        <w:trPr>
          <w:cantSplit/>
        </w:trPr>
        <w:tc>
          <w:tcPr>
            <w:tcW w:w="0" w:type="auto"/>
            <w:gridSpan w:val="11"/>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t-test for Equality of Means</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df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 (2-tailed)</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 Difference</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Difference</w:t>
            </w:r>
          </w:p>
        </w:tc>
        <w:tc>
          <w:tcPr>
            <w:tcW w:w="0" w:type="auto"/>
            <w:gridSpan w:val="2"/>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95% Confidence Interval of the Difference</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Upper</w:t>
            </w:r>
          </w:p>
        </w:tc>
      </w:tr>
      <w:tr w:rsidR="00EA0025" w:rsidRPr="00EF6978"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JRF</w:t>
            </w:r>
          </w:p>
        </w:tc>
        <w:tc>
          <w:tcPr>
            <w:tcW w:w="0" w:type="auto"/>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.024</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.877</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-.453</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996</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.651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-.08193</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.18098</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-.43708</w:t>
            </w:r>
          </w:p>
        </w:tc>
        <w:tc>
          <w:tcPr>
            <w:tcW w:w="0" w:type="auto"/>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.27323</w:t>
            </w:r>
          </w:p>
        </w:tc>
      </w:tr>
      <w:tr w:rsidR="00EA0025" w:rsidRPr="00EF6978"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-.450</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33.062</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.656</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-.08193</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.18198</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-.45214</w:t>
            </w:r>
          </w:p>
        </w:tc>
        <w:tc>
          <w:tcPr>
            <w:tcW w:w="0" w:type="auto"/>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.28829</w:t>
            </w:r>
          </w:p>
        </w:tc>
      </w:tr>
    </w:tbl>
    <w:p w:rsidR="00EA0025" w:rsidRPr="00002D0C" w:rsidRDefault="00002D0C" w:rsidP="00002D0C">
      <w:pPr>
        <w:pStyle w:val="Caption"/>
        <w:rPr>
          <w:rFonts w:cstheme="minorHAnsi"/>
          <w:color w:val="auto"/>
          <w:sz w:val="24"/>
          <w:szCs w:val="24"/>
          <w:lang w:bidi="hi-IN"/>
        </w:rPr>
      </w:pPr>
      <w:bookmarkStart w:id="516" w:name="_Toc104212137"/>
      <w:r w:rsidRPr="00002D0C">
        <w:rPr>
          <w:color w:val="auto"/>
          <w:sz w:val="24"/>
          <w:szCs w:val="24"/>
        </w:rPr>
        <w:t xml:space="preserve">Table </w:t>
      </w:r>
      <w:r w:rsidR="00BF031A" w:rsidRPr="00002D0C">
        <w:rPr>
          <w:color w:val="auto"/>
          <w:sz w:val="24"/>
          <w:szCs w:val="24"/>
        </w:rPr>
        <w:fldChar w:fldCharType="begin"/>
      </w:r>
      <w:r w:rsidRPr="00002D0C">
        <w:rPr>
          <w:color w:val="auto"/>
          <w:sz w:val="24"/>
          <w:szCs w:val="24"/>
        </w:rPr>
        <w:instrText xml:space="preserve"> SEQ Table \* ARABIC </w:instrText>
      </w:r>
      <w:r w:rsidR="00BF031A" w:rsidRPr="00002D0C">
        <w:rPr>
          <w:color w:val="auto"/>
          <w:sz w:val="24"/>
          <w:szCs w:val="24"/>
        </w:rPr>
        <w:fldChar w:fldCharType="separate"/>
      </w:r>
      <w:r w:rsidR="007A05C1">
        <w:rPr>
          <w:noProof/>
          <w:color w:val="auto"/>
          <w:sz w:val="24"/>
          <w:szCs w:val="24"/>
        </w:rPr>
        <w:t>78</w:t>
      </w:r>
      <w:r w:rsidR="00BF031A" w:rsidRPr="00002D0C">
        <w:rPr>
          <w:color w:val="auto"/>
          <w:sz w:val="24"/>
          <w:szCs w:val="24"/>
        </w:rPr>
        <w:fldChar w:fldCharType="end"/>
      </w:r>
      <w:r w:rsidR="00EA0025" w:rsidRPr="00002D0C">
        <w:rPr>
          <w:rFonts w:cstheme="minorHAnsi"/>
          <w:color w:val="auto"/>
          <w:sz w:val="24"/>
          <w:szCs w:val="24"/>
          <w:lang w:bidi="hi-IN"/>
        </w:rPr>
        <w:t xml:space="preserve">. Independent Samples Test for Category of Personnel and Job Related </w:t>
      </w:r>
      <w:r w:rsidR="003C09CD">
        <w:rPr>
          <w:rFonts w:cstheme="minorHAnsi"/>
          <w:color w:val="auto"/>
          <w:sz w:val="24"/>
          <w:szCs w:val="24"/>
          <w:lang w:bidi="hi-IN"/>
        </w:rPr>
        <w:t>Stressors</w:t>
      </w:r>
      <w:bookmarkEnd w:id="516"/>
    </w:p>
    <w:p w:rsidR="00EA0025" w:rsidRDefault="00EA0025" w:rsidP="00EA0025">
      <w:pPr>
        <w:spacing w:after="0" w:line="360" w:lineRule="auto"/>
        <w:ind w:left="60" w:right="60"/>
        <w:jc w:val="both"/>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0.651</w:t>
      </w:r>
      <w:r w:rsidRPr="006B62BC">
        <w:rPr>
          <w:rFonts w:cs="Times New Roman"/>
          <w:bCs/>
          <w:sz w:val="24"/>
          <w:szCs w:val="24"/>
        </w:rPr>
        <w:t xml:space="preserve"> which is </w:t>
      </w:r>
      <w:r>
        <w:rPr>
          <w:rFonts w:cs="Times New Roman"/>
          <w:bCs/>
          <w:sz w:val="24"/>
          <w:szCs w:val="24"/>
        </w:rPr>
        <w:t xml:space="preserve">higher </w:t>
      </w:r>
      <w:r w:rsidRPr="006B62BC">
        <w:rPr>
          <w:rFonts w:cs="Times New Roman"/>
          <w:bCs/>
          <w:sz w:val="24"/>
          <w:szCs w:val="24"/>
        </w:rPr>
        <w:t xml:space="preserve">than .05. </w:t>
      </w:r>
      <w:r>
        <w:rPr>
          <w:rFonts w:cs="Times New Roman"/>
          <w:bCs/>
          <w:sz w:val="24"/>
          <w:szCs w:val="24"/>
        </w:rPr>
        <w:t xml:space="preserve">It means there is no significant difference between Means values of GOs and NGOs with regard to Job related </w:t>
      </w:r>
      <w:r w:rsidR="003C09CD">
        <w:rPr>
          <w:rFonts w:cs="Times New Roman"/>
          <w:bCs/>
          <w:sz w:val="24"/>
          <w:szCs w:val="24"/>
        </w:rPr>
        <w:t>Stressors</w:t>
      </w:r>
      <w:r>
        <w:rPr>
          <w:rFonts w:cs="Times New Roman"/>
          <w:bCs/>
          <w:sz w:val="24"/>
          <w:szCs w:val="24"/>
        </w:rPr>
        <w:t xml:space="preserve">. </w:t>
      </w:r>
    </w:p>
    <w:p w:rsidR="00EA0025" w:rsidRDefault="00EA0025" w:rsidP="00EA0025">
      <w:pPr>
        <w:spacing w:after="0" w:line="360" w:lineRule="auto"/>
        <w:ind w:left="60" w:right="60"/>
        <w:jc w:val="both"/>
        <w:rPr>
          <w:rFonts w:cs="Times New Roman"/>
          <w:bCs/>
          <w:sz w:val="24"/>
          <w:szCs w:val="24"/>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GOs and NGOs for </w:t>
      </w:r>
      <w:r w:rsidRPr="00E26677">
        <w:rPr>
          <w:rFonts w:cstheme="minorHAnsi"/>
          <w:b/>
          <w:color w:val="000000"/>
          <w:sz w:val="24"/>
          <w:szCs w:val="24"/>
          <w:lang w:bidi="hi-IN"/>
        </w:rPr>
        <w:t xml:space="preserve">Service Conditions </w:t>
      </w:r>
      <w:r>
        <w:rPr>
          <w:rFonts w:cstheme="minorHAnsi"/>
          <w:b/>
          <w:color w:val="000000"/>
          <w:sz w:val="24"/>
          <w:szCs w:val="24"/>
          <w:lang w:bidi="hi-IN"/>
        </w:rPr>
        <w:t>r</w:t>
      </w:r>
      <w:r w:rsidRPr="00E26677">
        <w:rPr>
          <w:rFonts w:cstheme="minorHAnsi"/>
          <w:b/>
          <w:color w:val="000000"/>
          <w:sz w:val="24"/>
          <w:szCs w:val="24"/>
          <w:lang w:bidi="hi-IN"/>
        </w:rPr>
        <w:t>elated</w:t>
      </w:r>
      <w:r>
        <w:rPr>
          <w:rFonts w:eastAsia="Times New Roman" w:cstheme="minorHAnsi"/>
          <w:b/>
          <w:bCs/>
          <w:color w:val="0B0318"/>
          <w:sz w:val="24"/>
          <w:szCs w:val="24"/>
          <w:lang w:bidi="hi-IN"/>
        </w:rPr>
        <w:t xml:space="preserve"> </w:t>
      </w:r>
      <w:r w:rsidR="003C09CD">
        <w:rPr>
          <w:rFonts w:eastAsia="Times New Roman" w:cstheme="minorHAnsi"/>
          <w:b/>
          <w:bCs/>
          <w:color w:val="0B0318"/>
          <w:sz w:val="24"/>
          <w:szCs w:val="24"/>
          <w:lang w:bidi="hi-IN"/>
        </w:rPr>
        <w:t>Stressors</w:t>
      </w:r>
    </w:p>
    <w:p w:rsidR="00EA0025" w:rsidRPr="006B62BC" w:rsidRDefault="00EA0025" w:rsidP="00EA0025">
      <w:pPr>
        <w:spacing w:after="0" w:line="360" w:lineRule="auto"/>
        <w:ind w:left="60" w:right="60"/>
        <w:jc w:val="both"/>
        <w:rPr>
          <w:rFonts w:cs="Times New Roman"/>
          <w:bCs/>
          <w:sz w:val="24"/>
          <w:szCs w:val="24"/>
        </w:rPr>
      </w:pPr>
    </w:p>
    <w:tbl>
      <w:tblPr>
        <w:tblW w:w="696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95"/>
        <w:gridCol w:w="1087"/>
        <w:gridCol w:w="994"/>
        <w:gridCol w:w="994"/>
        <w:gridCol w:w="1422"/>
        <w:gridCol w:w="1468"/>
      </w:tblGrid>
      <w:tr w:rsidR="00EA0025" w:rsidRPr="00380F84" w:rsidTr="0021699F">
        <w:trPr>
          <w:cantSplit/>
        </w:trPr>
        <w:tc>
          <w:tcPr>
            <w:tcW w:w="995" w:type="dxa"/>
            <w:vAlign w:val="center"/>
          </w:tcPr>
          <w:p w:rsidR="00EA0025" w:rsidRPr="00380F84" w:rsidRDefault="00EA0025" w:rsidP="0021699F">
            <w:pPr>
              <w:rPr>
                <w:rFonts w:ascii="Arial" w:hAnsi="Arial" w:cs="Arial"/>
                <w:color w:val="000000"/>
                <w:sz w:val="18"/>
                <w:szCs w:val="18"/>
                <w:lang w:bidi="hi-IN"/>
              </w:rPr>
            </w:pPr>
          </w:p>
        </w:tc>
        <w:tc>
          <w:tcPr>
            <w:tcW w:w="1087" w:type="dxa"/>
            <w:tcBorders>
              <w:top w:val="single" w:sz="16" w:space="0" w:color="000000"/>
              <w:left w:val="nil"/>
              <w:bottom w:val="single" w:sz="16" w:space="0" w:color="000000"/>
              <w:right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380F84">
              <w:rPr>
                <w:rFonts w:ascii="Arial" w:hAnsi="Arial" w:cs="Arial"/>
                <w:color w:val="000000"/>
                <w:sz w:val="18"/>
                <w:szCs w:val="18"/>
                <w:lang w:bidi="hi-IN"/>
              </w:rPr>
              <w:t>GOCODE</w:t>
            </w:r>
          </w:p>
        </w:tc>
        <w:tc>
          <w:tcPr>
            <w:tcW w:w="994" w:type="dxa"/>
            <w:tcBorders>
              <w:top w:val="single" w:sz="16" w:space="0" w:color="000000"/>
              <w:left w:val="single" w:sz="16" w:space="0" w:color="000000"/>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Std. Error Mean</w:t>
            </w:r>
          </w:p>
        </w:tc>
      </w:tr>
      <w:tr w:rsidR="00EA0025" w:rsidRPr="00380F84" w:rsidTr="0021699F">
        <w:trPr>
          <w:cantSplit/>
        </w:trPr>
        <w:tc>
          <w:tcPr>
            <w:tcW w:w="995"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380F84"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380F84">
              <w:rPr>
                <w:rFonts w:ascii="Arial" w:hAnsi="Arial" w:cs="Arial"/>
                <w:color w:val="000000"/>
                <w:sz w:val="18"/>
                <w:szCs w:val="18"/>
                <w:lang w:bidi="hi-IN"/>
              </w:rPr>
              <w:t>AVGSCF</w:t>
            </w:r>
          </w:p>
        </w:tc>
        <w:tc>
          <w:tcPr>
            <w:tcW w:w="1087" w:type="dxa"/>
            <w:tcBorders>
              <w:top w:val="single" w:sz="16" w:space="0" w:color="000000"/>
              <w:left w:val="nil"/>
              <w:bottom w:val="nil"/>
              <w:right w:val="single" w:sz="16" w:space="0" w:color="000000"/>
            </w:tcBorders>
            <w:shd w:val="clear" w:color="auto" w:fill="FFFFFF"/>
            <w:vAlign w:val="center"/>
          </w:tcPr>
          <w:p w:rsidR="00EA0025" w:rsidRPr="00380F84"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380F84">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33</w:t>
            </w:r>
          </w:p>
        </w:tc>
        <w:tc>
          <w:tcPr>
            <w:tcW w:w="994" w:type="dxa"/>
            <w:tcBorders>
              <w:top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3.3394</w:t>
            </w:r>
          </w:p>
        </w:tc>
        <w:tc>
          <w:tcPr>
            <w:tcW w:w="1422" w:type="dxa"/>
            <w:tcBorders>
              <w:top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1.38156</w:t>
            </w:r>
          </w:p>
        </w:tc>
        <w:tc>
          <w:tcPr>
            <w:tcW w:w="1468" w:type="dxa"/>
            <w:tcBorders>
              <w:top w:val="single" w:sz="16" w:space="0" w:color="000000"/>
              <w:bottom w:val="nil"/>
              <w:right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.24050</w:t>
            </w:r>
          </w:p>
        </w:tc>
      </w:tr>
      <w:tr w:rsidR="00EA0025" w:rsidRPr="00380F84" w:rsidTr="0021699F">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7" w:type="dxa"/>
            <w:tcBorders>
              <w:top w:val="nil"/>
              <w:left w:val="nil"/>
              <w:bottom w:val="single" w:sz="16" w:space="0" w:color="000000"/>
              <w:right w:val="single" w:sz="16" w:space="0" w:color="000000"/>
            </w:tcBorders>
            <w:shd w:val="clear" w:color="auto" w:fill="FFFFFF"/>
            <w:vAlign w:val="center"/>
          </w:tcPr>
          <w:p w:rsidR="00EA0025" w:rsidRPr="00380F84"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380F84">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965</w:t>
            </w:r>
          </w:p>
        </w:tc>
        <w:tc>
          <w:tcPr>
            <w:tcW w:w="994" w:type="dxa"/>
            <w:tcBorders>
              <w:top w:val="nil"/>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3.3030</w:t>
            </w:r>
          </w:p>
        </w:tc>
        <w:tc>
          <w:tcPr>
            <w:tcW w:w="1422" w:type="dxa"/>
            <w:tcBorders>
              <w:top w:val="nil"/>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1.19371</w:t>
            </w:r>
          </w:p>
        </w:tc>
        <w:tc>
          <w:tcPr>
            <w:tcW w:w="1468" w:type="dxa"/>
            <w:tcBorders>
              <w:top w:val="nil"/>
              <w:bottom w:val="single" w:sz="16" w:space="0" w:color="000000"/>
              <w:right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.03843</w:t>
            </w:r>
          </w:p>
        </w:tc>
      </w:tr>
    </w:tbl>
    <w:p w:rsidR="00EA0025" w:rsidRPr="00C532AC" w:rsidRDefault="00C532AC" w:rsidP="00C532AC">
      <w:pPr>
        <w:pStyle w:val="Caption"/>
        <w:rPr>
          <w:rFonts w:cstheme="minorHAnsi"/>
          <w:color w:val="auto"/>
          <w:sz w:val="24"/>
          <w:szCs w:val="24"/>
          <w:lang w:bidi="hi-IN"/>
        </w:rPr>
      </w:pPr>
      <w:bookmarkStart w:id="517" w:name="_Toc104212138"/>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79</w:t>
      </w:r>
      <w:r w:rsidR="00BF031A" w:rsidRPr="00C532AC">
        <w:rPr>
          <w:color w:val="auto"/>
          <w:sz w:val="24"/>
          <w:szCs w:val="24"/>
        </w:rPr>
        <w:fldChar w:fldCharType="end"/>
      </w:r>
      <w:r w:rsidR="00EA0025" w:rsidRPr="00C532AC">
        <w:rPr>
          <w:rFonts w:cstheme="minorHAnsi"/>
          <w:color w:val="auto"/>
          <w:sz w:val="24"/>
          <w:szCs w:val="24"/>
          <w:lang w:bidi="hi-IN"/>
        </w:rPr>
        <w:t xml:space="preserve">. Group Statistics for Category of Personnel and Service Conditions related </w:t>
      </w:r>
      <w:r w:rsidR="003C09CD">
        <w:rPr>
          <w:rFonts w:cstheme="minorHAnsi"/>
          <w:color w:val="auto"/>
          <w:sz w:val="24"/>
          <w:szCs w:val="24"/>
          <w:lang w:bidi="hi-IN"/>
        </w:rPr>
        <w:t>Stressors</w:t>
      </w:r>
      <w:bookmarkEnd w:id="517"/>
    </w:p>
    <w:p w:rsidR="00EA0025" w:rsidRPr="00380F84"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Pr="00380F84"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882"/>
        <w:gridCol w:w="1188"/>
        <w:gridCol w:w="809"/>
        <w:gridCol w:w="661"/>
        <w:gridCol w:w="491"/>
        <w:gridCol w:w="691"/>
        <w:gridCol w:w="732"/>
        <w:gridCol w:w="1048"/>
        <w:gridCol w:w="1104"/>
        <w:gridCol w:w="883"/>
        <w:gridCol w:w="871"/>
      </w:tblGrid>
      <w:tr w:rsidR="00EA0025" w:rsidRPr="00380F84" w:rsidTr="00EA0025">
        <w:trPr>
          <w:cantSplit/>
        </w:trPr>
        <w:tc>
          <w:tcPr>
            <w:tcW w:w="0" w:type="auto"/>
            <w:gridSpan w:val="11"/>
            <w:tcBorders>
              <w:top w:val="nil"/>
              <w:left w:val="nil"/>
              <w:bottom w:val="nil"/>
              <w:right w:val="nil"/>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b/>
                <w:bCs/>
                <w:color w:val="000000"/>
                <w:sz w:val="18"/>
                <w:szCs w:val="18"/>
                <w:lang w:bidi="hi-IN"/>
              </w:rPr>
              <w:t>Independent Samples Test</w:t>
            </w:r>
          </w:p>
        </w:tc>
      </w:tr>
      <w:tr w:rsidR="00EA0025" w:rsidRPr="00380F84"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380F84"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t-test for Equality of Means</w:t>
            </w:r>
          </w:p>
        </w:tc>
      </w:tr>
      <w:tr w:rsidR="00EA0025" w:rsidRPr="00380F84"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F</w:t>
            </w:r>
          </w:p>
        </w:tc>
        <w:tc>
          <w:tcPr>
            <w:tcW w:w="0" w:type="auto"/>
            <w:vMerge w:val="restart"/>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Sig.</w:t>
            </w:r>
          </w:p>
        </w:tc>
        <w:tc>
          <w:tcPr>
            <w:tcW w:w="0" w:type="auto"/>
            <w:vMerge w:val="restart"/>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t</w:t>
            </w:r>
          </w:p>
        </w:tc>
        <w:tc>
          <w:tcPr>
            <w:tcW w:w="0" w:type="auto"/>
            <w:vMerge w:val="restart"/>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df</w:t>
            </w:r>
          </w:p>
        </w:tc>
        <w:tc>
          <w:tcPr>
            <w:tcW w:w="0" w:type="auto"/>
            <w:vMerge w:val="restart"/>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Sig. (2-tailed)</w:t>
            </w:r>
          </w:p>
        </w:tc>
        <w:tc>
          <w:tcPr>
            <w:tcW w:w="0" w:type="auto"/>
            <w:vMerge w:val="restart"/>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Mean Difference</w:t>
            </w:r>
          </w:p>
        </w:tc>
        <w:tc>
          <w:tcPr>
            <w:tcW w:w="0" w:type="auto"/>
            <w:vMerge w:val="restart"/>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Std. Error Difference</w:t>
            </w:r>
          </w:p>
        </w:tc>
        <w:tc>
          <w:tcPr>
            <w:tcW w:w="0" w:type="auto"/>
            <w:gridSpan w:val="2"/>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95% Confidence Interval of the Difference</w:t>
            </w:r>
          </w:p>
        </w:tc>
      </w:tr>
      <w:tr w:rsidR="00EA0025" w:rsidRPr="00380F84"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380F84">
              <w:rPr>
                <w:rFonts w:ascii="Arial" w:hAnsi="Arial" w:cs="Arial"/>
                <w:color w:val="000000"/>
                <w:sz w:val="18"/>
                <w:szCs w:val="18"/>
                <w:lang w:bidi="hi-IN"/>
              </w:rPr>
              <w:t>Upper</w:t>
            </w:r>
          </w:p>
        </w:tc>
      </w:tr>
      <w:tr w:rsidR="00EA0025" w:rsidRPr="00380F84"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380F84"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380F84">
              <w:rPr>
                <w:rFonts w:ascii="Arial" w:hAnsi="Arial" w:cs="Arial"/>
                <w:color w:val="000000"/>
                <w:sz w:val="18"/>
                <w:szCs w:val="18"/>
                <w:lang w:bidi="hi-IN"/>
              </w:rPr>
              <w:t>AVGSCF</w:t>
            </w:r>
          </w:p>
        </w:tc>
        <w:tc>
          <w:tcPr>
            <w:tcW w:w="0" w:type="auto"/>
            <w:tcBorders>
              <w:top w:val="single" w:sz="16" w:space="0" w:color="000000"/>
              <w:left w:val="nil"/>
              <w:bottom w:val="nil"/>
              <w:right w:val="single" w:sz="16" w:space="0" w:color="000000"/>
            </w:tcBorders>
            <w:shd w:val="clear" w:color="auto" w:fill="FFFFFF"/>
            <w:vAlign w:val="center"/>
          </w:tcPr>
          <w:p w:rsidR="00EA0025" w:rsidRPr="00380F84"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380F84">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2.687</w:t>
            </w:r>
          </w:p>
        </w:tc>
        <w:tc>
          <w:tcPr>
            <w:tcW w:w="0" w:type="auto"/>
            <w:tcBorders>
              <w:top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.101</w:t>
            </w:r>
          </w:p>
        </w:tc>
        <w:tc>
          <w:tcPr>
            <w:tcW w:w="0" w:type="auto"/>
            <w:tcBorders>
              <w:top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.171</w:t>
            </w:r>
          </w:p>
        </w:tc>
        <w:tc>
          <w:tcPr>
            <w:tcW w:w="0" w:type="auto"/>
            <w:tcBorders>
              <w:top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996</w:t>
            </w:r>
          </w:p>
        </w:tc>
        <w:tc>
          <w:tcPr>
            <w:tcW w:w="0" w:type="auto"/>
            <w:tcBorders>
              <w:top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.864</w:t>
            </w:r>
          </w:p>
        </w:tc>
        <w:tc>
          <w:tcPr>
            <w:tcW w:w="0" w:type="auto"/>
            <w:tcBorders>
              <w:top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.03639</w:t>
            </w:r>
          </w:p>
        </w:tc>
        <w:tc>
          <w:tcPr>
            <w:tcW w:w="0" w:type="auto"/>
            <w:tcBorders>
              <w:top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.21247</w:t>
            </w:r>
          </w:p>
        </w:tc>
        <w:tc>
          <w:tcPr>
            <w:tcW w:w="0" w:type="auto"/>
            <w:tcBorders>
              <w:top w:val="single" w:sz="16" w:space="0" w:color="000000"/>
              <w:bottom w:val="nil"/>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-.38055</w:t>
            </w:r>
          </w:p>
        </w:tc>
        <w:tc>
          <w:tcPr>
            <w:tcW w:w="0" w:type="auto"/>
            <w:tcBorders>
              <w:top w:val="single" w:sz="16" w:space="0" w:color="000000"/>
              <w:bottom w:val="nil"/>
              <w:right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.45333</w:t>
            </w:r>
          </w:p>
        </w:tc>
      </w:tr>
      <w:tr w:rsidR="00EA0025" w:rsidRPr="00380F84"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380F84"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380F84"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380F84">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.149</w:t>
            </w:r>
          </w:p>
        </w:tc>
        <w:tc>
          <w:tcPr>
            <w:tcW w:w="0" w:type="auto"/>
            <w:tcBorders>
              <w:top w:val="nil"/>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33.654</w:t>
            </w:r>
          </w:p>
        </w:tc>
        <w:tc>
          <w:tcPr>
            <w:tcW w:w="0" w:type="auto"/>
            <w:tcBorders>
              <w:top w:val="nil"/>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.882</w:t>
            </w:r>
          </w:p>
        </w:tc>
        <w:tc>
          <w:tcPr>
            <w:tcW w:w="0" w:type="auto"/>
            <w:tcBorders>
              <w:top w:val="nil"/>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.03639</w:t>
            </w:r>
          </w:p>
        </w:tc>
        <w:tc>
          <w:tcPr>
            <w:tcW w:w="0" w:type="auto"/>
            <w:tcBorders>
              <w:top w:val="nil"/>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.24355</w:t>
            </w:r>
          </w:p>
        </w:tc>
        <w:tc>
          <w:tcPr>
            <w:tcW w:w="0" w:type="auto"/>
            <w:tcBorders>
              <w:top w:val="nil"/>
              <w:bottom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-.45875</w:t>
            </w:r>
          </w:p>
        </w:tc>
        <w:tc>
          <w:tcPr>
            <w:tcW w:w="0" w:type="auto"/>
            <w:tcBorders>
              <w:top w:val="nil"/>
              <w:bottom w:val="single" w:sz="16" w:space="0" w:color="000000"/>
              <w:right w:val="single" w:sz="16" w:space="0" w:color="000000"/>
            </w:tcBorders>
            <w:shd w:val="clear" w:color="auto" w:fill="FFFFFF"/>
          </w:tcPr>
          <w:p w:rsidR="00EA0025" w:rsidRPr="00380F84"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380F84">
              <w:rPr>
                <w:rFonts w:ascii="Arial" w:hAnsi="Arial" w:cs="Arial"/>
                <w:color w:val="000000"/>
                <w:sz w:val="18"/>
                <w:szCs w:val="18"/>
                <w:lang w:bidi="hi-IN"/>
              </w:rPr>
              <w:t>.53153</w:t>
            </w:r>
          </w:p>
        </w:tc>
      </w:tr>
    </w:tbl>
    <w:p w:rsidR="00EA0025" w:rsidRPr="00C532AC" w:rsidRDefault="00C532AC" w:rsidP="00C532AC">
      <w:pPr>
        <w:pStyle w:val="Caption"/>
        <w:rPr>
          <w:rFonts w:cstheme="minorHAnsi"/>
          <w:color w:val="auto"/>
          <w:sz w:val="24"/>
          <w:szCs w:val="24"/>
          <w:lang w:bidi="hi-IN"/>
        </w:rPr>
      </w:pPr>
      <w:bookmarkStart w:id="518" w:name="_Toc104212139"/>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80</w:t>
      </w:r>
      <w:r w:rsidR="00BF031A" w:rsidRPr="00C532AC">
        <w:rPr>
          <w:color w:val="auto"/>
          <w:sz w:val="24"/>
          <w:szCs w:val="24"/>
        </w:rPr>
        <w:fldChar w:fldCharType="end"/>
      </w:r>
      <w:r w:rsidR="00EA0025" w:rsidRPr="00C532AC">
        <w:rPr>
          <w:rFonts w:cstheme="minorHAnsi"/>
          <w:color w:val="auto"/>
          <w:sz w:val="24"/>
          <w:szCs w:val="24"/>
          <w:lang w:bidi="hi-IN"/>
        </w:rPr>
        <w:t xml:space="preserve">. Independent Samples Test for Category of Personnel and Service Conditions Related </w:t>
      </w:r>
      <w:r w:rsidR="003C09CD">
        <w:rPr>
          <w:rFonts w:cstheme="minorHAnsi"/>
          <w:color w:val="auto"/>
          <w:sz w:val="24"/>
          <w:szCs w:val="24"/>
          <w:lang w:bidi="hi-IN"/>
        </w:rPr>
        <w:t>Stressors</w:t>
      </w:r>
      <w:bookmarkEnd w:id="518"/>
    </w:p>
    <w:p w:rsidR="00EA0025" w:rsidRDefault="00EA0025" w:rsidP="00EA0025">
      <w:pPr>
        <w:tabs>
          <w:tab w:val="left" w:pos="1097"/>
        </w:tabs>
        <w:autoSpaceDE w:val="0"/>
        <w:autoSpaceDN w:val="0"/>
        <w:adjustRightInd w:val="0"/>
        <w:spacing w:after="0" w:line="360" w:lineRule="auto"/>
        <w:rPr>
          <w:rFonts w:ascii="Times New Roman" w:hAnsi="Times New Roman" w:cs="Times New Roman"/>
          <w:sz w:val="24"/>
          <w:szCs w:val="24"/>
          <w:lang w:bidi="hi-IN"/>
        </w:rPr>
      </w:pPr>
      <w:r>
        <w:rPr>
          <w:rFonts w:ascii="Times New Roman" w:hAnsi="Times New Roman" w:cs="Times New Roman"/>
          <w:sz w:val="24"/>
          <w:szCs w:val="24"/>
          <w:lang w:bidi="hi-IN"/>
        </w:rPr>
        <w:tab/>
      </w:r>
    </w:p>
    <w:p w:rsidR="00EA0025" w:rsidRDefault="00EA0025" w:rsidP="00EA0025">
      <w:pPr>
        <w:spacing w:after="0" w:line="360" w:lineRule="auto"/>
        <w:ind w:left="60" w:right="60"/>
        <w:jc w:val="both"/>
        <w:rPr>
          <w:rFonts w:cs="Times New Roman"/>
          <w:bCs/>
          <w:sz w:val="24"/>
          <w:szCs w:val="24"/>
        </w:rPr>
      </w:pPr>
      <w:r w:rsidRPr="006B62BC">
        <w:rPr>
          <w:rFonts w:cs="Times New Roman"/>
          <w:bCs/>
          <w:sz w:val="24"/>
          <w:szCs w:val="24"/>
        </w:rPr>
        <w:t xml:space="preserve">From the above table, it is clear that significance value is 0.864 which is higher than .05. It means </w:t>
      </w:r>
      <w:r>
        <w:rPr>
          <w:rFonts w:cs="Times New Roman"/>
          <w:bCs/>
          <w:sz w:val="24"/>
          <w:szCs w:val="24"/>
        </w:rPr>
        <w:t xml:space="preserve">there is no significant </w:t>
      </w:r>
      <w:r w:rsidRPr="006B62BC">
        <w:rPr>
          <w:rFonts w:cs="Times New Roman"/>
          <w:bCs/>
          <w:sz w:val="24"/>
          <w:szCs w:val="24"/>
        </w:rPr>
        <w:t xml:space="preserve">difference between mean values of GOs and NGOs with regard to service conditions related </w:t>
      </w:r>
      <w:r w:rsidR="003C09CD">
        <w:rPr>
          <w:rFonts w:cs="Times New Roman"/>
          <w:bCs/>
          <w:sz w:val="24"/>
          <w:szCs w:val="24"/>
        </w:rPr>
        <w:t>Stressors</w:t>
      </w:r>
      <w:r w:rsidRPr="006B62BC">
        <w:rPr>
          <w:rFonts w:cs="Times New Roman"/>
          <w:bCs/>
          <w:sz w:val="24"/>
          <w:szCs w:val="24"/>
        </w:rPr>
        <w:t xml:space="preserve">. </w:t>
      </w:r>
    </w:p>
    <w:p w:rsidR="00C423F6" w:rsidRPr="006B62BC" w:rsidRDefault="00C423F6" w:rsidP="00EA0025">
      <w:pPr>
        <w:spacing w:after="0" w:line="360" w:lineRule="auto"/>
        <w:ind w:left="60" w:right="60"/>
        <w:jc w:val="both"/>
        <w:rPr>
          <w:rFonts w:cs="Times New Roman"/>
          <w:bCs/>
          <w:sz w:val="24"/>
          <w:szCs w:val="24"/>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GOs and NGOs for </w:t>
      </w:r>
      <w:r w:rsidRPr="00E26677">
        <w:rPr>
          <w:rFonts w:cstheme="minorHAnsi"/>
          <w:b/>
          <w:color w:val="000000"/>
          <w:sz w:val="24"/>
          <w:szCs w:val="24"/>
          <w:lang w:bidi="hi-IN"/>
        </w:rPr>
        <w:t xml:space="preserve">Infrastructure &amp; Amenities  </w:t>
      </w:r>
      <w:r>
        <w:rPr>
          <w:rFonts w:cstheme="minorHAnsi"/>
          <w:b/>
          <w:color w:val="000000"/>
          <w:sz w:val="24"/>
          <w:szCs w:val="24"/>
          <w:lang w:bidi="hi-IN"/>
        </w:rPr>
        <w:t>r</w:t>
      </w:r>
      <w:r w:rsidRPr="00E26677">
        <w:rPr>
          <w:rFonts w:cstheme="minorHAnsi"/>
          <w:b/>
          <w:color w:val="000000"/>
          <w:sz w:val="24"/>
          <w:szCs w:val="24"/>
          <w:lang w:bidi="hi-IN"/>
        </w:rPr>
        <w:t>elated</w:t>
      </w:r>
      <w:r>
        <w:rPr>
          <w:rFonts w:eastAsia="Times New Roman" w:cstheme="minorHAnsi"/>
          <w:b/>
          <w:bCs/>
          <w:color w:val="0B0318"/>
          <w:sz w:val="24"/>
          <w:szCs w:val="24"/>
          <w:lang w:bidi="hi-IN"/>
        </w:rPr>
        <w:t xml:space="preserve"> </w:t>
      </w:r>
      <w:r w:rsidR="003C09CD">
        <w:rPr>
          <w:rFonts w:eastAsia="Times New Roman" w:cstheme="minorHAnsi"/>
          <w:b/>
          <w:bCs/>
          <w:color w:val="0B0318"/>
          <w:sz w:val="24"/>
          <w:szCs w:val="24"/>
          <w:lang w:bidi="hi-IN"/>
        </w:rPr>
        <w:t>Stressors</w:t>
      </w:r>
    </w:p>
    <w:p w:rsidR="00EA0025" w:rsidRPr="005F55A1"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71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63"/>
        <w:gridCol w:w="1087"/>
        <w:gridCol w:w="994"/>
        <w:gridCol w:w="994"/>
        <w:gridCol w:w="1422"/>
        <w:gridCol w:w="1468"/>
      </w:tblGrid>
      <w:tr w:rsidR="00EA0025" w:rsidRPr="005F55A1" w:rsidTr="00EA0025">
        <w:trPr>
          <w:cantSplit/>
        </w:trPr>
        <w:tc>
          <w:tcPr>
            <w:tcW w:w="7128" w:type="dxa"/>
            <w:gridSpan w:val="6"/>
            <w:tcBorders>
              <w:top w:val="nil"/>
              <w:left w:val="nil"/>
              <w:bottom w:val="nil"/>
              <w:right w:val="nil"/>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5F55A1" w:rsidTr="00EA0025">
        <w:trPr>
          <w:cantSplit/>
        </w:trPr>
        <w:tc>
          <w:tcPr>
            <w:tcW w:w="1163" w:type="dxa"/>
            <w:vAlign w:val="center"/>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7" w:type="dxa"/>
            <w:tcBorders>
              <w:top w:val="single" w:sz="16" w:space="0" w:color="000000"/>
              <w:left w:val="nil"/>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GOCODE</w:t>
            </w:r>
          </w:p>
        </w:tc>
        <w:tc>
          <w:tcPr>
            <w:tcW w:w="994" w:type="dxa"/>
            <w:tcBorders>
              <w:top w:val="single" w:sz="16" w:space="0" w:color="000000"/>
              <w:left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Std. Error Mean</w:t>
            </w:r>
          </w:p>
        </w:tc>
      </w:tr>
      <w:tr w:rsidR="00EA0025" w:rsidRPr="005F55A1" w:rsidTr="00EA0025">
        <w:trPr>
          <w:cantSplit/>
        </w:trPr>
        <w:tc>
          <w:tcPr>
            <w:tcW w:w="1163"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INFAM</w:t>
            </w:r>
          </w:p>
        </w:tc>
        <w:tc>
          <w:tcPr>
            <w:tcW w:w="1087" w:type="dxa"/>
            <w:tcBorders>
              <w:top w:val="single" w:sz="16" w:space="0" w:color="000000"/>
              <w:left w:val="nil"/>
              <w:bottom w:val="nil"/>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33</w:t>
            </w:r>
          </w:p>
        </w:tc>
        <w:tc>
          <w:tcPr>
            <w:tcW w:w="994" w:type="dxa"/>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2.3131</w:t>
            </w:r>
          </w:p>
        </w:tc>
        <w:tc>
          <w:tcPr>
            <w:tcW w:w="1422" w:type="dxa"/>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1.14849</w:t>
            </w:r>
          </w:p>
        </w:tc>
        <w:tc>
          <w:tcPr>
            <w:tcW w:w="1468" w:type="dxa"/>
            <w:tcBorders>
              <w:top w:val="single" w:sz="16" w:space="0" w:color="000000"/>
              <w:bottom w:val="nil"/>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.19993</w:t>
            </w:r>
          </w:p>
        </w:tc>
      </w:tr>
      <w:tr w:rsidR="00EA0025" w:rsidRPr="005F55A1" w:rsidTr="00EA0025">
        <w:trPr>
          <w:cantSplit/>
        </w:trPr>
        <w:tc>
          <w:tcPr>
            <w:tcW w:w="1163" w:type="dxa"/>
            <w:vMerge/>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7" w:type="dxa"/>
            <w:tcBorders>
              <w:top w:val="nil"/>
              <w:left w:val="nil"/>
              <w:bottom w:val="single" w:sz="16" w:space="0" w:color="000000"/>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966</w:t>
            </w:r>
          </w:p>
        </w:tc>
        <w:tc>
          <w:tcPr>
            <w:tcW w:w="994" w:type="dxa"/>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2.5148</w:t>
            </w:r>
          </w:p>
        </w:tc>
        <w:tc>
          <w:tcPr>
            <w:tcW w:w="1422" w:type="dxa"/>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1.23253</w:t>
            </w:r>
          </w:p>
        </w:tc>
        <w:tc>
          <w:tcPr>
            <w:tcW w:w="1468" w:type="dxa"/>
            <w:tcBorders>
              <w:top w:val="nil"/>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.03966</w:t>
            </w:r>
          </w:p>
        </w:tc>
      </w:tr>
    </w:tbl>
    <w:p w:rsidR="00EA0025" w:rsidRPr="00C532AC" w:rsidRDefault="00C532AC" w:rsidP="00C532AC">
      <w:pPr>
        <w:pStyle w:val="Caption"/>
        <w:rPr>
          <w:rFonts w:cstheme="minorHAnsi"/>
          <w:color w:val="auto"/>
          <w:sz w:val="24"/>
          <w:szCs w:val="24"/>
          <w:lang w:bidi="hi-IN"/>
        </w:rPr>
      </w:pPr>
      <w:bookmarkStart w:id="519" w:name="_Toc104212140"/>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81</w:t>
      </w:r>
      <w:r w:rsidR="00BF031A" w:rsidRPr="00C532AC">
        <w:rPr>
          <w:color w:val="auto"/>
          <w:sz w:val="24"/>
          <w:szCs w:val="24"/>
        </w:rPr>
        <w:fldChar w:fldCharType="end"/>
      </w:r>
      <w:r w:rsidR="00EA0025" w:rsidRPr="00C532AC">
        <w:rPr>
          <w:rFonts w:cstheme="minorHAnsi"/>
          <w:color w:val="auto"/>
          <w:sz w:val="24"/>
          <w:szCs w:val="24"/>
          <w:lang w:bidi="hi-IN"/>
        </w:rPr>
        <w:t xml:space="preserve">. Group Statistics for Category of Personnel and Infrastructure &amp; Amenities related </w:t>
      </w:r>
      <w:r w:rsidR="003C09CD">
        <w:rPr>
          <w:rFonts w:cstheme="minorHAnsi"/>
          <w:color w:val="auto"/>
          <w:sz w:val="24"/>
          <w:szCs w:val="24"/>
          <w:lang w:bidi="hi-IN"/>
        </w:rPr>
        <w:t>Stressors</w:t>
      </w:r>
      <w:bookmarkEnd w:id="519"/>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Pr="005F55A1"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700"/>
        <w:gridCol w:w="1222"/>
        <w:gridCol w:w="835"/>
        <w:gridCol w:w="683"/>
        <w:gridCol w:w="503"/>
        <w:gridCol w:w="691"/>
        <w:gridCol w:w="745"/>
        <w:gridCol w:w="1059"/>
        <w:gridCol w:w="1122"/>
        <w:gridCol w:w="908"/>
        <w:gridCol w:w="892"/>
      </w:tblGrid>
      <w:tr w:rsidR="00EA0025" w:rsidRPr="005F55A1" w:rsidTr="00EA0025">
        <w:trPr>
          <w:cantSplit/>
        </w:trPr>
        <w:tc>
          <w:tcPr>
            <w:tcW w:w="0" w:type="auto"/>
            <w:gridSpan w:val="11"/>
            <w:tcBorders>
              <w:top w:val="nil"/>
              <w:left w:val="nil"/>
              <w:bottom w:val="nil"/>
              <w:right w:val="nil"/>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5F55A1"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5F55A1"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t-test for Equality of Means</w:t>
            </w:r>
          </w:p>
        </w:tc>
      </w:tr>
      <w:tr w:rsidR="00EA0025" w:rsidRPr="005F55A1"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F</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Sig.</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t</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df</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Sig. (2-tailed)</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Mean Difference</w:t>
            </w:r>
          </w:p>
        </w:tc>
        <w:tc>
          <w:tcPr>
            <w:tcW w:w="0" w:type="auto"/>
            <w:vMerge w:val="restart"/>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Std. Error Difference</w:t>
            </w:r>
          </w:p>
        </w:tc>
        <w:tc>
          <w:tcPr>
            <w:tcW w:w="0" w:type="auto"/>
            <w:gridSpan w:val="2"/>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95% Confidence Interval of the Difference</w:t>
            </w:r>
          </w:p>
        </w:tc>
      </w:tr>
      <w:tr w:rsidR="00EA0025" w:rsidRPr="005F55A1"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5F55A1">
              <w:rPr>
                <w:rFonts w:ascii="Arial" w:hAnsi="Arial" w:cs="Arial"/>
                <w:color w:val="000000"/>
                <w:sz w:val="18"/>
                <w:szCs w:val="18"/>
                <w:lang w:bidi="hi-IN"/>
              </w:rPr>
              <w:t>Upper</w:t>
            </w:r>
          </w:p>
        </w:tc>
      </w:tr>
      <w:tr w:rsidR="00EA0025" w:rsidRPr="005F55A1"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INFAM</w:t>
            </w:r>
          </w:p>
        </w:tc>
        <w:tc>
          <w:tcPr>
            <w:tcW w:w="0" w:type="auto"/>
            <w:tcBorders>
              <w:top w:val="single" w:sz="16" w:space="0" w:color="000000"/>
              <w:left w:val="nil"/>
              <w:bottom w:val="nil"/>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1.463</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.227</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-.926</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997</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.354</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-.20171</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.21773</w:t>
            </w:r>
          </w:p>
        </w:tc>
        <w:tc>
          <w:tcPr>
            <w:tcW w:w="0" w:type="auto"/>
            <w:tcBorders>
              <w:top w:val="single" w:sz="16" w:space="0" w:color="000000"/>
              <w:bottom w:val="nil"/>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-.62896</w:t>
            </w:r>
          </w:p>
        </w:tc>
        <w:tc>
          <w:tcPr>
            <w:tcW w:w="0" w:type="auto"/>
            <w:tcBorders>
              <w:top w:val="single" w:sz="16" w:space="0" w:color="000000"/>
              <w:bottom w:val="nil"/>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.22555</w:t>
            </w:r>
          </w:p>
        </w:tc>
      </w:tr>
      <w:tr w:rsidR="00EA0025" w:rsidRPr="005F55A1"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5F55A1"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5F55A1"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5F55A1">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-.990</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34.566</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.329</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-.20171</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.20382</w:t>
            </w:r>
          </w:p>
        </w:tc>
        <w:tc>
          <w:tcPr>
            <w:tcW w:w="0" w:type="auto"/>
            <w:tcBorders>
              <w:top w:val="nil"/>
              <w:bottom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-.61567</w:t>
            </w:r>
          </w:p>
        </w:tc>
        <w:tc>
          <w:tcPr>
            <w:tcW w:w="0" w:type="auto"/>
            <w:tcBorders>
              <w:top w:val="nil"/>
              <w:bottom w:val="single" w:sz="16" w:space="0" w:color="000000"/>
              <w:right w:val="single" w:sz="16" w:space="0" w:color="000000"/>
            </w:tcBorders>
            <w:shd w:val="clear" w:color="auto" w:fill="FFFFFF"/>
          </w:tcPr>
          <w:p w:rsidR="00EA0025" w:rsidRPr="005F55A1"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5F55A1">
              <w:rPr>
                <w:rFonts w:ascii="Arial" w:hAnsi="Arial" w:cs="Arial"/>
                <w:color w:val="000000"/>
                <w:sz w:val="18"/>
                <w:szCs w:val="18"/>
                <w:lang w:bidi="hi-IN"/>
              </w:rPr>
              <w:t>.21226</w:t>
            </w:r>
          </w:p>
        </w:tc>
      </w:tr>
    </w:tbl>
    <w:p w:rsidR="00EA0025" w:rsidRPr="00C532AC" w:rsidRDefault="00C532AC" w:rsidP="00C532AC">
      <w:pPr>
        <w:pStyle w:val="Caption"/>
        <w:rPr>
          <w:rFonts w:cstheme="minorHAnsi"/>
          <w:color w:val="auto"/>
          <w:sz w:val="24"/>
          <w:szCs w:val="24"/>
          <w:lang w:bidi="hi-IN"/>
        </w:rPr>
      </w:pPr>
      <w:bookmarkStart w:id="520" w:name="_Toc104212141"/>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82</w:t>
      </w:r>
      <w:r w:rsidR="00BF031A" w:rsidRPr="00C532AC">
        <w:rPr>
          <w:color w:val="auto"/>
          <w:sz w:val="24"/>
          <w:szCs w:val="24"/>
        </w:rPr>
        <w:fldChar w:fldCharType="end"/>
      </w:r>
      <w:r w:rsidR="00EA0025" w:rsidRPr="00C532AC">
        <w:rPr>
          <w:rFonts w:cstheme="minorHAnsi"/>
          <w:color w:val="auto"/>
          <w:sz w:val="24"/>
          <w:szCs w:val="24"/>
          <w:lang w:bidi="hi-IN"/>
        </w:rPr>
        <w:t xml:space="preserve">. Independent Samples Test for Category of Personnel and Infrastructure &amp; Amenities Related </w:t>
      </w:r>
      <w:r w:rsidR="003C09CD">
        <w:rPr>
          <w:rFonts w:cstheme="minorHAnsi"/>
          <w:color w:val="auto"/>
          <w:sz w:val="24"/>
          <w:szCs w:val="24"/>
          <w:lang w:bidi="hi-IN"/>
        </w:rPr>
        <w:t>Stressors</w:t>
      </w:r>
      <w:bookmarkEnd w:id="520"/>
    </w:p>
    <w:p w:rsidR="00EA0025" w:rsidRPr="005F55A1"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spacing w:after="0" w:line="360" w:lineRule="auto"/>
        <w:ind w:left="60" w:right="60"/>
        <w:jc w:val="both"/>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0.354</w:t>
      </w:r>
      <w:r w:rsidRPr="006B62BC">
        <w:rPr>
          <w:rFonts w:cs="Times New Roman"/>
          <w:bCs/>
          <w:sz w:val="24"/>
          <w:szCs w:val="24"/>
        </w:rPr>
        <w:t xml:space="preserve"> which is higher than .05. It means difference between mean values of GOs and NGOs is not significant with regard to </w:t>
      </w:r>
      <w:r>
        <w:rPr>
          <w:rFonts w:cs="Times New Roman"/>
          <w:bCs/>
          <w:sz w:val="24"/>
          <w:szCs w:val="24"/>
        </w:rPr>
        <w:t>Infrastructure and Amenities</w:t>
      </w:r>
      <w:r w:rsidRPr="006B62BC">
        <w:rPr>
          <w:rFonts w:cs="Times New Roman"/>
          <w:bCs/>
          <w:sz w:val="24"/>
          <w:szCs w:val="24"/>
        </w:rPr>
        <w:t xml:space="preserve"> related </w:t>
      </w:r>
      <w:r w:rsidR="003C09CD">
        <w:rPr>
          <w:rFonts w:cs="Times New Roman"/>
          <w:bCs/>
          <w:sz w:val="24"/>
          <w:szCs w:val="24"/>
        </w:rPr>
        <w:t>Stressors</w:t>
      </w:r>
      <w:r w:rsidRPr="006B62BC">
        <w:rPr>
          <w:rFonts w:cs="Times New Roman"/>
          <w:bCs/>
          <w:sz w:val="24"/>
          <w:szCs w:val="24"/>
        </w:rPr>
        <w:t xml:space="preserve">. </w:t>
      </w:r>
    </w:p>
    <w:p w:rsidR="00EA0025" w:rsidRPr="006B62BC" w:rsidRDefault="00EA0025" w:rsidP="00EA0025">
      <w:pPr>
        <w:spacing w:after="0" w:line="360" w:lineRule="auto"/>
        <w:ind w:left="60" w:right="60"/>
        <w:jc w:val="both"/>
        <w:rPr>
          <w:rFonts w:cs="Times New Roman"/>
          <w:bCs/>
          <w:sz w:val="24"/>
          <w:szCs w:val="24"/>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GOs and NGOs for </w:t>
      </w:r>
      <w:r>
        <w:rPr>
          <w:rFonts w:cstheme="minorHAnsi"/>
          <w:b/>
          <w:color w:val="000000"/>
          <w:sz w:val="24"/>
          <w:szCs w:val="24"/>
          <w:lang w:bidi="hi-IN"/>
        </w:rPr>
        <w:t>Leadership</w:t>
      </w:r>
      <w:r w:rsidRPr="00E26677">
        <w:rPr>
          <w:rFonts w:cstheme="minorHAnsi"/>
          <w:b/>
          <w:color w:val="000000"/>
          <w:sz w:val="24"/>
          <w:szCs w:val="24"/>
          <w:lang w:bidi="hi-IN"/>
        </w:rPr>
        <w:t xml:space="preserve"> </w:t>
      </w:r>
      <w:r>
        <w:rPr>
          <w:rFonts w:cstheme="minorHAnsi"/>
          <w:b/>
          <w:color w:val="000000"/>
          <w:sz w:val="24"/>
          <w:szCs w:val="24"/>
          <w:lang w:bidi="hi-IN"/>
        </w:rPr>
        <w:t>r</w:t>
      </w:r>
      <w:r w:rsidRPr="00E26677">
        <w:rPr>
          <w:rFonts w:cstheme="minorHAnsi"/>
          <w:b/>
          <w:color w:val="000000"/>
          <w:sz w:val="24"/>
          <w:szCs w:val="24"/>
          <w:lang w:bidi="hi-IN"/>
        </w:rPr>
        <w:t>elated</w:t>
      </w:r>
      <w:r>
        <w:rPr>
          <w:rFonts w:eastAsia="Times New Roman" w:cstheme="minorHAnsi"/>
          <w:b/>
          <w:bCs/>
          <w:color w:val="0B0318"/>
          <w:sz w:val="24"/>
          <w:szCs w:val="24"/>
          <w:lang w:bidi="hi-IN"/>
        </w:rPr>
        <w:t xml:space="preserve"> </w:t>
      </w:r>
      <w:r w:rsidR="003C09CD">
        <w:rPr>
          <w:rFonts w:eastAsia="Times New Roman" w:cstheme="minorHAnsi"/>
          <w:b/>
          <w:bCs/>
          <w:color w:val="0B0318"/>
          <w:sz w:val="24"/>
          <w:szCs w:val="24"/>
          <w:lang w:bidi="hi-IN"/>
        </w:rPr>
        <w:t>Stressors</w:t>
      </w:r>
    </w:p>
    <w:p w:rsidR="00EA0025" w:rsidRDefault="00EA0025" w:rsidP="00EA0025">
      <w:pPr>
        <w:spacing w:after="0" w:line="360" w:lineRule="auto"/>
      </w:pPr>
    </w:p>
    <w:tbl>
      <w:tblPr>
        <w:tblW w:w="70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2"/>
        <w:gridCol w:w="1087"/>
        <w:gridCol w:w="994"/>
        <w:gridCol w:w="994"/>
        <w:gridCol w:w="1422"/>
        <w:gridCol w:w="1468"/>
      </w:tblGrid>
      <w:tr w:rsidR="00EA0025" w:rsidRPr="00EF6978" w:rsidTr="0002120A">
        <w:trPr>
          <w:cantSplit/>
        </w:trPr>
        <w:tc>
          <w:tcPr>
            <w:tcW w:w="7067" w:type="dxa"/>
            <w:gridSpan w:val="6"/>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02120A">
        <w:trPr>
          <w:cantSplit/>
        </w:trPr>
        <w:tc>
          <w:tcPr>
            <w:tcW w:w="1102" w:type="dxa"/>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7" w:type="dxa"/>
            <w:tcBorders>
              <w:top w:val="single" w:sz="16" w:space="0" w:color="000000"/>
              <w:left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GOCODE</w:t>
            </w:r>
          </w:p>
        </w:tc>
        <w:tc>
          <w:tcPr>
            <w:tcW w:w="994" w:type="dxa"/>
            <w:tcBorders>
              <w:top w:val="single" w:sz="16" w:space="0" w:color="000000"/>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Mean</w:t>
            </w:r>
          </w:p>
        </w:tc>
      </w:tr>
      <w:tr w:rsidR="00EA0025" w:rsidRPr="00EF6978" w:rsidTr="0002120A">
        <w:trPr>
          <w:cantSplit/>
        </w:trPr>
        <w:tc>
          <w:tcPr>
            <w:tcW w:w="1102"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LEAD</w:t>
            </w:r>
          </w:p>
        </w:tc>
        <w:tc>
          <w:tcPr>
            <w:tcW w:w="1087" w:type="dxa"/>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32</w:t>
            </w:r>
          </w:p>
        </w:tc>
        <w:tc>
          <w:tcPr>
            <w:tcW w:w="994"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2.9271</w:t>
            </w:r>
          </w:p>
        </w:tc>
        <w:tc>
          <w:tcPr>
            <w:tcW w:w="1422"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1.45478</w:t>
            </w:r>
          </w:p>
        </w:tc>
        <w:tc>
          <w:tcPr>
            <w:tcW w:w="1468" w:type="dxa"/>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.25717</w:t>
            </w:r>
          </w:p>
        </w:tc>
      </w:tr>
      <w:tr w:rsidR="00EA0025" w:rsidRPr="00EF6978" w:rsidTr="0002120A">
        <w:trPr>
          <w:cantSplit/>
        </w:trPr>
        <w:tc>
          <w:tcPr>
            <w:tcW w:w="1102" w:type="dxa"/>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7" w:type="dxa"/>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934</w:t>
            </w:r>
          </w:p>
        </w:tc>
        <w:tc>
          <w:tcPr>
            <w:tcW w:w="994"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2.8456</w:t>
            </w:r>
          </w:p>
        </w:tc>
        <w:tc>
          <w:tcPr>
            <w:tcW w:w="1422"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1.37969</w:t>
            </w:r>
          </w:p>
        </w:tc>
        <w:tc>
          <w:tcPr>
            <w:tcW w:w="1468" w:type="dxa"/>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.04514</w:t>
            </w:r>
          </w:p>
        </w:tc>
      </w:tr>
    </w:tbl>
    <w:p w:rsidR="00EA0025" w:rsidRPr="00C532AC" w:rsidRDefault="00C532AC" w:rsidP="00C532AC">
      <w:pPr>
        <w:pStyle w:val="Caption"/>
        <w:rPr>
          <w:rFonts w:cstheme="minorHAnsi"/>
          <w:color w:val="auto"/>
          <w:sz w:val="24"/>
          <w:szCs w:val="24"/>
          <w:lang w:bidi="hi-IN"/>
        </w:rPr>
      </w:pPr>
      <w:bookmarkStart w:id="521" w:name="_Toc104212142"/>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83</w:t>
      </w:r>
      <w:r w:rsidR="00BF031A" w:rsidRPr="00C532AC">
        <w:rPr>
          <w:color w:val="auto"/>
          <w:sz w:val="24"/>
          <w:szCs w:val="24"/>
        </w:rPr>
        <w:fldChar w:fldCharType="end"/>
      </w:r>
      <w:r w:rsidR="00EA0025" w:rsidRPr="00C532AC">
        <w:rPr>
          <w:rFonts w:cstheme="minorHAnsi"/>
          <w:color w:val="auto"/>
          <w:sz w:val="24"/>
          <w:szCs w:val="24"/>
          <w:lang w:bidi="hi-IN"/>
        </w:rPr>
        <w:t xml:space="preserve">. Group Statistics for Category of Personnel and Leadership related </w:t>
      </w:r>
      <w:r w:rsidR="003C09CD">
        <w:rPr>
          <w:rFonts w:cstheme="minorHAnsi"/>
          <w:color w:val="auto"/>
          <w:sz w:val="24"/>
          <w:szCs w:val="24"/>
          <w:lang w:bidi="hi-IN"/>
        </w:rPr>
        <w:t>Stressors</w:t>
      </w:r>
      <w:bookmarkEnd w:id="521"/>
    </w:p>
    <w:p w:rsidR="00EA0025" w:rsidRPr="00EF6978" w:rsidRDefault="00EA0025" w:rsidP="00EA0025">
      <w:pPr>
        <w:tabs>
          <w:tab w:val="left" w:pos="1697"/>
        </w:tabs>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11"/>
        <w:gridCol w:w="1244"/>
        <w:gridCol w:w="851"/>
        <w:gridCol w:w="695"/>
        <w:gridCol w:w="491"/>
        <w:gridCol w:w="691"/>
        <w:gridCol w:w="752"/>
        <w:gridCol w:w="1066"/>
        <w:gridCol w:w="1132"/>
        <w:gridCol w:w="922"/>
        <w:gridCol w:w="905"/>
      </w:tblGrid>
      <w:tr w:rsidR="00EA0025" w:rsidRPr="00EF6978" w:rsidTr="00EA0025">
        <w:trPr>
          <w:cantSplit/>
        </w:trPr>
        <w:tc>
          <w:tcPr>
            <w:tcW w:w="0" w:type="auto"/>
            <w:gridSpan w:val="11"/>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t-test for Equality of Means</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t</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df</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Sig. (2-tailed)</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 Difference</w:t>
            </w:r>
          </w:p>
        </w:tc>
        <w:tc>
          <w:tcPr>
            <w:tcW w:w="0" w:type="auto"/>
            <w:vMerge w:val="restart"/>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Difference</w:t>
            </w:r>
          </w:p>
        </w:tc>
        <w:tc>
          <w:tcPr>
            <w:tcW w:w="0" w:type="auto"/>
            <w:gridSpan w:val="2"/>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95% Confidence Interval of the Difference</w:t>
            </w:r>
          </w:p>
        </w:tc>
      </w:tr>
      <w:tr w:rsidR="00EA0025" w:rsidRPr="00EF6978"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Upper</w:t>
            </w:r>
          </w:p>
        </w:tc>
      </w:tr>
      <w:tr w:rsidR="00EA0025" w:rsidRPr="00EF6978"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LEAD</w:t>
            </w:r>
          </w:p>
        </w:tc>
        <w:tc>
          <w:tcPr>
            <w:tcW w:w="0" w:type="auto"/>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1.261</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.262</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.328</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964</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.743</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.08144</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.24848</w:t>
            </w:r>
          </w:p>
        </w:tc>
        <w:tc>
          <w:tcPr>
            <w:tcW w:w="0" w:type="auto"/>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-.40620</w:t>
            </w:r>
          </w:p>
        </w:tc>
        <w:tc>
          <w:tcPr>
            <w:tcW w:w="0" w:type="auto"/>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.56907</w:t>
            </w:r>
          </w:p>
        </w:tc>
      </w:tr>
      <w:tr w:rsidR="00EA0025" w:rsidRPr="00EF6978"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.312</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32.939</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.757</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.08144</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.26110</w:t>
            </w:r>
          </w:p>
        </w:tc>
        <w:tc>
          <w:tcPr>
            <w:tcW w:w="0" w:type="auto"/>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-.44982</w:t>
            </w:r>
          </w:p>
        </w:tc>
        <w:tc>
          <w:tcPr>
            <w:tcW w:w="0" w:type="auto"/>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.61269</w:t>
            </w:r>
          </w:p>
        </w:tc>
      </w:tr>
    </w:tbl>
    <w:p w:rsidR="00EA0025" w:rsidRPr="00C532AC" w:rsidRDefault="00C532AC" w:rsidP="00C532AC">
      <w:pPr>
        <w:pStyle w:val="Caption"/>
        <w:keepNext/>
        <w:rPr>
          <w:color w:val="auto"/>
          <w:sz w:val="24"/>
          <w:szCs w:val="24"/>
        </w:rPr>
      </w:pPr>
      <w:bookmarkStart w:id="522" w:name="_Toc104212143"/>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84</w:t>
      </w:r>
      <w:r w:rsidR="00BF031A" w:rsidRPr="00C532AC">
        <w:rPr>
          <w:color w:val="auto"/>
          <w:sz w:val="24"/>
          <w:szCs w:val="24"/>
        </w:rPr>
        <w:fldChar w:fldCharType="end"/>
      </w:r>
      <w:r w:rsidR="00EA0025" w:rsidRPr="00C532AC">
        <w:rPr>
          <w:rFonts w:cstheme="minorHAnsi"/>
          <w:color w:val="auto"/>
          <w:sz w:val="24"/>
          <w:szCs w:val="24"/>
          <w:lang w:bidi="hi-IN"/>
        </w:rPr>
        <w:t xml:space="preserve">. Independent Samples Test for Category of Personnel and Leadership related </w:t>
      </w:r>
      <w:r w:rsidR="003C09CD">
        <w:rPr>
          <w:rFonts w:cstheme="minorHAnsi"/>
          <w:color w:val="auto"/>
          <w:sz w:val="24"/>
          <w:szCs w:val="24"/>
          <w:lang w:bidi="hi-IN"/>
        </w:rPr>
        <w:t>Stressors</w:t>
      </w:r>
      <w:bookmarkEnd w:id="522"/>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spacing w:after="0" w:line="360" w:lineRule="auto"/>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0.743</w:t>
      </w:r>
      <w:r w:rsidRPr="006B62BC">
        <w:rPr>
          <w:rFonts w:cs="Times New Roman"/>
          <w:bCs/>
          <w:sz w:val="24"/>
          <w:szCs w:val="24"/>
        </w:rPr>
        <w:t xml:space="preserve"> which is </w:t>
      </w:r>
      <w:r>
        <w:rPr>
          <w:rFonts w:cs="Times New Roman"/>
          <w:bCs/>
          <w:sz w:val="24"/>
          <w:szCs w:val="24"/>
        </w:rPr>
        <w:t xml:space="preserve">higher </w:t>
      </w:r>
      <w:r w:rsidRPr="006B62BC">
        <w:rPr>
          <w:rFonts w:cs="Times New Roman"/>
          <w:bCs/>
          <w:sz w:val="24"/>
          <w:szCs w:val="24"/>
        </w:rPr>
        <w:t>than .05.</w:t>
      </w:r>
      <w:r>
        <w:rPr>
          <w:rFonts w:cs="Times New Roman"/>
          <w:bCs/>
          <w:sz w:val="24"/>
          <w:szCs w:val="24"/>
        </w:rPr>
        <w:t xml:space="preserve"> It means that there is no significant difference between Mean values of GOs and NGOs with regard to Leadership related </w:t>
      </w:r>
      <w:r w:rsidR="003C09CD">
        <w:rPr>
          <w:rFonts w:cs="Times New Roman"/>
          <w:bCs/>
          <w:sz w:val="24"/>
          <w:szCs w:val="24"/>
        </w:rPr>
        <w:t>Stressors</w:t>
      </w:r>
      <w:r>
        <w:rPr>
          <w:rFonts w:cs="Times New Roman"/>
          <w:bCs/>
          <w:sz w:val="24"/>
          <w:szCs w:val="24"/>
        </w:rPr>
        <w:t>.</w:t>
      </w:r>
    </w:p>
    <w:p w:rsidR="00EA0025" w:rsidRDefault="00EA0025" w:rsidP="00EA0025">
      <w:pPr>
        <w:spacing w:after="0" w:line="360" w:lineRule="auto"/>
        <w:rPr>
          <w:rFonts w:cs="Times New Roman"/>
          <w:bCs/>
          <w:sz w:val="24"/>
          <w:szCs w:val="24"/>
        </w:rPr>
      </w:pPr>
    </w:p>
    <w:p w:rsidR="000E144A" w:rsidRDefault="000E144A" w:rsidP="00EA0025">
      <w:pPr>
        <w:spacing w:after="0" w:line="360" w:lineRule="auto"/>
        <w:rPr>
          <w:rFonts w:cs="Times New Roman"/>
          <w:bCs/>
          <w:sz w:val="24"/>
          <w:szCs w:val="24"/>
        </w:rPr>
      </w:pPr>
    </w:p>
    <w:p w:rsidR="000E144A" w:rsidRDefault="000E144A" w:rsidP="00EA0025">
      <w:pPr>
        <w:spacing w:after="0" w:line="360" w:lineRule="auto"/>
        <w:rPr>
          <w:rFonts w:cs="Times New Roman"/>
          <w:bCs/>
          <w:sz w:val="24"/>
          <w:szCs w:val="24"/>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GOs and NGOs for </w:t>
      </w:r>
      <w:r w:rsidRPr="00E26677">
        <w:rPr>
          <w:rFonts w:cstheme="minorHAnsi"/>
          <w:b/>
          <w:color w:val="000000"/>
          <w:sz w:val="24"/>
          <w:szCs w:val="24"/>
          <w:lang w:bidi="hi-IN"/>
        </w:rPr>
        <w:t xml:space="preserve">and Family &amp; Social Aspects </w:t>
      </w:r>
      <w:r>
        <w:rPr>
          <w:rFonts w:cstheme="minorHAnsi"/>
          <w:b/>
          <w:color w:val="000000"/>
          <w:sz w:val="24"/>
          <w:szCs w:val="24"/>
          <w:lang w:bidi="hi-IN"/>
        </w:rPr>
        <w:t>r</w:t>
      </w:r>
      <w:r w:rsidRPr="00E26677">
        <w:rPr>
          <w:rFonts w:cstheme="minorHAnsi"/>
          <w:b/>
          <w:color w:val="000000"/>
          <w:sz w:val="24"/>
          <w:szCs w:val="24"/>
          <w:lang w:bidi="hi-IN"/>
        </w:rPr>
        <w:t>elated</w:t>
      </w:r>
      <w:r>
        <w:rPr>
          <w:rFonts w:eastAsia="Times New Roman" w:cstheme="minorHAnsi"/>
          <w:b/>
          <w:bCs/>
          <w:color w:val="0B0318"/>
          <w:sz w:val="24"/>
          <w:szCs w:val="24"/>
          <w:lang w:bidi="hi-IN"/>
        </w:rPr>
        <w:t xml:space="preserve"> </w:t>
      </w:r>
      <w:r w:rsidR="003C09CD">
        <w:rPr>
          <w:rFonts w:eastAsia="Times New Roman" w:cstheme="minorHAnsi"/>
          <w:b/>
          <w:bCs/>
          <w:color w:val="0B0318"/>
          <w:sz w:val="24"/>
          <w:szCs w:val="24"/>
          <w:lang w:bidi="hi-IN"/>
        </w:rPr>
        <w:t>Stressors</w:t>
      </w:r>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69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0"/>
        <w:gridCol w:w="1087"/>
        <w:gridCol w:w="994"/>
        <w:gridCol w:w="994"/>
        <w:gridCol w:w="1422"/>
        <w:gridCol w:w="1468"/>
      </w:tblGrid>
      <w:tr w:rsidR="00EA0025" w:rsidRPr="00EF6978" w:rsidTr="00EA0025">
        <w:trPr>
          <w:cantSplit/>
        </w:trPr>
        <w:tc>
          <w:tcPr>
            <w:tcW w:w="6945" w:type="dxa"/>
            <w:gridSpan w:val="6"/>
            <w:tcBorders>
              <w:top w:val="nil"/>
              <w:left w:val="nil"/>
              <w:bottom w:val="nil"/>
              <w:right w:val="nil"/>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EF6978" w:rsidTr="00EA0025">
        <w:trPr>
          <w:cantSplit/>
        </w:trPr>
        <w:tc>
          <w:tcPr>
            <w:tcW w:w="980" w:type="dxa"/>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7" w:type="dxa"/>
            <w:tcBorders>
              <w:top w:val="single" w:sz="16" w:space="0" w:color="000000"/>
              <w:left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GOCODE</w:t>
            </w:r>
          </w:p>
        </w:tc>
        <w:tc>
          <w:tcPr>
            <w:tcW w:w="994" w:type="dxa"/>
            <w:tcBorders>
              <w:top w:val="single" w:sz="16" w:space="0" w:color="000000"/>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Mean</w:t>
            </w:r>
          </w:p>
        </w:tc>
        <w:tc>
          <w:tcPr>
            <w:tcW w:w="1422" w:type="dxa"/>
            <w:tcBorders>
              <w:top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Deviation</w:t>
            </w:r>
          </w:p>
        </w:tc>
        <w:tc>
          <w:tcPr>
            <w:tcW w:w="1468" w:type="dxa"/>
            <w:tcBorders>
              <w:top w:val="single" w:sz="16" w:space="0" w:color="000000"/>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EF6978">
              <w:rPr>
                <w:rFonts w:ascii="Arial" w:hAnsi="Arial" w:cs="Arial"/>
                <w:color w:val="000000"/>
                <w:sz w:val="18"/>
                <w:szCs w:val="18"/>
                <w:lang w:bidi="hi-IN"/>
              </w:rPr>
              <w:t>Std. Error Mean</w:t>
            </w:r>
          </w:p>
        </w:tc>
      </w:tr>
      <w:tr w:rsidR="00EA0025" w:rsidRPr="00EF6978" w:rsidTr="00EA0025">
        <w:trPr>
          <w:cantSplit/>
        </w:trPr>
        <w:tc>
          <w:tcPr>
            <w:tcW w:w="980"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FAM</w:t>
            </w:r>
          </w:p>
        </w:tc>
        <w:tc>
          <w:tcPr>
            <w:tcW w:w="1087" w:type="dxa"/>
            <w:tcBorders>
              <w:top w:val="single" w:sz="16" w:space="0" w:color="000000"/>
              <w:left w:val="nil"/>
              <w:bottom w:val="nil"/>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31</w:t>
            </w:r>
          </w:p>
        </w:tc>
        <w:tc>
          <w:tcPr>
            <w:tcW w:w="994"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2.8798</w:t>
            </w:r>
          </w:p>
        </w:tc>
        <w:tc>
          <w:tcPr>
            <w:tcW w:w="1422" w:type="dxa"/>
            <w:tcBorders>
              <w:top w:val="single" w:sz="16" w:space="0" w:color="000000"/>
              <w:bottom w:val="nil"/>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1.32394</w:t>
            </w:r>
          </w:p>
        </w:tc>
        <w:tc>
          <w:tcPr>
            <w:tcW w:w="1468" w:type="dxa"/>
            <w:tcBorders>
              <w:top w:val="single" w:sz="16" w:space="0" w:color="000000"/>
              <w:bottom w:val="nil"/>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.23779</w:t>
            </w:r>
          </w:p>
        </w:tc>
      </w:tr>
      <w:tr w:rsidR="00EA0025" w:rsidRPr="00EF6978" w:rsidTr="00EA0025">
        <w:trPr>
          <w:cantSplit/>
        </w:trPr>
        <w:tc>
          <w:tcPr>
            <w:tcW w:w="980" w:type="dxa"/>
            <w:vMerge/>
            <w:tcBorders>
              <w:top w:val="single" w:sz="16" w:space="0" w:color="000000"/>
              <w:left w:val="single" w:sz="16" w:space="0" w:color="000000"/>
              <w:bottom w:val="single" w:sz="16" w:space="0" w:color="000000"/>
              <w:right w:val="nil"/>
            </w:tcBorders>
            <w:shd w:val="clear" w:color="auto" w:fill="FFFFFF"/>
            <w:vAlign w:val="center"/>
          </w:tcPr>
          <w:p w:rsidR="00EA0025" w:rsidRPr="00EF6978"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7" w:type="dxa"/>
            <w:tcBorders>
              <w:top w:val="nil"/>
              <w:left w:val="nil"/>
              <w:bottom w:val="single" w:sz="16" w:space="0" w:color="000000"/>
              <w:right w:val="single" w:sz="16" w:space="0" w:color="000000"/>
            </w:tcBorders>
            <w:shd w:val="clear" w:color="auto" w:fill="FFFFFF"/>
            <w:vAlign w:val="center"/>
          </w:tcPr>
          <w:p w:rsidR="00EA0025" w:rsidRPr="00EF6978"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EF6978">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949</w:t>
            </w:r>
          </w:p>
        </w:tc>
        <w:tc>
          <w:tcPr>
            <w:tcW w:w="994"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2.7043</w:t>
            </w:r>
          </w:p>
        </w:tc>
        <w:tc>
          <w:tcPr>
            <w:tcW w:w="1422" w:type="dxa"/>
            <w:tcBorders>
              <w:top w:val="nil"/>
              <w:bottom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1.13178</w:t>
            </w:r>
          </w:p>
        </w:tc>
        <w:tc>
          <w:tcPr>
            <w:tcW w:w="1468" w:type="dxa"/>
            <w:tcBorders>
              <w:top w:val="nil"/>
              <w:bottom w:val="single" w:sz="16" w:space="0" w:color="000000"/>
              <w:right w:val="single" w:sz="16" w:space="0" w:color="000000"/>
            </w:tcBorders>
            <w:shd w:val="clear" w:color="auto" w:fill="FFFFFF"/>
          </w:tcPr>
          <w:p w:rsidR="00EA0025" w:rsidRPr="00EF6978"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EF6978">
              <w:rPr>
                <w:rFonts w:ascii="Arial" w:hAnsi="Arial" w:cs="Arial"/>
                <w:color w:val="000000"/>
                <w:sz w:val="18"/>
                <w:szCs w:val="18"/>
                <w:lang w:bidi="hi-IN"/>
              </w:rPr>
              <w:t>.03674</w:t>
            </w:r>
          </w:p>
        </w:tc>
      </w:tr>
    </w:tbl>
    <w:p w:rsidR="00EA0025" w:rsidRPr="00C532AC" w:rsidRDefault="00C532AC" w:rsidP="00C532AC">
      <w:pPr>
        <w:pStyle w:val="Caption"/>
        <w:rPr>
          <w:rFonts w:cstheme="minorHAnsi"/>
          <w:color w:val="auto"/>
          <w:sz w:val="24"/>
          <w:szCs w:val="24"/>
          <w:lang w:bidi="hi-IN"/>
        </w:rPr>
      </w:pPr>
      <w:bookmarkStart w:id="523" w:name="_Toc104212144"/>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85</w:t>
      </w:r>
      <w:r w:rsidR="00BF031A" w:rsidRPr="00C532AC">
        <w:rPr>
          <w:color w:val="auto"/>
          <w:sz w:val="24"/>
          <w:szCs w:val="24"/>
        </w:rPr>
        <w:fldChar w:fldCharType="end"/>
      </w:r>
      <w:r w:rsidR="00EA0025" w:rsidRPr="00C532AC">
        <w:rPr>
          <w:rFonts w:cstheme="minorHAnsi"/>
          <w:color w:val="auto"/>
          <w:sz w:val="24"/>
          <w:szCs w:val="24"/>
          <w:lang w:bidi="hi-IN"/>
        </w:rPr>
        <w:t xml:space="preserve">. Group Statistics for Category of Personnel and Family &amp; Social Aspects related </w:t>
      </w:r>
      <w:r w:rsidR="003C09CD">
        <w:rPr>
          <w:rFonts w:cstheme="minorHAnsi"/>
          <w:color w:val="auto"/>
          <w:sz w:val="24"/>
          <w:szCs w:val="24"/>
          <w:lang w:bidi="hi-IN"/>
        </w:rPr>
        <w:t>Stressors</w:t>
      </w:r>
      <w:bookmarkEnd w:id="523"/>
    </w:p>
    <w:p w:rsidR="00EA0025" w:rsidRPr="00EF6978" w:rsidRDefault="00EA0025" w:rsidP="00EA0025">
      <w:pPr>
        <w:tabs>
          <w:tab w:val="left" w:pos="1697"/>
        </w:tabs>
        <w:autoSpaceDE w:val="0"/>
        <w:autoSpaceDN w:val="0"/>
        <w:adjustRightInd w:val="0"/>
        <w:spacing w:after="0" w:line="360" w:lineRule="auto"/>
        <w:rPr>
          <w:rFonts w:ascii="Times New Roman" w:hAnsi="Times New Roman" w:cs="Times New Roman"/>
          <w:sz w:val="24"/>
          <w:szCs w:val="24"/>
          <w:lang w:bidi="hi-IN"/>
        </w:rPr>
      </w:pPr>
    </w:p>
    <w:p w:rsidR="00EA0025" w:rsidRPr="00EF6978" w:rsidRDefault="00EA0025" w:rsidP="00EA0025">
      <w:pPr>
        <w:autoSpaceDE w:val="0"/>
        <w:autoSpaceDN w:val="0"/>
        <w:adjustRightInd w:val="0"/>
        <w:spacing w:after="0" w:line="360" w:lineRule="auto"/>
        <w:rPr>
          <w:rFonts w:ascii="Times New Roman" w:hAnsi="Times New Roman" w:cs="Times New Roman"/>
          <w:sz w:val="24"/>
          <w:szCs w:val="24"/>
          <w:lang w:bidi="hi-IN"/>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521"/>
        <w:gridCol w:w="1262"/>
        <w:gridCol w:w="865"/>
        <w:gridCol w:w="707"/>
        <w:gridCol w:w="491"/>
        <w:gridCol w:w="691"/>
        <w:gridCol w:w="759"/>
        <w:gridCol w:w="1071"/>
        <w:gridCol w:w="1142"/>
        <w:gridCol w:w="935"/>
        <w:gridCol w:w="916"/>
      </w:tblGrid>
      <w:tr w:rsidR="00EA0025" w:rsidRPr="009131D9" w:rsidTr="00EA0025">
        <w:trPr>
          <w:cantSplit/>
        </w:trPr>
        <w:tc>
          <w:tcPr>
            <w:tcW w:w="0" w:type="auto"/>
            <w:gridSpan w:val="11"/>
            <w:tcBorders>
              <w:top w:val="nil"/>
              <w:left w:val="nil"/>
              <w:bottom w:val="nil"/>
              <w:right w:val="nil"/>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9131D9"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9131D9"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t-test for Equality of Means</w:t>
            </w:r>
          </w:p>
        </w:tc>
      </w:tr>
      <w:tr w:rsidR="00EA0025" w:rsidRPr="009131D9"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F</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Sig.</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t</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df</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Sig. (2-tailed)</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Mean Difference</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Std. Error Difference</w:t>
            </w:r>
          </w:p>
        </w:tc>
        <w:tc>
          <w:tcPr>
            <w:tcW w:w="0" w:type="auto"/>
            <w:gridSpan w:val="2"/>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95% Confidence Interval of the Difference</w:t>
            </w:r>
          </w:p>
        </w:tc>
      </w:tr>
      <w:tr w:rsidR="00EA0025" w:rsidRPr="009131D9"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Upper</w:t>
            </w:r>
          </w:p>
        </w:tc>
      </w:tr>
      <w:tr w:rsidR="00EA0025" w:rsidRPr="009131D9"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FAM</w:t>
            </w:r>
          </w:p>
        </w:tc>
        <w:tc>
          <w:tcPr>
            <w:tcW w:w="0" w:type="auto"/>
            <w:tcBorders>
              <w:top w:val="single" w:sz="16" w:space="0" w:color="000000"/>
              <w:left w:val="nil"/>
              <w:bottom w:val="nil"/>
              <w:right w:val="single" w:sz="16" w:space="0" w:color="000000"/>
            </w:tcBorders>
            <w:shd w:val="clear" w:color="auto" w:fill="FFFFFF"/>
            <w:vAlign w:val="center"/>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4.424</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.036</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.845</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978</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.398</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.17548</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.20773</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-.23216</w:t>
            </w:r>
          </w:p>
        </w:tc>
        <w:tc>
          <w:tcPr>
            <w:tcW w:w="0" w:type="auto"/>
            <w:tcBorders>
              <w:top w:val="single" w:sz="16" w:space="0" w:color="000000"/>
              <w:bottom w:val="nil"/>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.58313</w:t>
            </w:r>
          </w:p>
        </w:tc>
      </w:tr>
      <w:tr w:rsidR="00EA0025" w:rsidRPr="009131D9"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.729</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31.449</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.471</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.17548</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.24061</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-.31496</w:t>
            </w:r>
          </w:p>
        </w:tc>
        <w:tc>
          <w:tcPr>
            <w:tcW w:w="0" w:type="auto"/>
            <w:tcBorders>
              <w:top w:val="nil"/>
              <w:bottom w:val="single" w:sz="16" w:space="0" w:color="000000"/>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.66592</w:t>
            </w:r>
          </w:p>
        </w:tc>
      </w:tr>
    </w:tbl>
    <w:p w:rsidR="00EA0025" w:rsidRPr="00C532AC" w:rsidRDefault="00C532AC" w:rsidP="00C532AC">
      <w:pPr>
        <w:pStyle w:val="Caption"/>
        <w:rPr>
          <w:rFonts w:cstheme="minorHAnsi"/>
          <w:color w:val="auto"/>
          <w:sz w:val="24"/>
          <w:szCs w:val="24"/>
          <w:lang w:bidi="hi-IN"/>
        </w:rPr>
      </w:pPr>
      <w:bookmarkStart w:id="524" w:name="_Toc104212145"/>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86</w:t>
      </w:r>
      <w:r w:rsidR="00BF031A" w:rsidRPr="00C532AC">
        <w:rPr>
          <w:color w:val="auto"/>
          <w:sz w:val="24"/>
          <w:szCs w:val="24"/>
        </w:rPr>
        <w:fldChar w:fldCharType="end"/>
      </w:r>
      <w:r w:rsidR="00EA0025" w:rsidRPr="00C532AC">
        <w:rPr>
          <w:rFonts w:cstheme="minorHAnsi"/>
          <w:color w:val="auto"/>
          <w:sz w:val="24"/>
          <w:szCs w:val="24"/>
          <w:lang w:bidi="hi-IN"/>
        </w:rPr>
        <w:t xml:space="preserve">. Independent Samples Test for Category of Personnel and Family &amp; Social Aspects related </w:t>
      </w:r>
      <w:r w:rsidR="003C09CD">
        <w:rPr>
          <w:rFonts w:cstheme="minorHAnsi"/>
          <w:color w:val="auto"/>
          <w:sz w:val="24"/>
          <w:szCs w:val="24"/>
          <w:lang w:bidi="hi-IN"/>
        </w:rPr>
        <w:t>Stressors</w:t>
      </w:r>
      <w:bookmarkEnd w:id="524"/>
    </w:p>
    <w:p w:rsidR="00EA0025" w:rsidRPr="009131D9"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spacing w:after="0" w:line="360" w:lineRule="auto"/>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0.471</w:t>
      </w:r>
      <w:r w:rsidRPr="006B62BC">
        <w:rPr>
          <w:rFonts w:cs="Times New Roman"/>
          <w:bCs/>
          <w:sz w:val="24"/>
          <w:szCs w:val="24"/>
        </w:rPr>
        <w:t xml:space="preserve"> which is </w:t>
      </w:r>
      <w:r>
        <w:rPr>
          <w:rFonts w:cs="Times New Roman"/>
          <w:bCs/>
          <w:sz w:val="24"/>
          <w:szCs w:val="24"/>
        </w:rPr>
        <w:t xml:space="preserve">higher </w:t>
      </w:r>
      <w:r w:rsidRPr="006B62BC">
        <w:rPr>
          <w:rFonts w:cs="Times New Roman"/>
          <w:bCs/>
          <w:sz w:val="24"/>
          <w:szCs w:val="24"/>
        </w:rPr>
        <w:t>than .05.</w:t>
      </w:r>
      <w:r>
        <w:rPr>
          <w:rFonts w:cs="Times New Roman"/>
          <w:bCs/>
          <w:sz w:val="24"/>
          <w:szCs w:val="24"/>
        </w:rPr>
        <w:t xml:space="preserve"> It me</w:t>
      </w:r>
      <w:r w:rsidR="00381B85">
        <w:rPr>
          <w:rFonts w:cs="Times New Roman"/>
          <w:bCs/>
          <w:sz w:val="24"/>
          <w:szCs w:val="24"/>
        </w:rPr>
        <w:t>ans that there is no significan</w:t>
      </w:r>
      <w:r>
        <w:rPr>
          <w:rFonts w:cs="Times New Roman"/>
          <w:bCs/>
          <w:sz w:val="24"/>
          <w:szCs w:val="24"/>
        </w:rPr>
        <w:t xml:space="preserve">t difference between Mean values of GOs and NGOs with regard to social aspects related </w:t>
      </w:r>
      <w:r w:rsidR="003C09CD">
        <w:rPr>
          <w:rFonts w:cs="Times New Roman"/>
          <w:bCs/>
          <w:sz w:val="24"/>
          <w:szCs w:val="24"/>
        </w:rPr>
        <w:t>Stressors</w:t>
      </w:r>
      <w:r>
        <w:rPr>
          <w:rFonts w:cs="Times New Roman"/>
          <w:bCs/>
          <w:sz w:val="24"/>
          <w:szCs w:val="24"/>
        </w:rPr>
        <w:t xml:space="preserve">. </w:t>
      </w:r>
    </w:p>
    <w:p w:rsidR="00EA0025" w:rsidRDefault="00EA0025" w:rsidP="00EA0025">
      <w:pPr>
        <w:spacing w:after="0" w:line="360" w:lineRule="auto"/>
        <w:rPr>
          <w:rFonts w:cs="Times New Roman"/>
          <w:bCs/>
          <w:sz w:val="24"/>
          <w:szCs w:val="24"/>
        </w:rPr>
      </w:pPr>
    </w:p>
    <w:p w:rsidR="0002120A" w:rsidRDefault="0002120A" w:rsidP="00EA0025">
      <w:pPr>
        <w:shd w:val="clear" w:color="auto" w:fill="FFFFFF"/>
        <w:spacing w:after="0" w:line="360" w:lineRule="auto"/>
        <w:rPr>
          <w:rFonts w:eastAsia="Times New Roman" w:cstheme="minorHAnsi"/>
          <w:b/>
          <w:bCs/>
          <w:color w:val="0B0318"/>
          <w:sz w:val="24"/>
          <w:szCs w:val="24"/>
          <w:lang w:bidi="hi-IN"/>
        </w:rPr>
      </w:pPr>
    </w:p>
    <w:p w:rsidR="0002120A" w:rsidRDefault="0002120A" w:rsidP="00EA0025">
      <w:pPr>
        <w:shd w:val="clear" w:color="auto" w:fill="FFFFFF"/>
        <w:spacing w:after="0" w:line="360" w:lineRule="auto"/>
        <w:rPr>
          <w:rFonts w:eastAsia="Times New Roman" w:cstheme="minorHAnsi"/>
          <w:b/>
          <w:bCs/>
          <w:color w:val="0B0318"/>
          <w:sz w:val="24"/>
          <w:szCs w:val="24"/>
          <w:lang w:bidi="hi-IN"/>
        </w:rPr>
      </w:pPr>
    </w:p>
    <w:p w:rsidR="0002120A" w:rsidRDefault="0002120A" w:rsidP="00EA0025">
      <w:pPr>
        <w:shd w:val="clear" w:color="auto" w:fill="FFFFFF"/>
        <w:spacing w:after="0" w:line="360" w:lineRule="auto"/>
        <w:rPr>
          <w:rFonts w:eastAsia="Times New Roman" w:cstheme="minorHAnsi"/>
          <w:b/>
          <w:bCs/>
          <w:color w:val="0B0318"/>
          <w:sz w:val="24"/>
          <w:szCs w:val="24"/>
          <w:lang w:bidi="hi-IN"/>
        </w:rPr>
      </w:pPr>
    </w:p>
    <w:p w:rsidR="00EA0025" w:rsidRPr="00C0694C" w:rsidRDefault="00EA0025" w:rsidP="00EA0025">
      <w:pPr>
        <w:shd w:val="clear" w:color="auto" w:fill="FFFFFF"/>
        <w:spacing w:after="0" w:line="360" w:lineRule="auto"/>
        <w:rPr>
          <w:rFonts w:eastAsia="Times New Roman" w:cstheme="minorHAnsi"/>
          <w:b/>
          <w:bCs/>
          <w:color w:val="0B0318"/>
          <w:sz w:val="24"/>
          <w:szCs w:val="24"/>
          <w:lang w:bidi="hi-IN"/>
        </w:rPr>
      </w:pPr>
      <w:r>
        <w:rPr>
          <w:rFonts w:eastAsia="Times New Roman" w:cstheme="minorHAnsi"/>
          <w:b/>
          <w:bCs/>
          <w:color w:val="0B0318"/>
          <w:sz w:val="24"/>
          <w:szCs w:val="24"/>
          <w:lang w:bidi="hi-IN"/>
        </w:rPr>
        <w:t xml:space="preserve">Mean Values of GOs and NGOs for </w:t>
      </w:r>
      <w:r w:rsidRPr="00E26677">
        <w:rPr>
          <w:rFonts w:cstheme="minorHAnsi"/>
          <w:b/>
          <w:color w:val="000000"/>
          <w:sz w:val="24"/>
          <w:szCs w:val="24"/>
          <w:lang w:bidi="hi-IN"/>
        </w:rPr>
        <w:t>Personal</w:t>
      </w:r>
      <w:r>
        <w:rPr>
          <w:rFonts w:eastAsia="Times New Roman" w:cstheme="minorHAnsi"/>
          <w:b/>
          <w:bCs/>
          <w:color w:val="0B0318"/>
          <w:sz w:val="24"/>
          <w:szCs w:val="24"/>
          <w:lang w:bidi="hi-IN"/>
        </w:rPr>
        <w:t xml:space="preserve"> </w:t>
      </w:r>
      <w:r w:rsidR="003C09CD">
        <w:rPr>
          <w:rFonts w:eastAsia="Times New Roman" w:cstheme="minorHAnsi"/>
          <w:b/>
          <w:bCs/>
          <w:color w:val="0B0318"/>
          <w:sz w:val="24"/>
          <w:szCs w:val="24"/>
          <w:lang w:bidi="hi-IN"/>
        </w:rPr>
        <w:t>Stressors</w:t>
      </w:r>
    </w:p>
    <w:p w:rsidR="00EA0025" w:rsidRDefault="00EA0025" w:rsidP="00EA0025">
      <w:pPr>
        <w:spacing w:after="0" w:line="360" w:lineRule="auto"/>
        <w:rPr>
          <w:rFonts w:ascii="Arial" w:hAnsi="Arial" w:cs="Arial"/>
          <w:sz w:val="18"/>
          <w:szCs w:val="18"/>
        </w:rPr>
      </w:pPr>
    </w:p>
    <w:tbl>
      <w:tblPr>
        <w:tblW w:w="70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32"/>
        <w:gridCol w:w="1085"/>
        <w:gridCol w:w="994"/>
        <w:gridCol w:w="994"/>
        <w:gridCol w:w="1423"/>
        <w:gridCol w:w="1469"/>
      </w:tblGrid>
      <w:tr w:rsidR="00EA0025" w:rsidRPr="009131D9" w:rsidTr="00EA0025">
        <w:trPr>
          <w:cantSplit/>
        </w:trPr>
        <w:tc>
          <w:tcPr>
            <w:tcW w:w="7097" w:type="dxa"/>
            <w:gridSpan w:val="6"/>
            <w:tcBorders>
              <w:top w:val="nil"/>
              <w:left w:val="nil"/>
              <w:bottom w:val="nil"/>
              <w:right w:val="nil"/>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b/>
                <w:bCs/>
                <w:color w:val="000000"/>
                <w:sz w:val="18"/>
                <w:szCs w:val="18"/>
                <w:lang w:bidi="hi-IN"/>
              </w:rPr>
              <w:t>Group Statistics</w:t>
            </w:r>
          </w:p>
        </w:tc>
      </w:tr>
      <w:tr w:rsidR="00EA0025" w:rsidRPr="009131D9" w:rsidTr="00EA0025">
        <w:trPr>
          <w:cantSplit/>
        </w:trPr>
        <w:tc>
          <w:tcPr>
            <w:tcW w:w="1132" w:type="dxa"/>
            <w:vAlign w:val="center"/>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5" w:type="dxa"/>
            <w:tcBorders>
              <w:top w:val="single" w:sz="16" w:space="0" w:color="000000"/>
              <w:left w:val="nil"/>
              <w:bottom w:val="single" w:sz="16" w:space="0" w:color="000000"/>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GOCODE</w:t>
            </w:r>
          </w:p>
        </w:tc>
        <w:tc>
          <w:tcPr>
            <w:tcW w:w="994" w:type="dxa"/>
            <w:tcBorders>
              <w:top w:val="single" w:sz="16" w:space="0" w:color="000000"/>
              <w:left w:val="single" w:sz="16" w:space="0" w:color="000000"/>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N</w:t>
            </w:r>
          </w:p>
        </w:tc>
        <w:tc>
          <w:tcPr>
            <w:tcW w:w="994" w:type="dxa"/>
            <w:tcBorders>
              <w:top w:val="single" w:sz="16" w:space="0" w:color="000000"/>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Mean</w:t>
            </w:r>
          </w:p>
        </w:tc>
        <w:tc>
          <w:tcPr>
            <w:tcW w:w="1423" w:type="dxa"/>
            <w:tcBorders>
              <w:top w:val="single" w:sz="16" w:space="0" w:color="000000"/>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Std. Deviation</w:t>
            </w:r>
          </w:p>
        </w:tc>
        <w:tc>
          <w:tcPr>
            <w:tcW w:w="1469" w:type="dxa"/>
            <w:tcBorders>
              <w:top w:val="single" w:sz="16" w:space="0" w:color="000000"/>
              <w:bottom w:val="single" w:sz="16" w:space="0" w:color="000000"/>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Std. Error Mean</w:t>
            </w:r>
          </w:p>
        </w:tc>
      </w:tr>
      <w:tr w:rsidR="00EA0025" w:rsidRPr="009131D9" w:rsidTr="00EA0025">
        <w:trPr>
          <w:cantSplit/>
        </w:trPr>
        <w:tc>
          <w:tcPr>
            <w:tcW w:w="1132" w:type="dxa"/>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PERS</w:t>
            </w:r>
          </w:p>
        </w:tc>
        <w:tc>
          <w:tcPr>
            <w:tcW w:w="1085" w:type="dxa"/>
            <w:tcBorders>
              <w:top w:val="single" w:sz="16" w:space="0" w:color="000000"/>
              <w:left w:val="nil"/>
              <w:bottom w:val="nil"/>
              <w:right w:val="single" w:sz="16" w:space="0" w:color="000000"/>
            </w:tcBorders>
            <w:shd w:val="clear" w:color="auto" w:fill="FFFFFF"/>
            <w:vAlign w:val="center"/>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1.00</w:t>
            </w:r>
          </w:p>
        </w:tc>
        <w:tc>
          <w:tcPr>
            <w:tcW w:w="994" w:type="dxa"/>
            <w:tcBorders>
              <w:top w:val="single" w:sz="16" w:space="0" w:color="000000"/>
              <w:left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33</w:t>
            </w:r>
          </w:p>
        </w:tc>
        <w:tc>
          <w:tcPr>
            <w:tcW w:w="994" w:type="dxa"/>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2.2071</w:t>
            </w:r>
          </w:p>
        </w:tc>
        <w:tc>
          <w:tcPr>
            <w:tcW w:w="1423" w:type="dxa"/>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1.06884</w:t>
            </w:r>
          </w:p>
        </w:tc>
        <w:tc>
          <w:tcPr>
            <w:tcW w:w="1469" w:type="dxa"/>
            <w:tcBorders>
              <w:top w:val="single" w:sz="16" w:space="0" w:color="000000"/>
              <w:bottom w:val="nil"/>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.18606</w:t>
            </w:r>
          </w:p>
        </w:tc>
      </w:tr>
      <w:tr w:rsidR="00EA0025" w:rsidRPr="009131D9" w:rsidTr="00EA0025">
        <w:trPr>
          <w:cantSplit/>
        </w:trPr>
        <w:tc>
          <w:tcPr>
            <w:tcW w:w="1132" w:type="dxa"/>
            <w:vMerge/>
            <w:tcBorders>
              <w:top w:val="single" w:sz="16" w:space="0" w:color="000000"/>
              <w:left w:val="single" w:sz="16" w:space="0" w:color="000000"/>
              <w:bottom w:val="single" w:sz="16" w:space="0" w:color="000000"/>
              <w:right w:val="nil"/>
            </w:tcBorders>
            <w:shd w:val="clear" w:color="auto" w:fill="FFFFFF"/>
            <w:vAlign w:val="center"/>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1085" w:type="dxa"/>
            <w:tcBorders>
              <w:top w:val="nil"/>
              <w:left w:val="nil"/>
              <w:bottom w:val="single" w:sz="16" w:space="0" w:color="000000"/>
              <w:right w:val="single" w:sz="16" w:space="0" w:color="000000"/>
            </w:tcBorders>
            <w:shd w:val="clear" w:color="auto" w:fill="FFFFFF"/>
            <w:vAlign w:val="center"/>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2.00</w:t>
            </w:r>
          </w:p>
        </w:tc>
        <w:tc>
          <w:tcPr>
            <w:tcW w:w="994" w:type="dxa"/>
            <w:tcBorders>
              <w:top w:val="nil"/>
              <w:left w:val="single" w:sz="16" w:space="0" w:color="000000"/>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955</w:t>
            </w:r>
          </w:p>
        </w:tc>
        <w:tc>
          <w:tcPr>
            <w:tcW w:w="994" w:type="dxa"/>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2.2300</w:t>
            </w:r>
          </w:p>
        </w:tc>
        <w:tc>
          <w:tcPr>
            <w:tcW w:w="1423" w:type="dxa"/>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1.05813</w:t>
            </w:r>
          </w:p>
        </w:tc>
        <w:tc>
          <w:tcPr>
            <w:tcW w:w="1469" w:type="dxa"/>
            <w:tcBorders>
              <w:top w:val="nil"/>
              <w:bottom w:val="single" w:sz="16" w:space="0" w:color="000000"/>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.03424</w:t>
            </w:r>
          </w:p>
        </w:tc>
      </w:tr>
    </w:tbl>
    <w:p w:rsidR="00EA0025" w:rsidRPr="00C532AC" w:rsidRDefault="00C532AC" w:rsidP="00C532AC">
      <w:pPr>
        <w:pStyle w:val="Caption"/>
        <w:rPr>
          <w:rFonts w:cstheme="minorHAnsi"/>
          <w:color w:val="auto"/>
          <w:sz w:val="24"/>
          <w:szCs w:val="24"/>
          <w:lang w:bidi="hi-IN"/>
        </w:rPr>
      </w:pPr>
      <w:bookmarkStart w:id="525" w:name="_Toc104212146"/>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87</w:t>
      </w:r>
      <w:r w:rsidR="00BF031A" w:rsidRPr="00C532AC">
        <w:rPr>
          <w:color w:val="auto"/>
          <w:sz w:val="24"/>
          <w:szCs w:val="24"/>
        </w:rPr>
        <w:fldChar w:fldCharType="end"/>
      </w:r>
      <w:r w:rsidR="00EA0025" w:rsidRPr="00C532AC">
        <w:rPr>
          <w:rFonts w:cstheme="minorHAnsi"/>
          <w:color w:val="auto"/>
          <w:sz w:val="24"/>
          <w:szCs w:val="24"/>
          <w:lang w:bidi="hi-IN"/>
        </w:rPr>
        <w:t xml:space="preserve">. Group Statistics for Category of Personnel and Personal </w:t>
      </w:r>
      <w:r w:rsidR="003C09CD">
        <w:rPr>
          <w:rFonts w:cstheme="minorHAnsi"/>
          <w:color w:val="auto"/>
          <w:sz w:val="24"/>
          <w:szCs w:val="24"/>
          <w:lang w:bidi="hi-IN"/>
        </w:rPr>
        <w:t>Stressors</w:t>
      </w:r>
      <w:bookmarkEnd w:id="525"/>
    </w:p>
    <w:p w:rsidR="00EA0025" w:rsidRPr="00EF6978" w:rsidRDefault="00EA0025" w:rsidP="00B401A8">
      <w:pPr>
        <w:autoSpaceDE w:val="0"/>
        <w:autoSpaceDN w:val="0"/>
        <w:adjustRightInd w:val="0"/>
        <w:spacing w:after="0" w:line="360" w:lineRule="auto"/>
        <w:rPr>
          <w:rFonts w:ascii="Times New Roman" w:hAnsi="Times New Roman" w:cs="Times New Roman"/>
          <w:sz w:val="24"/>
          <w:szCs w:val="24"/>
          <w:lang w:bidi="hi-IN"/>
        </w:rPr>
      </w:pPr>
    </w:p>
    <w:p w:rsidR="00EA0025" w:rsidRPr="009131D9" w:rsidRDefault="00EA0025" w:rsidP="00EA0025">
      <w:pPr>
        <w:autoSpaceDE w:val="0"/>
        <w:autoSpaceDN w:val="0"/>
        <w:adjustRightInd w:val="0"/>
        <w:spacing w:after="0" w:line="360" w:lineRule="auto"/>
        <w:rPr>
          <w:rFonts w:ascii="Times New Roman" w:hAnsi="Times New Roman" w:cs="Times New Roman"/>
          <w:sz w:val="24"/>
          <w:szCs w:val="24"/>
          <w:lang w:bidi="hi-IN"/>
        </w:rPr>
      </w:pPr>
    </w:p>
    <w:p w:rsidR="00EA0025" w:rsidRDefault="00EA0025" w:rsidP="00EA0025">
      <w:pPr>
        <w:spacing w:after="0" w:line="360" w:lineRule="auto"/>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31"/>
        <w:gridCol w:w="1253"/>
        <w:gridCol w:w="748"/>
        <w:gridCol w:w="733"/>
        <w:gridCol w:w="504"/>
        <w:gridCol w:w="691"/>
        <w:gridCol w:w="756"/>
        <w:gridCol w:w="1068"/>
        <w:gridCol w:w="1137"/>
        <w:gridCol w:w="928"/>
        <w:gridCol w:w="911"/>
      </w:tblGrid>
      <w:tr w:rsidR="00EA0025" w:rsidRPr="009131D9" w:rsidTr="00EA0025">
        <w:trPr>
          <w:cantSplit/>
        </w:trPr>
        <w:tc>
          <w:tcPr>
            <w:tcW w:w="0" w:type="auto"/>
            <w:gridSpan w:val="11"/>
            <w:tcBorders>
              <w:top w:val="nil"/>
              <w:left w:val="nil"/>
              <w:bottom w:val="nil"/>
              <w:right w:val="nil"/>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p>
        </w:tc>
      </w:tr>
      <w:tr w:rsidR="00EA0025" w:rsidRPr="009131D9" w:rsidTr="00EA0025">
        <w:trPr>
          <w:cantSplit/>
        </w:trPr>
        <w:tc>
          <w:tcPr>
            <w:tcW w:w="0" w:type="auto"/>
            <w:gridSpan w:val="2"/>
            <w:vMerge w:val="restart"/>
            <w:tcBorders>
              <w:top w:val="single" w:sz="16" w:space="0" w:color="000000"/>
              <w:left w:val="single" w:sz="16" w:space="0" w:color="000000"/>
              <w:bottom w:val="nil"/>
              <w:right w:val="nil"/>
            </w:tcBorders>
            <w:shd w:val="clear" w:color="auto" w:fill="FFFFFF"/>
          </w:tcPr>
          <w:p w:rsidR="00EA0025" w:rsidRPr="009131D9"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gridSpan w:val="2"/>
            <w:tcBorders>
              <w:top w:val="single" w:sz="16" w:space="0" w:color="000000"/>
              <w:lef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Levene's Test for Equality of Variances</w:t>
            </w:r>
          </w:p>
        </w:tc>
        <w:tc>
          <w:tcPr>
            <w:tcW w:w="0" w:type="auto"/>
            <w:gridSpan w:val="7"/>
            <w:tcBorders>
              <w:top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t-test for Equality of Means</w:t>
            </w:r>
          </w:p>
        </w:tc>
      </w:tr>
      <w:tr w:rsidR="00EA0025" w:rsidRPr="009131D9"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val="restart"/>
            <w:tcBorders>
              <w:lef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F</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Sig.</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t</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df</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Sig. (2-tailed)</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Mean Difference</w:t>
            </w:r>
          </w:p>
        </w:tc>
        <w:tc>
          <w:tcPr>
            <w:tcW w:w="0" w:type="auto"/>
            <w:vMerge w:val="restart"/>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Std. Error Difference</w:t>
            </w:r>
          </w:p>
        </w:tc>
        <w:tc>
          <w:tcPr>
            <w:tcW w:w="0" w:type="auto"/>
            <w:gridSpan w:val="2"/>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95% Confidence Interval of the Difference</w:t>
            </w:r>
          </w:p>
        </w:tc>
      </w:tr>
      <w:tr w:rsidR="00EA0025" w:rsidRPr="009131D9" w:rsidTr="00EA0025">
        <w:trPr>
          <w:cantSplit/>
        </w:trPr>
        <w:tc>
          <w:tcPr>
            <w:tcW w:w="0" w:type="auto"/>
            <w:gridSpan w:val="2"/>
            <w:vMerge/>
            <w:tcBorders>
              <w:top w:val="single" w:sz="16" w:space="0" w:color="000000"/>
              <w:left w:val="single" w:sz="16" w:space="0" w:color="000000"/>
              <w:bottom w:val="nil"/>
              <w:right w:val="nil"/>
            </w:tcBorders>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tcBorders>
              <w:left w:val="single" w:sz="16" w:space="0" w:color="000000"/>
            </w:tcBorders>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vMerge/>
            <w:shd w:val="clear" w:color="auto" w:fill="FFFFFF"/>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Lower</w:t>
            </w:r>
          </w:p>
        </w:tc>
        <w:tc>
          <w:tcPr>
            <w:tcW w:w="0" w:type="auto"/>
            <w:tcBorders>
              <w:bottom w:val="single" w:sz="16" w:space="0" w:color="000000"/>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center"/>
              <w:rPr>
                <w:rFonts w:ascii="Arial" w:hAnsi="Arial" w:cs="Arial"/>
                <w:color w:val="000000"/>
                <w:sz w:val="18"/>
                <w:szCs w:val="18"/>
                <w:lang w:bidi="hi-IN"/>
              </w:rPr>
            </w:pPr>
            <w:r w:rsidRPr="009131D9">
              <w:rPr>
                <w:rFonts w:ascii="Arial" w:hAnsi="Arial" w:cs="Arial"/>
                <w:color w:val="000000"/>
                <w:sz w:val="18"/>
                <w:szCs w:val="18"/>
                <w:lang w:bidi="hi-IN"/>
              </w:rPr>
              <w:t>Upper</w:t>
            </w:r>
          </w:p>
        </w:tc>
      </w:tr>
      <w:tr w:rsidR="00EA0025" w:rsidRPr="009131D9" w:rsidTr="00EA0025">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PERS</w:t>
            </w:r>
          </w:p>
        </w:tc>
        <w:tc>
          <w:tcPr>
            <w:tcW w:w="0" w:type="auto"/>
            <w:tcBorders>
              <w:top w:val="single" w:sz="16" w:space="0" w:color="000000"/>
              <w:left w:val="nil"/>
              <w:bottom w:val="nil"/>
              <w:right w:val="single" w:sz="16" w:space="0" w:color="000000"/>
            </w:tcBorders>
            <w:shd w:val="clear" w:color="auto" w:fill="FFFFFF"/>
            <w:vAlign w:val="center"/>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Equal variances assumed</w:t>
            </w:r>
          </w:p>
        </w:tc>
        <w:tc>
          <w:tcPr>
            <w:tcW w:w="0" w:type="auto"/>
            <w:tcBorders>
              <w:top w:val="single" w:sz="16" w:space="0" w:color="000000"/>
              <w:left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.041</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.840</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-.122</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986</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.903</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-.02295</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.18741</w:t>
            </w:r>
          </w:p>
        </w:tc>
        <w:tc>
          <w:tcPr>
            <w:tcW w:w="0" w:type="auto"/>
            <w:tcBorders>
              <w:top w:val="single" w:sz="16" w:space="0" w:color="000000"/>
              <w:bottom w:val="nil"/>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-.39072</w:t>
            </w:r>
          </w:p>
        </w:tc>
        <w:tc>
          <w:tcPr>
            <w:tcW w:w="0" w:type="auto"/>
            <w:tcBorders>
              <w:top w:val="single" w:sz="16" w:space="0" w:color="000000"/>
              <w:bottom w:val="nil"/>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.34483</w:t>
            </w:r>
          </w:p>
        </w:tc>
      </w:tr>
      <w:tr w:rsidR="00EA0025" w:rsidRPr="009131D9" w:rsidTr="00EA0025">
        <w:trPr>
          <w:cantSplit/>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EA0025" w:rsidRPr="009131D9" w:rsidRDefault="00EA0025" w:rsidP="00EA0025">
            <w:pPr>
              <w:autoSpaceDE w:val="0"/>
              <w:autoSpaceDN w:val="0"/>
              <w:adjustRightInd w:val="0"/>
              <w:spacing w:after="0" w:line="360" w:lineRule="auto"/>
              <w:rPr>
                <w:rFonts w:ascii="Arial" w:hAnsi="Arial" w:cs="Arial"/>
                <w:color w:val="000000"/>
                <w:sz w:val="18"/>
                <w:szCs w:val="18"/>
                <w:lang w:bidi="hi-IN"/>
              </w:rPr>
            </w:pPr>
          </w:p>
        </w:tc>
        <w:tc>
          <w:tcPr>
            <w:tcW w:w="0" w:type="auto"/>
            <w:tcBorders>
              <w:top w:val="nil"/>
              <w:left w:val="nil"/>
              <w:bottom w:val="single" w:sz="16" w:space="0" w:color="000000"/>
              <w:right w:val="single" w:sz="16" w:space="0" w:color="000000"/>
            </w:tcBorders>
            <w:shd w:val="clear" w:color="auto" w:fill="FFFFFF"/>
            <w:vAlign w:val="center"/>
          </w:tcPr>
          <w:p w:rsidR="00EA0025" w:rsidRPr="009131D9" w:rsidRDefault="00EA0025" w:rsidP="00EA0025">
            <w:pPr>
              <w:autoSpaceDE w:val="0"/>
              <w:autoSpaceDN w:val="0"/>
              <w:adjustRightInd w:val="0"/>
              <w:spacing w:after="0" w:line="360" w:lineRule="auto"/>
              <w:ind w:left="60" w:right="60"/>
              <w:rPr>
                <w:rFonts w:ascii="Arial" w:hAnsi="Arial" w:cs="Arial"/>
                <w:color w:val="000000"/>
                <w:sz w:val="18"/>
                <w:szCs w:val="18"/>
                <w:lang w:bidi="hi-IN"/>
              </w:rPr>
            </w:pPr>
            <w:r w:rsidRPr="009131D9">
              <w:rPr>
                <w:rFonts w:ascii="Arial" w:hAnsi="Arial" w:cs="Arial"/>
                <w:color w:val="000000"/>
                <w:sz w:val="18"/>
                <w:szCs w:val="18"/>
                <w:lang w:bidi="hi-IN"/>
              </w:rPr>
              <w:t>Equal variances not assumed</w:t>
            </w:r>
          </w:p>
        </w:tc>
        <w:tc>
          <w:tcPr>
            <w:tcW w:w="0" w:type="auto"/>
            <w:tcBorders>
              <w:top w:val="nil"/>
              <w:left w:val="single" w:sz="16" w:space="0" w:color="000000"/>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rPr>
                <w:rFonts w:ascii="Times New Roman" w:hAnsi="Times New Roman" w:cs="Mangal"/>
                <w:sz w:val="24"/>
                <w:szCs w:val="24"/>
                <w:lang w:bidi="hi-IN"/>
              </w:rPr>
            </w:pP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-.121</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34.203</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.904</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-.02295</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.18919</w:t>
            </w:r>
          </w:p>
        </w:tc>
        <w:tc>
          <w:tcPr>
            <w:tcW w:w="0" w:type="auto"/>
            <w:tcBorders>
              <w:top w:val="nil"/>
              <w:bottom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-.40733</w:t>
            </w:r>
          </w:p>
        </w:tc>
        <w:tc>
          <w:tcPr>
            <w:tcW w:w="0" w:type="auto"/>
            <w:tcBorders>
              <w:top w:val="nil"/>
              <w:bottom w:val="single" w:sz="16" w:space="0" w:color="000000"/>
              <w:right w:val="single" w:sz="16" w:space="0" w:color="000000"/>
            </w:tcBorders>
            <w:shd w:val="clear" w:color="auto" w:fill="FFFFFF"/>
          </w:tcPr>
          <w:p w:rsidR="00EA0025" w:rsidRPr="009131D9" w:rsidRDefault="00EA0025" w:rsidP="00EA0025">
            <w:pPr>
              <w:autoSpaceDE w:val="0"/>
              <w:autoSpaceDN w:val="0"/>
              <w:adjustRightInd w:val="0"/>
              <w:spacing w:after="0" w:line="360" w:lineRule="auto"/>
              <w:ind w:left="60" w:right="60"/>
              <w:jc w:val="right"/>
              <w:rPr>
                <w:rFonts w:ascii="Arial" w:hAnsi="Arial" w:cs="Arial"/>
                <w:color w:val="000000"/>
                <w:sz w:val="18"/>
                <w:szCs w:val="18"/>
                <w:lang w:bidi="hi-IN"/>
              </w:rPr>
            </w:pPr>
            <w:r w:rsidRPr="009131D9">
              <w:rPr>
                <w:rFonts w:ascii="Arial" w:hAnsi="Arial" w:cs="Arial"/>
                <w:color w:val="000000"/>
                <w:sz w:val="18"/>
                <w:szCs w:val="18"/>
                <w:lang w:bidi="hi-IN"/>
              </w:rPr>
              <w:t>.36144</w:t>
            </w:r>
          </w:p>
        </w:tc>
      </w:tr>
    </w:tbl>
    <w:p w:rsidR="00EA0025" w:rsidRPr="00C532AC" w:rsidRDefault="00C532AC" w:rsidP="00C532AC">
      <w:pPr>
        <w:pStyle w:val="Caption"/>
        <w:rPr>
          <w:rFonts w:cstheme="minorHAnsi"/>
          <w:color w:val="auto"/>
          <w:sz w:val="24"/>
          <w:szCs w:val="24"/>
          <w:lang w:bidi="hi-IN"/>
        </w:rPr>
      </w:pPr>
      <w:bookmarkStart w:id="526" w:name="_Toc104212147"/>
      <w:r w:rsidRPr="00C532AC">
        <w:rPr>
          <w:color w:val="auto"/>
          <w:sz w:val="24"/>
          <w:szCs w:val="24"/>
        </w:rPr>
        <w:t xml:space="preserve">Table </w:t>
      </w:r>
      <w:r w:rsidR="00BF031A" w:rsidRPr="00C532AC">
        <w:rPr>
          <w:color w:val="auto"/>
          <w:sz w:val="24"/>
          <w:szCs w:val="24"/>
        </w:rPr>
        <w:fldChar w:fldCharType="begin"/>
      </w:r>
      <w:r w:rsidRPr="00C532AC">
        <w:rPr>
          <w:color w:val="auto"/>
          <w:sz w:val="24"/>
          <w:szCs w:val="24"/>
        </w:rPr>
        <w:instrText xml:space="preserve"> SEQ Table \* ARABIC </w:instrText>
      </w:r>
      <w:r w:rsidR="00BF031A" w:rsidRPr="00C532AC">
        <w:rPr>
          <w:color w:val="auto"/>
          <w:sz w:val="24"/>
          <w:szCs w:val="24"/>
        </w:rPr>
        <w:fldChar w:fldCharType="separate"/>
      </w:r>
      <w:r w:rsidR="007A05C1">
        <w:rPr>
          <w:noProof/>
          <w:color w:val="auto"/>
          <w:sz w:val="24"/>
          <w:szCs w:val="24"/>
        </w:rPr>
        <w:t>88</w:t>
      </w:r>
      <w:r w:rsidR="00BF031A" w:rsidRPr="00C532AC">
        <w:rPr>
          <w:color w:val="auto"/>
          <w:sz w:val="24"/>
          <w:szCs w:val="24"/>
        </w:rPr>
        <w:fldChar w:fldCharType="end"/>
      </w:r>
      <w:r w:rsidR="00EA0025" w:rsidRPr="00C532AC">
        <w:rPr>
          <w:rFonts w:cstheme="minorHAnsi"/>
          <w:color w:val="auto"/>
          <w:sz w:val="24"/>
          <w:szCs w:val="24"/>
          <w:lang w:bidi="hi-IN"/>
        </w:rPr>
        <w:t xml:space="preserve">. Independent Samples Test for Category of Personnel and Personal </w:t>
      </w:r>
      <w:r w:rsidR="003C09CD">
        <w:rPr>
          <w:rFonts w:cstheme="minorHAnsi"/>
          <w:color w:val="auto"/>
          <w:sz w:val="24"/>
          <w:szCs w:val="24"/>
          <w:lang w:bidi="hi-IN"/>
        </w:rPr>
        <w:t>Stressors</w:t>
      </w:r>
      <w:bookmarkEnd w:id="526"/>
    </w:p>
    <w:p w:rsidR="00EA0025" w:rsidRDefault="00EA0025" w:rsidP="00EA0025">
      <w:pPr>
        <w:spacing w:after="0" w:line="360" w:lineRule="auto"/>
        <w:rPr>
          <w:rFonts w:cs="Times New Roman"/>
          <w:bCs/>
          <w:sz w:val="24"/>
          <w:szCs w:val="24"/>
        </w:rPr>
      </w:pPr>
    </w:p>
    <w:p w:rsidR="00EA0025" w:rsidRDefault="00EA0025" w:rsidP="00EA0025">
      <w:pPr>
        <w:spacing w:after="0" w:line="360" w:lineRule="auto"/>
        <w:rPr>
          <w:rFonts w:cs="Times New Roman"/>
          <w:bCs/>
          <w:sz w:val="24"/>
          <w:szCs w:val="24"/>
        </w:rPr>
      </w:pPr>
      <w:r w:rsidRPr="006B62BC">
        <w:rPr>
          <w:rFonts w:cs="Times New Roman"/>
          <w:bCs/>
          <w:sz w:val="24"/>
          <w:szCs w:val="24"/>
        </w:rPr>
        <w:t>From the above table, it is clea</w:t>
      </w:r>
      <w:r>
        <w:rPr>
          <w:rFonts w:cs="Times New Roman"/>
          <w:bCs/>
          <w:sz w:val="24"/>
          <w:szCs w:val="24"/>
        </w:rPr>
        <w:t>r that significance value is 0.903</w:t>
      </w:r>
      <w:r w:rsidRPr="006B62BC">
        <w:rPr>
          <w:rFonts w:cs="Times New Roman"/>
          <w:bCs/>
          <w:sz w:val="24"/>
          <w:szCs w:val="24"/>
        </w:rPr>
        <w:t xml:space="preserve"> which is </w:t>
      </w:r>
      <w:r>
        <w:rPr>
          <w:rFonts w:cs="Times New Roman"/>
          <w:bCs/>
          <w:sz w:val="24"/>
          <w:szCs w:val="24"/>
        </w:rPr>
        <w:t xml:space="preserve">higher </w:t>
      </w:r>
      <w:r w:rsidRPr="006B62BC">
        <w:rPr>
          <w:rFonts w:cs="Times New Roman"/>
          <w:bCs/>
          <w:sz w:val="24"/>
          <w:szCs w:val="24"/>
        </w:rPr>
        <w:t>than .05.</w:t>
      </w:r>
      <w:r>
        <w:rPr>
          <w:rFonts w:cs="Times New Roman"/>
          <w:bCs/>
          <w:sz w:val="24"/>
          <w:szCs w:val="24"/>
        </w:rPr>
        <w:t xml:space="preserve"> It means that there is no significant difference between Mean values </w:t>
      </w:r>
      <w:r w:rsidR="00C423F6">
        <w:rPr>
          <w:rFonts w:cs="Times New Roman"/>
          <w:bCs/>
          <w:sz w:val="24"/>
          <w:szCs w:val="24"/>
        </w:rPr>
        <w:t>of GOs and NGOs with regard to P</w:t>
      </w:r>
      <w:r>
        <w:rPr>
          <w:rFonts w:cs="Times New Roman"/>
          <w:bCs/>
          <w:sz w:val="24"/>
          <w:szCs w:val="24"/>
        </w:rPr>
        <w:t xml:space="preserve">ersonal </w:t>
      </w:r>
      <w:r w:rsidR="003C09CD">
        <w:rPr>
          <w:rFonts w:cs="Times New Roman"/>
          <w:bCs/>
          <w:sz w:val="24"/>
          <w:szCs w:val="24"/>
        </w:rPr>
        <w:t>Stressors</w:t>
      </w:r>
      <w:r>
        <w:rPr>
          <w:rFonts w:cs="Times New Roman"/>
          <w:bCs/>
          <w:sz w:val="24"/>
          <w:szCs w:val="24"/>
        </w:rPr>
        <w:t>.</w:t>
      </w:r>
    </w:p>
    <w:p w:rsidR="00AE178E" w:rsidRDefault="00AE178E" w:rsidP="00EA0025">
      <w:pPr>
        <w:spacing w:after="0" w:line="360" w:lineRule="auto"/>
        <w:rPr>
          <w:rFonts w:cs="Times New Roman"/>
          <w:bCs/>
          <w:sz w:val="24"/>
          <w:szCs w:val="24"/>
        </w:rPr>
      </w:pPr>
    </w:p>
    <w:p w:rsidR="006968B5" w:rsidRDefault="006968B5" w:rsidP="00AE178E">
      <w:pPr>
        <w:autoSpaceDE w:val="0"/>
        <w:autoSpaceDN w:val="0"/>
        <w:adjustRightInd w:val="0"/>
        <w:spacing w:after="0" w:line="240" w:lineRule="auto"/>
        <w:rPr>
          <w:rFonts w:cstheme="minorHAnsi"/>
          <w:b/>
          <w:bCs/>
          <w:sz w:val="28"/>
          <w:szCs w:val="28"/>
          <w:lang w:bidi="hi-IN"/>
        </w:rPr>
      </w:pPr>
    </w:p>
    <w:p w:rsidR="006968B5" w:rsidRDefault="006968B5" w:rsidP="00AE178E">
      <w:pPr>
        <w:autoSpaceDE w:val="0"/>
        <w:autoSpaceDN w:val="0"/>
        <w:adjustRightInd w:val="0"/>
        <w:spacing w:after="0" w:line="240" w:lineRule="auto"/>
        <w:rPr>
          <w:rFonts w:cstheme="minorHAnsi"/>
          <w:b/>
          <w:bCs/>
          <w:sz w:val="28"/>
          <w:szCs w:val="28"/>
          <w:lang w:bidi="hi-IN"/>
        </w:rPr>
      </w:pPr>
    </w:p>
    <w:p w:rsidR="006968B5" w:rsidRDefault="006968B5" w:rsidP="00AE178E">
      <w:pPr>
        <w:autoSpaceDE w:val="0"/>
        <w:autoSpaceDN w:val="0"/>
        <w:adjustRightInd w:val="0"/>
        <w:spacing w:after="0" w:line="240" w:lineRule="auto"/>
        <w:rPr>
          <w:rFonts w:cstheme="minorHAnsi"/>
          <w:b/>
          <w:bCs/>
          <w:sz w:val="28"/>
          <w:szCs w:val="28"/>
          <w:lang w:bidi="hi-IN"/>
        </w:rPr>
      </w:pPr>
    </w:p>
    <w:p w:rsidR="000E144A" w:rsidRDefault="000E144A" w:rsidP="00AE178E">
      <w:pPr>
        <w:autoSpaceDE w:val="0"/>
        <w:autoSpaceDN w:val="0"/>
        <w:adjustRightInd w:val="0"/>
        <w:spacing w:after="0" w:line="240" w:lineRule="auto"/>
        <w:rPr>
          <w:rFonts w:cstheme="minorHAnsi"/>
          <w:b/>
          <w:bCs/>
          <w:sz w:val="28"/>
          <w:szCs w:val="28"/>
          <w:lang w:bidi="hi-IN"/>
        </w:rPr>
      </w:pPr>
    </w:p>
    <w:p w:rsidR="006968B5" w:rsidRDefault="006968B5" w:rsidP="00AE178E">
      <w:pPr>
        <w:autoSpaceDE w:val="0"/>
        <w:autoSpaceDN w:val="0"/>
        <w:adjustRightInd w:val="0"/>
        <w:spacing w:after="0" w:line="240" w:lineRule="auto"/>
        <w:rPr>
          <w:rFonts w:cstheme="minorHAnsi"/>
          <w:b/>
          <w:bCs/>
          <w:sz w:val="28"/>
          <w:szCs w:val="28"/>
          <w:lang w:bidi="hi-IN"/>
        </w:rPr>
      </w:pPr>
    </w:p>
    <w:p w:rsidR="00AE178E" w:rsidRDefault="00C423F6" w:rsidP="00AE178E">
      <w:pPr>
        <w:autoSpaceDE w:val="0"/>
        <w:autoSpaceDN w:val="0"/>
        <w:adjustRightInd w:val="0"/>
        <w:spacing w:after="0" w:line="240" w:lineRule="auto"/>
        <w:rPr>
          <w:rFonts w:cstheme="minorHAnsi"/>
          <w:b/>
          <w:bCs/>
          <w:sz w:val="28"/>
          <w:szCs w:val="28"/>
          <w:lang w:bidi="hi-IN"/>
        </w:rPr>
      </w:pPr>
      <w:r>
        <w:rPr>
          <w:rFonts w:cstheme="minorHAnsi"/>
          <w:b/>
          <w:bCs/>
          <w:sz w:val="28"/>
          <w:szCs w:val="28"/>
          <w:lang w:bidi="hi-IN"/>
        </w:rPr>
        <w:t>8.8.3</w:t>
      </w:r>
      <w:r w:rsidR="00AE178E" w:rsidRPr="006968B5">
        <w:rPr>
          <w:rFonts w:cstheme="minorHAnsi"/>
          <w:b/>
          <w:bCs/>
          <w:sz w:val="28"/>
          <w:szCs w:val="28"/>
          <w:lang w:bidi="hi-IN"/>
        </w:rPr>
        <w:t>‘Type of Family’ wise analysis of different Stressors</w:t>
      </w:r>
    </w:p>
    <w:p w:rsidR="00901804" w:rsidRDefault="00901804" w:rsidP="00AE178E">
      <w:pPr>
        <w:autoSpaceDE w:val="0"/>
        <w:autoSpaceDN w:val="0"/>
        <w:adjustRightInd w:val="0"/>
        <w:spacing w:after="0" w:line="240" w:lineRule="auto"/>
        <w:rPr>
          <w:rFonts w:cstheme="minorHAnsi"/>
          <w:b/>
          <w:bCs/>
          <w:sz w:val="28"/>
          <w:szCs w:val="28"/>
          <w:lang w:bidi="hi-IN"/>
        </w:rPr>
      </w:pPr>
    </w:p>
    <w:p w:rsidR="00901804" w:rsidRDefault="00901804" w:rsidP="00901804">
      <w:pPr>
        <w:autoSpaceDE w:val="0"/>
        <w:autoSpaceDN w:val="0"/>
        <w:adjustRightInd w:val="0"/>
        <w:spacing w:after="0" w:line="360" w:lineRule="auto"/>
        <w:rPr>
          <w:rFonts w:cstheme="minorHAnsi"/>
          <w:sz w:val="24"/>
          <w:szCs w:val="24"/>
        </w:rPr>
      </w:pPr>
      <w:r w:rsidRPr="00C423F6">
        <w:rPr>
          <w:rFonts w:cstheme="minorHAnsi"/>
          <w:sz w:val="24"/>
          <w:szCs w:val="24"/>
        </w:rPr>
        <w:t xml:space="preserve">In the </w:t>
      </w:r>
      <w:r>
        <w:rPr>
          <w:rFonts w:cstheme="minorHAnsi"/>
          <w:sz w:val="24"/>
          <w:szCs w:val="24"/>
        </w:rPr>
        <w:t xml:space="preserve">analysis given below based on ‘Type of family’ </w:t>
      </w:r>
      <w:r w:rsidRPr="00C423F6">
        <w:rPr>
          <w:rFonts w:cstheme="minorHAnsi"/>
          <w:sz w:val="24"/>
          <w:szCs w:val="24"/>
        </w:rPr>
        <w:t>, ‘1’ indicates Nuclear family and ‘2’ indicates Joint family.</w:t>
      </w:r>
    </w:p>
    <w:p w:rsidR="00901804" w:rsidRPr="006968B5" w:rsidRDefault="00901804" w:rsidP="00901804">
      <w:pPr>
        <w:autoSpaceDE w:val="0"/>
        <w:autoSpaceDN w:val="0"/>
        <w:adjustRightInd w:val="0"/>
        <w:spacing w:after="0" w:line="360" w:lineRule="auto"/>
        <w:rPr>
          <w:rFonts w:cstheme="minorHAnsi"/>
          <w:b/>
          <w:bCs/>
          <w:sz w:val="28"/>
          <w:szCs w:val="28"/>
          <w:lang w:bidi="hi-IN"/>
        </w:rPr>
      </w:pPr>
    </w:p>
    <w:tbl>
      <w:tblPr>
        <w:tblW w:w="67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64"/>
        <w:gridCol w:w="2036"/>
        <w:gridCol w:w="734"/>
        <w:gridCol w:w="856"/>
        <w:gridCol w:w="1101"/>
        <w:gridCol w:w="1101"/>
      </w:tblGrid>
      <w:tr w:rsidR="00AE178E" w:rsidRPr="009F0DB8" w:rsidTr="0002120A">
        <w:trPr>
          <w:cantSplit/>
        </w:trPr>
        <w:tc>
          <w:tcPr>
            <w:tcW w:w="6792" w:type="dxa"/>
            <w:gridSpan w:val="6"/>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964" w:type="dxa"/>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6" w:type="dxa"/>
            <w:tcBorders>
              <w:top w:val="single" w:sz="16" w:space="0" w:color="000000"/>
              <w:left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Family Status</w:t>
            </w:r>
          </w:p>
        </w:tc>
        <w:tc>
          <w:tcPr>
            <w:tcW w:w="734" w:type="dxa"/>
            <w:tcBorders>
              <w:top w:val="single" w:sz="16" w:space="0" w:color="000000"/>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N</w:t>
            </w:r>
          </w:p>
        </w:tc>
        <w:tc>
          <w:tcPr>
            <w:tcW w:w="856"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w:t>
            </w:r>
          </w:p>
        </w:tc>
        <w:tc>
          <w:tcPr>
            <w:tcW w:w="1101"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Deviation</w:t>
            </w:r>
          </w:p>
        </w:tc>
        <w:tc>
          <w:tcPr>
            <w:tcW w:w="1101" w:type="dxa"/>
            <w:tcBorders>
              <w:top w:val="single" w:sz="16" w:space="0" w:color="000000"/>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Mean</w:t>
            </w:r>
          </w:p>
        </w:tc>
      </w:tr>
      <w:tr w:rsidR="00AE178E" w:rsidRPr="009F0DB8" w:rsidTr="0002120A">
        <w:trPr>
          <w:cantSplit/>
        </w:trPr>
        <w:tc>
          <w:tcPr>
            <w:tcW w:w="964"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JRF</w:t>
            </w:r>
          </w:p>
        </w:tc>
        <w:tc>
          <w:tcPr>
            <w:tcW w:w="2036" w:type="dxa"/>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1.00</w:t>
            </w:r>
          </w:p>
        </w:tc>
        <w:tc>
          <w:tcPr>
            <w:tcW w:w="734" w:type="dxa"/>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332</w:t>
            </w:r>
          </w:p>
        </w:tc>
        <w:tc>
          <w:tcPr>
            <w:tcW w:w="856"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2.6540</w:t>
            </w:r>
          </w:p>
        </w:tc>
        <w:tc>
          <w:tcPr>
            <w:tcW w:w="1101"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.99441</w:t>
            </w:r>
          </w:p>
        </w:tc>
        <w:tc>
          <w:tcPr>
            <w:tcW w:w="1101" w:type="dxa"/>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.05458</w:t>
            </w:r>
          </w:p>
        </w:tc>
      </w:tr>
      <w:tr w:rsidR="00AE178E" w:rsidRPr="009F0DB8" w:rsidTr="0002120A">
        <w:trPr>
          <w:cantSplit/>
        </w:trPr>
        <w:tc>
          <w:tcPr>
            <w:tcW w:w="964" w:type="dxa"/>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6" w:type="dxa"/>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2.00</w:t>
            </w:r>
          </w:p>
        </w:tc>
        <w:tc>
          <w:tcPr>
            <w:tcW w:w="734" w:type="dxa"/>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666</w:t>
            </w:r>
          </w:p>
        </w:tc>
        <w:tc>
          <w:tcPr>
            <w:tcW w:w="856"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2.6006</w:t>
            </w:r>
          </w:p>
        </w:tc>
        <w:tc>
          <w:tcPr>
            <w:tcW w:w="1101"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1.01327</w:t>
            </w:r>
          </w:p>
        </w:tc>
        <w:tc>
          <w:tcPr>
            <w:tcW w:w="1101" w:type="dxa"/>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.03926</w:t>
            </w:r>
          </w:p>
        </w:tc>
      </w:tr>
    </w:tbl>
    <w:p w:rsidR="00AE178E" w:rsidRPr="006968B5" w:rsidRDefault="000E144A" w:rsidP="00AE178E">
      <w:pPr>
        <w:autoSpaceDE w:val="0"/>
        <w:autoSpaceDN w:val="0"/>
        <w:adjustRightInd w:val="0"/>
        <w:spacing w:after="0" w:line="400" w:lineRule="atLeast"/>
        <w:rPr>
          <w:rFonts w:cstheme="minorHAnsi"/>
          <w:b/>
          <w:bCs/>
          <w:sz w:val="24"/>
          <w:szCs w:val="24"/>
          <w:lang w:bidi="hi-IN"/>
        </w:rPr>
      </w:pPr>
      <w:bookmarkStart w:id="527" w:name="_Toc104212148"/>
      <w:r w:rsidRPr="000E144A">
        <w:rPr>
          <w:rFonts w:cstheme="minorHAnsi"/>
          <w:b/>
          <w:bCs/>
          <w:sz w:val="24"/>
          <w:szCs w:val="24"/>
          <w:lang w:bidi="hi-IN"/>
        </w:rPr>
        <w:t xml:space="preserve">Table </w:t>
      </w:r>
      <w:r w:rsidR="00BF031A" w:rsidRPr="000E144A">
        <w:rPr>
          <w:rFonts w:cstheme="minorHAnsi"/>
          <w:b/>
          <w:bCs/>
          <w:sz w:val="24"/>
          <w:szCs w:val="24"/>
          <w:lang w:bidi="hi-IN"/>
        </w:rPr>
        <w:fldChar w:fldCharType="begin"/>
      </w:r>
      <w:r w:rsidRPr="000E144A">
        <w:rPr>
          <w:rFonts w:cstheme="minorHAnsi"/>
          <w:b/>
          <w:bCs/>
          <w:sz w:val="24"/>
          <w:szCs w:val="24"/>
          <w:lang w:bidi="hi-IN"/>
        </w:rPr>
        <w:instrText xml:space="preserve"> SEQ Table \* ARABIC </w:instrText>
      </w:r>
      <w:r w:rsidR="00BF031A" w:rsidRPr="000E144A">
        <w:rPr>
          <w:rFonts w:cstheme="minorHAnsi"/>
          <w:b/>
          <w:bCs/>
          <w:sz w:val="24"/>
          <w:szCs w:val="24"/>
          <w:lang w:bidi="hi-IN"/>
        </w:rPr>
        <w:fldChar w:fldCharType="separate"/>
      </w:r>
      <w:r w:rsidR="007A05C1">
        <w:rPr>
          <w:rFonts w:cstheme="minorHAnsi"/>
          <w:b/>
          <w:bCs/>
          <w:noProof/>
          <w:sz w:val="24"/>
          <w:szCs w:val="24"/>
          <w:lang w:bidi="hi-IN"/>
        </w:rPr>
        <w:t>89</w:t>
      </w:r>
      <w:r w:rsidR="00BF031A" w:rsidRPr="000E144A">
        <w:rPr>
          <w:rFonts w:cstheme="minorHAnsi"/>
          <w:b/>
          <w:bCs/>
          <w:sz w:val="24"/>
          <w:szCs w:val="24"/>
          <w:lang w:bidi="hi-IN"/>
        </w:rPr>
        <w:fldChar w:fldCharType="end"/>
      </w:r>
      <w:r w:rsidRPr="000E144A">
        <w:rPr>
          <w:rFonts w:cstheme="minorHAnsi"/>
          <w:b/>
          <w:bCs/>
          <w:sz w:val="24"/>
          <w:szCs w:val="24"/>
          <w:lang w:bidi="hi-IN"/>
        </w:rPr>
        <w:t xml:space="preserve">. </w:t>
      </w:r>
      <w:r w:rsidR="00AE178E" w:rsidRPr="006968B5">
        <w:rPr>
          <w:rFonts w:cstheme="minorHAnsi"/>
          <w:b/>
          <w:bCs/>
          <w:sz w:val="24"/>
          <w:szCs w:val="24"/>
          <w:lang w:bidi="hi-IN"/>
        </w:rPr>
        <w:t>Group Statistics for Type of Family and Job related Stressors</w:t>
      </w:r>
      <w:bookmarkEnd w:id="527"/>
    </w:p>
    <w:p w:rsidR="00AE178E" w:rsidRPr="006968B5" w:rsidRDefault="00AE178E" w:rsidP="00AE178E">
      <w:pPr>
        <w:rPr>
          <w:rFonts w:cstheme="minorHAnsi"/>
          <w:b/>
          <w:bCs/>
          <w:sz w:val="24"/>
          <w:szCs w:val="24"/>
        </w:rPr>
      </w:pPr>
    </w:p>
    <w:p w:rsidR="00AE178E" w:rsidRPr="009F0DB8" w:rsidRDefault="00AE178E" w:rsidP="00AE178E">
      <w:pPr>
        <w:autoSpaceDE w:val="0"/>
        <w:autoSpaceDN w:val="0"/>
        <w:adjustRightInd w:val="0"/>
        <w:spacing w:after="0" w:line="240" w:lineRule="auto"/>
        <w:rPr>
          <w:rFonts w:cstheme="minorHAnsi"/>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850"/>
        <w:gridCol w:w="1889"/>
        <w:gridCol w:w="693"/>
        <w:gridCol w:w="695"/>
        <w:gridCol w:w="490"/>
        <w:gridCol w:w="790"/>
        <w:gridCol w:w="636"/>
        <w:gridCol w:w="960"/>
        <w:gridCol w:w="960"/>
        <w:gridCol w:w="695"/>
        <w:gridCol w:w="702"/>
      </w:tblGrid>
      <w:tr w:rsidR="00AE178E" w:rsidRPr="009F0DB8" w:rsidTr="0002120A">
        <w:trPr>
          <w:cantSplit/>
        </w:trPr>
        <w:tc>
          <w:tcPr>
            <w:tcW w:w="5000" w:type="pct"/>
            <w:gridSpan w:val="11"/>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D51794">
        <w:trPr>
          <w:cantSplit/>
        </w:trPr>
        <w:tc>
          <w:tcPr>
            <w:tcW w:w="1463" w:type="pct"/>
            <w:gridSpan w:val="2"/>
            <w:vMerge w:val="restart"/>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p>
        </w:tc>
        <w:tc>
          <w:tcPr>
            <w:tcW w:w="741" w:type="pct"/>
            <w:gridSpan w:val="2"/>
            <w:tcBorders>
              <w:top w:val="single" w:sz="16" w:space="0" w:color="000000"/>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Levene's Test for Equality of Variances</w:t>
            </w:r>
          </w:p>
        </w:tc>
        <w:tc>
          <w:tcPr>
            <w:tcW w:w="2795" w:type="pct"/>
            <w:gridSpan w:val="7"/>
            <w:tcBorders>
              <w:top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t-test for Equality of Means</w:t>
            </w:r>
          </w:p>
        </w:tc>
      </w:tr>
      <w:tr w:rsidR="00AE178E" w:rsidRPr="009F0DB8" w:rsidTr="0002120A">
        <w:trPr>
          <w:cantSplit/>
        </w:trPr>
        <w:tc>
          <w:tcPr>
            <w:tcW w:w="1463"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70" w:type="pct"/>
            <w:vMerge w:val="restart"/>
            <w:tcBorders>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F</w:t>
            </w:r>
          </w:p>
        </w:tc>
        <w:tc>
          <w:tcPr>
            <w:tcW w:w="371"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w:t>
            </w:r>
          </w:p>
        </w:tc>
        <w:tc>
          <w:tcPr>
            <w:tcW w:w="26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w:t>
            </w:r>
          </w:p>
        </w:tc>
        <w:tc>
          <w:tcPr>
            <w:tcW w:w="42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df</w:t>
            </w:r>
          </w:p>
        </w:tc>
        <w:tc>
          <w:tcPr>
            <w:tcW w:w="340"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 (2-tailed)</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 Difference</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Difference</w:t>
            </w:r>
          </w:p>
        </w:tc>
        <w:tc>
          <w:tcPr>
            <w:tcW w:w="746" w:type="pct"/>
            <w:gridSpan w:val="2"/>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95% Confidence Interval of the Difference</w:t>
            </w:r>
          </w:p>
        </w:tc>
      </w:tr>
      <w:tr w:rsidR="00AE178E" w:rsidRPr="009F0DB8" w:rsidTr="00D51794">
        <w:trPr>
          <w:cantSplit/>
        </w:trPr>
        <w:tc>
          <w:tcPr>
            <w:tcW w:w="1463"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70" w:type="pct"/>
            <w:vMerge/>
            <w:tcBorders>
              <w:left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71"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6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2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40"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71" w:type="pct"/>
            <w:tcBorders>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Lower</w:t>
            </w:r>
          </w:p>
        </w:tc>
        <w:tc>
          <w:tcPr>
            <w:tcW w:w="375" w:type="pct"/>
            <w:tcBorders>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Upper</w:t>
            </w:r>
          </w:p>
        </w:tc>
      </w:tr>
      <w:tr w:rsidR="00AE178E" w:rsidRPr="009F0DB8" w:rsidTr="00D51794">
        <w:trPr>
          <w:cantSplit/>
        </w:trPr>
        <w:tc>
          <w:tcPr>
            <w:tcW w:w="454"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JRF</w:t>
            </w:r>
          </w:p>
        </w:tc>
        <w:tc>
          <w:tcPr>
            <w:tcW w:w="1009" w:type="pct"/>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assumed</w:t>
            </w:r>
          </w:p>
        </w:tc>
        <w:tc>
          <w:tcPr>
            <w:tcW w:w="370" w:type="pct"/>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.365</w:t>
            </w:r>
          </w:p>
        </w:tc>
        <w:tc>
          <w:tcPr>
            <w:tcW w:w="371"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.546</w:t>
            </w:r>
          </w:p>
        </w:tc>
        <w:tc>
          <w:tcPr>
            <w:tcW w:w="26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.789</w:t>
            </w:r>
          </w:p>
        </w:tc>
        <w:tc>
          <w:tcPr>
            <w:tcW w:w="42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996</w:t>
            </w:r>
          </w:p>
        </w:tc>
        <w:tc>
          <w:tcPr>
            <w:tcW w:w="340"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.430</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.05339</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.06766</w:t>
            </w:r>
          </w:p>
        </w:tc>
        <w:tc>
          <w:tcPr>
            <w:tcW w:w="371"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-.07937</w:t>
            </w:r>
          </w:p>
        </w:tc>
        <w:tc>
          <w:tcPr>
            <w:tcW w:w="375" w:type="pct"/>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.18615</w:t>
            </w:r>
          </w:p>
        </w:tc>
      </w:tr>
      <w:tr w:rsidR="00AE178E" w:rsidRPr="009F0DB8" w:rsidTr="00D51794">
        <w:trPr>
          <w:cantSplit/>
        </w:trPr>
        <w:tc>
          <w:tcPr>
            <w:tcW w:w="454" w:type="pct"/>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1009" w:type="pct"/>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not assumed</w:t>
            </w:r>
          </w:p>
        </w:tc>
        <w:tc>
          <w:tcPr>
            <w:tcW w:w="370" w:type="pct"/>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371"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26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.794</w:t>
            </w:r>
          </w:p>
        </w:tc>
        <w:tc>
          <w:tcPr>
            <w:tcW w:w="42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672.629</w:t>
            </w:r>
          </w:p>
        </w:tc>
        <w:tc>
          <w:tcPr>
            <w:tcW w:w="340"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.427</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.05339</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.06723</w:t>
            </w:r>
          </w:p>
        </w:tc>
        <w:tc>
          <w:tcPr>
            <w:tcW w:w="371"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-.07862</w:t>
            </w:r>
          </w:p>
        </w:tc>
        <w:tc>
          <w:tcPr>
            <w:tcW w:w="375" w:type="pct"/>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.18540</w:t>
            </w:r>
          </w:p>
        </w:tc>
      </w:tr>
    </w:tbl>
    <w:p w:rsidR="00D51794" w:rsidRPr="00D51794" w:rsidRDefault="00D51794" w:rsidP="00D51794">
      <w:pPr>
        <w:pStyle w:val="Caption"/>
        <w:keepNext/>
        <w:rPr>
          <w:color w:val="auto"/>
          <w:sz w:val="24"/>
          <w:szCs w:val="24"/>
        </w:rPr>
      </w:pPr>
      <w:bookmarkStart w:id="528" w:name="_Toc104212149"/>
      <w:r w:rsidRPr="00D51794">
        <w:rPr>
          <w:color w:val="auto"/>
          <w:sz w:val="24"/>
          <w:szCs w:val="24"/>
        </w:rPr>
        <w:t xml:space="preserve">Table </w:t>
      </w:r>
      <w:r w:rsidR="00BF031A" w:rsidRPr="00D51794">
        <w:rPr>
          <w:color w:val="auto"/>
          <w:sz w:val="24"/>
          <w:szCs w:val="24"/>
        </w:rPr>
        <w:fldChar w:fldCharType="begin"/>
      </w:r>
      <w:r w:rsidRPr="00D51794">
        <w:rPr>
          <w:color w:val="auto"/>
          <w:sz w:val="24"/>
          <w:szCs w:val="24"/>
        </w:rPr>
        <w:instrText xml:space="preserve"> SEQ Table \* ARABIC </w:instrText>
      </w:r>
      <w:r w:rsidR="00BF031A" w:rsidRPr="00D51794">
        <w:rPr>
          <w:color w:val="auto"/>
          <w:sz w:val="24"/>
          <w:szCs w:val="24"/>
        </w:rPr>
        <w:fldChar w:fldCharType="separate"/>
      </w:r>
      <w:r w:rsidR="007A05C1">
        <w:rPr>
          <w:noProof/>
          <w:color w:val="auto"/>
          <w:sz w:val="24"/>
          <w:szCs w:val="24"/>
        </w:rPr>
        <w:t>90</w:t>
      </w:r>
      <w:r w:rsidR="00BF031A" w:rsidRPr="00D51794">
        <w:rPr>
          <w:color w:val="auto"/>
          <w:sz w:val="24"/>
          <w:szCs w:val="24"/>
        </w:rPr>
        <w:fldChar w:fldCharType="end"/>
      </w:r>
      <w:r w:rsidRPr="00D51794">
        <w:rPr>
          <w:color w:val="auto"/>
          <w:sz w:val="24"/>
          <w:szCs w:val="24"/>
        </w:rPr>
        <w:t>.</w:t>
      </w:r>
      <w:r w:rsidRPr="00D51794">
        <w:rPr>
          <w:rFonts w:cstheme="minorHAnsi"/>
          <w:color w:val="auto"/>
          <w:sz w:val="24"/>
          <w:szCs w:val="24"/>
          <w:lang w:bidi="hi-IN"/>
        </w:rPr>
        <w:t xml:space="preserve"> Independent Samples Test for Type of Family and Job related Stressors</w:t>
      </w:r>
      <w:bookmarkEnd w:id="528"/>
    </w:p>
    <w:p w:rsidR="00AE178E" w:rsidRPr="009F0DB8" w:rsidRDefault="00AE178E" w:rsidP="00AE178E">
      <w:pPr>
        <w:autoSpaceDE w:val="0"/>
        <w:autoSpaceDN w:val="0"/>
        <w:adjustRightInd w:val="0"/>
        <w:spacing w:after="0" w:line="400" w:lineRule="atLeast"/>
        <w:rPr>
          <w:rFonts w:cstheme="minorHAnsi"/>
          <w:lang w:bidi="hi-IN"/>
        </w:rPr>
      </w:pPr>
    </w:p>
    <w:p w:rsidR="00901804" w:rsidRDefault="00901804" w:rsidP="00C423F6">
      <w:pPr>
        <w:spacing w:after="0" w:line="360" w:lineRule="auto"/>
        <w:jc w:val="both"/>
        <w:rPr>
          <w:rFonts w:cstheme="minorHAnsi"/>
          <w:sz w:val="24"/>
          <w:szCs w:val="24"/>
        </w:rPr>
      </w:pPr>
    </w:p>
    <w:p w:rsidR="00AE178E" w:rsidRDefault="00AE178E" w:rsidP="00C423F6">
      <w:pPr>
        <w:spacing w:after="0" w:line="360" w:lineRule="auto"/>
        <w:jc w:val="both"/>
        <w:rPr>
          <w:rFonts w:cstheme="minorHAnsi"/>
          <w:sz w:val="24"/>
          <w:szCs w:val="24"/>
        </w:rPr>
      </w:pPr>
      <w:r w:rsidRPr="00C423F6">
        <w:rPr>
          <w:rFonts w:cstheme="minorHAnsi"/>
          <w:sz w:val="24"/>
          <w:szCs w:val="24"/>
        </w:rPr>
        <w:t xml:space="preserve">From the above table, it is clear that Significance value is 0.43 which is higher than .05. It indicates that the difference between mean values of Personnel having Nuclear and Joint family with regards to Job related Stressors is not significant. </w:t>
      </w:r>
    </w:p>
    <w:p w:rsidR="00901804" w:rsidRDefault="00901804" w:rsidP="00C423F6">
      <w:pPr>
        <w:spacing w:after="0" w:line="360" w:lineRule="auto"/>
        <w:jc w:val="both"/>
        <w:rPr>
          <w:rFonts w:cstheme="minorHAnsi"/>
          <w:sz w:val="24"/>
          <w:szCs w:val="24"/>
        </w:rPr>
      </w:pPr>
    </w:p>
    <w:p w:rsidR="00901804" w:rsidRPr="00C423F6" w:rsidRDefault="00901804" w:rsidP="00C423F6">
      <w:pPr>
        <w:spacing w:after="0" w:line="360" w:lineRule="auto"/>
        <w:jc w:val="both"/>
        <w:rPr>
          <w:rFonts w:cstheme="minorHAnsi"/>
          <w:sz w:val="24"/>
          <w:szCs w:val="24"/>
        </w:rPr>
      </w:pPr>
    </w:p>
    <w:p w:rsidR="00AE178E" w:rsidRPr="009F0DB8" w:rsidRDefault="00AE178E" w:rsidP="00AE178E">
      <w:pPr>
        <w:autoSpaceDE w:val="0"/>
        <w:autoSpaceDN w:val="0"/>
        <w:adjustRightInd w:val="0"/>
        <w:spacing w:after="0" w:line="240" w:lineRule="auto"/>
        <w:rPr>
          <w:rFonts w:cstheme="minorHAnsi"/>
          <w:lang w:bidi="hi-IN"/>
        </w:rPr>
      </w:pPr>
    </w:p>
    <w:tbl>
      <w:tblPr>
        <w:tblW w:w="68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95"/>
        <w:gridCol w:w="2035"/>
        <w:gridCol w:w="734"/>
        <w:gridCol w:w="856"/>
        <w:gridCol w:w="1101"/>
        <w:gridCol w:w="1101"/>
      </w:tblGrid>
      <w:tr w:rsidR="00AE178E" w:rsidRPr="009F0DB8" w:rsidTr="0002120A">
        <w:trPr>
          <w:cantSplit/>
        </w:trPr>
        <w:tc>
          <w:tcPr>
            <w:tcW w:w="6822" w:type="dxa"/>
            <w:gridSpan w:val="6"/>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995" w:type="dxa"/>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single" w:sz="16" w:space="0" w:color="000000"/>
              <w:left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Family Status</w:t>
            </w:r>
          </w:p>
        </w:tc>
        <w:tc>
          <w:tcPr>
            <w:tcW w:w="734" w:type="dxa"/>
            <w:tcBorders>
              <w:top w:val="single" w:sz="16" w:space="0" w:color="000000"/>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N</w:t>
            </w:r>
          </w:p>
        </w:tc>
        <w:tc>
          <w:tcPr>
            <w:tcW w:w="856"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w:t>
            </w:r>
          </w:p>
        </w:tc>
        <w:tc>
          <w:tcPr>
            <w:tcW w:w="1101"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Deviation</w:t>
            </w:r>
          </w:p>
        </w:tc>
        <w:tc>
          <w:tcPr>
            <w:tcW w:w="1101" w:type="dxa"/>
            <w:tcBorders>
              <w:top w:val="single" w:sz="16" w:space="0" w:color="000000"/>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Mean</w:t>
            </w:r>
          </w:p>
        </w:tc>
      </w:tr>
      <w:tr w:rsidR="00AE178E" w:rsidRPr="009F0DB8" w:rsidTr="0002120A">
        <w:trPr>
          <w:cantSplit/>
        </w:trPr>
        <w:tc>
          <w:tcPr>
            <w:tcW w:w="995"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SCF</w:t>
            </w:r>
          </w:p>
        </w:tc>
        <w:tc>
          <w:tcPr>
            <w:tcW w:w="2035" w:type="dxa"/>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1.00</w:t>
            </w:r>
          </w:p>
        </w:tc>
        <w:tc>
          <w:tcPr>
            <w:tcW w:w="734" w:type="dxa"/>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332</w:t>
            </w:r>
          </w:p>
        </w:tc>
        <w:tc>
          <w:tcPr>
            <w:tcW w:w="856"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3.4440</w:t>
            </w:r>
          </w:p>
        </w:tc>
        <w:tc>
          <w:tcPr>
            <w:tcW w:w="1101"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1.16914</w:t>
            </w:r>
          </w:p>
        </w:tc>
        <w:tc>
          <w:tcPr>
            <w:tcW w:w="1101" w:type="dxa"/>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.06416</w:t>
            </w:r>
          </w:p>
        </w:tc>
      </w:tr>
      <w:tr w:rsidR="00AE178E" w:rsidRPr="009F0DB8" w:rsidTr="0002120A">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2.00</w:t>
            </w:r>
          </w:p>
        </w:tc>
        <w:tc>
          <w:tcPr>
            <w:tcW w:w="734" w:type="dxa"/>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666</w:t>
            </w:r>
          </w:p>
        </w:tc>
        <w:tc>
          <w:tcPr>
            <w:tcW w:w="856"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3.2345</w:t>
            </w:r>
          </w:p>
        </w:tc>
        <w:tc>
          <w:tcPr>
            <w:tcW w:w="1101"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1.20937</w:t>
            </w:r>
          </w:p>
        </w:tc>
        <w:tc>
          <w:tcPr>
            <w:tcW w:w="1101" w:type="dxa"/>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.04686</w:t>
            </w:r>
          </w:p>
        </w:tc>
      </w:tr>
    </w:tbl>
    <w:p w:rsidR="00AE178E" w:rsidRPr="006C19A0" w:rsidRDefault="006C19A0" w:rsidP="006C19A0">
      <w:pPr>
        <w:pStyle w:val="Caption"/>
        <w:rPr>
          <w:rFonts w:cstheme="minorHAnsi"/>
          <w:color w:val="auto"/>
          <w:sz w:val="24"/>
          <w:szCs w:val="24"/>
          <w:lang w:bidi="hi-IN"/>
        </w:rPr>
      </w:pPr>
      <w:bookmarkStart w:id="529" w:name="_Toc104212150"/>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91</w:t>
      </w:r>
      <w:r w:rsidR="00BF031A" w:rsidRPr="006C19A0">
        <w:rPr>
          <w:color w:val="auto"/>
          <w:sz w:val="24"/>
          <w:szCs w:val="24"/>
        </w:rPr>
        <w:fldChar w:fldCharType="end"/>
      </w:r>
      <w:r>
        <w:rPr>
          <w:color w:val="auto"/>
          <w:sz w:val="24"/>
          <w:szCs w:val="24"/>
        </w:rPr>
        <w:t xml:space="preserve">. </w:t>
      </w:r>
      <w:r w:rsidR="00AE178E" w:rsidRPr="006C19A0">
        <w:rPr>
          <w:rFonts w:cstheme="minorHAnsi"/>
          <w:color w:val="auto"/>
          <w:sz w:val="24"/>
          <w:szCs w:val="24"/>
          <w:lang w:bidi="hi-IN"/>
        </w:rPr>
        <w:t>Group Statistics for Type of Family and Service Conditions related Stressors</w:t>
      </w:r>
      <w:bookmarkEnd w:id="529"/>
    </w:p>
    <w:p w:rsidR="00AE178E" w:rsidRPr="009F0DB8" w:rsidRDefault="00AE178E" w:rsidP="00AE178E">
      <w:pPr>
        <w:rPr>
          <w:rFonts w:cstheme="minorHAnsi"/>
        </w:rPr>
      </w:pPr>
    </w:p>
    <w:p w:rsidR="00AE178E" w:rsidRPr="009F0DB8" w:rsidRDefault="00AE178E" w:rsidP="00AE178E">
      <w:pPr>
        <w:autoSpaceDE w:val="0"/>
        <w:autoSpaceDN w:val="0"/>
        <w:adjustRightInd w:val="0"/>
        <w:spacing w:after="0" w:line="240" w:lineRule="auto"/>
        <w:rPr>
          <w:rFonts w:cstheme="minorHAnsi"/>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881"/>
        <w:gridCol w:w="1840"/>
        <w:gridCol w:w="648"/>
        <w:gridCol w:w="650"/>
        <w:gridCol w:w="592"/>
        <w:gridCol w:w="790"/>
        <w:gridCol w:w="650"/>
        <w:gridCol w:w="960"/>
        <w:gridCol w:w="960"/>
        <w:gridCol w:w="691"/>
        <w:gridCol w:w="698"/>
      </w:tblGrid>
      <w:tr w:rsidR="00AE178E" w:rsidRPr="009F0DB8" w:rsidTr="0002120A">
        <w:trPr>
          <w:cantSplit/>
        </w:trPr>
        <w:tc>
          <w:tcPr>
            <w:tcW w:w="5000" w:type="pct"/>
            <w:gridSpan w:val="11"/>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1453" w:type="pct"/>
            <w:gridSpan w:val="2"/>
            <w:vMerge w:val="restart"/>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p>
        </w:tc>
        <w:tc>
          <w:tcPr>
            <w:tcW w:w="692" w:type="pct"/>
            <w:gridSpan w:val="2"/>
            <w:tcBorders>
              <w:top w:val="single" w:sz="16" w:space="0" w:color="000000"/>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Levene's Test for Equality of Variances</w:t>
            </w:r>
          </w:p>
        </w:tc>
        <w:tc>
          <w:tcPr>
            <w:tcW w:w="2855" w:type="pct"/>
            <w:gridSpan w:val="7"/>
            <w:tcBorders>
              <w:top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t-test for Equality of Means</w:t>
            </w:r>
          </w:p>
        </w:tc>
      </w:tr>
      <w:tr w:rsidR="00AE178E" w:rsidRPr="009F0DB8" w:rsidTr="0002120A">
        <w:trPr>
          <w:cantSplit/>
        </w:trPr>
        <w:tc>
          <w:tcPr>
            <w:tcW w:w="1453"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46" w:type="pct"/>
            <w:vMerge w:val="restart"/>
            <w:tcBorders>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F</w:t>
            </w:r>
          </w:p>
        </w:tc>
        <w:tc>
          <w:tcPr>
            <w:tcW w:w="347"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w:t>
            </w:r>
          </w:p>
        </w:tc>
        <w:tc>
          <w:tcPr>
            <w:tcW w:w="316"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w:t>
            </w:r>
          </w:p>
        </w:tc>
        <w:tc>
          <w:tcPr>
            <w:tcW w:w="42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df</w:t>
            </w:r>
          </w:p>
        </w:tc>
        <w:tc>
          <w:tcPr>
            <w:tcW w:w="347"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 (2-tailed)</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 Difference</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Difference</w:t>
            </w:r>
          </w:p>
        </w:tc>
        <w:tc>
          <w:tcPr>
            <w:tcW w:w="743" w:type="pct"/>
            <w:gridSpan w:val="2"/>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95% Confidence Interval of the Difference</w:t>
            </w:r>
          </w:p>
        </w:tc>
      </w:tr>
      <w:tr w:rsidR="00AE178E" w:rsidRPr="009F0DB8" w:rsidTr="0002120A">
        <w:trPr>
          <w:cantSplit/>
        </w:trPr>
        <w:tc>
          <w:tcPr>
            <w:tcW w:w="1453"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46" w:type="pct"/>
            <w:vMerge/>
            <w:tcBorders>
              <w:left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47"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16"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2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47"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69" w:type="pct"/>
            <w:tcBorders>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Lower</w:t>
            </w:r>
          </w:p>
        </w:tc>
        <w:tc>
          <w:tcPr>
            <w:tcW w:w="374" w:type="pct"/>
            <w:tcBorders>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Upper</w:t>
            </w:r>
          </w:p>
        </w:tc>
      </w:tr>
      <w:tr w:rsidR="00AE178E" w:rsidRPr="009F0DB8" w:rsidTr="0002120A">
        <w:trPr>
          <w:cantSplit/>
        </w:trPr>
        <w:tc>
          <w:tcPr>
            <w:tcW w:w="471"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SCF</w:t>
            </w:r>
          </w:p>
        </w:tc>
        <w:tc>
          <w:tcPr>
            <w:tcW w:w="983" w:type="pct"/>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assumed</w:t>
            </w:r>
          </w:p>
        </w:tc>
        <w:tc>
          <w:tcPr>
            <w:tcW w:w="346" w:type="pct"/>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2.506</w:t>
            </w:r>
          </w:p>
        </w:tc>
        <w:tc>
          <w:tcPr>
            <w:tcW w:w="347"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.114</w:t>
            </w:r>
          </w:p>
        </w:tc>
        <w:tc>
          <w:tcPr>
            <w:tcW w:w="316"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2.606</w:t>
            </w:r>
          </w:p>
        </w:tc>
        <w:tc>
          <w:tcPr>
            <w:tcW w:w="42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996</w:t>
            </w:r>
          </w:p>
        </w:tc>
        <w:tc>
          <w:tcPr>
            <w:tcW w:w="347"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.009</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.20944</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.08036</w:t>
            </w:r>
          </w:p>
        </w:tc>
        <w:tc>
          <w:tcPr>
            <w:tcW w:w="369"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.05175</w:t>
            </w:r>
          </w:p>
        </w:tc>
        <w:tc>
          <w:tcPr>
            <w:tcW w:w="374" w:type="pct"/>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.36714</w:t>
            </w:r>
          </w:p>
        </w:tc>
      </w:tr>
      <w:tr w:rsidR="00AE178E" w:rsidRPr="009F0DB8" w:rsidTr="0002120A">
        <w:trPr>
          <w:cantSplit/>
        </w:trPr>
        <w:tc>
          <w:tcPr>
            <w:tcW w:w="471" w:type="pct"/>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983" w:type="pct"/>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not assumed</w:t>
            </w:r>
          </w:p>
        </w:tc>
        <w:tc>
          <w:tcPr>
            <w:tcW w:w="346" w:type="pct"/>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347"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316"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2.636</w:t>
            </w:r>
          </w:p>
        </w:tc>
        <w:tc>
          <w:tcPr>
            <w:tcW w:w="42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681.737</w:t>
            </w:r>
          </w:p>
        </w:tc>
        <w:tc>
          <w:tcPr>
            <w:tcW w:w="347"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.009</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.20944</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.07946</w:t>
            </w:r>
          </w:p>
        </w:tc>
        <w:tc>
          <w:tcPr>
            <w:tcW w:w="369"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.05343</w:t>
            </w:r>
          </w:p>
        </w:tc>
        <w:tc>
          <w:tcPr>
            <w:tcW w:w="374" w:type="pct"/>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.36545</w:t>
            </w:r>
          </w:p>
        </w:tc>
      </w:tr>
    </w:tbl>
    <w:p w:rsidR="006C19A0" w:rsidRPr="006968B5" w:rsidRDefault="006C19A0" w:rsidP="006C19A0">
      <w:pPr>
        <w:autoSpaceDE w:val="0"/>
        <w:autoSpaceDN w:val="0"/>
        <w:adjustRightInd w:val="0"/>
        <w:spacing w:after="0" w:line="400" w:lineRule="atLeast"/>
        <w:rPr>
          <w:rFonts w:cstheme="minorHAnsi"/>
          <w:b/>
          <w:bCs/>
          <w:lang w:bidi="hi-IN"/>
        </w:rPr>
      </w:pPr>
      <w:bookmarkStart w:id="530" w:name="_Toc104212151"/>
      <w:r w:rsidRPr="006C19A0">
        <w:rPr>
          <w:b/>
          <w:bCs/>
          <w:sz w:val="24"/>
          <w:szCs w:val="24"/>
        </w:rPr>
        <w:t xml:space="preserve">Table </w:t>
      </w:r>
      <w:r w:rsidR="00BF031A" w:rsidRPr="006C19A0">
        <w:rPr>
          <w:b/>
          <w:bCs/>
          <w:sz w:val="24"/>
          <w:szCs w:val="24"/>
        </w:rPr>
        <w:fldChar w:fldCharType="begin"/>
      </w:r>
      <w:r w:rsidRPr="006C19A0">
        <w:rPr>
          <w:b/>
          <w:bCs/>
          <w:sz w:val="24"/>
          <w:szCs w:val="24"/>
        </w:rPr>
        <w:instrText xml:space="preserve"> SEQ Table \* ARABIC </w:instrText>
      </w:r>
      <w:r w:rsidR="00BF031A" w:rsidRPr="006C19A0">
        <w:rPr>
          <w:b/>
          <w:bCs/>
          <w:sz w:val="24"/>
          <w:szCs w:val="24"/>
        </w:rPr>
        <w:fldChar w:fldCharType="separate"/>
      </w:r>
      <w:r w:rsidR="007A05C1">
        <w:rPr>
          <w:b/>
          <w:bCs/>
          <w:noProof/>
          <w:sz w:val="24"/>
          <w:szCs w:val="24"/>
        </w:rPr>
        <w:t>92</w:t>
      </w:r>
      <w:r w:rsidR="00BF031A" w:rsidRPr="006C19A0">
        <w:rPr>
          <w:b/>
          <w:bCs/>
          <w:sz w:val="24"/>
          <w:szCs w:val="24"/>
        </w:rPr>
        <w:fldChar w:fldCharType="end"/>
      </w:r>
      <w:r w:rsidRPr="006C19A0">
        <w:rPr>
          <w:rFonts w:cstheme="minorHAnsi"/>
          <w:b/>
          <w:bCs/>
          <w:sz w:val="24"/>
          <w:szCs w:val="24"/>
          <w:lang w:bidi="hi-IN"/>
        </w:rPr>
        <w:t>.</w:t>
      </w:r>
      <w:r w:rsidRPr="006968B5">
        <w:rPr>
          <w:rFonts w:cstheme="minorHAnsi"/>
          <w:b/>
          <w:bCs/>
          <w:sz w:val="24"/>
          <w:szCs w:val="24"/>
          <w:lang w:bidi="hi-IN"/>
        </w:rPr>
        <w:t xml:space="preserve"> Independent Samples Test for Type of Family and Service Conditions related Stressors</w:t>
      </w:r>
      <w:bookmarkEnd w:id="530"/>
    </w:p>
    <w:p w:rsidR="006C19A0" w:rsidRDefault="006C19A0" w:rsidP="006C19A0">
      <w:pPr>
        <w:pStyle w:val="Caption"/>
        <w:keepNext/>
      </w:pPr>
    </w:p>
    <w:p w:rsidR="00AE178E" w:rsidRPr="009F0DB8" w:rsidRDefault="00AE178E" w:rsidP="00901804">
      <w:pPr>
        <w:spacing w:after="0" w:line="360" w:lineRule="auto"/>
        <w:rPr>
          <w:rFonts w:cstheme="minorHAnsi"/>
        </w:rPr>
      </w:pPr>
    </w:p>
    <w:p w:rsidR="00AE178E" w:rsidRPr="00901804" w:rsidRDefault="00AE178E" w:rsidP="00901804">
      <w:pPr>
        <w:jc w:val="both"/>
        <w:rPr>
          <w:rFonts w:cstheme="minorHAnsi"/>
          <w:sz w:val="24"/>
          <w:szCs w:val="24"/>
        </w:rPr>
      </w:pPr>
      <w:r w:rsidRPr="00901804">
        <w:rPr>
          <w:rFonts w:cstheme="minorHAnsi"/>
          <w:sz w:val="24"/>
          <w:szCs w:val="24"/>
        </w:rPr>
        <w:t>From the above table, it is clear that Significance value is .009 which is lower than .05. It indicates that the difference between mean values of Personnel having Nuclear and Joint family with regard to Service Condition related Stressors is significant. Service conditions related stressors are more stressful for personnel having Nuclear family.</w:t>
      </w:r>
    </w:p>
    <w:tbl>
      <w:tblPr>
        <w:tblW w:w="6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63"/>
        <w:gridCol w:w="2035"/>
        <w:gridCol w:w="734"/>
        <w:gridCol w:w="856"/>
        <w:gridCol w:w="1101"/>
        <w:gridCol w:w="1101"/>
      </w:tblGrid>
      <w:tr w:rsidR="00AE178E" w:rsidRPr="009F0DB8" w:rsidTr="0002120A">
        <w:trPr>
          <w:cantSplit/>
        </w:trPr>
        <w:tc>
          <w:tcPr>
            <w:tcW w:w="6990" w:type="dxa"/>
            <w:gridSpan w:val="6"/>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1163" w:type="dxa"/>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single" w:sz="16" w:space="0" w:color="000000"/>
              <w:left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Family Status</w:t>
            </w:r>
          </w:p>
        </w:tc>
        <w:tc>
          <w:tcPr>
            <w:tcW w:w="734" w:type="dxa"/>
            <w:tcBorders>
              <w:top w:val="single" w:sz="16" w:space="0" w:color="000000"/>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N</w:t>
            </w:r>
          </w:p>
        </w:tc>
        <w:tc>
          <w:tcPr>
            <w:tcW w:w="856"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w:t>
            </w:r>
          </w:p>
        </w:tc>
        <w:tc>
          <w:tcPr>
            <w:tcW w:w="1101"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Deviation</w:t>
            </w:r>
          </w:p>
        </w:tc>
        <w:tc>
          <w:tcPr>
            <w:tcW w:w="1101" w:type="dxa"/>
            <w:tcBorders>
              <w:top w:val="single" w:sz="16" w:space="0" w:color="000000"/>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Mean</w:t>
            </w:r>
          </w:p>
        </w:tc>
      </w:tr>
      <w:tr w:rsidR="00AE178E" w:rsidRPr="009F0DB8" w:rsidTr="0002120A">
        <w:trPr>
          <w:cantSplit/>
        </w:trPr>
        <w:tc>
          <w:tcPr>
            <w:tcW w:w="1163"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INFAM</w:t>
            </w:r>
          </w:p>
        </w:tc>
        <w:tc>
          <w:tcPr>
            <w:tcW w:w="2035" w:type="dxa"/>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1.00</w:t>
            </w:r>
          </w:p>
        </w:tc>
        <w:tc>
          <w:tcPr>
            <w:tcW w:w="734" w:type="dxa"/>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333</w:t>
            </w:r>
          </w:p>
        </w:tc>
        <w:tc>
          <w:tcPr>
            <w:tcW w:w="856"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2.5616</w:t>
            </w:r>
          </w:p>
        </w:tc>
        <w:tc>
          <w:tcPr>
            <w:tcW w:w="1101"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1.14245</w:t>
            </w:r>
          </w:p>
        </w:tc>
        <w:tc>
          <w:tcPr>
            <w:tcW w:w="1101" w:type="dxa"/>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.06261</w:t>
            </w:r>
          </w:p>
        </w:tc>
      </w:tr>
      <w:tr w:rsidR="00AE178E" w:rsidRPr="009F0DB8" w:rsidTr="0002120A">
        <w:trPr>
          <w:cantSplit/>
        </w:trPr>
        <w:tc>
          <w:tcPr>
            <w:tcW w:w="1163" w:type="dxa"/>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2.00</w:t>
            </w:r>
          </w:p>
        </w:tc>
        <w:tc>
          <w:tcPr>
            <w:tcW w:w="734" w:type="dxa"/>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666</w:t>
            </w:r>
          </w:p>
        </w:tc>
        <w:tc>
          <w:tcPr>
            <w:tcW w:w="856"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2.4815</w:t>
            </w:r>
          </w:p>
        </w:tc>
        <w:tc>
          <w:tcPr>
            <w:tcW w:w="1101"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1.27126</w:t>
            </w:r>
          </w:p>
        </w:tc>
        <w:tc>
          <w:tcPr>
            <w:tcW w:w="1101" w:type="dxa"/>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.04926</w:t>
            </w:r>
          </w:p>
        </w:tc>
      </w:tr>
    </w:tbl>
    <w:p w:rsidR="00AE178E" w:rsidRPr="006C19A0" w:rsidRDefault="006C19A0" w:rsidP="006C19A0">
      <w:pPr>
        <w:pStyle w:val="Caption"/>
        <w:rPr>
          <w:rFonts w:cstheme="minorHAnsi"/>
          <w:color w:val="auto"/>
          <w:sz w:val="24"/>
          <w:szCs w:val="24"/>
          <w:lang w:bidi="hi-IN"/>
        </w:rPr>
      </w:pPr>
      <w:bookmarkStart w:id="531" w:name="_Toc104212152"/>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93</w:t>
      </w:r>
      <w:r w:rsidR="00BF031A" w:rsidRPr="006C19A0">
        <w:rPr>
          <w:color w:val="auto"/>
          <w:sz w:val="24"/>
          <w:szCs w:val="24"/>
        </w:rPr>
        <w:fldChar w:fldCharType="end"/>
      </w:r>
      <w:r w:rsidR="00AE178E" w:rsidRPr="006C19A0">
        <w:rPr>
          <w:rFonts w:cstheme="minorHAnsi"/>
          <w:color w:val="auto"/>
          <w:sz w:val="24"/>
          <w:szCs w:val="24"/>
          <w:lang w:bidi="hi-IN"/>
        </w:rPr>
        <w:t xml:space="preserve"> . Group Statistics for Type of Family and Infrastructure related Stressors</w:t>
      </w:r>
      <w:bookmarkEnd w:id="531"/>
    </w:p>
    <w:p w:rsidR="00AE178E" w:rsidRDefault="00AE178E" w:rsidP="00AE178E">
      <w:pPr>
        <w:rPr>
          <w:rFonts w:cstheme="minorHAnsi"/>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080"/>
        <w:gridCol w:w="1769"/>
        <w:gridCol w:w="601"/>
        <w:gridCol w:w="584"/>
        <w:gridCol w:w="592"/>
        <w:gridCol w:w="790"/>
        <w:gridCol w:w="631"/>
        <w:gridCol w:w="960"/>
        <w:gridCol w:w="960"/>
        <w:gridCol w:w="691"/>
        <w:gridCol w:w="702"/>
      </w:tblGrid>
      <w:tr w:rsidR="00AE178E" w:rsidRPr="009F0DB8" w:rsidTr="0002120A">
        <w:trPr>
          <w:cantSplit/>
        </w:trPr>
        <w:tc>
          <w:tcPr>
            <w:tcW w:w="5000" w:type="pct"/>
            <w:gridSpan w:val="11"/>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901804">
        <w:trPr>
          <w:cantSplit/>
        </w:trPr>
        <w:tc>
          <w:tcPr>
            <w:tcW w:w="1522" w:type="pct"/>
            <w:gridSpan w:val="2"/>
            <w:vMerge w:val="restart"/>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p>
        </w:tc>
        <w:tc>
          <w:tcPr>
            <w:tcW w:w="633" w:type="pct"/>
            <w:gridSpan w:val="2"/>
            <w:tcBorders>
              <w:top w:val="single" w:sz="16" w:space="0" w:color="000000"/>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Levene's Test for Equality of Variances</w:t>
            </w:r>
          </w:p>
        </w:tc>
        <w:tc>
          <w:tcPr>
            <w:tcW w:w="2845" w:type="pct"/>
            <w:gridSpan w:val="7"/>
            <w:tcBorders>
              <w:top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t-test for Equality of Means</w:t>
            </w:r>
          </w:p>
        </w:tc>
      </w:tr>
      <w:tr w:rsidR="00AE178E" w:rsidRPr="009F0DB8" w:rsidTr="0002120A">
        <w:trPr>
          <w:cantSplit/>
        </w:trPr>
        <w:tc>
          <w:tcPr>
            <w:tcW w:w="1522"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21" w:type="pct"/>
            <w:vMerge w:val="restart"/>
            <w:tcBorders>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F</w:t>
            </w:r>
          </w:p>
        </w:tc>
        <w:tc>
          <w:tcPr>
            <w:tcW w:w="31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w:t>
            </w:r>
          </w:p>
        </w:tc>
        <w:tc>
          <w:tcPr>
            <w:tcW w:w="316"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w:t>
            </w:r>
          </w:p>
        </w:tc>
        <w:tc>
          <w:tcPr>
            <w:tcW w:w="42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df</w:t>
            </w:r>
          </w:p>
        </w:tc>
        <w:tc>
          <w:tcPr>
            <w:tcW w:w="337"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 (2-tailed)</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 Difference</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Difference</w:t>
            </w:r>
          </w:p>
        </w:tc>
        <w:tc>
          <w:tcPr>
            <w:tcW w:w="744" w:type="pct"/>
            <w:gridSpan w:val="2"/>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95% Confidence Interval of the Difference</w:t>
            </w:r>
          </w:p>
        </w:tc>
      </w:tr>
      <w:tr w:rsidR="00AE178E" w:rsidRPr="009F0DB8" w:rsidTr="0002120A">
        <w:trPr>
          <w:cantSplit/>
          <w:trHeight w:val="34"/>
        </w:trPr>
        <w:tc>
          <w:tcPr>
            <w:tcW w:w="1522"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21" w:type="pct"/>
            <w:vMerge/>
            <w:tcBorders>
              <w:left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1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16"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2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37"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69" w:type="pct"/>
            <w:tcBorders>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Lower</w:t>
            </w:r>
          </w:p>
        </w:tc>
        <w:tc>
          <w:tcPr>
            <w:tcW w:w="375" w:type="pct"/>
            <w:tcBorders>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Upper</w:t>
            </w:r>
          </w:p>
        </w:tc>
      </w:tr>
      <w:tr w:rsidR="00AE178E" w:rsidRPr="009F0DB8" w:rsidTr="0002120A">
        <w:trPr>
          <w:cantSplit/>
        </w:trPr>
        <w:tc>
          <w:tcPr>
            <w:tcW w:w="577"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INFAM</w:t>
            </w:r>
          </w:p>
        </w:tc>
        <w:tc>
          <w:tcPr>
            <w:tcW w:w="945" w:type="pct"/>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assumed</w:t>
            </w:r>
          </w:p>
        </w:tc>
        <w:tc>
          <w:tcPr>
            <w:tcW w:w="321" w:type="pct"/>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7.871</w:t>
            </w:r>
          </w:p>
        </w:tc>
        <w:tc>
          <w:tcPr>
            <w:tcW w:w="31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.005</w:t>
            </w:r>
          </w:p>
        </w:tc>
        <w:tc>
          <w:tcPr>
            <w:tcW w:w="316"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.970</w:t>
            </w:r>
          </w:p>
        </w:tc>
        <w:tc>
          <w:tcPr>
            <w:tcW w:w="42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997</w:t>
            </w:r>
          </w:p>
        </w:tc>
        <w:tc>
          <w:tcPr>
            <w:tcW w:w="337"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.332</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.08008</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.08254</w:t>
            </w:r>
          </w:p>
        </w:tc>
        <w:tc>
          <w:tcPr>
            <w:tcW w:w="369"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-.08190</w:t>
            </w:r>
          </w:p>
        </w:tc>
        <w:tc>
          <w:tcPr>
            <w:tcW w:w="375" w:type="pct"/>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.24206</w:t>
            </w:r>
          </w:p>
        </w:tc>
      </w:tr>
      <w:tr w:rsidR="00AE178E" w:rsidRPr="009F0DB8" w:rsidTr="0002120A">
        <w:trPr>
          <w:cantSplit/>
        </w:trPr>
        <w:tc>
          <w:tcPr>
            <w:tcW w:w="577" w:type="pct"/>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945" w:type="pct"/>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not assumed</w:t>
            </w:r>
          </w:p>
        </w:tc>
        <w:tc>
          <w:tcPr>
            <w:tcW w:w="321" w:type="pct"/>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31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316"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1.005</w:t>
            </w:r>
          </w:p>
        </w:tc>
        <w:tc>
          <w:tcPr>
            <w:tcW w:w="42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730.548</w:t>
            </w:r>
          </w:p>
        </w:tc>
        <w:tc>
          <w:tcPr>
            <w:tcW w:w="337"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.315</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.08008</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.07966</w:t>
            </w:r>
          </w:p>
        </w:tc>
        <w:tc>
          <w:tcPr>
            <w:tcW w:w="369"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-.07631</w:t>
            </w:r>
          </w:p>
        </w:tc>
        <w:tc>
          <w:tcPr>
            <w:tcW w:w="375" w:type="pct"/>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.23647</w:t>
            </w:r>
          </w:p>
        </w:tc>
      </w:tr>
    </w:tbl>
    <w:p w:rsidR="00AE178E" w:rsidRPr="006C19A0" w:rsidRDefault="006C19A0" w:rsidP="006C19A0">
      <w:pPr>
        <w:pStyle w:val="Caption"/>
        <w:rPr>
          <w:rFonts w:cstheme="minorHAnsi"/>
          <w:color w:val="auto"/>
          <w:sz w:val="24"/>
          <w:szCs w:val="24"/>
          <w:lang w:bidi="hi-IN"/>
        </w:rPr>
      </w:pPr>
      <w:bookmarkStart w:id="532" w:name="_Toc104212153"/>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94</w:t>
      </w:r>
      <w:r w:rsidR="00BF031A" w:rsidRPr="006C19A0">
        <w:rPr>
          <w:color w:val="auto"/>
          <w:sz w:val="24"/>
          <w:szCs w:val="24"/>
        </w:rPr>
        <w:fldChar w:fldCharType="end"/>
      </w:r>
      <w:r w:rsidR="00AE178E" w:rsidRPr="006C19A0">
        <w:rPr>
          <w:rFonts w:cstheme="minorHAnsi"/>
          <w:color w:val="auto"/>
          <w:sz w:val="24"/>
          <w:szCs w:val="24"/>
          <w:lang w:bidi="hi-IN"/>
        </w:rPr>
        <w:t>. Independent Samples Test for Type of Family and Infrastructure related Stressors</w:t>
      </w:r>
      <w:bookmarkEnd w:id="532"/>
    </w:p>
    <w:p w:rsidR="00AE178E" w:rsidRPr="006968B5" w:rsidRDefault="00AE178E" w:rsidP="00901804">
      <w:pPr>
        <w:spacing w:after="0" w:line="360" w:lineRule="auto"/>
        <w:jc w:val="both"/>
        <w:rPr>
          <w:rFonts w:cstheme="minorHAnsi"/>
          <w:sz w:val="24"/>
          <w:szCs w:val="24"/>
        </w:rPr>
      </w:pPr>
    </w:p>
    <w:p w:rsidR="00901804" w:rsidRDefault="00901804" w:rsidP="00901804">
      <w:pPr>
        <w:spacing w:after="0" w:line="360" w:lineRule="auto"/>
        <w:jc w:val="both"/>
        <w:rPr>
          <w:rFonts w:cstheme="minorHAnsi"/>
          <w:sz w:val="24"/>
          <w:szCs w:val="24"/>
        </w:rPr>
      </w:pPr>
    </w:p>
    <w:p w:rsidR="00AE178E" w:rsidRDefault="00AE178E" w:rsidP="00901804">
      <w:pPr>
        <w:spacing w:after="0" w:line="360" w:lineRule="auto"/>
        <w:jc w:val="both"/>
        <w:rPr>
          <w:rFonts w:cstheme="minorHAnsi"/>
          <w:sz w:val="24"/>
          <w:szCs w:val="24"/>
        </w:rPr>
      </w:pPr>
      <w:r w:rsidRPr="006968B5">
        <w:rPr>
          <w:rFonts w:cstheme="minorHAnsi"/>
          <w:sz w:val="24"/>
          <w:szCs w:val="24"/>
        </w:rPr>
        <w:t xml:space="preserve">From the above table, it is clear that Significance value is 0.315 which is higher than .05. It indicates that the difference between mean values of Personnel having Nuclear and Joint family with regard to Infrastructure related Stressors is not significant. </w:t>
      </w:r>
    </w:p>
    <w:p w:rsidR="006968B5" w:rsidRDefault="006968B5" w:rsidP="00901804">
      <w:pPr>
        <w:spacing w:after="0" w:line="360" w:lineRule="auto"/>
        <w:jc w:val="both"/>
        <w:rPr>
          <w:rFonts w:cstheme="minorHAnsi"/>
          <w:sz w:val="24"/>
          <w:szCs w:val="24"/>
        </w:rPr>
      </w:pPr>
    </w:p>
    <w:p w:rsidR="006968B5" w:rsidRPr="006968B5" w:rsidRDefault="006968B5" w:rsidP="00AE178E">
      <w:pPr>
        <w:rPr>
          <w:rFonts w:cstheme="minorHAnsi"/>
          <w:sz w:val="24"/>
          <w:szCs w:val="24"/>
        </w:rPr>
      </w:pPr>
    </w:p>
    <w:tbl>
      <w:tblPr>
        <w:tblW w:w="72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93"/>
        <w:gridCol w:w="2035"/>
        <w:gridCol w:w="734"/>
        <w:gridCol w:w="856"/>
        <w:gridCol w:w="1101"/>
        <w:gridCol w:w="1101"/>
      </w:tblGrid>
      <w:tr w:rsidR="00AE178E" w:rsidRPr="009F0DB8" w:rsidTr="0002120A">
        <w:trPr>
          <w:cantSplit/>
        </w:trPr>
        <w:tc>
          <w:tcPr>
            <w:tcW w:w="7220" w:type="dxa"/>
            <w:gridSpan w:val="6"/>
            <w:tcBorders>
              <w:top w:val="nil"/>
              <w:left w:val="nil"/>
              <w:bottom w:val="nil"/>
              <w:right w:val="nil"/>
            </w:tcBorders>
            <w:shd w:val="clear" w:color="auto" w:fill="FFFFFF"/>
          </w:tcPr>
          <w:p w:rsidR="00AE178E" w:rsidRPr="009F0DB8" w:rsidRDefault="00AE178E" w:rsidP="006968B5">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rPr>
              <w:br w:type="page"/>
            </w:r>
          </w:p>
        </w:tc>
      </w:tr>
      <w:tr w:rsidR="00AE178E" w:rsidRPr="009F0DB8" w:rsidTr="0002120A">
        <w:trPr>
          <w:cantSplit/>
        </w:trPr>
        <w:tc>
          <w:tcPr>
            <w:tcW w:w="1393" w:type="dxa"/>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single" w:sz="16" w:space="0" w:color="000000"/>
              <w:left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Family Status</w:t>
            </w:r>
          </w:p>
        </w:tc>
        <w:tc>
          <w:tcPr>
            <w:tcW w:w="734" w:type="dxa"/>
            <w:tcBorders>
              <w:top w:val="single" w:sz="16" w:space="0" w:color="000000"/>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N</w:t>
            </w:r>
          </w:p>
        </w:tc>
        <w:tc>
          <w:tcPr>
            <w:tcW w:w="856"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w:t>
            </w:r>
          </w:p>
        </w:tc>
        <w:tc>
          <w:tcPr>
            <w:tcW w:w="1101"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Deviation</w:t>
            </w:r>
          </w:p>
        </w:tc>
        <w:tc>
          <w:tcPr>
            <w:tcW w:w="1101" w:type="dxa"/>
            <w:tcBorders>
              <w:top w:val="single" w:sz="16" w:space="0" w:color="000000"/>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Mean</w:t>
            </w:r>
          </w:p>
        </w:tc>
      </w:tr>
      <w:tr w:rsidR="00AE178E" w:rsidRPr="009F0DB8" w:rsidTr="0002120A">
        <w:trPr>
          <w:cantSplit/>
        </w:trPr>
        <w:tc>
          <w:tcPr>
            <w:tcW w:w="1393"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Lead</w:t>
            </w:r>
          </w:p>
        </w:tc>
        <w:tc>
          <w:tcPr>
            <w:tcW w:w="2035" w:type="dxa"/>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1.00</w:t>
            </w:r>
          </w:p>
        </w:tc>
        <w:tc>
          <w:tcPr>
            <w:tcW w:w="734" w:type="dxa"/>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332</w:t>
            </w:r>
          </w:p>
        </w:tc>
        <w:tc>
          <w:tcPr>
            <w:tcW w:w="856"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2.9443</w:t>
            </w:r>
          </w:p>
        </w:tc>
        <w:tc>
          <w:tcPr>
            <w:tcW w:w="1101"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1.36247</w:t>
            </w:r>
          </w:p>
        </w:tc>
        <w:tc>
          <w:tcPr>
            <w:tcW w:w="1101" w:type="dxa"/>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.07478</w:t>
            </w:r>
          </w:p>
        </w:tc>
      </w:tr>
      <w:tr w:rsidR="00AE178E" w:rsidRPr="009F0DB8" w:rsidTr="0002120A">
        <w:trPr>
          <w:cantSplit/>
        </w:trPr>
        <w:tc>
          <w:tcPr>
            <w:tcW w:w="1393" w:type="dxa"/>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2.00</w:t>
            </w:r>
          </w:p>
        </w:tc>
        <w:tc>
          <w:tcPr>
            <w:tcW w:w="734" w:type="dxa"/>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665</w:t>
            </w:r>
          </w:p>
        </w:tc>
        <w:tc>
          <w:tcPr>
            <w:tcW w:w="856"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2.8135</w:t>
            </w:r>
          </w:p>
        </w:tc>
        <w:tc>
          <w:tcPr>
            <w:tcW w:w="1101"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1.38561</w:t>
            </w:r>
          </w:p>
        </w:tc>
        <w:tc>
          <w:tcPr>
            <w:tcW w:w="1101" w:type="dxa"/>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.05373</w:t>
            </w:r>
          </w:p>
        </w:tc>
      </w:tr>
    </w:tbl>
    <w:p w:rsidR="00AE178E" w:rsidRPr="006C19A0" w:rsidRDefault="006C19A0" w:rsidP="006C19A0">
      <w:pPr>
        <w:pStyle w:val="Caption"/>
        <w:rPr>
          <w:rFonts w:cstheme="minorHAnsi"/>
          <w:color w:val="auto"/>
          <w:sz w:val="24"/>
          <w:szCs w:val="24"/>
          <w:lang w:bidi="hi-IN"/>
        </w:rPr>
      </w:pPr>
      <w:bookmarkStart w:id="533" w:name="_Toc104212154"/>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95</w:t>
      </w:r>
      <w:r w:rsidR="00BF031A" w:rsidRPr="006C19A0">
        <w:rPr>
          <w:color w:val="auto"/>
          <w:sz w:val="24"/>
          <w:szCs w:val="24"/>
        </w:rPr>
        <w:fldChar w:fldCharType="end"/>
      </w:r>
      <w:r w:rsidR="00AE178E" w:rsidRPr="006C19A0">
        <w:rPr>
          <w:rFonts w:cstheme="minorHAnsi"/>
          <w:color w:val="auto"/>
          <w:sz w:val="24"/>
          <w:szCs w:val="24"/>
          <w:lang w:bidi="hi-IN"/>
        </w:rPr>
        <w:t xml:space="preserve"> . Group Statistics for Type of Family and Leadership related Stressors</w:t>
      </w:r>
      <w:bookmarkEnd w:id="533"/>
    </w:p>
    <w:p w:rsidR="00AE178E" w:rsidRPr="006C19A0" w:rsidRDefault="00AE178E" w:rsidP="00AE178E">
      <w:pPr>
        <w:autoSpaceDE w:val="0"/>
        <w:autoSpaceDN w:val="0"/>
        <w:adjustRightInd w:val="0"/>
        <w:spacing w:after="0" w:line="240" w:lineRule="auto"/>
        <w:rPr>
          <w:rFonts w:cstheme="minorHAnsi"/>
          <w:b/>
          <w:bCs/>
          <w:sz w:val="24"/>
          <w:szCs w:val="24"/>
          <w:lang w:bidi="hi-IN"/>
        </w:rPr>
      </w:pPr>
    </w:p>
    <w:p w:rsidR="006968B5" w:rsidRDefault="006968B5" w:rsidP="00AE178E">
      <w:pPr>
        <w:autoSpaceDE w:val="0"/>
        <w:autoSpaceDN w:val="0"/>
        <w:adjustRightInd w:val="0"/>
        <w:spacing w:after="0" w:line="240" w:lineRule="auto"/>
        <w:rPr>
          <w:rFonts w:cstheme="minorHAnsi"/>
          <w:b/>
          <w:bCs/>
          <w:sz w:val="24"/>
          <w:szCs w:val="24"/>
          <w:lang w:bidi="hi-IN"/>
        </w:rPr>
      </w:pPr>
    </w:p>
    <w:p w:rsidR="006968B5" w:rsidRDefault="006968B5" w:rsidP="00AE178E">
      <w:pPr>
        <w:autoSpaceDE w:val="0"/>
        <w:autoSpaceDN w:val="0"/>
        <w:adjustRightInd w:val="0"/>
        <w:spacing w:after="0" w:line="240" w:lineRule="auto"/>
        <w:rPr>
          <w:rFonts w:cstheme="minorHAnsi"/>
          <w:b/>
          <w:bCs/>
          <w:sz w:val="24"/>
          <w:szCs w:val="24"/>
          <w:lang w:bidi="hi-IN"/>
        </w:rPr>
      </w:pPr>
    </w:p>
    <w:p w:rsidR="006968B5" w:rsidRDefault="006968B5" w:rsidP="00AE178E">
      <w:pPr>
        <w:autoSpaceDE w:val="0"/>
        <w:autoSpaceDN w:val="0"/>
        <w:adjustRightInd w:val="0"/>
        <w:spacing w:after="0" w:line="240" w:lineRule="auto"/>
        <w:rPr>
          <w:rFonts w:cstheme="minorHAnsi"/>
          <w:b/>
          <w:bCs/>
          <w:sz w:val="24"/>
          <w:szCs w:val="24"/>
          <w:lang w:bidi="hi-IN"/>
        </w:rPr>
      </w:pPr>
    </w:p>
    <w:p w:rsidR="006968B5" w:rsidRDefault="006968B5" w:rsidP="00AE178E">
      <w:pPr>
        <w:autoSpaceDE w:val="0"/>
        <w:autoSpaceDN w:val="0"/>
        <w:adjustRightInd w:val="0"/>
        <w:spacing w:after="0" w:line="240" w:lineRule="auto"/>
        <w:rPr>
          <w:rFonts w:cstheme="minorHAnsi"/>
          <w:b/>
          <w:bCs/>
          <w:sz w:val="24"/>
          <w:szCs w:val="24"/>
          <w:lang w:bidi="hi-IN"/>
        </w:rPr>
      </w:pPr>
    </w:p>
    <w:p w:rsidR="006968B5" w:rsidRDefault="006968B5" w:rsidP="00AE178E">
      <w:pPr>
        <w:autoSpaceDE w:val="0"/>
        <w:autoSpaceDN w:val="0"/>
        <w:adjustRightInd w:val="0"/>
        <w:spacing w:after="0" w:line="240" w:lineRule="auto"/>
        <w:rPr>
          <w:rFonts w:cstheme="minorHAnsi"/>
          <w:b/>
          <w:bCs/>
          <w:sz w:val="24"/>
          <w:szCs w:val="24"/>
          <w:lang w:bidi="hi-IN"/>
        </w:rPr>
      </w:pPr>
    </w:p>
    <w:p w:rsidR="006968B5" w:rsidRDefault="006968B5" w:rsidP="00AE178E">
      <w:pPr>
        <w:autoSpaceDE w:val="0"/>
        <w:autoSpaceDN w:val="0"/>
        <w:adjustRightInd w:val="0"/>
        <w:spacing w:after="0" w:line="240" w:lineRule="auto"/>
        <w:rPr>
          <w:rFonts w:cstheme="minorHAnsi"/>
          <w:b/>
          <w:bCs/>
          <w:sz w:val="24"/>
          <w:szCs w:val="24"/>
          <w:lang w:bidi="hi-IN"/>
        </w:rPr>
      </w:pPr>
    </w:p>
    <w:p w:rsidR="006968B5" w:rsidRPr="006968B5" w:rsidRDefault="006968B5" w:rsidP="00AE178E">
      <w:pPr>
        <w:autoSpaceDE w:val="0"/>
        <w:autoSpaceDN w:val="0"/>
        <w:adjustRightInd w:val="0"/>
        <w:spacing w:after="0" w:line="240" w:lineRule="auto"/>
        <w:rPr>
          <w:rFonts w:cstheme="minorHAnsi"/>
          <w:b/>
          <w:bCs/>
          <w:sz w:val="24"/>
          <w:szCs w:val="24"/>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199"/>
        <w:gridCol w:w="1715"/>
        <w:gridCol w:w="560"/>
        <w:gridCol w:w="560"/>
        <w:gridCol w:w="592"/>
        <w:gridCol w:w="790"/>
        <w:gridCol w:w="631"/>
        <w:gridCol w:w="960"/>
        <w:gridCol w:w="960"/>
        <w:gridCol w:w="691"/>
        <w:gridCol w:w="702"/>
      </w:tblGrid>
      <w:tr w:rsidR="00AE178E" w:rsidRPr="009F0DB8" w:rsidTr="0002120A">
        <w:trPr>
          <w:cantSplit/>
        </w:trPr>
        <w:tc>
          <w:tcPr>
            <w:tcW w:w="5000" w:type="pct"/>
            <w:gridSpan w:val="11"/>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1557" w:type="pct"/>
            <w:gridSpan w:val="2"/>
            <w:vMerge w:val="restart"/>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p>
        </w:tc>
        <w:tc>
          <w:tcPr>
            <w:tcW w:w="598" w:type="pct"/>
            <w:gridSpan w:val="2"/>
            <w:tcBorders>
              <w:top w:val="single" w:sz="16" w:space="0" w:color="000000"/>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Levene's Test for Equality of Variances</w:t>
            </w:r>
          </w:p>
        </w:tc>
        <w:tc>
          <w:tcPr>
            <w:tcW w:w="2845" w:type="pct"/>
            <w:gridSpan w:val="7"/>
            <w:tcBorders>
              <w:top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t-test for Equality of Means</w:t>
            </w:r>
          </w:p>
        </w:tc>
      </w:tr>
      <w:tr w:rsidR="00AE178E" w:rsidRPr="009F0DB8" w:rsidTr="0002120A">
        <w:trPr>
          <w:cantSplit/>
        </w:trPr>
        <w:tc>
          <w:tcPr>
            <w:tcW w:w="1557"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99" w:type="pct"/>
            <w:vMerge w:val="restart"/>
            <w:tcBorders>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F</w:t>
            </w:r>
          </w:p>
        </w:tc>
        <w:tc>
          <w:tcPr>
            <w:tcW w:w="299"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w:t>
            </w:r>
          </w:p>
        </w:tc>
        <w:tc>
          <w:tcPr>
            <w:tcW w:w="316"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w:t>
            </w:r>
          </w:p>
        </w:tc>
        <w:tc>
          <w:tcPr>
            <w:tcW w:w="42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df</w:t>
            </w:r>
          </w:p>
        </w:tc>
        <w:tc>
          <w:tcPr>
            <w:tcW w:w="337"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 (2-tailed)</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 Difference</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Difference</w:t>
            </w:r>
          </w:p>
        </w:tc>
        <w:tc>
          <w:tcPr>
            <w:tcW w:w="743" w:type="pct"/>
            <w:gridSpan w:val="2"/>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95% Confidence Interval of the Difference</w:t>
            </w:r>
          </w:p>
        </w:tc>
      </w:tr>
      <w:tr w:rsidR="00AE178E" w:rsidRPr="009F0DB8" w:rsidTr="0002120A">
        <w:trPr>
          <w:cantSplit/>
        </w:trPr>
        <w:tc>
          <w:tcPr>
            <w:tcW w:w="1557"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99" w:type="pct"/>
            <w:vMerge/>
            <w:tcBorders>
              <w:left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99"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16"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2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37"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69" w:type="pct"/>
            <w:tcBorders>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Lower</w:t>
            </w:r>
          </w:p>
        </w:tc>
        <w:tc>
          <w:tcPr>
            <w:tcW w:w="374" w:type="pct"/>
            <w:tcBorders>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Upper</w:t>
            </w:r>
          </w:p>
        </w:tc>
      </w:tr>
      <w:tr w:rsidR="00AE178E" w:rsidRPr="009F0DB8" w:rsidTr="0002120A">
        <w:trPr>
          <w:cantSplit/>
        </w:trPr>
        <w:tc>
          <w:tcPr>
            <w:tcW w:w="641"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right="60"/>
              <w:rPr>
                <w:rFonts w:cstheme="minorHAnsi"/>
                <w:color w:val="000000"/>
                <w:sz w:val="18"/>
                <w:szCs w:val="18"/>
                <w:lang w:bidi="hi-IN"/>
              </w:rPr>
            </w:pPr>
            <w:r>
              <w:rPr>
                <w:rFonts w:cstheme="minorHAnsi"/>
                <w:color w:val="000000"/>
                <w:sz w:val="18"/>
                <w:szCs w:val="18"/>
                <w:lang w:bidi="hi-IN"/>
              </w:rPr>
              <w:t xml:space="preserve">  L</w:t>
            </w:r>
            <w:r w:rsidRPr="009F0DB8">
              <w:rPr>
                <w:rFonts w:cstheme="minorHAnsi"/>
                <w:color w:val="000000"/>
                <w:sz w:val="18"/>
                <w:szCs w:val="18"/>
                <w:lang w:bidi="hi-IN"/>
              </w:rPr>
              <w:t>ead</w:t>
            </w:r>
          </w:p>
        </w:tc>
        <w:tc>
          <w:tcPr>
            <w:tcW w:w="916" w:type="pct"/>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assumed</w:t>
            </w:r>
          </w:p>
        </w:tc>
        <w:tc>
          <w:tcPr>
            <w:tcW w:w="299" w:type="pct"/>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.437</w:t>
            </w:r>
          </w:p>
        </w:tc>
        <w:tc>
          <w:tcPr>
            <w:tcW w:w="299"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.509</w:t>
            </w:r>
          </w:p>
        </w:tc>
        <w:tc>
          <w:tcPr>
            <w:tcW w:w="316"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1.412</w:t>
            </w:r>
          </w:p>
        </w:tc>
        <w:tc>
          <w:tcPr>
            <w:tcW w:w="42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995</w:t>
            </w:r>
          </w:p>
        </w:tc>
        <w:tc>
          <w:tcPr>
            <w:tcW w:w="337"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.158</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.13074</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.09260</w:t>
            </w:r>
          </w:p>
        </w:tc>
        <w:tc>
          <w:tcPr>
            <w:tcW w:w="369"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-.05097</w:t>
            </w:r>
          </w:p>
        </w:tc>
        <w:tc>
          <w:tcPr>
            <w:tcW w:w="374" w:type="pct"/>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.31245</w:t>
            </w:r>
          </w:p>
        </w:tc>
      </w:tr>
      <w:tr w:rsidR="00AE178E" w:rsidRPr="009F0DB8" w:rsidTr="0002120A">
        <w:trPr>
          <w:cantSplit/>
        </w:trPr>
        <w:tc>
          <w:tcPr>
            <w:tcW w:w="641" w:type="pct"/>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916" w:type="pct"/>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not assumed</w:t>
            </w:r>
          </w:p>
        </w:tc>
        <w:tc>
          <w:tcPr>
            <w:tcW w:w="299" w:type="pct"/>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299"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316"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1.420</w:t>
            </w:r>
          </w:p>
        </w:tc>
        <w:tc>
          <w:tcPr>
            <w:tcW w:w="42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671.790</w:t>
            </w:r>
          </w:p>
        </w:tc>
        <w:tc>
          <w:tcPr>
            <w:tcW w:w="337"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.156</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.13074</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.09208</w:t>
            </w:r>
          </w:p>
        </w:tc>
        <w:tc>
          <w:tcPr>
            <w:tcW w:w="369"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-.05005</w:t>
            </w:r>
          </w:p>
        </w:tc>
        <w:tc>
          <w:tcPr>
            <w:tcW w:w="374" w:type="pct"/>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.31154</w:t>
            </w:r>
          </w:p>
        </w:tc>
      </w:tr>
    </w:tbl>
    <w:p w:rsidR="00AE178E" w:rsidRPr="006C19A0" w:rsidRDefault="006C19A0" w:rsidP="006C19A0">
      <w:pPr>
        <w:pStyle w:val="Caption"/>
        <w:rPr>
          <w:rFonts w:cstheme="minorHAnsi"/>
          <w:color w:val="auto"/>
          <w:sz w:val="24"/>
          <w:szCs w:val="24"/>
          <w:lang w:bidi="hi-IN"/>
        </w:rPr>
      </w:pPr>
      <w:bookmarkStart w:id="534" w:name="_Toc104212155"/>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96</w:t>
      </w:r>
      <w:r w:rsidR="00BF031A" w:rsidRPr="006C19A0">
        <w:rPr>
          <w:color w:val="auto"/>
          <w:sz w:val="24"/>
          <w:szCs w:val="24"/>
        </w:rPr>
        <w:fldChar w:fldCharType="end"/>
      </w:r>
      <w:r w:rsidR="00AE178E" w:rsidRPr="006C19A0">
        <w:rPr>
          <w:rFonts w:cstheme="minorHAnsi"/>
          <w:color w:val="auto"/>
          <w:sz w:val="24"/>
          <w:szCs w:val="24"/>
          <w:lang w:bidi="hi-IN"/>
        </w:rPr>
        <w:t>. Independent Samples Test for Type of Family and Leadership related Stressors</w:t>
      </w:r>
      <w:bookmarkEnd w:id="534"/>
    </w:p>
    <w:p w:rsidR="00AE178E" w:rsidRPr="006968B5" w:rsidRDefault="00AE178E" w:rsidP="00AE178E">
      <w:pPr>
        <w:rPr>
          <w:rFonts w:cstheme="minorHAnsi"/>
          <w:sz w:val="24"/>
          <w:szCs w:val="24"/>
        </w:rPr>
      </w:pPr>
    </w:p>
    <w:p w:rsidR="00AE178E" w:rsidRPr="006968B5" w:rsidRDefault="00AE178E" w:rsidP="00901804">
      <w:pPr>
        <w:spacing w:after="0" w:line="360" w:lineRule="auto"/>
        <w:jc w:val="both"/>
        <w:rPr>
          <w:rFonts w:cstheme="minorHAnsi"/>
          <w:sz w:val="24"/>
          <w:szCs w:val="24"/>
        </w:rPr>
      </w:pPr>
      <w:r w:rsidRPr="006968B5">
        <w:rPr>
          <w:rFonts w:cstheme="minorHAnsi"/>
          <w:sz w:val="24"/>
          <w:szCs w:val="24"/>
        </w:rPr>
        <w:t xml:space="preserve">From the above table, it is clear that Significance value is 0.158 which is higher than .05. It indicates that the difference between mean values of Personnel having Nuclear and Joint family with regard to Leadership related Stressors is not significant. </w:t>
      </w:r>
    </w:p>
    <w:p w:rsidR="00AE178E" w:rsidRPr="009F0DB8" w:rsidRDefault="00AE178E" w:rsidP="00901804">
      <w:pPr>
        <w:spacing w:after="0" w:line="360" w:lineRule="auto"/>
        <w:jc w:val="both"/>
        <w:rPr>
          <w:rFonts w:cstheme="minorHAnsi"/>
        </w:rPr>
      </w:pPr>
    </w:p>
    <w:p w:rsidR="00AE178E" w:rsidRPr="009F0DB8" w:rsidRDefault="00AE178E" w:rsidP="00901804">
      <w:pPr>
        <w:spacing w:after="0" w:line="360" w:lineRule="auto"/>
        <w:jc w:val="both"/>
        <w:rPr>
          <w:rFonts w:cstheme="minorHAnsi"/>
        </w:rPr>
      </w:pPr>
    </w:p>
    <w:p w:rsidR="00AE178E" w:rsidRPr="009F0DB8" w:rsidRDefault="00AE178E" w:rsidP="00AE178E">
      <w:pPr>
        <w:autoSpaceDE w:val="0"/>
        <w:autoSpaceDN w:val="0"/>
        <w:adjustRightInd w:val="0"/>
        <w:spacing w:after="0" w:line="240" w:lineRule="auto"/>
        <w:rPr>
          <w:rFonts w:cstheme="minorHAnsi"/>
          <w:lang w:bidi="hi-IN"/>
        </w:rPr>
      </w:pPr>
    </w:p>
    <w:tbl>
      <w:tblPr>
        <w:tblW w:w="7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69"/>
        <w:gridCol w:w="2035"/>
        <w:gridCol w:w="734"/>
        <w:gridCol w:w="856"/>
        <w:gridCol w:w="1101"/>
        <w:gridCol w:w="1101"/>
      </w:tblGrid>
      <w:tr w:rsidR="00AE178E" w:rsidRPr="009F0DB8" w:rsidTr="0002120A">
        <w:trPr>
          <w:cantSplit/>
        </w:trPr>
        <w:tc>
          <w:tcPr>
            <w:tcW w:w="7296" w:type="dxa"/>
            <w:gridSpan w:val="6"/>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1469" w:type="dxa"/>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single" w:sz="16" w:space="0" w:color="000000"/>
              <w:left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Family Status</w:t>
            </w:r>
          </w:p>
        </w:tc>
        <w:tc>
          <w:tcPr>
            <w:tcW w:w="734" w:type="dxa"/>
            <w:tcBorders>
              <w:top w:val="single" w:sz="16" w:space="0" w:color="000000"/>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N</w:t>
            </w:r>
          </w:p>
        </w:tc>
        <w:tc>
          <w:tcPr>
            <w:tcW w:w="856"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w:t>
            </w:r>
          </w:p>
        </w:tc>
        <w:tc>
          <w:tcPr>
            <w:tcW w:w="1101"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Deviation</w:t>
            </w:r>
          </w:p>
        </w:tc>
        <w:tc>
          <w:tcPr>
            <w:tcW w:w="1101" w:type="dxa"/>
            <w:tcBorders>
              <w:top w:val="single" w:sz="16" w:space="0" w:color="000000"/>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Mean</w:t>
            </w:r>
          </w:p>
        </w:tc>
      </w:tr>
      <w:tr w:rsidR="00AE178E" w:rsidRPr="009F0DB8" w:rsidTr="0002120A">
        <w:trPr>
          <w:cantSplit/>
        </w:trPr>
        <w:tc>
          <w:tcPr>
            <w:tcW w:w="1469"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F</w:t>
            </w:r>
          </w:p>
        </w:tc>
        <w:tc>
          <w:tcPr>
            <w:tcW w:w="2035" w:type="dxa"/>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1.00</w:t>
            </w:r>
          </w:p>
        </w:tc>
        <w:tc>
          <w:tcPr>
            <w:tcW w:w="734" w:type="dxa"/>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333</w:t>
            </w:r>
          </w:p>
        </w:tc>
        <w:tc>
          <w:tcPr>
            <w:tcW w:w="856"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2.7292</w:t>
            </w:r>
          </w:p>
        </w:tc>
        <w:tc>
          <w:tcPr>
            <w:tcW w:w="1101"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1.10371</w:t>
            </w:r>
          </w:p>
        </w:tc>
        <w:tc>
          <w:tcPr>
            <w:tcW w:w="1101" w:type="dxa"/>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.06048</w:t>
            </w:r>
          </w:p>
        </w:tc>
      </w:tr>
      <w:tr w:rsidR="00AE178E" w:rsidRPr="009F0DB8" w:rsidTr="0002120A">
        <w:trPr>
          <w:cantSplit/>
        </w:trPr>
        <w:tc>
          <w:tcPr>
            <w:tcW w:w="1469" w:type="dxa"/>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2.00</w:t>
            </w:r>
          </w:p>
        </w:tc>
        <w:tc>
          <w:tcPr>
            <w:tcW w:w="734" w:type="dxa"/>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667</w:t>
            </w:r>
          </w:p>
        </w:tc>
        <w:tc>
          <w:tcPr>
            <w:tcW w:w="856"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2.7230</w:t>
            </w:r>
          </w:p>
        </w:tc>
        <w:tc>
          <w:tcPr>
            <w:tcW w:w="1101"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1.15571</w:t>
            </w:r>
          </w:p>
        </w:tc>
        <w:tc>
          <w:tcPr>
            <w:tcW w:w="1101" w:type="dxa"/>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.04475</w:t>
            </w:r>
          </w:p>
        </w:tc>
      </w:tr>
    </w:tbl>
    <w:p w:rsidR="00AE178E" w:rsidRPr="006C19A0" w:rsidRDefault="006C19A0" w:rsidP="006C19A0">
      <w:pPr>
        <w:pStyle w:val="Caption"/>
        <w:rPr>
          <w:rFonts w:cstheme="minorHAnsi"/>
          <w:color w:val="auto"/>
          <w:sz w:val="24"/>
          <w:szCs w:val="24"/>
          <w:lang w:bidi="hi-IN"/>
        </w:rPr>
      </w:pPr>
      <w:bookmarkStart w:id="535" w:name="_Toc104212156"/>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97</w:t>
      </w:r>
      <w:r w:rsidR="00BF031A" w:rsidRPr="006C19A0">
        <w:rPr>
          <w:color w:val="auto"/>
          <w:sz w:val="24"/>
          <w:szCs w:val="24"/>
        </w:rPr>
        <w:fldChar w:fldCharType="end"/>
      </w:r>
      <w:r w:rsidR="00AE178E" w:rsidRPr="006C19A0">
        <w:rPr>
          <w:rFonts w:cstheme="minorHAnsi"/>
          <w:color w:val="auto"/>
          <w:sz w:val="24"/>
          <w:szCs w:val="24"/>
          <w:lang w:bidi="hi-IN"/>
        </w:rPr>
        <w:t>. Group Statistics for Type of Family and Family related Stressors</w:t>
      </w:r>
      <w:bookmarkEnd w:id="535"/>
    </w:p>
    <w:p w:rsidR="00AE178E" w:rsidRPr="009F0DB8" w:rsidRDefault="00AE178E" w:rsidP="00AE178E">
      <w:pPr>
        <w:rPr>
          <w:rFonts w:cstheme="minorHAnsi"/>
        </w:rPr>
      </w:pPr>
    </w:p>
    <w:p w:rsidR="00AE178E" w:rsidRDefault="00AE178E" w:rsidP="00AE178E">
      <w:pPr>
        <w:rPr>
          <w:rFonts w:cstheme="minorHAnsi"/>
        </w:rPr>
      </w:pPr>
    </w:p>
    <w:p w:rsidR="00901804" w:rsidRPr="009F0DB8" w:rsidRDefault="00901804" w:rsidP="00AE178E">
      <w:pPr>
        <w:rPr>
          <w:rFonts w:cstheme="minorHAnsi"/>
        </w:rPr>
      </w:pPr>
    </w:p>
    <w:p w:rsidR="00AE178E" w:rsidRPr="009F0DB8" w:rsidRDefault="00AE178E" w:rsidP="00AE178E">
      <w:pPr>
        <w:autoSpaceDE w:val="0"/>
        <w:autoSpaceDN w:val="0"/>
        <w:adjustRightInd w:val="0"/>
        <w:spacing w:after="0" w:line="240" w:lineRule="auto"/>
        <w:rPr>
          <w:rFonts w:cstheme="minorHAnsi"/>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302"/>
        <w:gridCol w:w="1713"/>
        <w:gridCol w:w="601"/>
        <w:gridCol w:w="520"/>
        <w:gridCol w:w="490"/>
        <w:gridCol w:w="790"/>
        <w:gridCol w:w="631"/>
        <w:gridCol w:w="960"/>
        <w:gridCol w:w="960"/>
        <w:gridCol w:w="691"/>
        <w:gridCol w:w="702"/>
      </w:tblGrid>
      <w:tr w:rsidR="00AE178E" w:rsidRPr="009F0DB8" w:rsidTr="0002120A">
        <w:trPr>
          <w:cantSplit/>
        </w:trPr>
        <w:tc>
          <w:tcPr>
            <w:tcW w:w="5000" w:type="pct"/>
            <w:gridSpan w:val="11"/>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1610" w:type="pct"/>
            <w:gridSpan w:val="2"/>
            <w:vMerge w:val="restart"/>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p>
        </w:tc>
        <w:tc>
          <w:tcPr>
            <w:tcW w:w="599" w:type="pct"/>
            <w:gridSpan w:val="2"/>
            <w:tcBorders>
              <w:top w:val="single" w:sz="16" w:space="0" w:color="000000"/>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Levene's Test for Equality of Variances</w:t>
            </w:r>
          </w:p>
        </w:tc>
        <w:tc>
          <w:tcPr>
            <w:tcW w:w="2792" w:type="pct"/>
            <w:gridSpan w:val="7"/>
            <w:tcBorders>
              <w:top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t-test for Equality of Means</w:t>
            </w:r>
          </w:p>
        </w:tc>
      </w:tr>
      <w:tr w:rsidR="00AE178E" w:rsidRPr="009F0DB8" w:rsidTr="0002120A">
        <w:trPr>
          <w:cantSplit/>
        </w:trPr>
        <w:tc>
          <w:tcPr>
            <w:tcW w:w="1610"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21" w:type="pct"/>
            <w:vMerge w:val="restart"/>
            <w:tcBorders>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F</w:t>
            </w:r>
          </w:p>
        </w:tc>
        <w:tc>
          <w:tcPr>
            <w:tcW w:w="278"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w:t>
            </w:r>
          </w:p>
        </w:tc>
        <w:tc>
          <w:tcPr>
            <w:tcW w:w="26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w:t>
            </w:r>
          </w:p>
        </w:tc>
        <w:tc>
          <w:tcPr>
            <w:tcW w:w="42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df</w:t>
            </w:r>
          </w:p>
        </w:tc>
        <w:tc>
          <w:tcPr>
            <w:tcW w:w="337"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 (2-tailed)</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 Difference</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Difference</w:t>
            </w:r>
          </w:p>
        </w:tc>
        <w:tc>
          <w:tcPr>
            <w:tcW w:w="743" w:type="pct"/>
            <w:gridSpan w:val="2"/>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95% Confidence Interval of the Difference</w:t>
            </w:r>
          </w:p>
        </w:tc>
      </w:tr>
      <w:tr w:rsidR="00AE178E" w:rsidRPr="009F0DB8" w:rsidTr="0002120A">
        <w:trPr>
          <w:cantSplit/>
        </w:trPr>
        <w:tc>
          <w:tcPr>
            <w:tcW w:w="1610"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21" w:type="pct"/>
            <w:vMerge/>
            <w:tcBorders>
              <w:left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78"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6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2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37"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69" w:type="pct"/>
            <w:tcBorders>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Lower</w:t>
            </w:r>
          </w:p>
        </w:tc>
        <w:tc>
          <w:tcPr>
            <w:tcW w:w="374" w:type="pct"/>
            <w:tcBorders>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Upper</w:t>
            </w:r>
          </w:p>
        </w:tc>
      </w:tr>
      <w:tr w:rsidR="00AE178E" w:rsidRPr="009F0DB8" w:rsidTr="0002120A">
        <w:trPr>
          <w:cantSplit/>
        </w:trPr>
        <w:tc>
          <w:tcPr>
            <w:tcW w:w="695"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Avg_fam_Late</w:t>
            </w:r>
          </w:p>
        </w:tc>
        <w:tc>
          <w:tcPr>
            <w:tcW w:w="915" w:type="pct"/>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assumed</w:t>
            </w:r>
          </w:p>
        </w:tc>
        <w:tc>
          <w:tcPr>
            <w:tcW w:w="321" w:type="pct"/>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1.104</w:t>
            </w:r>
          </w:p>
        </w:tc>
        <w:tc>
          <w:tcPr>
            <w:tcW w:w="278"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.294</w:t>
            </w:r>
          </w:p>
        </w:tc>
        <w:tc>
          <w:tcPr>
            <w:tcW w:w="26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.080</w:t>
            </w:r>
          </w:p>
        </w:tc>
        <w:tc>
          <w:tcPr>
            <w:tcW w:w="42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998</w:t>
            </w:r>
          </w:p>
        </w:tc>
        <w:tc>
          <w:tcPr>
            <w:tcW w:w="337"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.936</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.00614</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.07640</w:t>
            </w:r>
          </w:p>
        </w:tc>
        <w:tc>
          <w:tcPr>
            <w:tcW w:w="369"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-.14379</w:t>
            </w:r>
          </w:p>
        </w:tc>
        <w:tc>
          <w:tcPr>
            <w:tcW w:w="374" w:type="pct"/>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.15607</w:t>
            </w:r>
          </w:p>
        </w:tc>
      </w:tr>
      <w:tr w:rsidR="00AE178E" w:rsidRPr="009F0DB8" w:rsidTr="0002120A">
        <w:trPr>
          <w:cantSplit/>
        </w:trPr>
        <w:tc>
          <w:tcPr>
            <w:tcW w:w="695" w:type="pct"/>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915" w:type="pct"/>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not assumed</w:t>
            </w:r>
          </w:p>
        </w:tc>
        <w:tc>
          <w:tcPr>
            <w:tcW w:w="321" w:type="pct"/>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278"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26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.082</w:t>
            </w:r>
          </w:p>
        </w:tc>
        <w:tc>
          <w:tcPr>
            <w:tcW w:w="42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691.641</w:t>
            </w:r>
          </w:p>
        </w:tc>
        <w:tc>
          <w:tcPr>
            <w:tcW w:w="337"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.935</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.00614</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.07524</w:t>
            </w:r>
          </w:p>
        </w:tc>
        <w:tc>
          <w:tcPr>
            <w:tcW w:w="369"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-.14159</w:t>
            </w:r>
          </w:p>
        </w:tc>
        <w:tc>
          <w:tcPr>
            <w:tcW w:w="374" w:type="pct"/>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.15386</w:t>
            </w:r>
          </w:p>
        </w:tc>
      </w:tr>
    </w:tbl>
    <w:p w:rsidR="00AE178E" w:rsidRPr="006C19A0" w:rsidRDefault="006C19A0" w:rsidP="006C19A0">
      <w:pPr>
        <w:pStyle w:val="Caption"/>
        <w:rPr>
          <w:rFonts w:cstheme="minorHAnsi"/>
          <w:color w:val="auto"/>
          <w:sz w:val="24"/>
          <w:szCs w:val="24"/>
          <w:lang w:bidi="hi-IN"/>
        </w:rPr>
      </w:pPr>
      <w:bookmarkStart w:id="536" w:name="_Toc104212157"/>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98</w:t>
      </w:r>
      <w:r w:rsidR="00BF031A" w:rsidRPr="006C19A0">
        <w:rPr>
          <w:color w:val="auto"/>
          <w:sz w:val="24"/>
          <w:szCs w:val="24"/>
        </w:rPr>
        <w:fldChar w:fldCharType="end"/>
      </w:r>
      <w:r w:rsidR="00AE178E" w:rsidRPr="006C19A0">
        <w:rPr>
          <w:rFonts w:cstheme="minorHAnsi"/>
          <w:color w:val="auto"/>
          <w:sz w:val="24"/>
          <w:szCs w:val="24"/>
          <w:lang w:bidi="hi-IN"/>
        </w:rPr>
        <w:t>. Independent Samples Test for Type of Family and Family related Stressors</w:t>
      </w:r>
      <w:bookmarkEnd w:id="536"/>
    </w:p>
    <w:p w:rsidR="00AE178E" w:rsidRPr="006968B5" w:rsidRDefault="00AE178E" w:rsidP="00901804">
      <w:pPr>
        <w:spacing w:after="0" w:line="360" w:lineRule="auto"/>
        <w:rPr>
          <w:rFonts w:cstheme="minorHAnsi"/>
          <w:b/>
          <w:bCs/>
          <w:sz w:val="24"/>
          <w:szCs w:val="24"/>
        </w:rPr>
      </w:pPr>
    </w:p>
    <w:p w:rsidR="00901804" w:rsidRDefault="00901804" w:rsidP="00901804">
      <w:pPr>
        <w:jc w:val="both"/>
        <w:rPr>
          <w:rFonts w:cstheme="minorHAnsi"/>
          <w:sz w:val="24"/>
          <w:szCs w:val="24"/>
        </w:rPr>
      </w:pPr>
    </w:p>
    <w:p w:rsidR="00AE178E" w:rsidRPr="006968B5" w:rsidRDefault="00AE178E" w:rsidP="00901804">
      <w:pPr>
        <w:jc w:val="both"/>
        <w:rPr>
          <w:rFonts w:cstheme="minorHAnsi"/>
          <w:sz w:val="24"/>
          <w:szCs w:val="24"/>
        </w:rPr>
      </w:pPr>
      <w:r w:rsidRPr="006968B5">
        <w:rPr>
          <w:rFonts w:cstheme="minorHAnsi"/>
          <w:sz w:val="24"/>
          <w:szCs w:val="24"/>
        </w:rPr>
        <w:t xml:space="preserve">From the above table, it is clear that Significance value is 0.936 which is higher than .05. It indicates that the difference between mean values of Personnel having Nuclear and Joint family with regard to Family related stressors is not significant. </w:t>
      </w:r>
    </w:p>
    <w:p w:rsidR="00AE178E" w:rsidRPr="006968B5" w:rsidRDefault="00AE178E" w:rsidP="00901804">
      <w:pPr>
        <w:jc w:val="both"/>
        <w:rPr>
          <w:rFonts w:cstheme="minorHAnsi"/>
          <w:sz w:val="24"/>
          <w:szCs w:val="24"/>
        </w:rPr>
      </w:pPr>
    </w:p>
    <w:p w:rsidR="00AE178E" w:rsidRPr="009F0DB8" w:rsidRDefault="00AE178E" w:rsidP="00AE178E">
      <w:pPr>
        <w:rPr>
          <w:rFonts w:cstheme="minorHAnsi"/>
        </w:rPr>
      </w:pPr>
    </w:p>
    <w:p w:rsidR="00AE178E" w:rsidRPr="009F0DB8" w:rsidRDefault="00AE178E" w:rsidP="00AE178E">
      <w:pPr>
        <w:autoSpaceDE w:val="0"/>
        <w:autoSpaceDN w:val="0"/>
        <w:adjustRightInd w:val="0"/>
        <w:spacing w:after="0" w:line="240" w:lineRule="auto"/>
        <w:rPr>
          <w:rFonts w:cstheme="minorHAnsi"/>
          <w:lang w:bidi="hi-IN"/>
        </w:rPr>
      </w:pPr>
    </w:p>
    <w:tbl>
      <w:tblPr>
        <w:tblW w:w="77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913"/>
        <w:gridCol w:w="2035"/>
        <w:gridCol w:w="734"/>
        <w:gridCol w:w="856"/>
        <w:gridCol w:w="1101"/>
        <w:gridCol w:w="1101"/>
      </w:tblGrid>
      <w:tr w:rsidR="00AE178E" w:rsidRPr="009F0DB8" w:rsidTr="0002120A">
        <w:trPr>
          <w:cantSplit/>
        </w:trPr>
        <w:tc>
          <w:tcPr>
            <w:tcW w:w="7740" w:type="dxa"/>
            <w:gridSpan w:val="6"/>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1913" w:type="dxa"/>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single" w:sz="16" w:space="0" w:color="000000"/>
              <w:left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Family Status</w:t>
            </w:r>
          </w:p>
        </w:tc>
        <w:tc>
          <w:tcPr>
            <w:tcW w:w="734" w:type="dxa"/>
            <w:tcBorders>
              <w:top w:val="single" w:sz="16" w:space="0" w:color="000000"/>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N</w:t>
            </w:r>
          </w:p>
        </w:tc>
        <w:tc>
          <w:tcPr>
            <w:tcW w:w="856"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w:t>
            </w:r>
          </w:p>
        </w:tc>
        <w:tc>
          <w:tcPr>
            <w:tcW w:w="1101"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Deviation</w:t>
            </w:r>
          </w:p>
        </w:tc>
        <w:tc>
          <w:tcPr>
            <w:tcW w:w="1101" w:type="dxa"/>
            <w:tcBorders>
              <w:top w:val="single" w:sz="16" w:space="0" w:color="000000"/>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Mean</w:t>
            </w:r>
          </w:p>
        </w:tc>
      </w:tr>
      <w:tr w:rsidR="00AE178E" w:rsidRPr="009F0DB8" w:rsidTr="0002120A">
        <w:trPr>
          <w:cantSplit/>
        </w:trPr>
        <w:tc>
          <w:tcPr>
            <w:tcW w:w="1913"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Personal</w:t>
            </w:r>
          </w:p>
        </w:tc>
        <w:tc>
          <w:tcPr>
            <w:tcW w:w="2035" w:type="dxa"/>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1.00</w:t>
            </w:r>
          </w:p>
        </w:tc>
        <w:tc>
          <w:tcPr>
            <w:tcW w:w="734" w:type="dxa"/>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333</w:t>
            </w:r>
          </w:p>
        </w:tc>
        <w:tc>
          <w:tcPr>
            <w:tcW w:w="856"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2.2037</w:t>
            </w:r>
          </w:p>
        </w:tc>
        <w:tc>
          <w:tcPr>
            <w:tcW w:w="1101"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1.00466</w:t>
            </w:r>
          </w:p>
        </w:tc>
        <w:tc>
          <w:tcPr>
            <w:tcW w:w="1101" w:type="dxa"/>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.05505</w:t>
            </w:r>
          </w:p>
        </w:tc>
      </w:tr>
      <w:tr w:rsidR="00AE178E" w:rsidRPr="009F0DB8" w:rsidTr="0002120A">
        <w:trPr>
          <w:cantSplit/>
        </w:trPr>
        <w:tc>
          <w:tcPr>
            <w:tcW w:w="1913" w:type="dxa"/>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035" w:type="dxa"/>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2.00</w:t>
            </w:r>
          </w:p>
        </w:tc>
        <w:tc>
          <w:tcPr>
            <w:tcW w:w="734" w:type="dxa"/>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666</w:t>
            </w:r>
          </w:p>
        </w:tc>
        <w:tc>
          <w:tcPr>
            <w:tcW w:w="856"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2.2360</w:t>
            </w:r>
          </w:p>
        </w:tc>
        <w:tc>
          <w:tcPr>
            <w:tcW w:w="1101"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1.08190</w:t>
            </w:r>
          </w:p>
        </w:tc>
        <w:tc>
          <w:tcPr>
            <w:tcW w:w="1101" w:type="dxa"/>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.04192</w:t>
            </w:r>
          </w:p>
        </w:tc>
      </w:tr>
    </w:tbl>
    <w:p w:rsidR="00AE178E" w:rsidRPr="006C19A0" w:rsidRDefault="006C19A0" w:rsidP="006C19A0">
      <w:pPr>
        <w:pStyle w:val="Caption"/>
        <w:rPr>
          <w:rFonts w:cstheme="minorHAnsi"/>
          <w:color w:val="auto"/>
          <w:sz w:val="24"/>
          <w:szCs w:val="24"/>
          <w:lang w:bidi="hi-IN"/>
        </w:rPr>
      </w:pPr>
      <w:bookmarkStart w:id="537" w:name="_Toc104212158"/>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99</w:t>
      </w:r>
      <w:r w:rsidR="00BF031A" w:rsidRPr="006C19A0">
        <w:rPr>
          <w:color w:val="auto"/>
          <w:sz w:val="24"/>
          <w:szCs w:val="24"/>
        </w:rPr>
        <w:fldChar w:fldCharType="end"/>
      </w:r>
      <w:r w:rsidR="00AE178E" w:rsidRPr="006C19A0">
        <w:rPr>
          <w:rFonts w:cstheme="minorHAnsi"/>
          <w:color w:val="auto"/>
          <w:sz w:val="24"/>
          <w:szCs w:val="24"/>
          <w:lang w:bidi="hi-IN"/>
        </w:rPr>
        <w:t>. Group Statistics for Type of Family and Personal Stressors</w:t>
      </w:r>
      <w:bookmarkEnd w:id="537"/>
    </w:p>
    <w:p w:rsidR="00AE178E" w:rsidRPr="009F0DB8" w:rsidRDefault="00AE178E" w:rsidP="00AE178E">
      <w:pPr>
        <w:rPr>
          <w:rFonts w:cstheme="minorHAnsi"/>
        </w:rPr>
      </w:pPr>
    </w:p>
    <w:p w:rsidR="00AE178E" w:rsidRPr="009F0DB8" w:rsidRDefault="00AE178E" w:rsidP="00AE178E">
      <w:pPr>
        <w:rPr>
          <w:rFonts w:cstheme="minorHAnsi"/>
        </w:rPr>
      </w:pPr>
    </w:p>
    <w:p w:rsidR="00AE178E" w:rsidRPr="009F0DB8" w:rsidRDefault="00AE178E" w:rsidP="00AE178E">
      <w:pPr>
        <w:autoSpaceDE w:val="0"/>
        <w:autoSpaceDN w:val="0"/>
        <w:adjustRightInd w:val="0"/>
        <w:spacing w:after="0" w:line="240" w:lineRule="auto"/>
        <w:rPr>
          <w:rFonts w:cstheme="minorHAnsi"/>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712"/>
        <w:gridCol w:w="1331"/>
        <w:gridCol w:w="601"/>
        <w:gridCol w:w="490"/>
        <w:gridCol w:w="490"/>
        <w:gridCol w:w="790"/>
        <w:gridCol w:w="631"/>
        <w:gridCol w:w="960"/>
        <w:gridCol w:w="960"/>
        <w:gridCol w:w="691"/>
        <w:gridCol w:w="704"/>
      </w:tblGrid>
      <w:tr w:rsidR="00AE178E" w:rsidRPr="009F0DB8" w:rsidTr="0002120A">
        <w:trPr>
          <w:cantSplit/>
        </w:trPr>
        <w:tc>
          <w:tcPr>
            <w:tcW w:w="5000" w:type="pct"/>
            <w:gridSpan w:val="11"/>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1625" w:type="pct"/>
            <w:gridSpan w:val="2"/>
            <w:vMerge w:val="restart"/>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p>
        </w:tc>
        <w:tc>
          <w:tcPr>
            <w:tcW w:w="583" w:type="pct"/>
            <w:gridSpan w:val="2"/>
            <w:tcBorders>
              <w:top w:val="single" w:sz="16" w:space="0" w:color="000000"/>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Levene's Test for Equality of Variances</w:t>
            </w:r>
          </w:p>
        </w:tc>
        <w:tc>
          <w:tcPr>
            <w:tcW w:w="2792" w:type="pct"/>
            <w:gridSpan w:val="7"/>
            <w:tcBorders>
              <w:top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t-test for Equality of Means</w:t>
            </w:r>
          </w:p>
        </w:tc>
      </w:tr>
      <w:tr w:rsidR="00AE178E" w:rsidRPr="009F0DB8" w:rsidTr="0002120A">
        <w:trPr>
          <w:cantSplit/>
        </w:trPr>
        <w:tc>
          <w:tcPr>
            <w:tcW w:w="1625"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21" w:type="pct"/>
            <w:vMerge w:val="restart"/>
            <w:tcBorders>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F</w:t>
            </w:r>
          </w:p>
        </w:tc>
        <w:tc>
          <w:tcPr>
            <w:tcW w:w="26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w:t>
            </w:r>
          </w:p>
        </w:tc>
        <w:tc>
          <w:tcPr>
            <w:tcW w:w="26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w:t>
            </w:r>
          </w:p>
        </w:tc>
        <w:tc>
          <w:tcPr>
            <w:tcW w:w="422"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df</w:t>
            </w:r>
          </w:p>
        </w:tc>
        <w:tc>
          <w:tcPr>
            <w:tcW w:w="337"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 (2-tailed)</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 Difference</w:t>
            </w:r>
          </w:p>
        </w:tc>
        <w:tc>
          <w:tcPr>
            <w:tcW w:w="513"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Difference</w:t>
            </w:r>
          </w:p>
        </w:tc>
        <w:tc>
          <w:tcPr>
            <w:tcW w:w="743" w:type="pct"/>
            <w:gridSpan w:val="2"/>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95% Confidence Interval of the Difference</w:t>
            </w:r>
          </w:p>
        </w:tc>
      </w:tr>
      <w:tr w:rsidR="00AE178E" w:rsidRPr="009F0DB8" w:rsidTr="0002120A">
        <w:trPr>
          <w:cantSplit/>
        </w:trPr>
        <w:tc>
          <w:tcPr>
            <w:tcW w:w="1625"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21" w:type="pct"/>
            <w:vMerge/>
            <w:tcBorders>
              <w:left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6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26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22"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37"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513"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69" w:type="pct"/>
            <w:tcBorders>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Lower</w:t>
            </w:r>
          </w:p>
        </w:tc>
        <w:tc>
          <w:tcPr>
            <w:tcW w:w="374" w:type="pct"/>
            <w:tcBorders>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Upper</w:t>
            </w:r>
          </w:p>
        </w:tc>
      </w:tr>
      <w:tr w:rsidR="00AE178E" w:rsidRPr="009F0DB8" w:rsidTr="0002120A">
        <w:trPr>
          <w:cantSplit/>
        </w:trPr>
        <w:tc>
          <w:tcPr>
            <w:tcW w:w="914"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 xml:space="preserve"> </w:t>
            </w:r>
            <w:r w:rsidRPr="009F0DB8">
              <w:rPr>
                <w:rFonts w:cstheme="minorHAnsi"/>
                <w:color w:val="000000"/>
                <w:sz w:val="18"/>
                <w:szCs w:val="18"/>
                <w:lang w:bidi="hi-IN"/>
              </w:rPr>
              <w:t>Personal</w:t>
            </w:r>
          </w:p>
        </w:tc>
        <w:tc>
          <w:tcPr>
            <w:tcW w:w="711" w:type="pct"/>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assumed</w:t>
            </w:r>
          </w:p>
        </w:tc>
        <w:tc>
          <w:tcPr>
            <w:tcW w:w="321" w:type="pct"/>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2.498</w:t>
            </w:r>
          </w:p>
        </w:tc>
        <w:tc>
          <w:tcPr>
            <w:tcW w:w="26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.114</w:t>
            </w:r>
          </w:p>
        </w:tc>
        <w:tc>
          <w:tcPr>
            <w:tcW w:w="26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-.455</w:t>
            </w:r>
          </w:p>
        </w:tc>
        <w:tc>
          <w:tcPr>
            <w:tcW w:w="422"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997</w:t>
            </w:r>
          </w:p>
        </w:tc>
        <w:tc>
          <w:tcPr>
            <w:tcW w:w="337"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.649</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-.03228</w:t>
            </w:r>
          </w:p>
        </w:tc>
        <w:tc>
          <w:tcPr>
            <w:tcW w:w="513"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.07093</w:t>
            </w:r>
          </w:p>
        </w:tc>
        <w:tc>
          <w:tcPr>
            <w:tcW w:w="369"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-.17147</w:t>
            </w:r>
          </w:p>
        </w:tc>
        <w:tc>
          <w:tcPr>
            <w:tcW w:w="374" w:type="pct"/>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.10690</w:t>
            </w:r>
          </w:p>
        </w:tc>
      </w:tr>
      <w:tr w:rsidR="00AE178E" w:rsidRPr="009F0DB8" w:rsidTr="0002120A">
        <w:trPr>
          <w:cantSplit/>
        </w:trPr>
        <w:tc>
          <w:tcPr>
            <w:tcW w:w="914" w:type="pct"/>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711" w:type="pct"/>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not assumed</w:t>
            </w:r>
          </w:p>
        </w:tc>
        <w:tc>
          <w:tcPr>
            <w:tcW w:w="321" w:type="pct"/>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26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26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-.467</w:t>
            </w:r>
          </w:p>
        </w:tc>
        <w:tc>
          <w:tcPr>
            <w:tcW w:w="422"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709.537</w:t>
            </w:r>
          </w:p>
        </w:tc>
        <w:tc>
          <w:tcPr>
            <w:tcW w:w="337"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.641</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-.03228</w:t>
            </w:r>
          </w:p>
        </w:tc>
        <w:tc>
          <w:tcPr>
            <w:tcW w:w="513"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.06920</w:t>
            </w:r>
          </w:p>
        </w:tc>
        <w:tc>
          <w:tcPr>
            <w:tcW w:w="369"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-.16814</w:t>
            </w:r>
          </w:p>
        </w:tc>
        <w:tc>
          <w:tcPr>
            <w:tcW w:w="374" w:type="pct"/>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.10358</w:t>
            </w:r>
          </w:p>
        </w:tc>
      </w:tr>
    </w:tbl>
    <w:p w:rsidR="00AE178E" w:rsidRPr="006C19A0" w:rsidRDefault="006C19A0" w:rsidP="006C19A0">
      <w:pPr>
        <w:pStyle w:val="Caption"/>
        <w:rPr>
          <w:rFonts w:cstheme="minorHAnsi"/>
          <w:color w:val="auto"/>
          <w:sz w:val="24"/>
          <w:szCs w:val="24"/>
          <w:lang w:bidi="hi-IN"/>
        </w:rPr>
      </w:pPr>
      <w:bookmarkStart w:id="538" w:name="_Toc104212159"/>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100</w:t>
      </w:r>
      <w:r w:rsidR="00BF031A" w:rsidRPr="006C19A0">
        <w:rPr>
          <w:color w:val="auto"/>
          <w:sz w:val="24"/>
          <w:szCs w:val="24"/>
        </w:rPr>
        <w:fldChar w:fldCharType="end"/>
      </w:r>
      <w:r w:rsidR="00AE178E" w:rsidRPr="006C19A0">
        <w:rPr>
          <w:rFonts w:cstheme="minorHAnsi"/>
          <w:color w:val="auto"/>
          <w:sz w:val="24"/>
          <w:szCs w:val="24"/>
          <w:lang w:bidi="hi-IN"/>
        </w:rPr>
        <w:t xml:space="preserve"> . Independent Samples Test for Type of Family and Personal  Stressors</w:t>
      </w:r>
      <w:bookmarkEnd w:id="538"/>
    </w:p>
    <w:p w:rsidR="00AE178E" w:rsidRPr="006968B5" w:rsidRDefault="00AE178E" w:rsidP="00901804">
      <w:pPr>
        <w:spacing w:after="0" w:line="360" w:lineRule="auto"/>
        <w:rPr>
          <w:rFonts w:cstheme="minorHAnsi"/>
          <w:sz w:val="24"/>
          <w:szCs w:val="24"/>
        </w:rPr>
      </w:pPr>
    </w:p>
    <w:p w:rsidR="00901804" w:rsidRDefault="00901804" w:rsidP="00901804">
      <w:pPr>
        <w:jc w:val="both"/>
        <w:rPr>
          <w:rFonts w:cstheme="minorHAnsi"/>
          <w:sz w:val="24"/>
          <w:szCs w:val="24"/>
        </w:rPr>
      </w:pPr>
    </w:p>
    <w:p w:rsidR="00AE178E" w:rsidRPr="006968B5" w:rsidRDefault="00AE178E" w:rsidP="00901804">
      <w:pPr>
        <w:jc w:val="both"/>
        <w:rPr>
          <w:rFonts w:cstheme="minorHAnsi"/>
          <w:sz w:val="24"/>
          <w:szCs w:val="24"/>
        </w:rPr>
      </w:pPr>
      <w:r w:rsidRPr="006968B5">
        <w:rPr>
          <w:rFonts w:cstheme="minorHAnsi"/>
          <w:sz w:val="24"/>
          <w:szCs w:val="24"/>
        </w:rPr>
        <w:t xml:space="preserve">From the above table, it is clear that Significance value is 0.641 which is higher than .05. It indicates that the difference between mean values of Personnel having Nuclear and Joint family with regard to Personal Stressors is not significant. </w:t>
      </w:r>
    </w:p>
    <w:p w:rsidR="006968B5" w:rsidRPr="009F0DB8" w:rsidRDefault="006968B5" w:rsidP="00AE178E">
      <w:pPr>
        <w:rPr>
          <w:rFonts w:cstheme="minorHAnsi"/>
        </w:rPr>
      </w:pPr>
    </w:p>
    <w:p w:rsidR="00AE178E" w:rsidRPr="00D62D93" w:rsidRDefault="00901804" w:rsidP="00AE178E">
      <w:pPr>
        <w:autoSpaceDE w:val="0"/>
        <w:autoSpaceDN w:val="0"/>
        <w:adjustRightInd w:val="0"/>
        <w:spacing w:after="0" w:line="240" w:lineRule="auto"/>
        <w:rPr>
          <w:rFonts w:cstheme="minorHAnsi"/>
          <w:b/>
          <w:bCs/>
          <w:lang w:bidi="hi-IN"/>
        </w:rPr>
      </w:pPr>
      <w:r>
        <w:rPr>
          <w:rFonts w:cstheme="minorHAnsi"/>
          <w:b/>
          <w:bCs/>
          <w:sz w:val="28"/>
          <w:szCs w:val="28"/>
          <w:lang w:bidi="hi-IN"/>
        </w:rPr>
        <w:t xml:space="preserve">8.8.4 </w:t>
      </w:r>
      <w:r w:rsidR="00AE178E">
        <w:rPr>
          <w:rFonts w:cstheme="minorHAnsi"/>
          <w:b/>
          <w:bCs/>
          <w:sz w:val="28"/>
          <w:szCs w:val="28"/>
          <w:lang w:bidi="hi-IN"/>
        </w:rPr>
        <w:t xml:space="preserve">Education </w:t>
      </w:r>
      <w:r w:rsidR="00AE178E" w:rsidRPr="001A660E">
        <w:rPr>
          <w:rFonts w:cstheme="minorHAnsi"/>
          <w:b/>
          <w:bCs/>
          <w:sz w:val="28"/>
          <w:szCs w:val="28"/>
          <w:lang w:bidi="hi-IN"/>
        </w:rPr>
        <w:t>wise analysis of different Stressors</w:t>
      </w:r>
    </w:p>
    <w:p w:rsidR="00AE178E" w:rsidRDefault="00AE178E" w:rsidP="00AE178E">
      <w:pPr>
        <w:rPr>
          <w:rFonts w:cstheme="minorHAnsi"/>
        </w:rPr>
      </w:pPr>
    </w:p>
    <w:p w:rsidR="00901804" w:rsidRPr="00D51794" w:rsidRDefault="00901804" w:rsidP="00D51794">
      <w:pPr>
        <w:spacing w:after="0" w:line="360" w:lineRule="auto"/>
        <w:rPr>
          <w:rFonts w:cstheme="minorHAnsi"/>
          <w:sz w:val="24"/>
          <w:szCs w:val="24"/>
        </w:rPr>
      </w:pPr>
      <w:r w:rsidRPr="00D51794">
        <w:rPr>
          <w:rFonts w:cstheme="minorHAnsi"/>
          <w:sz w:val="24"/>
          <w:szCs w:val="24"/>
        </w:rPr>
        <w:t>In the analysis given below on Education, 1 indicates those personnel who are 12</w:t>
      </w:r>
      <w:r w:rsidRPr="00D51794">
        <w:rPr>
          <w:rFonts w:cstheme="minorHAnsi"/>
          <w:sz w:val="24"/>
          <w:szCs w:val="24"/>
          <w:vertAlign w:val="superscript"/>
        </w:rPr>
        <w:t>th</w:t>
      </w:r>
      <w:r w:rsidRPr="00D51794">
        <w:rPr>
          <w:rFonts w:cstheme="minorHAnsi"/>
          <w:sz w:val="24"/>
          <w:szCs w:val="24"/>
        </w:rPr>
        <w:t xml:space="preserve"> Pass and ‘2’ indicates personnel who are Graduate.</w:t>
      </w:r>
    </w:p>
    <w:p w:rsidR="00901804" w:rsidRDefault="00901804" w:rsidP="00AE178E">
      <w:pPr>
        <w:rPr>
          <w:rFonts w:cstheme="minorHAnsi"/>
        </w:rPr>
      </w:pPr>
    </w:p>
    <w:p w:rsidR="00901804" w:rsidRPr="009F0DB8" w:rsidRDefault="00901804" w:rsidP="00AE178E">
      <w:pPr>
        <w:rPr>
          <w:rFonts w:cstheme="minorHAnsi"/>
        </w:rPr>
      </w:pPr>
    </w:p>
    <w:tbl>
      <w:tblPr>
        <w:tblW w:w="6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63"/>
        <w:gridCol w:w="1469"/>
        <w:gridCol w:w="749"/>
        <w:gridCol w:w="856"/>
        <w:gridCol w:w="1102"/>
        <w:gridCol w:w="1102"/>
      </w:tblGrid>
      <w:tr w:rsidR="00AE178E" w:rsidRPr="009F0DB8" w:rsidTr="006968B5">
        <w:trPr>
          <w:cantSplit/>
        </w:trPr>
        <w:tc>
          <w:tcPr>
            <w:tcW w:w="6241" w:type="dxa"/>
            <w:gridSpan w:val="6"/>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6968B5">
        <w:trPr>
          <w:cantSplit/>
        </w:trPr>
        <w:tc>
          <w:tcPr>
            <w:tcW w:w="963" w:type="dxa"/>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1469" w:type="dxa"/>
            <w:tcBorders>
              <w:top w:val="single" w:sz="16" w:space="0" w:color="000000"/>
              <w:left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Pr>
                <w:rFonts w:cstheme="minorHAnsi"/>
                <w:color w:val="000000"/>
                <w:sz w:val="18"/>
                <w:szCs w:val="18"/>
                <w:lang w:bidi="hi-IN"/>
              </w:rPr>
              <w:t>Education</w:t>
            </w:r>
          </w:p>
        </w:tc>
        <w:tc>
          <w:tcPr>
            <w:tcW w:w="749" w:type="dxa"/>
            <w:tcBorders>
              <w:top w:val="single" w:sz="16" w:space="0" w:color="000000"/>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N</w:t>
            </w:r>
          </w:p>
        </w:tc>
        <w:tc>
          <w:tcPr>
            <w:tcW w:w="856"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w:t>
            </w:r>
          </w:p>
        </w:tc>
        <w:tc>
          <w:tcPr>
            <w:tcW w:w="1102" w:type="dxa"/>
            <w:tcBorders>
              <w:top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Deviation</w:t>
            </w:r>
          </w:p>
        </w:tc>
        <w:tc>
          <w:tcPr>
            <w:tcW w:w="1102" w:type="dxa"/>
            <w:tcBorders>
              <w:top w:val="single" w:sz="16" w:space="0" w:color="000000"/>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Mean</w:t>
            </w:r>
          </w:p>
        </w:tc>
      </w:tr>
      <w:tr w:rsidR="00AE178E" w:rsidRPr="009F0DB8" w:rsidTr="006968B5">
        <w:trPr>
          <w:cantSplit/>
        </w:trPr>
        <w:tc>
          <w:tcPr>
            <w:tcW w:w="963"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JRF</w:t>
            </w:r>
          </w:p>
        </w:tc>
        <w:tc>
          <w:tcPr>
            <w:tcW w:w="1469" w:type="dxa"/>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1.00</w:t>
            </w:r>
          </w:p>
        </w:tc>
        <w:tc>
          <w:tcPr>
            <w:tcW w:w="749" w:type="dxa"/>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622</w:t>
            </w:r>
          </w:p>
        </w:tc>
        <w:tc>
          <w:tcPr>
            <w:tcW w:w="856"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2.5825</w:t>
            </w:r>
          </w:p>
        </w:tc>
        <w:tc>
          <w:tcPr>
            <w:tcW w:w="1102" w:type="dxa"/>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1.01318</w:t>
            </w:r>
          </w:p>
        </w:tc>
        <w:tc>
          <w:tcPr>
            <w:tcW w:w="1102" w:type="dxa"/>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.04062</w:t>
            </w:r>
          </w:p>
        </w:tc>
      </w:tr>
      <w:tr w:rsidR="00AE178E" w:rsidRPr="009F0DB8" w:rsidTr="006968B5">
        <w:trPr>
          <w:cantSplit/>
        </w:trPr>
        <w:tc>
          <w:tcPr>
            <w:tcW w:w="963" w:type="dxa"/>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1469" w:type="dxa"/>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2.00</w:t>
            </w:r>
          </w:p>
        </w:tc>
        <w:tc>
          <w:tcPr>
            <w:tcW w:w="749" w:type="dxa"/>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376</w:t>
            </w:r>
          </w:p>
        </w:tc>
        <w:tc>
          <w:tcPr>
            <w:tcW w:w="856"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2.6777</w:t>
            </w:r>
          </w:p>
        </w:tc>
        <w:tc>
          <w:tcPr>
            <w:tcW w:w="1102" w:type="dxa"/>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.99479</w:t>
            </w:r>
          </w:p>
        </w:tc>
        <w:tc>
          <w:tcPr>
            <w:tcW w:w="1102" w:type="dxa"/>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.05130</w:t>
            </w:r>
          </w:p>
        </w:tc>
      </w:tr>
    </w:tbl>
    <w:p w:rsidR="00AE178E" w:rsidRPr="006C19A0" w:rsidRDefault="006C19A0" w:rsidP="006C19A0">
      <w:pPr>
        <w:pStyle w:val="Caption"/>
        <w:rPr>
          <w:rFonts w:cstheme="minorHAnsi"/>
          <w:color w:val="auto"/>
          <w:sz w:val="24"/>
          <w:szCs w:val="24"/>
          <w:lang w:bidi="hi-IN"/>
        </w:rPr>
      </w:pPr>
      <w:bookmarkStart w:id="539" w:name="_Toc104212160"/>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101</w:t>
      </w:r>
      <w:r w:rsidR="00BF031A" w:rsidRPr="006C19A0">
        <w:rPr>
          <w:color w:val="auto"/>
          <w:sz w:val="24"/>
          <w:szCs w:val="24"/>
        </w:rPr>
        <w:fldChar w:fldCharType="end"/>
      </w:r>
      <w:r w:rsidR="00AE178E" w:rsidRPr="006C19A0">
        <w:rPr>
          <w:rFonts w:cstheme="minorHAnsi"/>
          <w:color w:val="auto"/>
          <w:sz w:val="24"/>
          <w:szCs w:val="24"/>
          <w:lang w:bidi="hi-IN"/>
        </w:rPr>
        <w:t>. Group Statistics for Education and Job related Stressors</w:t>
      </w:r>
      <w:bookmarkEnd w:id="539"/>
    </w:p>
    <w:p w:rsidR="00901804" w:rsidRDefault="00901804" w:rsidP="00AE178E">
      <w:pPr>
        <w:autoSpaceDE w:val="0"/>
        <w:autoSpaceDN w:val="0"/>
        <w:adjustRightInd w:val="0"/>
        <w:spacing w:after="0" w:line="400" w:lineRule="atLeast"/>
        <w:rPr>
          <w:rFonts w:cstheme="minorHAnsi"/>
          <w:b/>
          <w:bCs/>
          <w:lang w:bidi="hi-IN"/>
        </w:rPr>
      </w:pPr>
    </w:p>
    <w:p w:rsidR="00901804" w:rsidRDefault="00901804" w:rsidP="00AE178E">
      <w:pPr>
        <w:autoSpaceDE w:val="0"/>
        <w:autoSpaceDN w:val="0"/>
        <w:adjustRightInd w:val="0"/>
        <w:spacing w:after="0" w:line="400" w:lineRule="atLeast"/>
        <w:rPr>
          <w:rFonts w:cstheme="minorHAnsi"/>
          <w:b/>
          <w:bCs/>
          <w:lang w:bidi="hi-IN"/>
        </w:rPr>
      </w:pPr>
    </w:p>
    <w:p w:rsidR="00901804" w:rsidRPr="006968B5" w:rsidRDefault="00901804" w:rsidP="00AE178E">
      <w:pPr>
        <w:autoSpaceDE w:val="0"/>
        <w:autoSpaceDN w:val="0"/>
        <w:adjustRightInd w:val="0"/>
        <w:spacing w:after="0" w:line="400" w:lineRule="atLeast"/>
        <w:rPr>
          <w:rFonts w:cstheme="minorHAnsi"/>
          <w:b/>
          <w:bCs/>
          <w:lang w:bidi="hi-IN"/>
        </w:rPr>
      </w:pPr>
    </w:p>
    <w:p w:rsidR="00AE178E" w:rsidRPr="006968B5" w:rsidRDefault="00AE178E" w:rsidP="00AE178E">
      <w:pPr>
        <w:autoSpaceDE w:val="0"/>
        <w:autoSpaceDN w:val="0"/>
        <w:adjustRightInd w:val="0"/>
        <w:spacing w:after="0" w:line="240" w:lineRule="auto"/>
        <w:rPr>
          <w:rFonts w:cstheme="minorHAnsi"/>
          <w:b/>
          <w:bCs/>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42"/>
        <w:gridCol w:w="1933"/>
        <w:gridCol w:w="741"/>
        <w:gridCol w:w="741"/>
        <w:gridCol w:w="551"/>
        <w:gridCol w:w="733"/>
        <w:gridCol w:w="725"/>
        <w:gridCol w:w="905"/>
        <w:gridCol w:w="905"/>
        <w:gridCol w:w="741"/>
        <w:gridCol w:w="743"/>
      </w:tblGrid>
      <w:tr w:rsidR="00AE178E" w:rsidRPr="009F0DB8" w:rsidTr="0002120A">
        <w:trPr>
          <w:cantSplit/>
        </w:trPr>
        <w:tc>
          <w:tcPr>
            <w:tcW w:w="5000" w:type="pct"/>
            <w:gridSpan w:val="11"/>
            <w:tcBorders>
              <w:top w:val="nil"/>
              <w:left w:val="nil"/>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p>
        </w:tc>
      </w:tr>
      <w:tr w:rsidR="00AE178E" w:rsidRPr="009F0DB8" w:rsidTr="0002120A">
        <w:trPr>
          <w:cantSplit/>
        </w:trPr>
        <w:tc>
          <w:tcPr>
            <w:tcW w:w="1417" w:type="pct"/>
            <w:gridSpan w:val="2"/>
            <w:vMerge w:val="restart"/>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p>
        </w:tc>
        <w:tc>
          <w:tcPr>
            <w:tcW w:w="832" w:type="pct"/>
            <w:gridSpan w:val="2"/>
            <w:tcBorders>
              <w:top w:val="single" w:sz="16" w:space="0" w:color="000000"/>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Levene's Test for Equality of Variances</w:t>
            </w:r>
          </w:p>
        </w:tc>
        <w:tc>
          <w:tcPr>
            <w:tcW w:w="2751" w:type="pct"/>
            <w:gridSpan w:val="7"/>
            <w:tcBorders>
              <w:top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t-test for Equality of Means</w:t>
            </w:r>
          </w:p>
        </w:tc>
      </w:tr>
      <w:tr w:rsidR="00AE178E" w:rsidRPr="009F0DB8" w:rsidTr="0002120A">
        <w:trPr>
          <w:cantSplit/>
        </w:trPr>
        <w:tc>
          <w:tcPr>
            <w:tcW w:w="1417"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16" w:type="pct"/>
            <w:vMerge w:val="restart"/>
            <w:tcBorders>
              <w:lef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F</w:t>
            </w:r>
          </w:p>
        </w:tc>
        <w:tc>
          <w:tcPr>
            <w:tcW w:w="416"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w:t>
            </w:r>
          </w:p>
        </w:tc>
        <w:tc>
          <w:tcPr>
            <w:tcW w:w="306"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t</w:t>
            </w:r>
          </w:p>
        </w:tc>
        <w:tc>
          <w:tcPr>
            <w:tcW w:w="364"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df</w:t>
            </w:r>
          </w:p>
        </w:tc>
        <w:tc>
          <w:tcPr>
            <w:tcW w:w="416"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Sig. (2-tailed)</w:t>
            </w:r>
          </w:p>
        </w:tc>
        <w:tc>
          <w:tcPr>
            <w:tcW w:w="416"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Mean Difference</w:t>
            </w:r>
          </w:p>
        </w:tc>
        <w:tc>
          <w:tcPr>
            <w:tcW w:w="416" w:type="pct"/>
            <w:vMerge w:val="restart"/>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Std. Error Difference</w:t>
            </w:r>
          </w:p>
        </w:tc>
        <w:tc>
          <w:tcPr>
            <w:tcW w:w="832" w:type="pct"/>
            <w:gridSpan w:val="2"/>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95% Confidence Interval of the Difference</w:t>
            </w:r>
          </w:p>
        </w:tc>
      </w:tr>
      <w:tr w:rsidR="00AE178E" w:rsidRPr="009F0DB8" w:rsidTr="0002120A">
        <w:trPr>
          <w:cantSplit/>
        </w:trPr>
        <w:tc>
          <w:tcPr>
            <w:tcW w:w="1417" w:type="pct"/>
            <w:gridSpan w:val="2"/>
            <w:vMerge/>
            <w:tcBorders>
              <w:top w:val="single" w:sz="16" w:space="0" w:color="000000"/>
              <w:left w:val="single" w:sz="16" w:space="0" w:color="000000"/>
              <w:bottom w:val="nil"/>
              <w:right w:val="nil"/>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16" w:type="pct"/>
            <w:vMerge/>
            <w:tcBorders>
              <w:left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16"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06"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364"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16"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16"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16" w:type="pct"/>
            <w:vMerge/>
            <w:shd w:val="clear" w:color="auto" w:fill="FFFFFF"/>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416" w:type="pct"/>
            <w:tcBorders>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Lower</w:t>
            </w:r>
          </w:p>
        </w:tc>
        <w:tc>
          <w:tcPr>
            <w:tcW w:w="416" w:type="pct"/>
            <w:tcBorders>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center"/>
              <w:rPr>
                <w:rFonts w:cstheme="minorHAnsi"/>
                <w:color w:val="000000"/>
                <w:sz w:val="18"/>
                <w:szCs w:val="18"/>
                <w:lang w:bidi="hi-IN"/>
              </w:rPr>
            </w:pPr>
            <w:r w:rsidRPr="009F0DB8">
              <w:rPr>
                <w:rFonts w:cstheme="minorHAnsi"/>
                <w:color w:val="000000"/>
                <w:sz w:val="18"/>
                <w:szCs w:val="18"/>
                <w:lang w:bidi="hi-IN"/>
              </w:rPr>
              <w:t>Upper</w:t>
            </w:r>
          </w:p>
        </w:tc>
      </w:tr>
      <w:tr w:rsidR="00AE178E" w:rsidRPr="009F0DB8" w:rsidTr="0002120A">
        <w:trPr>
          <w:cantSplit/>
        </w:trPr>
        <w:tc>
          <w:tcPr>
            <w:tcW w:w="364"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JRF</w:t>
            </w:r>
          </w:p>
        </w:tc>
        <w:tc>
          <w:tcPr>
            <w:tcW w:w="1053" w:type="pct"/>
            <w:tcBorders>
              <w:top w:val="single" w:sz="16" w:space="0" w:color="000000"/>
              <w:left w:val="nil"/>
              <w:bottom w:val="nil"/>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assumed</w:t>
            </w:r>
          </w:p>
        </w:tc>
        <w:tc>
          <w:tcPr>
            <w:tcW w:w="416" w:type="pct"/>
            <w:tcBorders>
              <w:top w:val="single" w:sz="16" w:space="0" w:color="000000"/>
              <w:left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.672</w:t>
            </w:r>
          </w:p>
        </w:tc>
        <w:tc>
          <w:tcPr>
            <w:tcW w:w="416"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.413</w:t>
            </w:r>
          </w:p>
        </w:tc>
        <w:tc>
          <w:tcPr>
            <w:tcW w:w="306"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-1.448</w:t>
            </w:r>
          </w:p>
        </w:tc>
        <w:tc>
          <w:tcPr>
            <w:tcW w:w="364"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996</w:t>
            </w:r>
          </w:p>
        </w:tc>
        <w:tc>
          <w:tcPr>
            <w:tcW w:w="416"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.148</w:t>
            </w:r>
          </w:p>
        </w:tc>
        <w:tc>
          <w:tcPr>
            <w:tcW w:w="416"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-.09520</w:t>
            </w:r>
          </w:p>
        </w:tc>
        <w:tc>
          <w:tcPr>
            <w:tcW w:w="416"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.06574</w:t>
            </w:r>
          </w:p>
        </w:tc>
        <w:tc>
          <w:tcPr>
            <w:tcW w:w="416" w:type="pct"/>
            <w:tcBorders>
              <w:top w:val="single" w:sz="16" w:space="0" w:color="000000"/>
              <w:bottom w:val="nil"/>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-.22419</w:t>
            </w:r>
          </w:p>
        </w:tc>
        <w:tc>
          <w:tcPr>
            <w:tcW w:w="416" w:type="pct"/>
            <w:tcBorders>
              <w:top w:val="single" w:sz="16" w:space="0" w:color="000000"/>
              <w:bottom w:val="nil"/>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.03380</w:t>
            </w:r>
          </w:p>
        </w:tc>
      </w:tr>
      <w:tr w:rsidR="00AE178E" w:rsidRPr="009F0DB8" w:rsidTr="0002120A">
        <w:trPr>
          <w:cantSplit/>
        </w:trPr>
        <w:tc>
          <w:tcPr>
            <w:tcW w:w="364" w:type="pct"/>
            <w:vMerge/>
            <w:tcBorders>
              <w:top w:val="single" w:sz="16" w:space="0" w:color="000000"/>
              <w:left w:val="single" w:sz="16" w:space="0" w:color="000000"/>
              <w:bottom w:val="single" w:sz="16" w:space="0" w:color="000000"/>
              <w:right w:val="nil"/>
            </w:tcBorders>
            <w:shd w:val="clear" w:color="auto" w:fill="FFFFFF"/>
            <w:vAlign w:val="center"/>
          </w:tcPr>
          <w:p w:rsidR="00AE178E" w:rsidRPr="009F0DB8" w:rsidRDefault="00AE178E" w:rsidP="0002120A">
            <w:pPr>
              <w:autoSpaceDE w:val="0"/>
              <w:autoSpaceDN w:val="0"/>
              <w:adjustRightInd w:val="0"/>
              <w:spacing w:after="0" w:line="240" w:lineRule="auto"/>
              <w:rPr>
                <w:rFonts w:cstheme="minorHAnsi"/>
                <w:color w:val="000000"/>
                <w:sz w:val="18"/>
                <w:szCs w:val="18"/>
                <w:lang w:bidi="hi-IN"/>
              </w:rPr>
            </w:pPr>
          </w:p>
        </w:tc>
        <w:tc>
          <w:tcPr>
            <w:tcW w:w="1053" w:type="pct"/>
            <w:tcBorders>
              <w:top w:val="nil"/>
              <w:left w:val="nil"/>
              <w:bottom w:val="single" w:sz="16" w:space="0" w:color="000000"/>
              <w:right w:val="single" w:sz="16" w:space="0" w:color="000000"/>
            </w:tcBorders>
            <w:shd w:val="clear" w:color="auto" w:fill="FFFFFF"/>
            <w:vAlign w:val="center"/>
          </w:tcPr>
          <w:p w:rsidR="00AE178E" w:rsidRPr="009F0DB8" w:rsidRDefault="00AE178E" w:rsidP="0002120A">
            <w:pPr>
              <w:autoSpaceDE w:val="0"/>
              <w:autoSpaceDN w:val="0"/>
              <w:adjustRightInd w:val="0"/>
              <w:spacing w:after="0" w:line="320" w:lineRule="atLeast"/>
              <w:ind w:left="60" w:right="60"/>
              <w:rPr>
                <w:rFonts w:cstheme="minorHAnsi"/>
                <w:color w:val="000000"/>
                <w:sz w:val="18"/>
                <w:szCs w:val="18"/>
                <w:lang w:bidi="hi-IN"/>
              </w:rPr>
            </w:pPr>
            <w:r w:rsidRPr="009F0DB8">
              <w:rPr>
                <w:rFonts w:cstheme="minorHAnsi"/>
                <w:color w:val="000000"/>
                <w:sz w:val="18"/>
                <w:szCs w:val="18"/>
                <w:lang w:bidi="hi-IN"/>
              </w:rPr>
              <w:t>Equal variances not assumed</w:t>
            </w:r>
          </w:p>
        </w:tc>
        <w:tc>
          <w:tcPr>
            <w:tcW w:w="416" w:type="pct"/>
            <w:tcBorders>
              <w:top w:val="nil"/>
              <w:left w:val="single" w:sz="16" w:space="0" w:color="000000"/>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416"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240" w:lineRule="auto"/>
              <w:rPr>
                <w:rFonts w:cstheme="minorHAnsi"/>
                <w:lang w:bidi="hi-IN"/>
              </w:rPr>
            </w:pPr>
          </w:p>
        </w:tc>
        <w:tc>
          <w:tcPr>
            <w:tcW w:w="306"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-1.455</w:t>
            </w:r>
          </w:p>
        </w:tc>
        <w:tc>
          <w:tcPr>
            <w:tcW w:w="364"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802.260</w:t>
            </w:r>
          </w:p>
        </w:tc>
        <w:tc>
          <w:tcPr>
            <w:tcW w:w="416"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.146</w:t>
            </w:r>
          </w:p>
        </w:tc>
        <w:tc>
          <w:tcPr>
            <w:tcW w:w="416"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-.09520</w:t>
            </w:r>
          </w:p>
        </w:tc>
        <w:tc>
          <w:tcPr>
            <w:tcW w:w="416"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.06544</w:t>
            </w:r>
          </w:p>
        </w:tc>
        <w:tc>
          <w:tcPr>
            <w:tcW w:w="416" w:type="pct"/>
            <w:tcBorders>
              <w:top w:val="nil"/>
              <w:bottom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-.22365</w:t>
            </w:r>
          </w:p>
        </w:tc>
        <w:tc>
          <w:tcPr>
            <w:tcW w:w="416" w:type="pct"/>
            <w:tcBorders>
              <w:top w:val="nil"/>
              <w:bottom w:val="single" w:sz="16" w:space="0" w:color="000000"/>
              <w:right w:val="single" w:sz="16" w:space="0" w:color="000000"/>
            </w:tcBorders>
            <w:shd w:val="clear" w:color="auto" w:fill="FFFFFF"/>
          </w:tcPr>
          <w:p w:rsidR="00AE178E" w:rsidRPr="009F0DB8" w:rsidRDefault="00AE178E" w:rsidP="0002120A">
            <w:pPr>
              <w:autoSpaceDE w:val="0"/>
              <w:autoSpaceDN w:val="0"/>
              <w:adjustRightInd w:val="0"/>
              <w:spacing w:after="0" w:line="320" w:lineRule="atLeast"/>
              <w:ind w:left="60" w:right="60"/>
              <w:jc w:val="right"/>
              <w:rPr>
                <w:rFonts w:cstheme="minorHAnsi"/>
                <w:color w:val="000000"/>
                <w:sz w:val="18"/>
                <w:szCs w:val="18"/>
                <w:lang w:bidi="hi-IN"/>
              </w:rPr>
            </w:pPr>
            <w:r w:rsidRPr="009F0DB8">
              <w:rPr>
                <w:rFonts w:cstheme="minorHAnsi"/>
                <w:color w:val="000000"/>
                <w:sz w:val="18"/>
                <w:szCs w:val="18"/>
                <w:lang w:bidi="hi-IN"/>
              </w:rPr>
              <w:t>.03326</w:t>
            </w:r>
          </w:p>
        </w:tc>
      </w:tr>
    </w:tbl>
    <w:p w:rsidR="00AE178E" w:rsidRPr="006C19A0" w:rsidRDefault="006C19A0" w:rsidP="006C19A0">
      <w:pPr>
        <w:pStyle w:val="Caption"/>
        <w:rPr>
          <w:rFonts w:cstheme="minorHAnsi"/>
          <w:color w:val="auto"/>
          <w:sz w:val="24"/>
          <w:szCs w:val="24"/>
          <w:lang w:bidi="hi-IN"/>
        </w:rPr>
      </w:pPr>
      <w:bookmarkStart w:id="540" w:name="_Toc104212161"/>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102</w:t>
      </w:r>
      <w:r w:rsidR="00BF031A" w:rsidRPr="006C19A0">
        <w:rPr>
          <w:color w:val="auto"/>
          <w:sz w:val="24"/>
          <w:szCs w:val="24"/>
        </w:rPr>
        <w:fldChar w:fldCharType="end"/>
      </w:r>
      <w:r w:rsidR="00AE178E" w:rsidRPr="006C19A0">
        <w:rPr>
          <w:rFonts w:cstheme="minorHAnsi"/>
          <w:color w:val="auto"/>
          <w:sz w:val="24"/>
          <w:szCs w:val="24"/>
          <w:lang w:bidi="hi-IN"/>
        </w:rPr>
        <w:t>. Independent Samples Test for Education and Job related Stressors</w:t>
      </w:r>
      <w:bookmarkEnd w:id="540"/>
    </w:p>
    <w:p w:rsidR="00AE178E" w:rsidRPr="006968B5" w:rsidRDefault="00AE178E" w:rsidP="006968B5">
      <w:pPr>
        <w:autoSpaceDE w:val="0"/>
        <w:autoSpaceDN w:val="0"/>
        <w:adjustRightInd w:val="0"/>
        <w:spacing w:after="0" w:line="240" w:lineRule="auto"/>
        <w:jc w:val="both"/>
        <w:rPr>
          <w:rFonts w:cstheme="minorHAnsi"/>
          <w:sz w:val="24"/>
          <w:szCs w:val="24"/>
          <w:lang w:bidi="hi-IN"/>
        </w:rPr>
      </w:pPr>
    </w:p>
    <w:p w:rsidR="00AE178E" w:rsidRPr="006968B5" w:rsidRDefault="00AE178E" w:rsidP="00901804">
      <w:pPr>
        <w:spacing w:after="0" w:line="360" w:lineRule="auto"/>
        <w:jc w:val="both"/>
        <w:rPr>
          <w:rFonts w:cstheme="minorHAnsi"/>
          <w:sz w:val="24"/>
          <w:szCs w:val="24"/>
        </w:rPr>
      </w:pPr>
    </w:p>
    <w:p w:rsidR="00AE178E" w:rsidRPr="006968B5" w:rsidRDefault="00AE178E" w:rsidP="00901804">
      <w:pPr>
        <w:spacing w:after="0" w:line="360" w:lineRule="auto"/>
        <w:jc w:val="both"/>
        <w:rPr>
          <w:rFonts w:cstheme="minorHAnsi"/>
          <w:sz w:val="24"/>
          <w:szCs w:val="24"/>
        </w:rPr>
      </w:pPr>
      <w:r w:rsidRPr="006968B5">
        <w:rPr>
          <w:rFonts w:cstheme="minorHAnsi"/>
          <w:sz w:val="24"/>
          <w:szCs w:val="24"/>
        </w:rPr>
        <w:t>From the above table, it is clear that Significance value is 0.146 which is higher than .05. It indicates that the difference between mean values of 12</w:t>
      </w:r>
      <w:r w:rsidRPr="006968B5">
        <w:rPr>
          <w:rFonts w:cstheme="minorHAnsi"/>
          <w:sz w:val="24"/>
          <w:szCs w:val="24"/>
          <w:vertAlign w:val="superscript"/>
        </w:rPr>
        <w:t>th</w:t>
      </w:r>
      <w:r w:rsidRPr="006968B5">
        <w:rPr>
          <w:rFonts w:cstheme="minorHAnsi"/>
          <w:sz w:val="24"/>
          <w:szCs w:val="24"/>
        </w:rPr>
        <w:t xml:space="preserve"> Pass and Graduate Personnel with regard to Job related Stressors is not significant. </w:t>
      </w:r>
    </w:p>
    <w:p w:rsidR="00AE178E" w:rsidRPr="009F0DB8" w:rsidRDefault="00AE178E" w:rsidP="00AE178E">
      <w:pPr>
        <w:rPr>
          <w:rFonts w:cstheme="minorHAnsi"/>
        </w:rPr>
      </w:pPr>
    </w:p>
    <w:p w:rsidR="00AE178E" w:rsidRPr="006968B5" w:rsidRDefault="00AE178E" w:rsidP="00AE178E">
      <w:pPr>
        <w:rPr>
          <w:rFonts w:cstheme="minorHAnsi"/>
          <w:sz w:val="24"/>
          <w:szCs w:val="24"/>
        </w:rPr>
      </w:pPr>
    </w:p>
    <w:p w:rsidR="00AE178E" w:rsidRPr="006968B5" w:rsidRDefault="00AE178E" w:rsidP="00AE178E">
      <w:pPr>
        <w:autoSpaceDE w:val="0"/>
        <w:autoSpaceDN w:val="0"/>
        <w:adjustRightInd w:val="0"/>
        <w:spacing w:after="0" w:line="240" w:lineRule="auto"/>
        <w:rPr>
          <w:rFonts w:cstheme="minorHAnsi"/>
          <w:sz w:val="24"/>
          <w:szCs w:val="24"/>
          <w:lang w:bidi="hi-IN"/>
        </w:rPr>
      </w:pPr>
    </w:p>
    <w:tbl>
      <w:tblPr>
        <w:tblW w:w="62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95"/>
        <w:gridCol w:w="1469"/>
        <w:gridCol w:w="749"/>
        <w:gridCol w:w="856"/>
        <w:gridCol w:w="1101"/>
        <w:gridCol w:w="1101"/>
      </w:tblGrid>
      <w:tr w:rsidR="00AE178E" w:rsidRPr="006968B5" w:rsidTr="0002120A">
        <w:trPr>
          <w:cantSplit/>
        </w:trPr>
        <w:tc>
          <w:tcPr>
            <w:tcW w:w="6271" w:type="dxa"/>
            <w:gridSpan w:val="6"/>
            <w:tcBorders>
              <w:top w:val="nil"/>
              <w:left w:val="nil"/>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p>
        </w:tc>
      </w:tr>
      <w:tr w:rsidR="00AE178E" w:rsidRPr="006968B5" w:rsidTr="0002120A">
        <w:trPr>
          <w:cantSplit/>
        </w:trPr>
        <w:tc>
          <w:tcPr>
            <w:tcW w:w="995" w:type="dxa"/>
            <w:vAlign w:val="center"/>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1469" w:type="dxa"/>
            <w:tcBorders>
              <w:top w:val="single" w:sz="16" w:space="0" w:color="000000"/>
              <w:left w:val="nil"/>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Education</w:t>
            </w:r>
          </w:p>
        </w:tc>
        <w:tc>
          <w:tcPr>
            <w:tcW w:w="749" w:type="dxa"/>
            <w:tcBorders>
              <w:top w:val="single" w:sz="16" w:space="0" w:color="000000"/>
              <w:left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N</w:t>
            </w:r>
          </w:p>
        </w:tc>
        <w:tc>
          <w:tcPr>
            <w:tcW w:w="856" w:type="dxa"/>
            <w:tcBorders>
              <w:top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Mean</w:t>
            </w:r>
          </w:p>
        </w:tc>
        <w:tc>
          <w:tcPr>
            <w:tcW w:w="1101" w:type="dxa"/>
            <w:tcBorders>
              <w:top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Std. Deviation</w:t>
            </w:r>
          </w:p>
        </w:tc>
        <w:tc>
          <w:tcPr>
            <w:tcW w:w="1101" w:type="dxa"/>
            <w:tcBorders>
              <w:top w:val="single" w:sz="16" w:space="0" w:color="000000"/>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Std. Error Mean</w:t>
            </w:r>
          </w:p>
        </w:tc>
      </w:tr>
      <w:tr w:rsidR="00AE178E" w:rsidRPr="006968B5" w:rsidTr="0002120A">
        <w:trPr>
          <w:cantSplit/>
        </w:trPr>
        <w:tc>
          <w:tcPr>
            <w:tcW w:w="995"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SCF</w:t>
            </w:r>
          </w:p>
        </w:tc>
        <w:tc>
          <w:tcPr>
            <w:tcW w:w="1469" w:type="dxa"/>
            <w:tcBorders>
              <w:top w:val="single" w:sz="16" w:space="0" w:color="000000"/>
              <w:left w:val="nil"/>
              <w:bottom w:val="nil"/>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1.00</w:t>
            </w:r>
          </w:p>
        </w:tc>
        <w:tc>
          <w:tcPr>
            <w:tcW w:w="749" w:type="dxa"/>
            <w:tcBorders>
              <w:top w:val="single" w:sz="16" w:space="0" w:color="000000"/>
              <w:left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623</w:t>
            </w:r>
          </w:p>
        </w:tc>
        <w:tc>
          <w:tcPr>
            <w:tcW w:w="856" w:type="dxa"/>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3.2578</w:t>
            </w:r>
          </w:p>
        </w:tc>
        <w:tc>
          <w:tcPr>
            <w:tcW w:w="1101" w:type="dxa"/>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1.20892</w:t>
            </w:r>
          </w:p>
        </w:tc>
        <w:tc>
          <w:tcPr>
            <w:tcW w:w="1101" w:type="dxa"/>
            <w:tcBorders>
              <w:top w:val="single" w:sz="16" w:space="0" w:color="000000"/>
              <w:bottom w:val="nil"/>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.04843</w:t>
            </w:r>
          </w:p>
        </w:tc>
      </w:tr>
      <w:tr w:rsidR="00AE178E" w:rsidRPr="006968B5" w:rsidTr="0002120A">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1469" w:type="dxa"/>
            <w:tcBorders>
              <w:top w:val="nil"/>
              <w:left w:val="nil"/>
              <w:bottom w:val="single" w:sz="16" w:space="0" w:color="000000"/>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2.00</w:t>
            </w:r>
          </w:p>
        </w:tc>
        <w:tc>
          <w:tcPr>
            <w:tcW w:w="749" w:type="dxa"/>
            <w:tcBorders>
              <w:top w:val="nil"/>
              <w:left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375</w:t>
            </w:r>
          </w:p>
        </w:tc>
        <w:tc>
          <w:tcPr>
            <w:tcW w:w="856" w:type="dxa"/>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3.3813</w:t>
            </w:r>
          </w:p>
        </w:tc>
        <w:tc>
          <w:tcPr>
            <w:tcW w:w="1101" w:type="dxa"/>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1.18158</w:t>
            </w:r>
          </w:p>
        </w:tc>
        <w:tc>
          <w:tcPr>
            <w:tcW w:w="1101" w:type="dxa"/>
            <w:tcBorders>
              <w:top w:val="nil"/>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.06102</w:t>
            </w:r>
          </w:p>
        </w:tc>
      </w:tr>
    </w:tbl>
    <w:p w:rsidR="00AE178E" w:rsidRPr="006C19A0" w:rsidRDefault="006C19A0" w:rsidP="006C19A0">
      <w:pPr>
        <w:pStyle w:val="Caption"/>
        <w:rPr>
          <w:rFonts w:cstheme="minorHAnsi"/>
          <w:color w:val="auto"/>
          <w:sz w:val="24"/>
          <w:szCs w:val="24"/>
          <w:lang w:bidi="hi-IN"/>
        </w:rPr>
      </w:pPr>
      <w:bookmarkStart w:id="541" w:name="_Toc104212162"/>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103</w:t>
      </w:r>
      <w:r w:rsidR="00BF031A" w:rsidRPr="006C19A0">
        <w:rPr>
          <w:color w:val="auto"/>
          <w:sz w:val="24"/>
          <w:szCs w:val="24"/>
        </w:rPr>
        <w:fldChar w:fldCharType="end"/>
      </w:r>
      <w:r w:rsidR="00AE178E" w:rsidRPr="006C19A0">
        <w:rPr>
          <w:rFonts w:cstheme="minorHAnsi"/>
          <w:color w:val="auto"/>
          <w:sz w:val="24"/>
          <w:szCs w:val="24"/>
          <w:lang w:bidi="hi-IN"/>
        </w:rPr>
        <w:t xml:space="preserve"> . Group Statistics for Education and Service Condition related Stressors</w:t>
      </w:r>
      <w:bookmarkEnd w:id="541"/>
    </w:p>
    <w:p w:rsidR="00AE178E" w:rsidRPr="006968B5" w:rsidRDefault="00AE178E" w:rsidP="00AE178E">
      <w:pPr>
        <w:autoSpaceDE w:val="0"/>
        <w:autoSpaceDN w:val="0"/>
        <w:adjustRightInd w:val="0"/>
        <w:spacing w:after="0" w:line="240" w:lineRule="auto"/>
        <w:rPr>
          <w:rFonts w:cstheme="minorHAnsi"/>
          <w:sz w:val="24"/>
          <w:szCs w:val="24"/>
          <w:lang w:bidi="hi-IN"/>
        </w:rPr>
      </w:pPr>
    </w:p>
    <w:p w:rsidR="00AE178E" w:rsidRPr="006968B5" w:rsidRDefault="00AE178E" w:rsidP="00AE178E">
      <w:pPr>
        <w:autoSpaceDE w:val="0"/>
        <w:autoSpaceDN w:val="0"/>
        <w:adjustRightInd w:val="0"/>
        <w:spacing w:after="0" w:line="400" w:lineRule="atLeast"/>
        <w:rPr>
          <w:rFonts w:cstheme="minorHAnsi"/>
          <w:sz w:val="24"/>
          <w:szCs w:val="24"/>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89"/>
        <w:gridCol w:w="1400"/>
        <w:gridCol w:w="576"/>
        <w:gridCol w:w="566"/>
        <w:gridCol w:w="688"/>
        <w:gridCol w:w="931"/>
        <w:gridCol w:w="764"/>
        <w:gridCol w:w="1159"/>
        <w:gridCol w:w="1159"/>
        <w:gridCol w:w="809"/>
        <w:gridCol w:w="819"/>
      </w:tblGrid>
      <w:tr w:rsidR="00AE178E" w:rsidRPr="006968B5" w:rsidTr="0002120A">
        <w:trPr>
          <w:cantSplit/>
        </w:trPr>
        <w:tc>
          <w:tcPr>
            <w:tcW w:w="5000" w:type="pct"/>
            <w:gridSpan w:val="11"/>
            <w:tcBorders>
              <w:top w:val="nil"/>
              <w:left w:val="nil"/>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p>
        </w:tc>
      </w:tr>
      <w:tr w:rsidR="00AE178E" w:rsidRPr="006968B5" w:rsidTr="0002120A">
        <w:trPr>
          <w:cantSplit/>
        </w:trPr>
        <w:tc>
          <w:tcPr>
            <w:tcW w:w="1452" w:type="pct"/>
            <w:gridSpan w:val="2"/>
            <w:vMerge w:val="restart"/>
            <w:tcBorders>
              <w:top w:val="single" w:sz="16" w:space="0" w:color="000000"/>
              <w:left w:val="single" w:sz="16" w:space="0" w:color="000000"/>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p>
        </w:tc>
        <w:tc>
          <w:tcPr>
            <w:tcW w:w="693" w:type="pct"/>
            <w:gridSpan w:val="2"/>
            <w:tcBorders>
              <w:top w:val="single" w:sz="16" w:space="0" w:color="000000"/>
              <w:lef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Levene's Test for Equality of Variances</w:t>
            </w:r>
          </w:p>
        </w:tc>
        <w:tc>
          <w:tcPr>
            <w:tcW w:w="2855" w:type="pct"/>
            <w:gridSpan w:val="7"/>
            <w:tcBorders>
              <w:top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t-test for Equality of Means</w:t>
            </w:r>
          </w:p>
        </w:tc>
      </w:tr>
      <w:tr w:rsidR="00AE178E" w:rsidRPr="006968B5" w:rsidTr="0002120A">
        <w:trPr>
          <w:cantSplit/>
        </w:trPr>
        <w:tc>
          <w:tcPr>
            <w:tcW w:w="1452" w:type="pct"/>
            <w:gridSpan w:val="2"/>
            <w:vMerge/>
            <w:tcBorders>
              <w:top w:val="single" w:sz="16" w:space="0" w:color="000000"/>
              <w:left w:val="single" w:sz="16" w:space="0" w:color="000000"/>
              <w:bottom w:val="nil"/>
              <w:right w:val="nil"/>
            </w:tcBorders>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47" w:type="pct"/>
            <w:vMerge w:val="restart"/>
            <w:tcBorders>
              <w:lef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F</w:t>
            </w:r>
          </w:p>
        </w:tc>
        <w:tc>
          <w:tcPr>
            <w:tcW w:w="347"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Sig.</w:t>
            </w:r>
          </w:p>
        </w:tc>
        <w:tc>
          <w:tcPr>
            <w:tcW w:w="316"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t</w:t>
            </w:r>
          </w:p>
        </w:tc>
        <w:tc>
          <w:tcPr>
            <w:tcW w:w="422"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df</w:t>
            </w:r>
          </w:p>
        </w:tc>
        <w:tc>
          <w:tcPr>
            <w:tcW w:w="347"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Sig. (2-tailed)</w:t>
            </w:r>
          </w:p>
        </w:tc>
        <w:tc>
          <w:tcPr>
            <w:tcW w:w="513"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Mean Difference</w:t>
            </w:r>
          </w:p>
        </w:tc>
        <w:tc>
          <w:tcPr>
            <w:tcW w:w="513"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Std. Error Difference</w:t>
            </w:r>
          </w:p>
        </w:tc>
        <w:tc>
          <w:tcPr>
            <w:tcW w:w="743" w:type="pct"/>
            <w:gridSpan w:val="2"/>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95% Confidence Interval of the Difference</w:t>
            </w:r>
          </w:p>
        </w:tc>
      </w:tr>
      <w:tr w:rsidR="00AE178E" w:rsidRPr="006968B5" w:rsidTr="0002120A">
        <w:trPr>
          <w:cantSplit/>
        </w:trPr>
        <w:tc>
          <w:tcPr>
            <w:tcW w:w="1452" w:type="pct"/>
            <w:gridSpan w:val="2"/>
            <w:vMerge/>
            <w:tcBorders>
              <w:top w:val="single" w:sz="16" w:space="0" w:color="000000"/>
              <w:left w:val="single" w:sz="16" w:space="0" w:color="000000"/>
              <w:bottom w:val="nil"/>
              <w:right w:val="nil"/>
            </w:tcBorders>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47" w:type="pct"/>
            <w:vMerge/>
            <w:tcBorders>
              <w:left w:val="single" w:sz="16" w:space="0" w:color="000000"/>
            </w:tcBorders>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47"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16"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422"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47"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513"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513"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69" w:type="pct"/>
            <w:tcBorders>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Lower</w:t>
            </w:r>
          </w:p>
        </w:tc>
        <w:tc>
          <w:tcPr>
            <w:tcW w:w="374" w:type="pct"/>
            <w:tcBorders>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Upper</w:t>
            </w:r>
          </w:p>
        </w:tc>
      </w:tr>
      <w:tr w:rsidR="00AE178E" w:rsidRPr="006968B5" w:rsidTr="0002120A">
        <w:trPr>
          <w:cantSplit/>
        </w:trPr>
        <w:tc>
          <w:tcPr>
            <w:tcW w:w="471"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SCF</w:t>
            </w:r>
          </w:p>
        </w:tc>
        <w:tc>
          <w:tcPr>
            <w:tcW w:w="982" w:type="pct"/>
            <w:tcBorders>
              <w:top w:val="single" w:sz="16" w:space="0" w:color="000000"/>
              <w:left w:val="nil"/>
              <w:bottom w:val="nil"/>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Equal variances assumed</w:t>
            </w:r>
          </w:p>
        </w:tc>
        <w:tc>
          <w:tcPr>
            <w:tcW w:w="347" w:type="pct"/>
            <w:tcBorders>
              <w:top w:val="single" w:sz="16" w:space="0" w:color="000000"/>
              <w:left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.030</w:t>
            </w:r>
          </w:p>
        </w:tc>
        <w:tc>
          <w:tcPr>
            <w:tcW w:w="347"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.861</w:t>
            </w:r>
          </w:p>
        </w:tc>
        <w:tc>
          <w:tcPr>
            <w:tcW w:w="316"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-1.577</w:t>
            </w:r>
          </w:p>
        </w:tc>
        <w:tc>
          <w:tcPr>
            <w:tcW w:w="422"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996</w:t>
            </w:r>
          </w:p>
        </w:tc>
        <w:tc>
          <w:tcPr>
            <w:tcW w:w="347"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.115</w:t>
            </w:r>
          </w:p>
        </w:tc>
        <w:tc>
          <w:tcPr>
            <w:tcW w:w="513"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-.12355</w:t>
            </w:r>
          </w:p>
        </w:tc>
        <w:tc>
          <w:tcPr>
            <w:tcW w:w="513"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.07835</w:t>
            </w:r>
          </w:p>
        </w:tc>
        <w:tc>
          <w:tcPr>
            <w:tcW w:w="369"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-.27729</w:t>
            </w:r>
          </w:p>
        </w:tc>
        <w:tc>
          <w:tcPr>
            <w:tcW w:w="374" w:type="pct"/>
            <w:tcBorders>
              <w:top w:val="single" w:sz="16" w:space="0" w:color="000000"/>
              <w:bottom w:val="nil"/>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.03020</w:t>
            </w:r>
          </w:p>
        </w:tc>
      </w:tr>
      <w:tr w:rsidR="00AE178E" w:rsidRPr="006968B5" w:rsidTr="0002120A">
        <w:trPr>
          <w:cantSplit/>
        </w:trPr>
        <w:tc>
          <w:tcPr>
            <w:tcW w:w="471" w:type="pct"/>
            <w:vMerge/>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982" w:type="pct"/>
            <w:tcBorders>
              <w:top w:val="nil"/>
              <w:left w:val="nil"/>
              <w:bottom w:val="single" w:sz="16" w:space="0" w:color="000000"/>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Equal variances not assumed</w:t>
            </w:r>
          </w:p>
        </w:tc>
        <w:tc>
          <w:tcPr>
            <w:tcW w:w="347" w:type="pct"/>
            <w:tcBorders>
              <w:top w:val="nil"/>
              <w:left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240" w:lineRule="auto"/>
              <w:rPr>
                <w:rFonts w:cstheme="minorHAnsi"/>
                <w:sz w:val="24"/>
                <w:szCs w:val="24"/>
                <w:lang w:bidi="hi-IN"/>
              </w:rPr>
            </w:pPr>
          </w:p>
        </w:tc>
        <w:tc>
          <w:tcPr>
            <w:tcW w:w="347"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240" w:lineRule="auto"/>
              <w:rPr>
                <w:rFonts w:cstheme="minorHAnsi"/>
                <w:sz w:val="24"/>
                <w:szCs w:val="24"/>
                <w:lang w:bidi="hi-IN"/>
              </w:rPr>
            </w:pPr>
          </w:p>
        </w:tc>
        <w:tc>
          <w:tcPr>
            <w:tcW w:w="316"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-1.586</w:t>
            </w:r>
          </w:p>
        </w:tc>
        <w:tc>
          <w:tcPr>
            <w:tcW w:w="422"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802.280</w:t>
            </w:r>
          </w:p>
        </w:tc>
        <w:tc>
          <w:tcPr>
            <w:tcW w:w="347"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.113</w:t>
            </w:r>
          </w:p>
        </w:tc>
        <w:tc>
          <w:tcPr>
            <w:tcW w:w="513"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-.12355</w:t>
            </w:r>
          </w:p>
        </w:tc>
        <w:tc>
          <w:tcPr>
            <w:tcW w:w="513"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.07790</w:t>
            </w:r>
          </w:p>
        </w:tc>
        <w:tc>
          <w:tcPr>
            <w:tcW w:w="369"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-.27647</w:t>
            </w:r>
          </w:p>
        </w:tc>
        <w:tc>
          <w:tcPr>
            <w:tcW w:w="374" w:type="pct"/>
            <w:tcBorders>
              <w:top w:val="nil"/>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.02937</w:t>
            </w:r>
          </w:p>
        </w:tc>
      </w:tr>
    </w:tbl>
    <w:p w:rsidR="00AE178E" w:rsidRPr="006C19A0" w:rsidRDefault="006C19A0" w:rsidP="006C19A0">
      <w:pPr>
        <w:pStyle w:val="Caption"/>
        <w:rPr>
          <w:rFonts w:cstheme="minorHAnsi"/>
          <w:color w:val="auto"/>
          <w:sz w:val="24"/>
          <w:szCs w:val="24"/>
          <w:lang w:bidi="hi-IN"/>
        </w:rPr>
      </w:pPr>
      <w:bookmarkStart w:id="542" w:name="_Toc104212163"/>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104</w:t>
      </w:r>
      <w:r w:rsidR="00BF031A" w:rsidRPr="006C19A0">
        <w:rPr>
          <w:color w:val="auto"/>
          <w:sz w:val="24"/>
          <w:szCs w:val="24"/>
        </w:rPr>
        <w:fldChar w:fldCharType="end"/>
      </w:r>
      <w:r w:rsidR="00AE178E" w:rsidRPr="006C19A0">
        <w:rPr>
          <w:rFonts w:cstheme="minorHAnsi"/>
          <w:color w:val="auto"/>
          <w:sz w:val="24"/>
          <w:szCs w:val="24"/>
          <w:lang w:bidi="hi-IN"/>
        </w:rPr>
        <w:t xml:space="preserve"> . Independent Samples Test for Education and Service Condition related Stressors</w:t>
      </w:r>
      <w:bookmarkEnd w:id="542"/>
    </w:p>
    <w:p w:rsidR="00AE178E" w:rsidRPr="006968B5" w:rsidRDefault="00AE178E" w:rsidP="00AE178E">
      <w:pPr>
        <w:rPr>
          <w:rFonts w:cstheme="minorHAnsi"/>
          <w:sz w:val="24"/>
          <w:szCs w:val="24"/>
        </w:rPr>
      </w:pPr>
    </w:p>
    <w:p w:rsidR="00AE178E" w:rsidRPr="006968B5" w:rsidRDefault="00AE178E" w:rsidP="00901804">
      <w:pPr>
        <w:spacing w:after="0" w:line="360" w:lineRule="auto"/>
        <w:jc w:val="both"/>
        <w:rPr>
          <w:rFonts w:cstheme="minorHAnsi"/>
          <w:sz w:val="24"/>
          <w:szCs w:val="24"/>
        </w:rPr>
      </w:pPr>
    </w:p>
    <w:p w:rsidR="00AE178E" w:rsidRPr="006968B5" w:rsidRDefault="00AE178E" w:rsidP="00901804">
      <w:pPr>
        <w:spacing w:after="0" w:line="360" w:lineRule="auto"/>
        <w:jc w:val="both"/>
        <w:rPr>
          <w:rFonts w:cstheme="minorHAnsi"/>
          <w:sz w:val="24"/>
          <w:szCs w:val="24"/>
        </w:rPr>
      </w:pPr>
      <w:r w:rsidRPr="006968B5">
        <w:rPr>
          <w:rFonts w:cstheme="minorHAnsi"/>
          <w:sz w:val="24"/>
          <w:szCs w:val="24"/>
        </w:rPr>
        <w:t>From the above table, it is clear that Significance value is 0.113 which is higher than .05. It indicates that the difference between mean values of 12</w:t>
      </w:r>
      <w:r w:rsidRPr="006968B5">
        <w:rPr>
          <w:rFonts w:cstheme="minorHAnsi"/>
          <w:sz w:val="24"/>
          <w:szCs w:val="24"/>
          <w:vertAlign w:val="superscript"/>
        </w:rPr>
        <w:t>th</w:t>
      </w:r>
      <w:r w:rsidRPr="006968B5">
        <w:rPr>
          <w:rFonts w:cstheme="minorHAnsi"/>
          <w:sz w:val="24"/>
          <w:szCs w:val="24"/>
        </w:rPr>
        <w:t xml:space="preserve"> Pass and Graduate Personnel with regard to Service conditions related Stressors is not significant. </w:t>
      </w:r>
    </w:p>
    <w:p w:rsidR="00AE178E" w:rsidRPr="006968B5" w:rsidRDefault="00AE178E" w:rsidP="00AE178E">
      <w:pPr>
        <w:rPr>
          <w:rFonts w:cstheme="minorHAnsi"/>
          <w:sz w:val="24"/>
          <w:szCs w:val="24"/>
        </w:rPr>
      </w:pPr>
    </w:p>
    <w:p w:rsidR="00AE178E" w:rsidRPr="006968B5" w:rsidRDefault="00AE178E" w:rsidP="00AE178E">
      <w:pPr>
        <w:rPr>
          <w:rFonts w:cstheme="minorHAnsi"/>
          <w:sz w:val="24"/>
          <w:szCs w:val="24"/>
        </w:rPr>
      </w:pPr>
    </w:p>
    <w:p w:rsidR="00AE178E" w:rsidRPr="006968B5" w:rsidRDefault="00AE178E" w:rsidP="00AE178E">
      <w:pPr>
        <w:rPr>
          <w:rFonts w:cstheme="minorHAnsi"/>
          <w:sz w:val="24"/>
          <w:szCs w:val="24"/>
        </w:rPr>
      </w:pPr>
    </w:p>
    <w:tbl>
      <w:tblPr>
        <w:tblW w:w="644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62"/>
        <w:gridCol w:w="1469"/>
        <w:gridCol w:w="749"/>
        <w:gridCol w:w="856"/>
        <w:gridCol w:w="1102"/>
        <w:gridCol w:w="1102"/>
      </w:tblGrid>
      <w:tr w:rsidR="00AE178E" w:rsidRPr="006968B5" w:rsidTr="00901804">
        <w:trPr>
          <w:cantSplit/>
        </w:trPr>
        <w:tc>
          <w:tcPr>
            <w:tcW w:w="1162" w:type="dxa"/>
            <w:vAlign w:val="center"/>
          </w:tcPr>
          <w:p w:rsidR="00AE178E" w:rsidRPr="006968B5" w:rsidRDefault="00AE178E" w:rsidP="00901804">
            <w:pPr>
              <w:rPr>
                <w:rFonts w:cstheme="minorHAnsi"/>
                <w:color w:val="000000"/>
                <w:sz w:val="24"/>
                <w:szCs w:val="24"/>
                <w:lang w:bidi="hi-IN"/>
              </w:rPr>
            </w:pPr>
          </w:p>
        </w:tc>
        <w:tc>
          <w:tcPr>
            <w:tcW w:w="1469" w:type="dxa"/>
            <w:tcBorders>
              <w:top w:val="single" w:sz="16" w:space="0" w:color="000000"/>
              <w:left w:val="nil"/>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Education</w:t>
            </w:r>
          </w:p>
        </w:tc>
        <w:tc>
          <w:tcPr>
            <w:tcW w:w="749" w:type="dxa"/>
            <w:tcBorders>
              <w:top w:val="single" w:sz="16" w:space="0" w:color="000000"/>
              <w:left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N</w:t>
            </w:r>
          </w:p>
        </w:tc>
        <w:tc>
          <w:tcPr>
            <w:tcW w:w="856" w:type="dxa"/>
            <w:tcBorders>
              <w:top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Mean</w:t>
            </w:r>
          </w:p>
        </w:tc>
        <w:tc>
          <w:tcPr>
            <w:tcW w:w="1102" w:type="dxa"/>
            <w:tcBorders>
              <w:top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Std. Deviation</w:t>
            </w:r>
          </w:p>
        </w:tc>
        <w:tc>
          <w:tcPr>
            <w:tcW w:w="1102" w:type="dxa"/>
            <w:tcBorders>
              <w:top w:val="single" w:sz="16" w:space="0" w:color="000000"/>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Std. Error Mean</w:t>
            </w:r>
          </w:p>
        </w:tc>
      </w:tr>
      <w:tr w:rsidR="00AE178E" w:rsidRPr="006968B5" w:rsidTr="00901804">
        <w:trPr>
          <w:cantSplit/>
        </w:trPr>
        <w:tc>
          <w:tcPr>
            <w:tcW w:w="1162"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INFAM</w:t>
            </w:r>
          </w:p>
        </w:tc>
        <w:tc>
          <w:tcPr>
            <w:tcW w:w="1469" w:type="dxa"/>
            <w:tcBorders>
              <w:top w:val="single" w:sz="16" w:space="0" w:color="000000"/>
              <w:left w:val="nil"/>
              <w:bottom w:val="nil"/>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1.00</w:t>
            </w:r>
          </w:p>
        </w:tc>
        <w:tc>
          <w:tcPr>
            <w:tcW w:w="749" w:type="dxa"/>
            <w:tcBorders>
              <w:top w:val="single" w:sz="16" w:space="0" w:color="000000"/>
              <w:left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622</w:t>
            </w:r>
          </w:p>
        </w:tc>
        <w:tc>
          <w:tcPr>
            <w:tcW w:w="856" w:type="dxa"/>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2.5311</w:t>
            </w:r>
          </w:p>
        </w:tc>
        <w:tc>
          <w:tcPr>
            <w:tcW w:w="1102" w:type="dxa"/>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1.29370</w:t>
            </w:r>
          </w:p>
        </w:tc>
        <w:tc>
          <w:tcPr>
            <w:tcW w:w="1102" w:type="dxa"/>
            <w:tcBorders>
              <w:top w:val="single" w:sz="16" w:space="0" w:color="000000"/>
              <w:bottom w:val="nil"/>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.05187</w:t>
            </w:r>
          </w:p>
        </w:tc>
      </w:tr>
      <w:tr w:rsidR="00AE178E" w:rsidRPr="006968B5" w:rsidTr="00901804">
        <w:trPr>
          <w:cantSplit/>
        </w:trPr>
        <w:tc>
          <w:tcPr>
            <w:tcW w:w="1162" w:type="dxa"/>
            <w:vMerge/>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1469" w:type="dxa"/>
            <w:tcBorders>
              <w:top w:val="nil"/>
              <w:left w:val="nil"/>
              <w:bottom w:val="single" w:sz="16" w:space="0" w:color="000000"/>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2.00</w:t>
            </w:r>
          </w:p>
        </w:tc>
        <w:tc>
          <w:tcPr>
            <w:tcW w:w="749" w:type="dxa"/>
            <w:tcBorders>
              <w:top w:val="nil"/>
              <w:left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377</w:t>
            </w:r>
          </w:p>
        </w:tc>
        <w:tc>
          <w:tcPr>
            <w:tcW w:w="856" w:type="dxa"/>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2.4704</w:t>
            </w:r>
          </w:p>
        </w:tc>
        <w:tc>
          <w:tcPr>
            <w:tcW w:w="1102" w:type="dxa"/>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1.11714</w:t>
            </w:r>
          </w:p>
        </w:tc>
        <w:tc>
          <w:tcPr>
            <w:tcW w:w="1102" w:type="dxa"/>
            <w:tcBorders>
              <w:top w:val="nil"/>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.05754</w:t>
            </w:r>
          </w:p>
        </w:tc>
      </w:tr>
    </w:tbl>
    <w:p w:rsidR="00AE178E" w:rsidRPr="006C19A0" w:rsidRDefault="006C19A0" w:rsidP="006C19A0">
      <w:pPr>
        <w:pStyle w:val="Caption"/>
        <w:rPr>
          <w:rFonts w:cstheme="minorHAnsi"/>
          <w:color w:val="auto"/>
          <w:sz w:val="24"/>
          <w:szCs w:val="24"/>
          <w:lang w:bidi="hi-IN"/>
        </w:rPr>
      </w:pPr>
      <w:bookmarkStart w:id="543" w:name="_Toc104212164"/>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105</w:t>
      </w:r>
      <w:r w:rsidR="00BF031A" w:rsidRPr="006C19A0">
        <w:rPr>
          <w:color w:val="auto"/>
          <w:sz w:val="24"/>
          <w:szCs w:val="24"/>
        </w:rPr>
        <w:fldChar w:fldCharType="end"/>
      </w:r>
      <w:r w:rsidR="00AE178E" w:rsidRPr="006C19A0">
        <w:rPr>
          <w:rFonts w:cstheme="minorHAnsi"/>
          <w:color w:val="auto"/>
          <w:sz w:val="24"/>
          <w:szCs w:val="24"/>
          <w:lang w:bidi="hi-IN"/>
        </w:rPr>
        <w:t>. Group Statistics for Education and Infrastructure related Stressors</w:t>
      </w:r>
      <w:bookmarkEnd w:id="543"/>
    </w:p>
    <w:p w:rsidR="00AE178E" w:rsidRPr="006968B5" w:rsidRDefault="00AE178E" w:rsidP="00AE178E">
      <w:pPr>
        <w:rPr>
          <w:rFonts w:cstheme="minorHAnsi"/>
          <w:sz w:val="24"/>
          <w:szCs w:val="24"/>
        </w:rPr>
      </w:pPr>
    </w:p>
    <w:p w:rsidR="00AE178E" w:rsidRPr="006968B5" w:rsidRDefault="00AE178E" w:rsidP="00AE178E">
      <w:pPr>
        <w:rPr>
          <w:rFonts w:cstheme="minorHAnsi"/>
          <w:sz w:val="24"/>
          <w:szCs w:val="24"/>
        </w:rPr>
      </w:pPr>
    </w:p>
    <w:p w:rsidR="00AE178E" w:rsidRPr="006968B5" w:rsidRDefault="00AE178E" w:rsidP="00AE178E">
      <w:pPr>
        <w:autoSpaceDE w:val="0"/>
        <w:autoSpaceDN w:val="0"/>
        <w:adjustRightInd w:val="0"/>
        <w:spacing w:after="0" w:line="240" w:lineRule="auto"/>
        <w:rPr>
          <w:rFonts w:cstheme="minorHAnsi"/>
          <w:sz w:val="24"/>
          <w:szCs w:val="24"/>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746"/>
        <w:gridCol w:w="1052"/>
        <w:gridCol w:w="816"/>
        <w:gridCol w:w="564"/>
        <w:gridCol w:w="564"/>
        <w:gridCol w:w="927"/>
        <w:gridCol w:w="761"/>
        <w:gridCol w:w="1154"/>
        <w:gridCol w:w="1154"/>
        <w:gridCol w:w="806"/>
        <w:gridCol w:w="816"/>
      </w:tblGrid>
      <w:tr w:rsidR="00AE178E" w:rsidRPr="006968B5" w:rsidTr="0002120A">
        <w:trPr>
          <w:cantSplit/>
        </w:trPr>
        <w:tc>
          <w:tcPr>
            <w:tcW w:w="5000" w:type="pct"/>
            <w:gridSpan w:val="11"/>
            <w:tcBorders>
              <w:top w:val="nil"/>
              <w:left w:val="nil"/>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b/>
                <w:bCs/>
                <w:color w:val="000000"/>
                <w:sz w:val="24"/>
                <w:szCs w:val="24"/>
                <w:lang w:bidi="hi-IN"/>
              </w:rPr>
              <w:t>Independent Samples Test</w:t>
            </w:r>
          </w:p>
        </w:tc>
      </w:tr>
      <w:tr w:rsidR="00AE178E" w:rsidRPr="006968B5" w:rsidTr="0002120A">
        <w:trPr>
          <w:cantSplit/>
        </w:trPr>
        <w:tc>
          <w:tcPr>
            <w:tcW w:w="1531" w:type="pct"/>
            <w:gridSpan w:val="2"/>
            <w:vMerge w:val="restart"/>
            <w:tcBorders>
              <w:top w:val="single" w:sz="16" w:space="0" w:color="000000"/>
              <w:left w:val="single" w:sz="16" w:space="0" w:color="000000"/>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p>
        </w:tc>
        <w:tc>
          <w:tcPr>
            <w:tcW w:w="678" w:type="pct"/>
            <w:gridSpan w:val="2"/>
            <w:tcBorders>
              <w:top w:val="single" w:sz="16" w:space="0" w:color="000000"/>
              <w:lef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Levene's Test for Equality of Variances</w:t>
            </w:r>
          </w:p>
        </w:tc>
        <w:tc>
          <w:tcPr>
            <w:tcW w:w="2792" w:type="pct"/>
            <w:gridSpan w:val="7"/>
            <w:tcBorders>
              <w:top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t-test for Equality of Means</w:t>
            </w:r>
          </w:p>
        </w:tc>
      </w:tr>
      <w:tr w:rsidR="00AE178E" w:rsidRPr="006968B5" w:rsidTr="0002120A">
        <w:trPr>
          <w:cantSplit/>
        </w:trPr>
        <w:tc>
          <w:tcPr>
            <w:tcW w:w="1531" w:type="pct"/>
            <w:gridSpan w:val="2"/>
            <w:vMerge/>
            <w:tcBorders>
              <w:top w:val="single" w:sz="16" w:space="0" w:color="000000"/>
              <w:left w:val="single" w:sz="16" w:space="0" w:color="000000"/>
              <w:bottom w:val="nil"/>
              <w:right w:val="nil"/>
            </w:tcBorders>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74" w:type="pct"/>
            <w:vMerge w:val="restart"/>
            <w:tcBorders>
              <w:lef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F</w:t>
            </w:r>
          </w:p>
        </w:tc>
        <w:tc>
          <w:tcPr>
            <w:tcW w:w="303"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Sig.</w:t>
            </w:r>
          </w:p>
        </w:tc>
        <w:tc>
          <w:tcPr>
            <w:tcW w:w="262"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t</w:t>
            </w:r>
          </w:p>
        </w:tc>
        <w:tc>
          <w:tcPr>
            <w:tcW w:w="422"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df</w:t>
            </w:r>
          </w:p>
        </w:tc>
        <w:tc>
          <w:tcPr>
            <w:tcW w:w="337"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Sig. (2-tailed)</w:t>
            </w:r>
          </w:p>
        </w:tc>
        <w:tc>
          <w:tcPr>
            <w:tcW w:w="513"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Mean Difference</w:t>
            </w:r>
          </w:p>
        </w:tc>
        <w:tc>
          <w:tcPr>
            <w:tcW w:w="513" w:type="pct"/>
            <w:vMerge w:val="restart"/>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Std. Error Difference</w:t>
            </w:r>
          </w:p>
        </w:tc>
        <w:tc>
          <w:tcPr>
            <w:tcW w:w="743" w:type="pct"/>
            <w:gridSpan w:val="2"/>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95% Confidence Interval of the Difference</w:t>
            </w:r>
          </w:p>
        </w:tc>
      </w:tr>
      <w:tr w:rsidR="00AE178E" w:rsidRPr="006968B5" w:rsidTr="0002120A">
        <w:trPr>
          <w:cantSplit/>
        </w:trPr>
        <w:tc>
          <w:tcPr>
            <w:tcW w:w="1531" w:type="pct"/>
            <w:gridSpan w:val="2"/>
            <w:vMerge/>
            <w:tcBorders>
              <w:top w:val="single" w:sz="16" w:space="0" w:color="000000"/>
              <w:left w:val="single" w:sz="16" w:space="0" w:color="000000"/>
              <w:bottom w:val="nil"/>
              <w:right w:val="nil"/>
            </w:tcBorders>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74" w:type="pct"/>
            <w:vMerge/>
            <w:tcBorders>
              <w:left w:val="single" w:sz="16" w:space="0" w:color="000000"/>
            </w:tcBorders>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03"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262"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422"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37"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513"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513" w:type="pct"/>
            <w:vMerge/>
            <w:shd w:val="clear" w:color="auto" w:fill="FFFFFF"/>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369" w:type="pct"/>
            <w:tcBorders>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Lower</w:t>
            </w:r>
          </w:p>
        </w:tc>
        <w:tc>
          <w:tcPr>
            <w:tcW w:w="374" w:type="pct"/>
            <w:tcBorders>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Upper</w:t>
            </w:r>
          </w:p>
        </w:tc>
      </w:tr>
      <w:tr w:rsidR="00AE178E" w:rsidRPr="006968B5" w:rsidTr="0002120A">
        <w:trPr>
          <w:cantSplit/>
        </w:trPr>
        <w:tc>
          <w:tcPr>
            <w:tcW w:w="577"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320" w:lineRule="atLeast"/>
              <w:ind w:right="60"/>
              <w:rPr>
                <w:rFonts w:cstheme="minorHAnsi"/>
                <w:color w:val="000000"/>
                <w:sz w:val="24"/>
                <w:szCs w:val="24"/>
                <w:lang w:bidi="hi-IN"/>
              </w:rPr>
            </w:pPr>
            <w:r w:rsidRPr="006968B5">
              <w:rPr>
                <w:rFonts w:cstheme="minorHAnsi"/>
                <w:color w:val="000000"/>
                <w:sz w:val="24"/>
                <w:szCs w:val="24"/>
                <w:lang w:bidi="hi-IN"/>
              </w:rPr>
              <w:t xml:space="preserve">  INFAM</w:t>
            </w:r>
          </w:p>
        </w:tc>
        <w:tc>
          <w:tcPr>
            <w:tcW w:w="953" w:type="pct"/>
            <w:tcBorders>
              <w:top w:val="single" w:sz="16" w:space="0" w:color="000000"/>
              <w:left w:val="nil"/>
              <w:bottom w:val="nil"/>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Equal variances assumed</w:t>
            </w:r>
          </w:p>
        </w:tc>
        <w:tc>
          <w:tcPr>
            <w:tcW w:w="374" w:type="pct"/>
            <w:tcBorders>
              <w:top w:val="single" w:sz="16" w:space="0" w:color="000000"/>
              <w:left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20.567</w:t>
            </w:r>
          </w:p>
        </w:tc>
        <w:tc>
          <w:tcPr>
            <w:tcW w:w="303"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.000</w:t>
            </w:r>
          </w:p>
        </w:tc>
        <w:tc>
          <w:tcPr>
            <w:tcW w:w="262"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.756</w:t>
            </w:r>
          </w:p>
        </w:tc>
        <w:tc>
          <w:tcPr>
            <w:tcW w:w="422"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997</w:t>
            </w:r>
          </w:p>
        </w:tc>
        <w:tc>
          <w:tcPr>
            <w:tcW w:w="337"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.450</w:t>
            </w:r>
          </w:p>
        </w:tc>
        <w:tc>
          <w:tcPr>
            <w:tcW w:w="513"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.06070</w:t>
            </w:r>
          </w:p>
        </w:tc>
        <w:tc>
          <w:tcPr>
            <w:tcW w:w="513"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.08029</w:t>
            </w:r>
          </w:p>
        </w:tc>
        <w:tc>
          <w:tcPr>
            <w:tcW w:w="369" w:type="pct"/>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-.09685</w:t>
            </w:r>
          </w:p>
        </w:tc>
        <w:tc>
          <w:tcPr>
            <w:tcW w:w="374" w:type="pct"/>
            <w:tcBorders>
              <w:top w:val="single" w:sz="16" w:space="0" w:color="000000"/>
              <w:bottom w:val="nil"/>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.21826</w:t>
            </w:r>
          </w:p>
        </w:tc>
      </w:tr>
      <w:tr w:rsidR="00AE178E" w:rsidRPr="006968B5" w:rsidTr="0002120A">
        <w:trPr>
          <w:cantSplit/>
        </w:trPr>
        <w:tc>
          <w:tcPr>
            <w:tcW w:w="577" w:type="pct"/>
            <w:vMerge/>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953" w:type="pct"/>
            <w:tcBorders>
              <w:top w:val="nil"/>
              <w:left w:val="nil"/>
              <w:bottom w:val="single" w:sz="16" w:space="0" w:color="000000"/>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Equal variances not assumed</w:t>
            </w:r>
          </w:p>
        </w:tc>
        <w:tc>
          <w:tcPr>
            <w:tcW w:w="374" w:type="pct"/>
            <w:tcBorders>
              <w:top w:val="nil"/>
              <w:left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240" w:lineRule="auto"/>
              <w:rPr>
                <w:rFonts w:cstheme="minorHAnsi"/>
                <w:sz w:val="24"/>
                <w:szCs w:val="24"/>
                <w:lang w:bidi="hi-IN"/>
              </w:rPr>
            </w:pPr>
          </w:p>
        </w:tc>
        <w:tc>
          <w:tcPr>
            <w:tcW w:w="303"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240" w:lineRule="auto"/>
              <w:rPr>
                <w:rFonts w:cstheme="minorHAnsi"/>
                <w:sz w:val="24"/>
                <w:szCs w:val="24"/>
                <w:lang w:bidi="hi-IN"/>
              </w:rPr>
            </w:pPr>
          </w:p>
        </w:tc>
        <w:tc>
          <w:tcPr>
            <w:tcW w:w="262"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.784</w:t>
            </w:r>
          </w:p>
        </w:tc>
        <w:tc>
          <w:tcPr>
            <w:tcW w:w="422"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882.600</w:t>
            </w:r>
          </w:p>
        </w:tc>
        <w:tc>
          <w:tcPr>
            <w:tcW w:w="337"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.433</w:t>
            </w:r>
          </w:p>
        </w:tc>
        <w:tc>
          <w:tcPr>
            <w:tcW w:w="513"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.06070</w:t>
            </w:r>
          </w:p>
        </w:tc>
        <w:tc>
          <w:tcPr>
            <w:tcW w:w="513"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.07747</w:t>
            </w:r>
          </w:p>
        </w:tc>
        <w:tc>
          <w:tcPr>
            <w:tcW w:w="369" w:type="pct"/>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-.09134</w:t>
            </w:r>
          </w:p>
        </w:tc>
        <w:tc>
          <w:tcPr>
            <w:tcW w:w="374" w:type="pct"/>
            <w:tcBorders>
              <w:top w:val="nil"/>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.21274</w:t>
            </w:r>
          </w:p>
        </w:tc>
      </w:tr>
    </w:tbl>
    <w:p w:rsidR="00AE178E" w:rsidRPr="006C19A0" w:rsidRDefault="006C19A0" w:rsidP="006C19A0">
      <w:pPr>
        <w:pStyle w:val="Caption"/>
        <w:rPr>
          <w:rFonts w:cstheme="minorHAnsi"/>
          <w:color w:val="auto"/>
          <w:sz w:val="24"/>
          <w:szCs w:val="24"/>
          <w:lang w:bidi="hi-IN"/>
        </w:rPr>
      </w:pPr>
      <w:bookmarkStart w:id="544" w:name="_Toc104212165"/>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106</w:t>
      </w:r>
      <w:r w:rsidR="00BF031A" w:rsidRPr="006C19A0">
        <w:rPr>
          <w:color w:val="auto"/>
          <w:sz w:val="24"/>
          <w:szCs w:val="24"/>
        </w:rPr>
        <w:fldChar w:fldCharType="end"/>
      </w:r>
      <w:r w:rsidR="00AE178E" w:rsidRPr="006C19A0">
        <w:rPr>
          <w:rFonts w:cstheme="minorHAnsi"/>
          <w:color w:val="auto"/>
          <w:sz w:val="24"/>
          <w:szCs w:val="24"/>
          <w:lang w:bidi="hi-IN"/>
        </w:rPr>
        <w:t xml:space="preserve"> . Independent Samples Test for Education and Infrastructure related Stressors</w:t>
      </w:r>
      <w:bookmarkEnd w:id="544"/>
    </w:p>
    <w:p w:rsidR="00AE178E" w:rsidRPr="00901804" w:rsidRDefault="00AE178E" w:rsidP="00AE178E">
      <w:pPr>
        <w:rPr>
          <w:rFonts w:cstheme="minorHAnsi"/>
          <w:b/>
          <w:bCs/>
          <w:sz w:val="24"/>
          <w:szCs w:val="24"/>
        </w:rPr>
      </w:pPr>
    </w:p>
    <w:p w:rsidR="00AE178E" w:rsidRPr="006968B5" w:rsidRDefault="00AE178E" w:rsidP="00AE178E">
      <w:pPr>
        <w:rPr>
          <w:rFonts w:cstheme="minorHAnsi"/>
          <w:sz w:val="24"/>
          <w:szCs w:val="24"/>
        </w:rPr>
      </w:pPr>
    </w:p>
    <w:p w:rsidR="00AE178E" w:rsidRPr="006968B5" w:rsidRDefault="00AE178E" w:rsidP="00901804">
      <w:pPr>
        <w:spacing w:after="0" w:line="360" w:lineRule="auto"/>
        <w:jc w:val="both"/>
        <w:rPr>
          <w:rFonts w:cstheme="minorHAnsi"/>
          <w:sz w:val="24"/>
          <w:szCs w:val="24"/>
        </w:rPr>
      </w:pPr>
      <w:r w:rsidRPr="006968B5">
        <w:rPr>
          <w:rFonts w:cstheme="minorHAnsi"/>
          <w:sz w:val="24"/>
          <w:szCs w:val="24"/>
        </w:rPr>
        <w:t>From the above table, it is clear that Significance value is 0.450 which is higher than .05. It indicates that the difference between mean values of 12</w:t>
      </w:r>
      <w:r w:rsidRPr="006968B5">
        <w:rPr>
          <w:rFonts w:cstheme="minorHAnsi"/>
          <w:sz w:val="24"/>
          <w:szCs w:val="24"/>
          <w:vertAlign w:val="superscript"/>
        </w:rPr>
        <w:t>th</w:t>
      </w:r>
      <w:r w:rsidRPr="006968B5">
        <w:rPr>
          <w:rFonts w:cstheme="minorHAnsi"/>
          <w:sz w:val="24"/>
          <w:szCs w:val="24"/>
        </w:rPr>
        <w:t xml:space="preserve"> Pass and Graduate Personnel with regard to Infrastructure related Stressors is not significant. </w:t>
      </w:r>
    </w:p>
    <w:p w:rsidR="00AE178E" w:rsidRPr="006968B5" w:rsidRDefault="00AE178E" w:rsidP="00901804">
      <w:pPr>
        <w:spacing w:after="0" w:line="360" w:lineRule="auto"/>
        <w:jc w:val="both"/>
        <w:rPr>
          <w:rFonts w:cstheme="minorHAnsi"/>
          <w:sz w:val="24"/>
          <w:szCs w:val="24"/>
        </w:rPr>
      </w:pPr>
    </w:p>
    <w:tbl>
      <w:tblPr>
        <w:tblW w:w="63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1"/>
        <w:gridCol w:w="1469"/>
        <w:gridCol w:w="749"/>
        <w:gridCol w:w="856"/>
        <w:gridCol w:w="1102"/>
        <w:gridCol w:w="1102"/>
      </w:tblGrid>
      <w:tr w:rsidR="00AE178E" w:rsidRPr="006968B5" w:rsidTr="0002120A">
        <w:trPr>
          <w:cantSplit/>
        </w:trPr>
        <w:tc>
          <w:tcPr>
            <w:tcW w:w="6379" w:type="dxa"/>
            <w:gridSpan w:val="6"/>
            <w:tcBorders>
              <w:top w:val="nil"/>
              <w:left w:val="nil"/>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sz w:val="24"/>
                <w:szCs w:val="24"/>
              </w:rPr>
              <w:br w:type="page"/>
            </w:r>
          </w:p>
        </w:tc>
      </w:tr>
      <w:tr w:rsidR="00AE178E" w:rsidRPr="006968B5" w:rsidTr="0002120A">
        <w:trPr>
          <w:cantSplit/>
        </w:trPr>
        <w:tc>
          <w:tcPr>
            <w:tcW w:w="1101" w:type="dxa"/>
            <w:vAlign w:val="center"/>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1469" w:type="dxa"/>
            <w:tcBorders>
              <w:top w:val="single" w:sz="16" w:space="0" w:color="000000"/>
              <w:left w:val="nil"/>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Education</w:t>
            </w:r>
          </w:p>
        </w:tc>
        <w:tc>
          <w:tcPr>
            <w:tcW w:w="749" w:type="dxa"/>
            <w:tcBorders>
              <w:top w:val="single" w:sz="16" w:space="0" w:color="000000"/>
              <w:left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N</w:t>
            </w:r>
          </w:p>
        </w:tc>
        <w:tc>
          <w:tcPr>
            <w:tcW w:w="856" w:type="dxa"/>
            <w:tcBorders>
              <w:top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Mean</w:t>
            </w:r>
          </w:p>
        </w:tc>
        <w:tc>
          <w:tcPr>
            <w:tcW w:w="1102" w:type="dxa"/>
            <w:tcBorders>
              <w:top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Std. Deviation</w:t>
            </w:r>
          </w:p>
        </w:tc>
        <w:tc>
          <w:tcPr>
            <w:tcW w:w="1102" w:type="dxa"/>
            <w:tcBorders>
              <w:top w:val="single" w:sz="16" w:space="0" w:color="000000"/>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r w:rsidRPr="006968B5">
              <w:rPr>
                <w:rFonts w:cstheme="minorHAnsi"/>
                <w:color w:val="000000"/>
                <w:sz w:val="24"/>
                <w:szCs w:val="24"/>
                <w:lang w:bidi="hi-IN"/>
              </w:rPr>
              <w:t>Std. Error Mean</w:t>
            </w:r>
          </w:p>
        </w:tc>
      </w:tr>
      <w:tr w:rsidR="00AE178E" w:rsidRPr="006968B5" w:rsidTr="0002120A">
        <w:trPr>
          <w:cantSplit/>
        </w:trPr>
        <w:tc>
          <w:tcPr>
            <w:tcW w:w="1101"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 xml:space="preserve"> LEAD</w:t>
            </w:r>
          </w:p>
        </w:tc>
        <w:tc>
          <w:tcPr>
            <w:tcW w:w="1469" w:type="dxa"/>
            <w:tcBorders>
              <w:top w:val="single" w:sz="16" w:space="0" w:color="000000"/>
              <w:left w:val="nil"/>
              <w:bottom w:val="nil"/>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1.00</w:t>
            </w:r>
          </w:p>
        </w:tc>
        <w:tc>
          <w:tcPr>
            <w:tcW w:w="749" w:type="dxa"/>
            <w:tcBorders>
              <w:top w:val="single" w:sz="16" w:space="0" w:color="000000"/>
              <w:left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600</w:t>
            </w:r>
          </w:p>
        </w:tc>
        <w:tc>
          <w:tcPr>
            <w:tcW w:w="856" w:type="dxa"/>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2.8181</w:t>
            </w:r>
          </w:p>
        </w:tc>
        <w:tc>
          <w:tcPr>
            <w:tcW w:w="1102" w:type="dxa"/>
            <w:tcBorders>
              <w:top w:val="single" w:sz="16" w:space="0" w:color="000000"/>
              <w:bottom w:val="nil"/>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1.41814</w:t>
            </w:r>
          </w:p>
        </w:tc>
        <w:tc>
          <w:tcPr>
            <w:tcW w:w="1102" w:type="dxa"/>
            <w:tcBorders>
              <w:top w:val="single" w:sz="16" w:space="0" w:color="000000"/>
              <w:bottom w:val="nil"/>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.05790</w:t>
            </w:r>
          </w:p>
        </w:tc>
      </w:tr>
      <w:tr w:rsidR="00AE178E" w:rsidRPr="006968B5" w:rsidTr="0002120A">
        <w:trPr>
          <w:cantSplit/>
        </w:trPr>
        <w:tc>
          <w:tcPr>
            <w:tcW w:w="1101" w:type="dxa"/>
            <w:vMerge/>
            <w:tcBorders>
              <w:top w:val="single" w:sz="16" w:space="0" w:color="000000"/>
              <w:left w:val="single" w:sz="16" w:space="0" w:color="000000"/>
              <w:bottom w:val="single" w:sz="16" w:space="0" w:color="000000"/>
              <w:right w:val="nil"/>
            </w:tcBorders>
            <w:shd w:val="clear" w:color="auto" w:fill="FFFFFF"/>
            <w:vAlign w:val="center"/>
          </w:tcPr>
          <w:p w:rsidR="00AE178E" w:rsidRPr="006968B5" w:rsidRDefault="00AE178E" w:rsidP="0002120A">
            <w:pPr>
              <w:autoSpaceDE w:val="0"/>
              <w:autoSpaceDN w:val="0"/>
              <w:adjustRightInd w:val="0"/>
              <w:spacing w:after="0" w:line="240" w:lineRule="auto"/>
              <w:rPr>
                <w:rFonts w:cstheme="minorHAnsi"/>
                <w:color w:val="000000"/>
                <w:sz w:val="24"/>
                <w:szCs w:val="24"/>
                <w:lang w:bidi="hi-IN"/>
              </w:rPr>
            </w:pPr>
          </w:p>
        </w:tc>
        <w:tc>
          <w:tcPr>
            <w:tcW w:w="1469" w:type="dxa"/>
            <w:tcBorders>
              <w:top w:val="nil"/>
              <w:left w:val="nil"/>
              <w:bottom w:val="single" w:sz="16" w:space="0" w:color="000000"/>
              <w:right w:val="single" w:sz="16" w:space="0" w:color="000000"/>
            </w:tcBorders>
            <w:shd w:val="clear" w:color="auto" w:fill="FFFFFF"/>
            <w:vAlign w:val="center"/>
          </w:tcPr>
          <w:p w:rsidR="00AE178E" w:rsidRPr="006968B5" w:rsidRDefault="00AE178E" w:rsidP="0002120A">
            <w:pPr>
              <w:autoSpaceDE w:val="0"/>
              <w:autoSpaceDN w:val="0"/>
              <w:adjustRightInd w:val="0"/>
              <w:spacing w:after="0" w:line="320" w:lineRule="atLeast"/>
              <w:ind w:left="60" w:right="60"/>
              <w:rPr>
                <w:rFonts w:cstheme="minorHAnsi"/>
                <w:color w:val="000000"/>
                <w:sz w:val="24"/>
                <w:szCs w:val="24"/>
                <w:lang w:bidi="hi-IN"/>
              </w:rPr>
            </w:pPr>
            <w:r w:rsidRPr="006968B5">
              <w:rPr>
                <w:rFonts w:cstheme="minorHAnsi"/>
                <w:color w:val="000000"/>
                <w:sz w:val="24"/>
                <w:szCs w:val="24"/>
                <w:lang w:bidi="hi-IN"/>
              </w:rPr>
              <w:t>2.00</w:t>
            </w:r>
          </w:p>
        </w:tc>
        <w:tc>
          <w:tcPr>
            <w:tcW w:w="749" w:type="dxa"/>
            <w:tcBorders>
              <w:top w:val="nil"/>
              <w:left w:val="single" w:sz="16" w:space="0" w:color="000000"/>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366</w:t>
            </w:r>
          </w:p>
        </w:tc>
        <w:tc>
          <w:tcPr>
            <w:tcW w:w="856" w:type="dxa"/>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2.8980</w:t>
            </w:r>
          </w:p>
        </w:tc>
        <w:tc>
          <w:tcPr>
            <w:tcW w:w="1102" w:type="dxa"/>
            <w:tcBorders>
              <w:top w:val="nil"/>
              <w:bottom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1.31971</w:t>
            </w:r>
          </w:p>
        </w:tc>
        <w:tc>
          <w:tcPr>
            <w:tcW w:w="1102" w:type="dxa"/>
            <w:tcBorders>
              <w:top w:val="nil"/>
              <w:bottom w:val="single" w:sz="16" w:space="0" w:color="000000"/>
              <w:right w:val="single" w:sz="16" w:space="0" w:color="000000"/>
            </w:tcBorders>
            <w:shd w:val="clear" w:color="auto" w:fill="FFFFFF"/>
          </w:tcPr>
          <w:p w:rsidR="00AE178E" w:rsidRPr="006968B5" w:rsidRDefault="00AE178E" w:rsidP="0002120A">
            <w:pPr>
              <w:autoSpaceDE w:val="0"/>
              <w:autoSpaceDN w:val="0"/>
              <w:adjustRightInd w:val="0"/>
              <w:spacing w:after="0" w:line="320" w:lineRule="atLeast"/>
              <w:ind w:left="60" w:right="60"/>
              <w:jc w:val="right"/>
              <w:rPr>
                <w:rFonts w:cstheme="minorHAnsi"/>
                <w:color w:val="000000"/>
                <w:sz w:val="24"/>
                <w:szCs w:val="24"/>
                <w:lang w:bidi="hi-IN"/>
              </w:rPr>
            </w:pPr>
            <w:r w:rsidRPr="006968B5">
              <w:rPr>
                <w:rFonts w:cstheme="minorHAnsi"/>
                <w:color w:val="000000"/>
                <w:sz w:val="24"/>
                <w:szCs w:val="24"/>
                <w:lang w:bidi="hi-IN"/>
              </w:rPr>
              <w:t>.06898</w:t>
            </w:r>
          </w:p>
        </w:tc>
      </w:tr>
    </w:tbl>
    <w:p w:rsidR="00AE178E" w:rsidRPr="006C19A0" w:rsidRDefault="006C19A0" w:rsidP="006C19A0">
      <w:pPr>
        <w:pStyle w:val="Caption"/>
        <w:rPr>
          <w:rFonts w:cstheme="minorHAnsi"/>
          <w:color w:val="auto"/>
          <w:sz w:val="24"/>
          <w:szCs w:val="24"/>
          <w:lang w:bidi="hi-IN"/>
        </w:rPr>
      </w:pPr>
      <w:bookmarkStart w:id="545" w:name="_Toc104212166"/>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107</w:t>
      </w:r>
      <w:r w:rsidR="00BF031A" w:rsidRPr="006C19A0">
        <w:rPr>
          <w:color w:val="auto"/>
          <w:sz w:val="24"/>
          <w:szCs w:val="24"/>
        </w:rPr>
        <w:fldChar w:fldCharType="end"/>
      </w:r>
      <w:r w:rsidR="00AE178E" w:rsidRPr="006C19A0">
        <w:rPr>
          <w:rFonts w:cstheme="minorHAnsi"/>
          <w:color w:val="auto"/>
          <w:sz w:val="24"/>
          <w:szCs w:val="24"/>
          <w:lang w:bidi="hi-IN"/>
        </w:rPr>
        <w:t>. Group Statistics for Education and Leadership related Stressors</w:t>
      </w:r>
      <w:bookmarkEnd w:id="545"/>
    </w:p>
    <w:p w:rsidR="00AE178E" w:rsidRPr="006968B5" w:rsidRDefault="00AE178E" w:rsidP="00AE178E">
      <w:pPr>
        <w:rPr>
          <w:rFonts w:cstheme="minorHAnsi"/>
          <w:sz w:val="24"/>
          <w:szCs w:val="24"/>
        </w:rPr>
      </w:pPr>
    </w:p>
    <w:p w:rsidR="00AE178E" w:rsidRPr="006968B5" w:rsidRDefault="00AE178E" w:rsidP="00AE178E">
      <w:pPr>
        <w:rPr>
          <w:rFonts w:cstheme="minorHAnsi"/>
          <w:sz w:val="24"/>
          <w:szCs w:val="24"/>
        </w:rPr>
      </w:pPr>
    </w:p>
    <w:p w:rsidR="00AE178E" w:rsidRPr="006968B5" w:rsidRDefault="00AE178E" w:rsidP="00AE178E">
      <w:pPr>
        <w:autoSpaceDE w:val="0"/>
        <w:autoSpaceDN w:val="0"/>
        <w:adjustRightInd w:val="0"/>
        <w:spacing w:after="0" w:line="240" w:lineRule="auto"/>
        <w:rPr>
          <w:rFonts w:cstheme="minorHAnsi"/>
          <w:sz w:val="24"/>
          <w:szCs w:val="24"/>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778"/>
        <w:gridCol w:w="1625"/>
        <w:gridCol w:w="652"/>
        <w:gridCol w:w="531"/>
        <w:gridCol w:w="531"/>
        <w:gridCol w:w="865"/>
        <w:gridCol w:w="712"/>
        <w:gridCol w:w="1074"/>
        <w:gridCol w:w="1074"/>
        <w:gridCol w:w="754"/>
        <w:gridCol w:w="764"/>
      </w:tblGrid>
      <w:tr w:rsidR="00AE178E" w:rsidRPr="006968B5" w:rsidTr="0002120A">
        <w:trPr>
          <w:cantSplit/>
        </w:trPr>
        <w:tc>
          <w:tcPr>
            <w:tcW w:w="5000" w:type="pct"/>
            <w:gridSpan w:val="11"/>
            <w:tcBorders>
              <w:top w:val="nil"/>
              <w:left w:val="nil"/>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p>
        </w:tc>
      </w:tr>
      <w:tr w:rsidR="00AE178E" w:rsidRPr="006968B5" w:rsidTr="0002120A">
        <w:trPr>
          <w:cantSplit/>
        </w:trPr>
        <w:tc>
          <w:tcPr>
            <w:tcW w:w="1510" w:type="pct"/>
            <w:gridSpan w:val="2"/>
            <w:vMerge w:val="restart"/>
            <w:tcBorders>
              <w:top w:val="single" w:sz="16" w:space="0" w:color="000000"/>
              <w:left w:val="single" w:sz="16" w:space="0" w:color="000000"/>
              <w:bottom w:val="nil"/>
              <w:right w:val="nil"/>
            </w:tcBorders>
            <w:shd w:val="clear" w:color="auto" w:fill="FFFFFF"/>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p>
        </w:tc>
        <w:tc>
          <w:tcPr>
            <w:tcW w:w="698" w:type="pct"/>
            <w:gridSpan w:val="2"/>
            <w:tcBorders>
              <w:top w:val="single" w:sz="16" w:space="0" w:color="000000"/>
              <w:lef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Levene's Test for Equality of Variances</w:t>
            </w:r>
          </w:p>
        </w:tc>
        <w:tc>
          <w:tcPr>
            <w:tcW w:w="2792" w:type="pct"/>
            <w:gridSpan w:val="7"/>
            <w:tcBorders>
              <w:top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t-test for Equality of Means</w:t>
            </w:r>
          </w:p>
        </w:tc>
      </w:tr>
      <w:tr w:rsidR="00AE178E" w:rsidRPr="006968B5" w:rsidTr="0002120A">
        <w:trPr>
          <w:cantSplit/>
        </w:trPr>
        <w:tc>
          <w:tcPr>
            <w:tcW w:w="1510" w:type="pct"/>
            <w:gridSpan w:val="2"/>
            <w:vMerge/>
            <w:tcBorders>
              <w:top w:val="single" w:sz="16" w:space="0" w:color="000000"/>
              <w:left w:val="single" w:sz="16" w:space="0" w:color="000000"/>
              <w:bottom w:val="nil"/>
              <w:right w:val="nil"/>
            </w:tcBorders>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49" w:type="pct"/>
            <w:vMerge w:val="restart"/>
            <w:tcBorders>
              <w:lef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F</w:t>
            </w:r>
          </w:p>
        </w:tc>
        <w:tc>
          <w:tcPr>
            <w:tcW w:w="349"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Sig.</w:t>
            </w:r>
          </w:p>
        </w:tc>
        <w:tc>
          <w:tcPr>
            <w:tcW w:w="262"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t</w:t>
            </w:r>
          </w:p>
        </w:tc>
        <w:tc>
          <w:tcPr>
            <w:tcW w:w="422"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df</w:t>
            </w:r>
          </w:p>
        </w:tc>
        <w:tc>
          <w:tcPr>
            <w:tcW w:w="337"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Sig. (2-tailed)</w:t>
            </w:r>
          </w:p>
        </w:tc>
        <w:tc>
          <w:tcPr>
            <w:tcW w:w="513"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Mean Difference</w:t>
            </w:r>
          </w:p>
        </w:tc>
        <w:tc>
          <w:tcPr>
            <w:tcW w:w="513"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Std. Error Difference</w:t>
            </w:r>
          </w:p>
        </w:tc>
        <w:tc>
          <w:tcPr>
            <w:tcW w:w="743" w:type="pct"/>
            <w:gridSpan w:val="2"/>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95% Confidence Interval of the Difference</w:t>
            </w:r>
          </w:p>
        </w:tc>
      </w:tr>
      <w:tr w:rsidR="00AE178E" w:rsidRPr="006968B5" w:rsidTr="0002120A">
        <w:trPr>
          <w:cantSplit/>
        </w:trPr>
        <w:tc>
          <w:tcPr>
            <w:tcW w:w="1510" w:type="pct"/>
            <w:gridSpan w:val="2"/>
            <w:vMerge/>
            <w:tcBorders>
              <w:top w:val="single" w:sz="16" w:space="0" w:color="000000"/>
              <w:left w:val="single" w:sz="16" w:space="0" w:color="000000"/>
              <w:bottom w:val="nil"/>
              <w:right w:val="nil"/>
            </w:tcBorders>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49" w:type="pct"/>
            <w:vMerge/>
            <w:tcBorders>
              <w:left w:val="single" w:sz="16" w:space="0" w:color="000000"/>
            </w:tcBorders>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49"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262"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422"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37"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513"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513"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69" w:type="pct"/>
            <w:tcBorders>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Lower</w:t>
            </w:r>
          </w:p>
        </w:tc>
        <w:tc>
          <w:tcPr>
            <w:tcW w:w="374" w:type="pct"/>
            <w:tcBorders>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Upper</w:t>
            </w:r>
          </w:p>
        </w:tc>
      </w:tr>
      <w:tr w:rsidR="00AE178E" w:rsidRPr="006968B5" w:rsidTr="0002120A">
        <w:trPr>
          <w:cantSplit/>
        </w:trPr>
        <w:tc>
          <w:tcPr>
            <w:tcW w:w="529"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 xml:space="preserve"> LEAD</w:t>
            </w:r>
          </w:p>
        </w:tc>
        <w:tc>
          <w:tcPr>
            <w:tcW w:w="981" w:type="pct"/>
            <w:tcBorders>
              <w:top w:val="single" w:sz="16" w:space="0" w:color="000000"/>
              <w:left w:val="nil"/>
              <w:bottom w:val="nil"/>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Equal variances assumed</w:t>
            </w:r>
          </w:p>
        </w:tc>
        <w:tc>
          <w:tcPr>
            <w:tcW w:w="349" w:type="pct"/>
            <w:tcBorders>
              <w:top w:val="single" w:sz="16" w:space="0" w:color="000000"/>
              <w:left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3.551</w:t>
            </w:r>
          </w:p>
        </w:tc>
        <w:tc>
          <w:tcPr>
            <w:tcW w:w="349"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.060</w:t>
            </w:r>
          </w:p>
        </w:tc>
        <w:tc>
          <w:tcPr>
            <w:tcW w:w="262"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-.872</w:t>
            </w:r>
          </w:p>
        </w:tc>
        <w:tc>
          <w:tcPr>
            <w:tcW w:w="422"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964</w:t>
            </w:r>
          </w:p>
        </w:tc>
        <w:tc>
          <w:tcPr>
            <w:tcW w:w="337"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.383</w:t>
            </w:r>
          </w:p>
        </w:tc>
        <w:tc>
          <w:tcPr>
            <w:tcW w:w="513"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-.07994</w:t>
            </w:r>
          </w:p>
        </w:tc>
        <w:tc>
          <w:tcPr>
            <w:tcW w:w="513"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.09164</w:t>
            </w:r>
          </w:p>
        </w:tc>
        <w:tc>
          <w:tcPr>
            <w:tcW w:w="369"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-.25978</w:t>
            </w:r>
          </w:p>
        </w:tc>
        <w:tc>
          <w:tcPr>
            <w:tcW w:w="374" w:type="pct"/>
            <w:tcBorders>
              <w:top w:val="single" w:sz="16" w:space="0" w:color="000000"/>
              <w:bottom w:val="nil"/>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.09990</w:t>
            </w:r>
          </w:p>
        </w:tc>
      </w:tr>
      <w:tr w:rsidR="00AE178E" w:rsidRPr="006968B5" w:rsidTr="0002120A">
        <w:trPr>
          <w:cantSplit/>
        </w:trPr>
        <w:tc>
          <w:tcPr>
            <w:tcW w:w="529" w:type="pct"/>
            <w:vMerge/>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981" w:type="pct"/>
            <w:tcBorders>
              <w:top w:val="nil"/>
              <w:left w:val="nil"/>
              <w:bottom w:val="single" w:sz="16" w:space="0" w:color="000000"/>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Equal variances not assumed</w:t>
            </w:r>
          </w:p>
        </w:tc>
        <w:tc>
          <w:tcPr>
            <w:tcW w:w="349" w:type="pct"/>
            <w:tcBorders>
              <w:top w:val="nil"/>
              <w:left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240" w:lineRule="auto"/>
              <w:rPr>
                <w:rFonts w:cstheme="minorHAnsi"/>
                <w:lang w:bidi="hi-IN"/>
              </w:rPr>
            </w:pPr>
          </w:p>
        </w:tc>
        <w:tc>
          <w:tcPr>
            <w:tcW w:w="349"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240" w:lineRule="auto"/>
              <w:rPr>
                <w:rFonts w:cstheme="minorHAnsi"/>
                <w:lang w:bidi="hi-IN"/>
              </w:rPr>
            </w:pPr>
          </w:p>
        </w:tc>
        <w:tc>
          <w:tcPr>
            <w:tcW w:w="262"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-.888</w:t>
            </w:r>
          </w:p>
        </w:tc>
        <w:tc>
          <w:tcPr>
            <w:tcW w:w="422"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814.157</w:t>
            </w:r>
          </w:p>
        </w:tc>
        <w:tc>
          <w:tcPr>
            <w:tcW w:w="337"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.375</w:t>
            </w:r>
          </w:p>
        </w:tc>
        <w:tc>
          <w:tcPr>
            <w:tcW w:w="513"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-.07994</w:t>
            </w:r>
          </w:p>
        </w:tc>
        <w:tc>
          <w:tcPr>
            <w:tcW w:w="513"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.09006</w:t>
            </w:r>
          </w:p>
        </w:tc>
        <w:tc>
          <w:tcPr>
            <w:tcW w:w="369"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-.25671</w:t>
            </w:r>
          </w:p>
        </w:tc>
        <w:tc>
          <w:tcPr>
            <w:tcW w:w="374" w:type="pct"/>
            <w:tcBorders>
              <w:top w:val="nil"/>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.09683</w:t>
            </w:r>
          </w:p>
        </w:tc>
      </w:tr>
    </w:tbl>
    <w:p w:rsidR="00AE178E" w:rsidRPr="006C19A0" w:rsidRDefault="006C19A0" w:rsidP="006C19A0">
      <w:pPr>
        <w:pStyle w:val="Caption"/>
        <w:rPr>
          <w:rFonts w:cstheme="minorHAnsi"/>
          <w:color w:val="auto"/>
          <w:sz w:val="24"/>
          <w:szCs w:val="24"/>
          <w:lang w:bidi="hi-IN"/>
        </w:rPr>
      </w:pPr>
      <w:bookmarkStart w:id="546" w:name="_Toc104212167"/>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108</w:t>
      </w:r>
      <w:r w:rsidR="00BF031A" w:rsidRPr="006C19A0">
        <w:rPr>
          <w:color w:val="auto"/>
          <w:sz w:val="24"/>
          <w:szCs w:val="24"/>
        </w:rPr>
        <w:fldChar w:fldCharType="end"/>
      </w:r>
      <w:r w:rsidR="00AE178E" w:rsidRPr="006C19A0">
        <w:rPr>
          <w:rFonts w:cstheme="minorHAnsi"/>
          <w:color w:val="auto"/>
          <w:sz w:val="24"/>
          <w:szCs w:val="24"/>
          <w:lang w:bidi="hi-IN"/>
        </w:rPr>
        <w:t xml:space="preserve"> . Independent Samples Test for Education and Leadership related Stressors</w:t>
      </w:r>
      <w:bookmarkEnd w:id="546"/>
    </w:p>
    <w:p w:rsidR="00AE178E" w:rsidRPr="006968B5" w:rsidRDefault="00AE178E" w:rsidP="00AE178E">
      <w:pPr>
        <w:rPr>
          <w:rFonts w:cstheme="minorHAnsi"/>
          <w:sz w:val="24"/>
          <w:szCs w:val="24"/>
        </w:rPr>
      </w:pPr>
    </w:p>
    <w:p w:rsidR="00AE178E" w:rsidRPr="006968B5" w:rsidRDefault="00AE178E" w:rsidP="000E144A">
      <w:pPr>
        <w:spacing w:after="0" w:line="360" w:lineRule="auto"/>
        <w:jc w:val="both"/>
        <w:rPr>
          <w:rFonts w:cstheme="minorHAnsi"/>
          <w:sz w:val="24"/>
          <w:szCs w:val="24"/>
        </w:rPr>
      </w:pPr>
    </w:p>
    <w:p w:rsidR="00AE178E" w:rsidRPr="006968B5" w:rsidRDefault="00AE178E" w:rsidP="000E144A">
      <w:pPr>
        <w:spacing w:after="0" w:line="360" w:lineRule="auto"/>
        <w:jc w:val="both"/>
        <w:rPr>
          <w:rFonts w:cstheme="minorHAnsi"/>
          <w:sz w:val="24"/>
          <w:szCs w:val="24"/>
        </w:rPr>
      </w:pPr>
      <w:r w:rsidRPr="006968B5">
        <w:rPr>
          <w:rFonts w:cstheme="minorHAnsi"/>
          <w:sz w:val="24"/>
          <w:szCs w:val="24"/>
        </w:rPr>
        <w:t>From the above table, it is clear that Significance value is 0.375 which is higher than .05. It indicates that the difference between mean values of 12</w:t>
      </w:r>
      <w:r w:rsidRPr="006968B5">
        <w:rPr>
          <w:rFonts w:cstheme="minorHAnsi"/>
          <w:sz w:val="24"/>
          <w:szCs w:val="24"/>
          <w:vertAlign w:val="superscript"/>
        </w:rPr>
        <w:t>th</w:t>
      </w:r>
      <w:r w:rsidRPr="006968B5">
        <w:rPr>
          <w:rFonts w:cstheme="minorHAnsi"/>
          <w:sz w:val="24"/>
          <w:szCs w:val="24"/>
        </w:rPr>
        <w:t xml:space="preserve"> Pass and Graduate Personnel with regard to Leadership related Stressors is not significant. </w:t>
      </w:r>
    </w:p>
    <w:p w:rsidR="00AE178E" w:rsidRPr="006968B5" w:rsidRDefault="00AE178E" w:rsidP="000E144A">
      <w:pPr>
        <w:spacing w:after="0" w:line="360" w:lineRule="auto"/>
        <w:jc w:val="both"/>
        <w:rPr>
          <w:rFonts w:cstheme="minorHAnsi"/>
          <w:sz w:val="24"/>
          <w:szCs w:val="24"/>
        </w:rPr>
      </w:pPr>
    </w:p>
    <w:p w:rsidR="00AE178E" w:rsidRPr="006968B5" w:rsidRDefault="00AE178E" w:rsidP="00AE178E">
      <w:pPr>
        <w:autoSpaceDE w:val="0"/>
        <w:autoSpaceDN w:val="0"/>
        <w:adjustRightInd w:val="0"/>
        <w:spacing w:after="0" w:line="240" w:lineRule="auto"/>
        <w:rPr>
          <w:rFonts w:cstheme="minorHAnsi"/>
          <w:sz w:val="24"/>
          <w:szCs w:val="24"/>
          <w:lang w:bidi="hi-IN"/>
        </w:rPr>
      </w:pPr>
    </w:p>
    <w:tbl>
      <w:tblPr>
        <w:tblW w:w="62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78"/>
        <w:gridCol w:w="1469"/>
        <w:gridCol w:w="749"/>
        <w:gridCol w:w="856"/>
        <w:gridCol w:w="1102"/>
        <w:gridCol w:w="1102"/>
      </w:tblGrid>
      <w:tr w:rsidR="00AE178E" w:rsidRPr="006968B5" w:rsidTr="0002120A">
        <w:trPr>
          <w:cantSplit/>
        </w:trPr>
        <w:tc>
          <w:tcPr>
            <w:tcW w:w="6256" w:type="dxa"/>
            <w:gridSpan w:val="6"/>
            <w:tcBorders>
              <w:top w:val="nil"/>
              <w:left w:val="nil"/>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p>
        </w:tc>
      </w:tr>
      <w:tr w:rsidR="00AE178E" w:rsidRPr="006968B5" w:rsidTr="0002120A">
        <w:trPr>
          <w:cantSplit/>
        </w:trPr>
        <w:tc>
          <w:tcPr>
            <w:tcW w:w="978" w:type="dxa"/>
            <w:vAlign w:val="center"/>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1469" w:type="dxa"/>
            <w:tcBorders>
              <w:top w:val="single" w:sz="16" w:space="0" w:color="000000"/>
              <w:left w:val="nil"/>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Education</w:t>
            </w:r>
          </w:p>
        </w:tc>
        <w:tc>
          <w:tcPr>
            <w:tcW w:w="749" w:type="dxa"/>
            <w:tcBorders>
              <w:top w:val="single" w:sz="16" w:space="0" w:color="000000"/>
              <w:left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N</w:t>
            </w:r>
          </w:p>
        </w:tc>
        <w:tc>
          <w:tcPr>
            <w:tcW w:w="856" w:type="dxa"/>
            <w:tcBorders>
              <w:top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Mean</w:t>
            </w:r>
          </w:p>
        </w:tc>
        <w:tc>
          <w:tcPr>
            <w:tcW w:w="1102" w:type="dxa"/>
            <w:tcBorders>
              <w:top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Std. Deviation</w:t>
            </w:r>
          </w:p>
        </w:tc>
        <w:tc>
          <w:tcPr>
            <w:tcW w:w="1102" w:type="dxa"/>
            <w:tcBorders>
              <w:top w:val="single" w:sz="16" w:space="0" w:color="000000"/>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Std. Error Mean</w:t>
            </w:r>
          </w:p>
        </w:tc>
      </w:tr>
      <w:tr w:rsidR="00AE178E" w:rsidRPr="006968B5" w:rsidTr="0002120A">
        <w:trPr>
          <w:cantSplit/>
        </w:trPr>
        <w:tc>
          <w:tcPr>
            <w:tcW w:w="978"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FAM</w:t>
            </w:r>
          </w:p>
        </w:tc>
        <w:tc>
          <w:tcPr>
            <w:tcW w:w="1469" w:type="dxa"/>
            <w:tcBorders>
              <w:top w:val="single" w:sz="16" w:space="0" w:color="000000"/>
              <w:left w:val="nil"/>
              <w:bottom w:val="nil"/>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1.00</w:t>
            </w:r>
          </w:p>
        </w:tc>
        <w:tc>
          <w:tcPr>
            <w:tcW w:w="749" w:type="dxa"/>
            <w:tcBorders>
              <w:top w:val="single" w:sz="16" w:space="0" w:color="000000"/>
              <w:left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614</w:t>
            </w:r>
          </w:p>
        </w:tc>
        <w:tc>
          <w:tcPr>
            <w:tcW w:w="856" w:type="dxa"/>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2.6081</w:t>
            </w:r>
          </w:p>
        </w:tc>
        <w:tc>
          <w:tcPr>
            <w:tcW w:w="1102" w:type="dxa"/>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1.13038</w:t>
            </w:r>
          </w:p>
        </w:tc>
        <w:tc>
          <w:tcPr>
            <w:tcW w:w="1102" w:type="dxa"/>
            <w:tcBorders>
              <w:top w:val="single" w:sz="16" w:space="0" w:color="000000"/>
              <w:bottom w:val="nil"/>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.04562</w:t>
            </w:r>
          </w:p>
        </w:tc>
      </w:tr>
      <w:tr w:rsidR="00AE178E" w:rsidRPr="006968B5" w:rsidTr="0002120A">
        <w:trPr>
          <w:cantSplit/>
        </w:trPr>
        <w:tc>
          <w:tcPr>
            <w:tcW w:w="978" w:type="dxa"/>
            <w:vMerge/>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1469" w:type="dxa"/>
            <w:tcBorders>
              <w:top w:val="nil"/>
              <w:left w:val="nil"/>
              <w:bottom w:val="single" w:sz="16" w:space="0" w:color="000000"/>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2.00</w:t>
            </w:r>
          </w:p>
        </w:tc>
        <w:tc>
          <w:tcPr>
            <w:tcW w:w="749" w:type="dxa"/>
            <w:tcBorders>
              <w:top w:val="nil"/>
              <w:left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366</w:t>
            </w:r>
          </w:p>
        </w:tc>
        <w:tc>
          <w:tcPr>
            <w:tcW w:w="856" w:type="dxa"/>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2.8805</w:t>
            </w:r>
          </w:p>
        </w:tc>
        <w:tc>
          <w:tcPr>
            <w:tcW w:w="1102" w:type="dxa"/>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1.13177</w:t>
            </w:r>
          </w:p>
        </w:tc>
        <w:tc>
          <w:tcPr>
            <w:tcW w:w="1102" w:type="dxa"/>
            <w:tcBorders>
              <w:top w:val="nil"/>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.05916</w:t>
            </w:r>
          </w:p>
        </w:tc>
      </w:tr>
    </w:tbl>
    <w:p w:rsidR="00AE178E" w:rsidRPr="006C19A0" w:rsidRDefault="006C19A0" w:rsidP="006C19A0">
      <w:pPr>
        <w:pStyle w:val="Caption"/>
        <w:rPr>
          <w:rFonts w:cstheme="minorHAnsi"/>
          <w:color w:val="auto"/>
          <w:sz w:val="24"/>
          <w:szCs w:val="24"/>
          <w:lang w:bidi="hi-IN"/>
        </w:rPr>
      </w:pPr>
      <w:bookmarkStart w:id="547" w:name="_Toc104212168"/>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109</w:t>
      </w:r>
      <w:r w:rsidR="00BF031A" w:rsidRPr="006C19A0">
        <w:rPr>
          <w:color w:val="auto"/>
          <w:sz w:val="24"/>
          <w:szCs w:val="24"/>
        </w:rPr>
        <w:fldChar w:fldCharType="end"/>
      </w:r>
      <w:r w:rsidR="00AE178E" w:rsidRPr="006C19A0">
        <w:rPr>
          <w:rFonts w:cstheme="minorHAnsi"/>
          <w:color w:val="auto"/>
          <w:sz w:val="24"/>
          <w:szCs w:val="24"/>
          <w:lang w:bidi="hi-IN"/>
        </w:rPr>
        <w:t>. Group Statistics for Education and Family related Stressors</w:t>
      </w:r>
      <w:bookmarkEnd w:id="547"/>
    </w:p>
    <w:p w:rsidR="00AE178E" w:rsidRPr="006968B5" w:rsidRDefault="00AE178E" w:rsidP="00AE178E">
      <w:pPr>
        <w:rPr>
          <w:rFonts w:cstheme="minorHAnsi"/>
          <w:sz w:val="24"/>
          <w:szCs w:val="24"/>
        </w:rPr>
      </w:pPr>
    </w:p>
    <w:p w:rsidR="00AE178E" w:rsidRPr="006968B5" w:rsidRDefault="00AE178E" w:rsidP="00AE178E">
      <w:pPr>
        <w:rPr>
          <w:rFonts w:cstheme="minorHAnsi"/>
          <w:sz w:val="24"/>
          <w:szCs w:val="24"/>
        </w:rPr>
      </w:pPr>
    </w:p>
    <w:p w:rsidR="00AE178E" w:rsidRPr="006968B5" w:rsidRDefault="00AE178E" w:rsidP="00AE178E">
      <w:pPr>
        <w:autoSpaceDE w:val="0"/>
        <w:autoSpaceDN w:val="0"/>
        <w:adjustRightInd w:val="0"/>
        <w:spacing w:after="0" w:line="240" w:lineRule="auto"/>
        <w:rPr>
          <w:rFonts w:cstheme="minorHAnsi"/>
          <w:sz w:val="24"/>
          <w:szCs w:val="24"/>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735"/>
        <w:gridCol w:w="1668"/>
        <w:gridCol w:w="541"/>
        <w:gridCol w:w="531"/>
        <w:gridCol w:w="642"/>
        <w:gridCol w:w="865"/>
        <w:gridCol w:w="712"/>
        <w:gridCol w:w="1074"/>
        <w:gridCol w:w="1074"/>
        <w:gridCol w:w="754"/>
        <w:gridCol w:w="764"/>
      </w:tblGrid>
      <w:tr w:rsidR="00AE178E" w:rsidRPr="006968B5" w:rsidTr="0002120A">
        <w:trPr>
          <w:cantSplit/>
        </w:trPr>
        <w:tc>
          <w:tcPr>
            <w:tcW w:w="5000" w:type="pct"/>
            <w:gridSpan w:val="11"/>
            <w:tcBorders>
              <w:top w:val="nil"/>
              <w:left w:val="nil"/>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p>
        </w:tc>
      </w:tr>
      <w:tr w:rsidR="00AE178E" w:rsidRPr="006968B5" w:rsidTr="0002120A">
        <w:trPr>
          <w:cantSplit/>
        </w:trPr>
        <w:tc>
          <w:tcPr>
            <w:tcW w:w="1460" w:type="pct"/>
            <w:gridSpan w:val="2"/>
            <w:vMerge w:val="restart"/>
            <w:tcBorders>
              <w:top w:val="single" w:sz="16" w:space="0" w:color="000000"/>
              <w:left w:val="single" w:sz="16" w:space="0" w:color="000000"/>
              <w:bottom w:val="nil"/>
              <w:right w:val="nil"/>
            </w:tcBorders>
            <w:shd w:val="clear" w:color="auto" w:fill="FFFFFF"/>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p>
        </w:tc>
        <w:tc>
          <w:tcPr>
            <w:tcW w:w="688" w:type="pct"/>
            <w:gridSpan w:val="2"/>
            <w:tcBorders>
              <w:top w:val="single" w:sz="16" w:space="0" w:color="000000"/>
              <w:lef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Levene's Test for Equality of Variances</w:t>
            </w:r>
          </w:p>
        </w:tc>
        <w:tc>
          <w:tcPr>
            <w:tcW w:w="2852" w:type="pct"/>
            <w:gridSpan w:val="7"/>
            <w:tcBorders>
              <w:top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t-test for Equality of Means</w:t>
            </w:r>
          </w:p>
        </w:tc>
      </w:tr>
      <w:tr w:rsidR="00AE178E" w:rsidRPr="006968B5" w:rsidTr="0002120A">
        <w:trPr>
          <w:cantSplit/>
        </w:trPr>
        <w:tc>
          <w:tcPr>
            <w:tcW w:w="1460" w:type="pct"/>
            <w:gridSpan w:val="2"/>
            <w:vMerge/>
            <w:tcBorders>
              <w:top w:val="single" w:sz="16" w:space="0" w:color="000000"/>
              <w:left w:val="single" w:sz="16" w:space="0" w:color="000000"/>
              <w:bottom w:val="nil"/>
              <w:right w:val="nil"/>
            </w:tcBorders>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44" w:type="pct"/>
            <w:vMerge w:val="restart"/>
            <w:tcBorders>
              <w:lef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F</w:t>
            </w:r>
          </w:p>
        </w:tc>
        <w:tc>
          <w:tcPr>
            <w:tcW w:w="344"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Sig.</w:t>
            </w:r>
          </w:p>
        </w:tc>
        <w:tc>
          <w:tcPr>
            <w:tcW w:w="316"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t</w:t>
            </w:r>
          </w:p>
        </w:tc>
        <w:tc>
          <w:tcPr>
            <w:tcW w:w="422"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df</w:t>
            </w:r>
          </w:p>
        </w:tc>
        <w:tc>
          <w:tcPr>
            <w:tcW w:w="344"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Sig. (2-tailed)</w:t>
            </w:r>
          </w:p>
        </w:tc>
        <w:tc>
          <w:tcPr>
            <w:tcW w:w="513"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Mean Difference</w:t>
            </w:r>
          </w:p>
        </w:tc>
        <w:tc>
          <w:tcPr>
            <w:tcW w:w="513"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Std. Error Difference</w:t>
            </w:r>
          </w:p>
        </w:tc>
        <w:tc>
          <w:tcPr>
            <w:tcW w:w="743" w:type="pct"/>
            <w:gridSpan w:val="2"/>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95% Confidence Interval of the Difference</w:t>
            </w:r>
          </w:p>
        </w:tc>
      </w:tr>
      <w:tr w:rsidR="00AE178E" w:rsidRPr="006968B5" w:rsidTr="0002120A">
        <w:trPr>
          <w:cantSplit/>
        </w:trPr>
        <w:tc>
          <w:tcPr>
            <w:tcW w:w="1460" w:type="pct"/>
            <w:gridSpan w:val="2"/>
            <w:vMerge/>
            <w:tcBorders>
              <w:top w:val="single" w:sz="16" w:space="0" w:color="000000"/>
              <w:left w:val="single" w:sz="16" w:space="0" w:color="000000"/>
              <w:bottom w:val="nil"/>
              <w:right w:val="nil"/>
            </w:tcBorders>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44" w:type="pct"/>
            <w:vMerge/>
            <w:tcBorders>
              <w:left w:val="single" w:sz="16" w:space="0" w:color="000000"/>
            </w:tcBorders>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44"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16"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422"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44"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513"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513"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69" w:type="pct"/>
            <w:tcBorders>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Lower</w:t>
            </w:r>
          </w:p>
        </w:tc>
        <w:tc>
          <w:tcPr>
            <w:tcW w:w="374" w:type="pct"/>
            <w:tcBorders>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Upper</w:t>
            </w:r>
          </w:p>
        </w:tc>
      </w:tr>
      <w:tr w:rsidR="00AE178E" w:rsidRPr="006968B5" w:rsidTr="0002120A">
        <w:trPr>
          <w:cantSplit/>
        </w:trPr>
        <w:tc>
          <w:tcPr>
            <w:tcW w:w="481"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FAM</w:t>
            </w:r>
          </w:p>
        </w:tc>
        <w:tc>
          <w:tcPr>
            <w:tcW w:w="979" w:type="pct"/>
            <w:tcBorders>
              <w:top w:val="single" w:sz="16" w:space="0" w:color="000000"/>
              <w:left w:val="nil"/>
              <w:bottom w:val="nil"/>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Equal variances assumed</w:t>
            </w:r>
          </w:p>
        </w:tc>
        <w:tc>
          <w:tcPr>
            <w:tcW w:w="344" w:type="pct"/>
            <w:tcBorders>
              <w:top w:val="single" w:sz="16" w:space="0" w:color="000000"/>
              <w:left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.409</w:t>
            </w:r>
          </w:p>
        </w:tc>
        <w:tc>
          <w:tcPr>
            <w:tcW w:w="344"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.522</w:t>
            </w:r>
          </w:p>
        </w:tc>
        <w:tc>
          <w:tcPr>
            <w:tcW w:w="316"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-3.648</w:t>
            </w:r>
          </w:p>
        </w:tc>
        <w:tc>
          <w:tcPr>
            <w:tcW w:w="422"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978</w:t>
            </w:r>
          </w:p>
        </w:tc>
        <w:tc>
          <w:tcPr>
            <w:tcW w:w="344"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.000</w:t>
            </w:r>
          </w:p>
        </w:tc>
        <w:tc>
          <w:tcPr>
            <w:tcW w:w="513"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-.27244</w:t>
            </w:r>
          </w:p>
        </w:tc>
        <w:tc>
          <w:tcPr>
            <w:tcW w:w="513"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.07468</w:t>
            </w:r>
          </w:p>
        </w:tc>
        <w:tc>
          <w:tcPr>
            <w:tcW w:w="369"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-.41900</w:t>
            </w:r>
          </w:p>
        </w:tc>
        <w:tc>
          <w:tcPr>
            <w:tcW w:w="374" w:type="pct"/>
            <w:tcBorders>
              <w:top w:val="single" w:sz="16" w:space="0" w:color="000000"/>
              <w:bottom w:val="nil"/>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-.12589</w:t>
            </w:r>
          </w:p>
        </w:tc>
      </w:tr>
      <w:tr w:rsidR="00AE178E" w:rsidRPr="006968B5" w:rsidTr="0002120A">
        <w:trPr>
          <w:cantSplit/>
        </w:trPr>
        <w:tc>
          <w:tcPr>
            <w:tcW w:w="481" w:type="pct"/>
            <w:vMerge/>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979" w:type="pct"/>
            <w:tcBorders>
              <w:top w:val="nil"/>
              <w:left w:val="nil"/>
              <w:bottom w:val="single" w:sz="16" w:space="0" w:color="000000"/>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Equal variances not assumed</w:t>
            </w:r>
          </w:p>
        </w:tc>
        <w:tc>
          <w:tcPr>
            <w:tcW w:w="344" w:type="pct"/>
            <w:tcBorders>
              <w:top w:val="nil"/>
              <w:left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240" w:lineRule="auto"/>
              <w:rPr>
                <w:rFonts w:cstheme="minorHAnsi"/>
                <w:lang w:bidi="hi-IN"/>
              </w:rPr>
            </w:pPr>
          </w:p>
        </w:tc>
        <w:tc>
          <w:tcPr>
            <w:tcW w:w="344"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240" w:lineRule="auto"/>
              <w:rPr>
                <w:rFonts w:cstheme="minorHAnsi"/>
                <w:lang w:bidi="hi-IN"/>
              </w:rPr>
            </w:pPr>
          </w:p>
        </w:tc>
        <w:tc>
          <w:tcPr>
            <w:tcW w:w="316"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-3.647</w:t>
            </w:r>
          </w:p>
        </w:tc>
        <w:tc>
          <w:tcPr>
            <w:tcW w:w="422"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766.718</w:t>
            </w:r>
          </w:p>
        </w:tc>
        <w:tc>
          <w:tcPr>
            <w:tcW w:w="344"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.000</w:t>
            </w:r>
          </w:p>
        </w:tc>
        <w:tc>
          <w:tcPr>
            <w:tcW w:w="513"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-.27244</w:t>
            </w:r>
          </w:p>
        </w:tc>
        <w:tc>
          <w:tcPr>
            <w:tcW w:w="513"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.07470</w:t>
            </w:r>
          </w:p>
        </w:tc>
        <w:tc>
          <w:tcPr>
            <w:tcW w:w="369"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-.41909</w:t>
            </w:r>
          </w:p>
        </w:tc>
        <w:tc>
          <w:tcPr>
            <w:tcW w:w="374" w:type="pct"/>
            <w:tcBorders>
              <w:top w:val="nil"/>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-.12579</w:t>
            </w:r>
          </w:p>
        </w:tc>
      </w:tr>
    </w:tbl>
    <w:p w:rsidR="00AE178E" w:rsidRPr="006C19A0" w:rsidRDefault="006C19A0" w:rsidP="006C19A0">
      <w:pPr>
        <w:pStyle w:val="Caption"/>
        <w:rPr>
          <w:rFonts w:cstheme="minorHAnsi"/>
          <w:color w:val="auto"/>
          <w:sz w:val="24"/>
          <w:szCs w:val="24"/>
          <w:lang w:bidi="hi-IN"/>
        </w:rPr>
      </w:pPr>
      <w:bookmarkStart w:id="548" w:name="_Toc104212169"/>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110</w:t>
      </w:r>
      <w:r w:rsidR="00BF031A" w:rsidRPr="006C19A0">
        <w:rPr>
          <w:color w:val="auto"/>
          <w:sz w:val="24"/>
          <w:szCs w:val="24"/>
        </w:rPr>
        <w:fldChar w:fldCharType="end"/>
      </w:r>
      <w:r w:rsidR="00AE178E" w:rsidRPr="006C19A0">
        <w:rPr>
          <w:rFonts w:cstheme="minorHAnsi"/>
          <w:color w:val="auto"/>
          <w:sz w:val="24"/>
          <w:szCs w:val="24"/>
          <w:lang w:bidi="hi-IN"/>
        </w:rPr>
        <w:t xml:space="preserve"> . Independent Samples Test for Education and Family related Stressors</w:t>
      </w:r>
      <w:bookmarkEnd w:id="548"/>
    </w:p>
    <w:p w:rsidR="00AE178E" w:rsidRPr="006968B5" w:rsidRDefault="00AE178E" w:rsidP="000E144A">
      <w:pPr>
        <w:spacing w:after="0" w:line="360" w:lineRule="auto"/>
        <w:rPr>
          <w:rFonts w:cstheme="minorHAnsi"/>
          <w:b/>
          <w:bCs/>
          <w:sz w:val="24"/>
          <w:szCs w:val="24"/>
        </w:rPr>
      </w:pPr>
    </w:p>
    <w:p w:rsidR="00AE178E" w:rsidRPr="006968B5" w:rsidRDefault="00AE178E" w:rsidP="000E144A">
      <w:pPr>
        <w:spacing w:after="0" w:line="360" w:lineRule="auto"/>
        <w:jc w:val="both"/>
        <w:rPr>
          <w:rFonts w:cstheme="minorHAnsi"/>
          <w:b/>
          <w:bCs/>
          <w:sz w:val="24"/>
          <w:szCs w:val="24"/>
        </w:rPr>
      </w:pPr>
    </w:p>
    <w:p w:rsidR="00AE178E" w:rsidRPr="006968B5" w:rsidRDefault="00AE178E" w:rsidP="000E144A">
      <w:pPr>
        <w:spacing w:after="0" w:line="360" w:lineRule="auto"/>
        <w:jc w:val="both"/>
        <w:rPr>
          <w:rFonts w:cstheme="minorHAnsi"/>
          <w:sz w:val="24"/>
          <w:szCs w:val="24"/>
        </w:rPr>
      </w:pPr>
      <w:r w:rsidRPr="006968B5">
        <w:rPr>
          <w:rFonts w:cstheme="minorHAnsi"/>
          <w:sz w:val="24"/>
          <w:szCs w:val="24"/>
        </w:rPr>
        <w:t>From the above table, it is clear that Significance value is 0.00 which is lower than .05. It indicates that the difference between mean values of 12</w:t>
      </w:r>
      <w:r w:rsidRPr="006968B5">
        <w:rPr>
          <w:rFonts w:cstheme="minorHAnsi"/>
          <w:sz w:val="24"/>
          <w:szCs w:val="24"/>
          <w:vertAlign w:val="superscript"/>
        </w:rPr>
        <w:t>th</w:t>
      </w:r>
      <w:r w:rsidRPr="006968B5">
        <w:rPr>
          <w:rFonts w:cstheme="minorHAnsi"/>
          <w:sz w:val="24"/>
          <w:szCs w:val="24"/>
        </w:rPr>
        <w:t xml:space="preserve"> Pass and Graduate Personnel with regard to Family related Stressors is significant. With regard to Family related Stressors, Graduates are more stressed as their mean value is 2.88 which is higher than mean value (2.60) of 12</w:t>
      </w:r>
      <w:r w:rsidRPr="006968B5">
        <w:rPr>
          <w:rFonts w:cstheme="minorHAnsi"/>
          <w:sz w:val="24"/>
          <w:szCs w:val="24"/>
          <w:vertAlign w:val="superscript"/>
        </w:rPr>
        <w:t>th</w:t>
      </w:r>
      <w:r w:rsidRPr="006968B5">
        <w:rPr>
          <w:rFonts w:cstheme="minorHAnsi"/>
          <w:sz w:val="24"/>
          <w:szCs w:val="24"/>
        </w:rPr>
        <w:t xml:space="preserve"> pass personnel.</w:t>
      </w:r>
    </w:p>
    <w:p w:rsidR="00AE178E" w:rsidRPr="006968B5" w:rsidRDefault="00AE178E" w:rsidP="00AE178E">
      <w:pPr>
        <w:rPr>
          <w:rFonts w:cstheme="minorHAnsi"/>
          <w:sz w:val="24"/>
          <w:szCs w:val="24"/>
        </w:rPr>
      </w:pPr>
    </w:p>
    <w:p w:rsidR="00AE178E" w:rsidRPr="006968B5" w:rsidRDefault="00AE178E" w:rsidP="00AE178E">
      <w:pPr>
        <w:autoSpaceDE w:val="0"/>
        <w:autoSpaceDN w:val="0"/>
        <w:adjustRightInd w:val="0"/>
        <w:spacing w:after="0" w:line="240" w:lineRule="auto"/>
        <w:rPr>
          <w:rFonts w:cstheme="minorHAnsi"/>
          <w:sz w:val="24"/>
          <w:szCs w:val="24"/>
          <w:lang w:bidi="hi-IN"/>
        </w:rPr>
      </w:pPr>
    </w:p>
    <w:tbl>
      <w:tblPr>
        <w:tblW w:w="64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31"/>
        <w:gridCol w:w="1469"/>
        <w:gridCol w:w="749"/>
        <w:gridCol w:w="856"/>
        <w:gridCol w:w="1102"/>
        <w:gridCol w:w="1102"/>
      </w:tblGrid>
      <w:tr w:rsidR="00AE178E" w:rsidRPr="006968B5" w:rsidTr="0002120A">
        <w:trPr>
          <w:cantSplit/>
        </w:trPr>
        <w:tc>
          <w:tcPr>
            <w:tcW w:w="6409" w:type="dxa"/>
            <w:gridSpan w:val="6"/>
            <w:tcBorders>
              <w:top w:val="nil"/>
              <w:left w:val="nil"/>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p>
        </w:tc>
      </w:tr>
      <w:tr w:rsidR="00AE178E" w:rsidRPr="006968B5" w:rsidTr="0002120A">
        <w:trPr>
          <w:cantSplit/>
        </w:trPr>
        <w:tc>
          <w:tcPr>
            <w:tcW w:w="1131" w:type="dxa"/>
            <w:vAlign w:val="center"/>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1469" w:type="dxa"/>
            <w:tcBorders>
              <w:top w:val="single" w:sz="16" w:space="0" w:color="000000"/>
              <w:left w:val="nil"/>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Education</w:t>
            </w:r>
          </w:p>
        </w:tc>
        <w:tc>
          <w:tcPr>
            <w:tcW w:w="749" w:type="dxa"/>
            <w:tcBorders>
              <w:top w:val="single" w:sz="16" w:space="0" w:color="000000"/>
              <w:left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N</w:t>
            </w:r>
          </w:p>
        </w:tc>
        <w:tc>
          <w:tcPr>
            <w:tcW w:w="856" w:type="dxa"/>
            <w:tcBorders>
              <w:top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Mean</w:t>
            </w:r>
          </w:p>
        </w:tc>
        <w:tc>
          <w:tcPr>
            <w:tcW w:w="1102" w:type="dxa"/>
            <w:tcBorders>
              <w:top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Std. Deviation</w:t>
            </w:r>
          </w:p>
        </w:tc>
        <w:tc>
          <w:tcPr>
            <w:tcW w:w="1102" w:type="dxa"/>
            <w:tcBorders>
              <w:top w:val="single" w:sz="16" w:space="0" w:color="000000"/>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Std. Error Mean</w:t>
            </w:r>
          </w:p>
        </w:tc>
      </w:tr>
      <w:tr w:rsidR="00AE178E" w:rsidRPr="006968B5" w:rsidTr="0002120A">
        <w:trPr>
          <w:cantSplit/>
        </w:trPr>
        <w:tc>
          <w:tcPr>
            <w:tcW w:w="1131" w:type="dxa"/>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PERS</w:t>
            </w:r>
          </w:p>
        </w:tc>
        <w:tc>
          <w:tcPr>
            <w:tcW w:w="1469" w:type="dxa"/>
            <w:tcBorders>
              <w:top w:val="single" w:sz="16" w:space="0" w:color="000000"/>
              <w:left w:val="nil"/>
              <w:bottom w:val="nil"/>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1.00</w:t>
            </w:r>
          </w:p>
        </w:tc>
        <w:tc>
          <w:tcPr>
            <w:tcW w:w="749" w:type="dxa"/>
            <w:tcBorders>
              <w:top w:val="single" w:sz="16" w:space="0" w:color="000000"/>
              <w:left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615</w:t>
            </w:r>
          </w:p>
        </w:tc>
        <w:tc>
          <w:tcPr>
            <w:tcW w:w="856" w:type="dxa"/>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2.1932</w:t>
            </w:r>
          </w:p>
        </w:tc>
        <w:tc>
          <w:tcPr>
            <w:tcW w:w="1102" w:type="dxa"/>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1.05620</w:t>
            </w:r>
          </w:p>
        </w:tc>
        <w:tc>
          <w:tcPr>
            <w:tcW w:w="1102" w:type="dxa"/>
            <w:tcBorders>
              <w:top w:val="single" w:sz="16" w:space="0" w:color="000000"/>
              <w:bottom w:val="nil"/>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.04259</w:t>
            </w:r>
          </w:p>
        </w:tc>
      </w:tr>
      <w:tr w:rsidR="00AE178E" w:rsidRPr="006968B5" w:rsidTr="0002120A">
        <w:trPr>
          <w:cantSplit/>
        </w:trPr>
        <w:tc>
          <w:tcPr>
            <w:tcW w:w="1131" w:type="dxa"/>
            <w:vMerge/>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1469" w:type="dxa"/>
            <w:tcBorders>
              <w:top w:val="nil"/>
              <w:left w:val="nil"/>
              <w:bottom w:val="single" w:sz="16" w:space="0" w:color="000000"/>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2.00</w:t>
            </w:r>
          </w:p>
        </w:tc>
        <w:tc>
          <w:tcPr>
            <w:tcW w:w="749" w:type="dxa"/>
            <w:tcBorders>
              <w:top w:val="nil"/>
              <w:left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373</w:t>
            </w:r>
          </w:p>
        </w:tc>
        <w:tc>
          <w:tcPr>
            <w:tcW w:w="856" w:type="dxa"/>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2.2887</w:t>
            </w:r>
          </w:p>
        </w:tc>
        <w:tc>
          <w:tcPr>
            <w:tcW w:w="1102" w:type="dxa"/>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1.05958</w:t>
            </w:r>
          </w:p>
        </w:tc>
        <w:tc>
          <w:tcPr>
            <w:tcW w:w="1102" w:type="dxa"/>
            <w:tcBorders>
              <w:top w:val="nil"/>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.05486</w:t>
            </w:r>
          </w:p>
        </w:tc>
      </w:tr>
    </w:tbl>
    <w:p w:rsidR="00AE178E" w:rsidRPr="006C19A0" w:rsidRDefault="006C19A0" w:rsidP="006C19A0">
      <w:pPr>
        <w:pStyle w:val="Caption"/>
        <w:rPr>
          <w:rFonts w:cstheme="minorHAnsi"/>
          <w:color w:val="auto"/>
          <w:sz w:val="24"/>
          <w:szCs w:val="24"/>
          <w:lang w:bidi="hi-IN"/>
        </w:rPr>
      </w:pPr>
      <w:bookmarkStart w:id="549" w:name="_Toc104212170"/>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111</w:t>
      </w:r>
      <w:r w:rsidR="00BF031A" w:rsidRPr="006C19A0">
        <w:rPr>
          <w:color w:val="auto"/>
          <w:sz w:val="24"/>
          <w:szCs w:val="24"/>
        </w:rPr>
        <w:fldChar w:fldCharType="end"/>
      </w:r>
      <w:r w:rsidR="00AE178E" w:rsidRPr="006C19A0">
        <w:rPr>
          <w:rFonts w:cstheme="minorHAnsi"/>
          <w:color w:val="auto"/>
          <w:sz w:val="24"/>
          <w:szCs w:val="24"/>
          <w:lang w:bidi="hi-IN"/>
        </w:rPr>
        <w:t xml:space="preserve"> . Group Statistics for Education and Personal Stressors</w:t>
      </w:r>
      <w:bookmarkEnd w:id="549"/>
    </w:p>
    <w:p w:rsidR="00AE178E" w:rsidRPr="006968B5" w:rsidRDefault="00AE178E" w:rsidP="00AE178E">
      <w:pPr>
        <w:rPr>
          <w:rFonts w:cstheme="minorHAnsi"/>
          <w:sz w:val="24"/>
          <w:szCs w:val="24"/>
        </w:rPr>
      </w:pPr>
    </w:p>
    <w:p w:rsidR="00AE178E" w:rsidRPr="006968B5" w:rsidRDefault="00AE178E" w:rsidP="00AE178E">
      <w:pPr>
        <w:rPr>
          <w:rFonts w:cstheme="minorHAnsi"/>
          <w:sz w:val="24"/>
          <w:szCs w:val="24"/>
        </w:rPr>
      </w:pPr>
    </w:p>
    <w:p w:rsidR="00AE178E" w:rsidRPr="006968B5" w:rsidRDefault="00AE178E" w:rsidP="00AE178E">
      <w:pPr>
        <w:autoSpaceDE w:val="0"/>
        <w:autoSpaceDN w:val="0"/>
        <w:adjustRightInd w:val="0"/>
        <w:spacing w:after="0" w:line="240" w:lineRule="auto"/>
        <w:rPr>
          <w:rFonts w:cstheme="minorHAnsi"/>
          <w:sz w:val="24"/>
          <w:szCs w:val="24"/>
          <w:lang w:bidi="hi-IN"/>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811"/>
        <w:gridCol w:w="1592"/>
        <w:gridCol w:w="541"/>
        <w:gridCol w:w="531"/>
        <w:gridCol w:w="642"/>
        <w:gridCol w:w="865"/>
        <w:gridCol w:w="712"/>
        <w:gridCol w:w="1074"/>
        <w:gridCol w:w="1074"/>
        <w:gridCol w:w="754"/>
        <w:gridCol w:w="764"/>
      </w:tblGrid>
      <w:tr w:rsidR="00AE178E" w:rsidRPr="006968B5" w:rsidTr="0002120A">
        <w:trPr>
          <w:cantSplit/>
        </w:trPr>
        <w:tc>
          <w:tcPr>
            <w:tcW w:w="5000" w:type="pct"/>
            <w:gridSpan w:val="11"/>
            <w:tcBorders>
              <w:top w:val="nil"/>
              <w:left w:val="nil"/>
              <w:bottom w:val="nil"/>
              <w:right w:val="nil"/>
            </w:tcBorders>
            <w:shd w:val="clear" w:color="auto" w:fill="FFFFFF"/>
          </w:tcPr>
          <w:p w:rsidR="00AE178E" w:rsidRPr="006968B5" w:rsidRDefault="00AE178E" w:rsidP="0002120A">
            <w:pPr>
              <w:autoSpaceDE w:val="0"/>
              <w:autoSpaceDN w:val="0"/>
              <w:adjustRightInd w:val="0"/>
              <w:spacing w:after="0" w:line="320" w:lineRule="atLeast"/>
              <w:ind w:left="60" w:right="60"/>
              <w:jc w:val="center"/>
              <w:rPr>
                <w:rFonts w:cstheme="minorHAnsi"/>
                <w:color w:val="000000"/>
                <w:sz w:val="24"/>
                <w:szCs w:val="24"/>
                <w:lang w:bidi="hi-IN"/>
              </w:rPr>
            </w:pPr>
          </w:p>
        </w:tc>
      </w:tr>
      <w:tr w:rsidR="00AE178E" w:rsidRPr="006968B5" w:rsidTr="0002120A">
        <w:trPr>
          <w:cantSplit/>
        </w:trPr>
        <w:tc>
          <w:tcPr>
            <w:tcW w:w="1497" w:type="pct"/>
            <w:gridSpan w:val="2"/>
            <w:vMerge w:val="restart"/>
            <w:tcBorders>
              <w:top w:val="single" w:sz="16" w:space="0" w:color="000000"/>
              <w:left w:val="single" w:sz="16" w:space="0" w:color="000000"/>
              <w:bottom w:val="nil"/>
              <w:right w:val="nil"/>
            </w:tcBorders>
            <w:shd w:val="clear" w:color="auto" w:fill="FFFFFF"/>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p>
        </w:tc>
        <w:tc>
          <w:tcPr>
            <w:tcW w:w="658" w:type="pct"/>
            <w:gridSpan w:val="2"/>
            <w:tcBorders>
              <w:top w:val="single" w:sz="16" w:space="0" w:color="000000"/>
              <w:lef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Levene's Test for Equality of Variances</w:t>
            </w:r>
          </w:p>
        </w:tc>
        <w:tc>
          <w:tcPr>
            <w:tcW w:w="2845" w:type="pct"/>
            <w:gridSpan w:val="7"/>
            <w:tcBorders>
              <w:top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t-test for Equality of Means</w:t>
            </w:r>
          </w:p>
        </w:tc>
      </w:tr>
      <w:tr w:rsidR="00AE178E" w:rsidRPr="006968B5" w:rsidTr="0002120A">
        <w:trPr>
          <w:cantSplit/>
        </w:trPr>
        <w:tc>
          <w:tcPr>
            <w:tcW w:w="1497" w:type="pct"/>
            <w:gridSpan w:val="2"/>
            <w:vMerge/>
            <w:tcBorders>
              <w:top w:val="single" w:sz="16" w:space="0" w:color="000000"/>
              <w:left w:val="single" w:sz="16" w:space="0" w:color="000000"/>
              <w:bottom w:val="nil"/>
              <w:right w:val="nil"/>
            </w:tcBorders>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28" w:type="pct"/>
            <w:vMerge w:val="restart"/>
            <w:tcBorders>
              <w:lef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F</w:t>
            </w:r>
          </w:p>
        </w:tc>
        <w:tc>
          <w:tcPr>
            <w:tcW w:w="330"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Sig.</w:t>
            </w:r>
          </w:p>
        </w:tc>
        <w:tc>
          <w:tcPr>
            <w:tcW w:w="316"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t</w:t>
            </w:r>
          </w:p>
        </w:tc>
        <w:tc>
          <w:tcPr>
            <w:tcW w:w="422"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df</w:t>
            </w:r>
          </w:p>
        </w:tc>
        <w:tc>
          <w:tcPr>
            <w:tcW w:w="337"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Sig. (2-tailed)</w:t>
            </w:r>
          </w:p>
        </w:tc>
        <w:tc>
          <w:tcPr>
            <w:tcW w:w="513"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Mean Difference</w:t>
            </w:r>
          </w:p>
        </w:tc>
        <w:tc>
          <w:tcPr>
            <w:tcW w:w="513" w:type="pct"/>
            <w:vMerge w:val="restart"/>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Std. Error Difference</w:t>
            </w:r>
          </w:p>
        </w:tc>
        <w:tc>
          <w:tcPr>
            <w:tcW w:w="743" w:type="pct"/>
            <w:gridSpan w:val="2"/>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95% Confidence Interval of the Difference</w:t>
            </w:r>
          </w:p>
        </w:tc>
      </w:tr>
      <w:tr w:rsidR="00AE178E" w:rsidRPr="006968B5" w:rsidTr="0002120A">
        <w:trPr>
          <w:cantSplit/>
        </w:trPr>
        <w:tc>
          <w:tcPr>
            <w:tcW w:w="1497" w:type="pct"/>
            <w:gridSpan w:val="2"/>
            <w:vMerge/>
            <w:tcBorders>
              <w:top w:val="single" w:sz="16" w:space="0" w:color="000000"/>
              <w:left w:val="single" w:sz="16" w:space="0" w:color="000000"/>
              <w:bottom w:val="nil"/>
              <w:right w:val="nil"/>
            </w:tcBorders>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28" w:type="pct"/>
            <w:vMerge/>
            <w:tcBorders>
              <w:left w:val="single" w:sz="16" w:space="0" w:color="000000"/>
            </w:tcBorders>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30"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16"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422"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37"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513"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513" w:type="pct"/>
            <w:vMerge/>
            <w:shd w:val="clear" w:color="auto" w:fill="FFFFFF"/>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369" w:type="pct"/>
            <w:tcBorders>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Lower</w:t>
            </w:r>
          </w:p>
        </w:tc>
        <w:tc>
          <w:tcPr>
            <w:tcW w:w="374" w:type="pct"/>
            <w:tcBorders>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center"/>
              <w:rPr>
                <w:rFonts w:cstheme="minorHAnsi"/>
                <w:color w:val="000000"/>
                <w:lang w:bidi="hi-IN"/>
              </w:rPr>
            </w:pPr>
            <w:r w:rsidRPr="000E144A">
              <w:rPr>
                <w:rFonts w:cstheme="minorHAnsi"/>
                <w:color w:val="000000"/>
                <w:lang w:bidi="hi-IN"/>
              </w:rPr>
              <w:t>Upper</w:t>
            </w:r>
          </w:p>
        </w:tc>
      </w:tr>
      <w:tr w:rsidR="00AE178E" w:rsidRPr="006968B5" w:rsidTr="0002120A">
        <w:trPr>
          <w:cantSplit/>
        </w:trPr>
        <w:tc>
          <w:tcPr>
            <w:tcW w:w="540" w:type="pct"/>
            <w:vMerge w:val="restart"/>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PERS</w:t>
            </w:r>
          </w:p>
        </w:tc>
        <w:tc>
          <w:tcPr>
            <w:tcW w:w="957" w:type="pct"/>
            <w:tcBorders>
              <w:top w:val="single" w:sz="16" w:space="0" w:color="000000"/>
              <w:left w:val="nil"/>
              <w:bottom w:val="nil"/>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Equal variances assumed</w:t>
            </w:r>
          </w:p>
        </w:tc>
        <w:tc>
          <w:tcPr>
            <w:tcW w:w="328" w:type="pct"/>
            <w:tcBorders>
              <w:top w:val="single" w:sz="16" w:space="0" w:color="000000"/>
              <w:left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.101</w:t>
            </w:r>
          </w:p>
        </w:tc>
        <w:tc>
          <w:tcPr>
            <w:tcW w:w="330"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.751</w:t>
            </w:r>
          </w:p>
        </w:tc>
        <w:tc>
          <w:tcPr>
            <w:tcW w:w="316"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-1.375</w:t>
            </w:r>
          </w:p>
        </w:tc>
        <w:tc>
          <w:tcPr>
            <w:tcW w:w="422"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986</w:t>
            </w:r>
          </w:p>
        </w:tc>
        <w:tc>
          <w:tcPr>
            <w:tcW w:w="337"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.169</w:t>
            </w:r>
          </w:p>
        </w:tc>
        <w:tc>
          <w:tcPr>
            <w:tcW w:w="513"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-.09543</w:t>
            </w:r>
          </w:p>
        </w:tc>
        <w:tc>
          <w:tcPr>
            <w:tcW w:w="513"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.06940</w:t>
            </w:r>
          </w:p>
        </w:tc>
        <w:tc>
          <w:tcPr>
            <w:tcW w:w="369" w:type="pct"/>
            <w:tcBorders>
              <w:top w:val="single" w:sz="16" w:space="0" w:color="000000"/>
              <w:bottom w:val="nil"/>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-.23161</w:t>
            </w:r>
          </w:p>
        </w:tc>
        <w:tc>
          <w:tcPr>
            <w:tcW w:w="374" w:type="pct"/>
            <w:tcBorders>
              <w:top w:val="single" w:sz="16" w:space="0" w:color="000000"/>
              <w:bottom w:val="nil"/>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.04076</w:t>
            </w:r>
          </w:p>
        </w:tc>
      </w:tr>
      <w:tr w:rsidR="00AE178E" w:rsidRPr="006968B5" w:rsidTr="0002120A">
        <w:trPr>
          <w:cantSplit/>
        </w:trPr>
        <w:tc>
          <w:tcPr>
            <w:tcW w:w="540" w:type="pct"/>
            <w:vMerge/>
            <w:tcBorders>
              <w:top w:val="single" w:sz="16" w:space="0" w:color="000000"/>
              <w:left w:val="single" w:sz="16" w:space="0" w:color="000000"/>
              <w:bottom w:val="single" w:sz="16" w:space="0" w:color="000000"/>
              <w:right w:val="nil"/>
            </w:tcBorders>
            <w:shd w:val="clear" w:color="auto" w:fill="FFFFFF"/>
            <w:vAlign w:val="center"/>
          </w:tcPr>
          <w:p w:rsidR="00AE178E" w:rsidRPr="000E144A" w:rsidRDefault="00AE178E" w:rsidP="0002120A">
            <w:pPr>
              <w:autoSpaceDE w:val="0"/>
              <w:autoSpaceDN w:val="0"/>
              <w:adjustRightInd w:val="0"/>
              <w:spacing w:after="0" w:line="240" w:lineRule="auto"/>
              <w:rPr>
                <w:rFonts w:cstheme="minorHAnsi"/>
                <w:color w:val="000000"/>
                <w:lang w:bidi="hi-IN"/>
              </w:rPr>
            </w:pPr>
          </w:p>
        </w:tc>
        <w:tc>
          <w:tcPr>
            <w:tcW w:w="957" w:type="pct"/>
            <w:tcBorders>
              <w:top w:val="nil"/>
              <w:left w:val="nil"/>
              <w:bottom w:val="single" w:sz="16" w:space="0" w:color="000000"/>
              <w:right w:val="single" w:sz="16" w:space="0" w:color="000000"/>
            </w:tcBorders>
            <w:shd w:val="clear" w:color="auto" w:fill="FFFFFF"/>
            <w:vAlign w:val="center"/>
          </w:tcPr>
          <w:p w:rsidR="00AE178E" w:rsidRPr="000E144A" w:rsidRDefault="00AE178E" w:rsidP="0002120A">
            <w:pPr>
              <w:autoSpaceDE w:val="0"/>
              <w:autoSpaceDN w:val="0"/>
              <w:adjustRightInd w:val="0"/>
              <w:spacing w:after="0" w:line="320" w:lineRule="atLeast"/>
              <w:ind w:left="60" w:right="60"/>
              <w:rPr>
                <w:rFonts w:cstheme="minorHAnsi"/>
                <w:color w:val="000000"/>
                <w:lang w:bidi="hi-IN"/>
              </w:rPr>
            </w:pPr>
            <w:r w:rsidRPr="000E144A">
              <w:rPr>
                <w:rFonts w:cstheme="minorHAnsi"/>
                <w:color w:val="000000"/>
                <w:lang w:bidi="hi-IN"/>
              </w:rPr>
              <w:t>Equal variances not assumed</w:t>
            </w:r>
          </w:p>
        </w:tc>
        <w:tc>
          <w:tcPr>
            <w:tcW w:w="328" w:type="pct"/>
            <w:tcBorders>
              <w:top w:val="nil"/>
              <w:left w:val="single" w:sz="16" w:space="0" w:color="000000"/>
              <w:bottom w:val="single" w:sz="16" w:space="0" w:color="000000"/>
            </w:tcBorders>
            <w:shd w:val="clear" w:color="auto" w:fill="FFFFFF"/>
          </w:tcPr>
          <w:p w:rsidR="00AE178E" w:rsidRPr="000E144A" w:rsidRDefault="00AE178E" w:rsidP="0002120A">
            <w:pPr>
              <w:autoSpaceDE w:val="0"/>
              <w:autoSpaceDN w:val="0"/>
              <w:adjustRightInd w:val="0"/>
              <w:spacing w:after="0" w:line="240" w:lineRule="auto"/>
              <w:rPr>
                <w:rFonts w:cstheme="minorHAnsi"/>
                <w:lang w:bidi="hi-IN"/>
              </w:rPr>
            </w:pPr>
          </w:p>
        </w:tc>
        <w:tc>
          <w:tcPr>
            <w:tcW w:w="330"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240" w:lineRule="auto"/>
              <w:rPr>
                <w:rFonts w:cstheme="minorHAnsi"/>
                <w:lang w:bidi="hi-IN"/>
              </w:rPr>
            </w:pPr>
          </w:p>
        </w:tc>
        <w:tc>
          <w:tcPr>
            <w:tcW w:w="316"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-1.374</w:t>
            </w:r>
          </w:p>
        </w:tc>
        <w:tc>
          <w:tcPr>
            <w:tcW w:w="422"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783.150</w:t>
            </w:r>
          </w:p>
        </w:tc>
        <w:tc>
          <w:tcPr>
            <w:tcW w:w="337"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.170</w:t>
            </w:r>
          </w:p>
        </w:tc>
        <w:tc>
          <w:tcPr>
            <w:tcW w:w="513"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-.09543</w:t>
            </w:r>
          </w:p>
        </w:tc>
        <w:tc>
          <w:tcPr>
            <w:tcW w:w="513"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.06945</w:t>
            </w:r>
          </w:p>
        </w:tc>
        <w:tc>
          <w:tcPr>
            <w:tcW w:w="369" w:type="pct"/>
            <w:tcBorders>
              <w:top w:val="nil"/>
              <w:bottom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-.23176</w:t>
            </w:r>
          </w:p>
        </w:tc>
        <w:tc>
          <w:tcPr>
            <w:tcW w:w="374" w:type="pct"/>
            <w:tcBorders>
              <w:top w:val="nil"/>
              <w:bottom w:val="single" w:sz="16" w:space="0" w:color="000000"/>
              <w:right w:val="single" w:sz="16" w:space="0" w:color="000000"/>
            </w:tcBorders>
            <w:shd w:val="clear" w:color="auto" w:fill="FFFFFF"/>
          </w:tcPr>
          <w:p w:rsidR="00AE178E" w:rsidRPr="000E144A" w:rsidRDefault="00AE178E" w:rsidP="0002120A">
            <w:pPr>
              <w:autoSpaceDE w:val="0"/>
              <w:autoSpaceDN w:val="0"/>
              <w:adjustRightInd w:val="0"/>
              <w:spacing w:after="0" w:line="320" w:lineRule="atLeast"/>
              <w:ind w:left="60" w:right="60"/>
              <w:jc w:val="right"/>
              <w:rPr>
                <w:rFonts w:cstheme="minorHAnsi"/>
                <w:color w:val="000000"/>
                <w:lang w:bidi="hi-IN"/>
              </w:rPr>
            </w:pPr>
            <w:r w:rsidRPr="000E144A">
              <w:rPr>
                <w:rFonts w:cstheme="minorHAnsi"/>
                <w:color w:val="000000"/>
                <w:lang w:bidi="hi-IN"/>
              </w:rPr>
              <w:t>.04091</w:t>
            </w:r>
          </w:p>
        </w:tc>
      </w:tr>
    </w:tbl>
    <w:p w:rsidR="00AE178E" w:rsidRPr="006C19A0" w:rsidRDefault="006C19A0" w:rsidP="006C19A0">
      <w:pPr>
        <w:pStyle w:val="Caption"/>
        <w:rPr>
          <w:rFonts w:cstheme="minorHAnsi"/>
          <w:color w:val="auto"/>
          <w:sz w:val="24"/>
          <w:szCs w:val="24"/>
          <w:lang w:bidi="hi-IN"/>
        </w:rPr>
      </w:pPr>
      <w:bookmarkStart w:id="550" w:name="_Toc104212171"/>
      <w:r w:rsidRPr="006C19A0">
        <w:rPr>
          <w:color w:val="auto"/>
          <w:sz w:val="24"/>
          <w:szCs w:val="24"/>
        </w:rPr>
        <w:t xml:space="preserve">Table </w:t>
      </w:r>
      <w:r w:rsidR="00BF031A" w:rsidRPr="006C19A0">
        <w:rPr>
          <w:color w:val="auto"/>
          <w:sz w:val="24"/>
          <w:szCs w:val="24"/>
        </w:rPr>
        <w:fldChar w:fldCharType="begin"/>
      </w:r>
      <w:r w:rsidRPr="006C19A0">
        <w:rPr>
          <w:color w:val="auto"/>
          <w:sz w:val="24"/>
          <w:szCs w:val="24"/>
        </w:rPr>
        <w:instrText xml:space="preserve"> SEQ Table \* ARABIC </w:instrText>
      </w:r>
      <w:r w:rsidR="00BF031A" w:rsidRPr="006C19A0">
        <w:rPr>
          <w:color w:val="auto"/>
          <w:sz w:val="24"/>
          <w:szCs w:val="24"/>
        </w:rPr>
        <w:fldChar w:fldCharType="separate"/>
      </w:r>
      <w:r w:rsidR="007A05C1">
        <w:rPr>
          <w:noProof/>
          <w:color w:val="auto"/>
          <w:sz w:val="24"/>
          <w:szCs w:val="24"/>
        </w:rPr>
        <w:t>112</w:t>
      </w:r>
      <w:r w:rsidR="00BF031A" w:rsidRPr="006C19A0">
        <w:rPr>
          <w:color w:val="auto"/>
          <w:sz w:val="24"/>
          <w:szCs w:val="24"/>
        </w:rPr>
        <w:fldChar w:fldCharType="end"/>
      </w:r>
      <w:r w:rsidRPr="006C19A0">
        <w:rPr>
          <w:rFonts w:cstheme="minorHAnsi"/>
          <w:color w:val="auto"/>
          <w:sz w:val="24"/>
          <w:szCs w:val="24"/>
          <w:lang w:bidi="hi-IN"/>
        </w:rPr>
        <w:t>.</w:t>
      </w:r>
      <w:r w:rsidR="00AE178E" w:rsidRPr="006C19A0">
        <w:rPr>
          <w:rFonts w:cstheme="minorHAnsi"/>
          <w:color w:val="auto"/>
          <w:sz w:val="24"/>
          <w:szCs w:val="24"/>
          <w:lang w:bidi="hi-IN"/>
        </w:rPr>
        <w:t>Independent Samples Test for Education and Personal Stressors</w:t>
      </w:r>
      <w:bookmarkEnd w:id="550"/>
    </w:p>
    <w:p w:rsidR="00AE178E" w:rsidRPr="006968B5" w:rsidRDefault="00AE178E" w:rsidP="00AE178E">
      <w:pPr>
        <w:rPr>
          <w:rFonts w:cstheme="minorHAnsi"/>
          <w:sz w:val="24"/>
          <w:szCs w:val="24"/>
        </w:rPr>
      </w:pPr>
    </w:p>
    <w:p w:rsidR="00AE178E" w:rsidRPr="006968B5" w:rsidRDefault="00AE178E" w:rsidP="006968B5">
      <w:pPr>
        <w:jc w:val="both"/>
        <w:rPr>
          <w:rFonts w:cstheme="minorHAnsi"/>
          <w:sz w:val="24"/>
          <w:szCs w:val="24"/>
        </w:rPr>
      </w:pPr>
      <w:r w:rsidRPr="006968B5">
        <w:rPr>
          <w:rFonts w:cstheme="minorHAnsi"/>
          <w:sz w:val="24"/>
          <w:szCs w:val="24"/>
        </w:rPr>
        <w:t>From the above table, it is clear that Significance value is 0.17 which is higher than .05. It indicates that the difference between mean values of 12</w:t>
      </w:r>
      <w:r w:rsidRPr="006968B5">
        <w:rPr>
          <w:rFonts w:cstheme="minorHAnsi"/>
          <w:sz w:val="24"/>
          <w:szCs w:val="24"/>
          <w:vertAlign w:val="superscript"/>
        </w:rPr>
        <w:t>th</w:t>
      </w:r>
      <w:r w:rsidRPr="006968B5">
        <w:rPr>
          <w:rFonts w:cstheme="minorHAnsi"/>
          <w:sz w:val="24"/>
          <w:szCs w:val="24"/>
        </w:rPr>
        <w:t xml:space="preserve"> Pass and Graduate Personnel with regard to Personal  Stressors is not significant. </w:t>
      </w:r>
    </w:p>
    <w:p w:rsidR="00AE178E" w:rsidRPr="006968B5" w:rsidRDefault="00AE178E" w:rsidP="006968B5">
      <w:pPr>
        <w:jc w:val="both"/>
        <w:rPr>
          <w:rFonts w:cstheme="minorHAnsi"/>
          <w:sz w:val="24"/>
          <w:szCs w:val="24"/>
        </w:rPr>
      </w:pPr>
    </w:p>
    <w:p w:rsidR="00EA0025" w:rsidRDefault="00BF031A" w:rsidP="00445BD7">
      <w:pPr>
        <w:spacing w:after="0" w:line="360" w:lineRule="auto"/>
        <w:jc w:val="both"/>
        <w:rPr>
          <w:sz w:val="24"/>
          <w:szCs w:val="24"/>
        </w:rPr>
      </w:pPr>
      <w:r w:rsidRPr="00BF031A">
        <w:rPr>
          <w:rFonts w:cstheme="minorHAnsi"/>
          <w:b/>
          <w:bCs/>
          <w:noProof/>
          <w:sz w:val="28"/>
          <w:szCs w:val="28"/>
          <w:lang w:bidi="hi-IN"/>
        </w:rPr>
        <w:pict>
          <v:rect id="_x0000_s1282" style="position:absolute;left:0;text-align:left;margin-left:-3.25pt;margin-top:-6.55pt;width:479.5pt;height:61.3pt;z-index:251806720" fillcolor="#76923c [2406]" stroked="f" strokecolor="#f2f2f2 [3041]" strokeweight="3pt">
            <v:shadow on="t" type="perspective" color="#205867 [1608]" opacity=".5" offset="1pt" offset2="-1pt"/>
            <v:textbox style="mso-next-textbox:#_x0000_s1282">
              <w:txbxContent>
                <w:p w:rsidR="00660B5F" w:rsidRPr="00D34DB4" w:rsidRDefault="00660B5F" w:rsidP="00D34DB4">
                  <w:pPr>
                    <w:pStyle w:val="Heading2"/>
                    <w:rPr>
                      <w:rFonts w:asciiTheme="minorHAnsi" w:hAnsiTheme="minorHAnsi"/>
                      <w:color w:val="auto"/>
                      <w:sz w:val="28"/>
                      <w:szCs w:val="28"/>
                    </w:rPr>
                  </w:pPr>
                  <w:bookmarkStart w:id="551" w:name="_Toc104208064"/>
                  <w:bookmarkStart w:id="552" w:name="_Toc104208342"/>
                  <w:bookmarkStart w:id="553" w:name="_Toc104208431"/>
                  <w:bookmarkStart w:id="554" w:name="_Toc104208645"/>
                  <w:bookmarkStart w:id="555" w:name="_Toc104208969"/>
                  <w:bookmarkStart w:id="556" w:name="_Toc104209439"/>
                  <w:bookmarkStart w:id="557" w:name="_Toc104209525"/>
                  <w:r w:rsidRPr="00D34DB4">
                    <w:rPr>
                      <w:rFonts w:asciiTheme="minorHAnsi" w:hAnsiTheme="minorHAnsi"/>
                      <w:color w:val="auto"/>
                      <w:sz w:val="28"/>
                      <w:szCs w:val="28"/>
                    </w:rPr>
                    <w:t>8.9 Opinion and Suggestions given by Working Personnel in response to Open ended questions</w:t>
                  </w:r>
                  <w:bookmarkEnd w:id="551"/>
                  <w:bookmarkEnd w:id="552"/>
                  <w:bookmarkEnd w:id="553"/>
                  <w:bookmarkEnd w:id="554"/>
                  <w:bookmarkEnd w:id="555"/>
                  <w:bookmarkEnd w:id="556"/>
                  <w:bookmarkEnd w:id="557"/>
                </w:p>
                <w:p w:rsidR="00660B5F" w:rsidRPr="00D34DB4" w:rsidRDefault="00660B5F" w:rsidP="003765C6">
                  <w:pPr>
                    <w:pStyle w:val="Heading2"/>
                    <w:rPr>
                      <w:rFonts w:asciiTheme="minorHAnsi" w:hAnsiTheme="minorHAnsi" w:cstheme="minorHAnsi"/>
                      <w:color w:val="auto"/>
                      <w:sz w:val="28"/>
                      <w:szCs w:val="28"/>
                    </w:rPr>
                  </w:pPr>
                </w:p>
                <w:p w:rsidR="00660B5F" w:rsidRPr="00D34DB4" w:rsidRDefault="00660B5F" w:rsidP="003765C6">
                  <w:pPr>
                    <w:pStyle w:val="Heading2"/>
                    <w:rPr>
                      <w:rFonts w:asciiTheme="minorHAnsi" w:hAnsiTheme="minorHAnsi" w:cstheme="minorHAnsi"/>
                      <w:color w:val="auto"/>
                      <w:sz w:val="28"/>
                      <w:szCs w:val="28"/>
                    </w:rPr>
                  </w:pPr>
                </w:p>
              </w:txbxContent>
            </v:textbox>
          </v:rect>
        </w:pict>
      </w:r>
    </w:p>
    <w:p w:rsidR="00EA0025" w:rsidRDefault="00EA0025" w:rsidP="00AD58B0">
      <w:pPr>
        <w:spacing w:after="0" w:line="360" w:lineRule="auto"/>
        <w:ind w:left="-90"/>
        <w:rPr>
          <w:rFonts w:cstheme="minorHAnsi"/>
          <w:b/>
          <w:bCs/>
          <w:sz w:val="28"/>
          <w:szCs w:val="28"/>
        </w:rPr>
      </w:pPr>
    </w:p>
    <w:p w:rsidR="00EA0025" w:rsidRDefault="00EA0025" w:rsidP="00AD58B0">
      <w:pPr>
        <w:spacing w:after="0" w:line="360" w:lineRule="auto"/>
        <w:ind w:left="-90"/>
        <w:rPr>
          <w:rFonts w:cstheme="minorHAnsi"/>
          <w:b/>
          <w:bCs/>
          <w:sz w:val="28"/>
          <w:szCs w:val="28"/>
        </w:rPr>
      </w:pPr>
    </w:p>
    <w:p w:rsidR="00445BD7" w:rsidRDefault="00445BD7" w:rsidP="00AD58B0">
      <w:pPr>
        <w:spacing w:after="0" w:line="360" w:lineRule="auto"/>
        <w:ind w:left="-90"/>
        <w:jc w:val="both"/>
        <w:rPr>
          <w:rFonts w:cstheme="minorHAnsi"/>
          <w:sz w:val="24"/>
        </w:rPr>
      </w:pPr>
      <w:r w:rsidRPr="00E929B9">
        <w:rPr>
          <w:rFonts w:cstheme="minorHAnsi"/>
          <w:sz w:val="24"/>
        </w:rPr>
        <w:t xml:space="preserve">In the questionnaire </w:t>
      </w:r>
      <w:r>
        <w:rPr>
          <w:rFonts w:cstheme="minorHAnsi"/>
          <w:sz w:val="24"/>
        </w:rPr>
        <w:t xml:space="preserve">designed </w:t>
      </w:r>
      <w:r w:rsidRPr="00E929B9">
        <w:rPr>
          <w:rFonts w:cstheme="minorHAnsi"/>
          <w:sz w:val="24"/>
        </w:rPr>
        <w:t>for</w:t>
      </w:r>
      <w:r>
        <w:rPr>
          <w:rFonts w:cstheme="minorHAnsi"/>
          <w:sz w:val="24"/>
        </w:rPr>
        <w:t xml:space="preserve"> personnel, two open ended </w:t>
      </w:r>
      <w:r w:rsidRPr="00E929B9">
        <w:rPr>
          <w:rFonts w:cstheme="minorHAnsi"/>
          <w:sz w:val="24"/>
        </w:rPr>
        <w:t xml:space="preserve">questions were </w:t>
      </w:r>
      <w:r>
        <w:rPr>
          <w:rFonts w:cstheme="minorHAnsi"/>
          <w:sz w:val="24"/>
        </w:rPr>
        <w:t>asked</w:t>
      </w:r>
      <w:r w:rsidR="0046620D">
        <w:rPr>
          <w:rFonts w:cstheme="minorHAnsi"/>
          <w:sz w:val="24"/>
        </w:rPr>
        <w:t xml:space="preserve"> in order</w:t>
      </w:r>
      <w:r>
        <w:rPr>
          <w:rFonts w:cstheme="minorHAnsi"/>
          <w:sz w:val="24"/>
        </w:rPr>
        <w:t xml:space="preserve"> </w:t>
      </w:r>
      <w:r w:rsidRPr="00E929B9">
        <w:rPr>
          <w:rFonts w:cstheme="minorHAnsi"/>
          <w:sz w:val="24"/>
        </w:rPr>
        <w:t>to understand the</w:t>
      </w:r>
      <w:r>
        <w:rPr>
          <w:rFonts w:cstheme="minorHAnsi"/>
          <w:sz w:val="24"/>
        </w:rPr>
        <w:t xml:space="preserve">ir view point and </w:t>
      </w:r>
      <w:r w:rsidRPr="00E929B9">
        <w:rPr>
          <w:rFonts w:cstheme="minorHAnsi"/>
          <w:sz w:val="24"/>
        </w:rPr>
        <w:t xml:space="preserve">perspective </w:t>
      </w:r>
      <w:r w:rsidR="00CB43BE">
        <w:rPr>
          <w:rFonts w:cstheme="minorHAnsi"/>
          <w:sz w:val="24"/>
        </w:rPr>
        <w:t xml:space="preserve">about </w:t>
      </w:r>
      <w:r>
        <w:rPr>
          <w:rFonts w:cstheme="minorHAnsi"/>
          <w:sz w:val="24"/>
        </w:rPr>
        <w:t>increasing number</w:t>
      </w:r>
      <w:r w:rsidRPr="00E929B9">
        <w:rPr>
          <w:rFonts w:cstheme="minorHAnsi"/>
          <w:sz w:val="24"/>
        </w:rPr>
        <w:t xml:space="preserve"> of suicide</w:t>
      </w:r>
      <w:r>
        <w:rPr>
          <w:rFonts w:cstheme="minorHAnsi"/>
          <w:sz w:val="24"/>
        </w:rPr>
        <w:t xml:space="preserve">s and attrition </w:t>
      </w:r>
      <w:r w:rsidRPr="00E929B9">
        <w:rPr>
          <w:rFonts w:cstheme="minorHAnsi"/>
          <w:sz w:val="24"/>
        </w:rPr>
        <w:t xml:space="preserve">in forces. </w:t>
      </w:r>
      <w:r>
        <w:rPr>
          <w:rFonts w:cstheme="minorHAnsi"/>
          <w:sz w:val="24"/>
        </w:rPr>
        <w:t>These two questions were:</w:t>
      </w:r>
    </w:p>
    <w:p w:rsidR="00AD58B0" w:rsidRDefault="00AD58B0" w:rsidP="00AD58B0">
      <w:pPr>
        <w:spacing w:after="0" w:line="360" w:lineRule="auto"/>
        <w:ind w:left="-90"/>
        <w:jc w:val="both"/>
        <w:rPr>
          <w:rFonts w:cstheme="minorHAnsi"/>
          <w:sz w:val="24"/>
        </w:rPr>
      </w:pPr>
    </w:p>
    <w:p w:rsidR="00445BD7" w:rsidRPr="00CB43BE" w:rsidRDefault="00445BD7" w:rsidP="00B41F13">
      <w:pPr>
        <w:pStyle w:val="ListParagraph"/>
        <w:numPr>
          <w:ilvl w:val="0"/>
          <w:numId w:val="146"/>
        </w:numPr>
        <w:spacing w:after="0" w:line="360" w:lineRule="auto"/>
        <w:jc w:val="both"/>
        <w:rPr>
          <w:rFonts w:cstheme="minorHAnsi"/>
          <w:sz w:val="24"/>
        </w:rPr>
      </w:pPr>
      <w:r w:rsidRPr="00CB43BE">
        <w:rPr>
          <w:rFonts w:cstheme="minorHAnsi"/>
          <w:sz w:val="24"/>
        </w:rPr>
        <w:t>In your opinion, what could be the reasons for suicide</w:t>
      </w:r>
      <w:r w:rsidR="00CB43BE">
        <w:rPr>
          <w:rFonts w:cstheme="minorHAnsi"/>
          <w:sz w:val="24"/>
        </w:rPr>
        <w:t>s</w:t>
      </w:r>
      <w:r w:rsidRPr="00CB43BE">
        <w:rPr>
          <w:rFonts w:cstheme="minorHAnsi"/>
          <w:sz w:val="24"/>
        </w:rPr>
        <w:t xml:space="preserve"> in CAPFs? </w:t>
      </w:r>
    </w:p>
    <w:p w:rsidR="00445BD7" w:rsidRPr="00CB43BE" w:rsidRDefault="00445BD7" w:rsidP="00B41F13">
      <w:pPr>
        <w:pStyle w:val="ListParagraph"/>
        <w:numPr>
          <w:ilvl w:val="0"/>
          <w:numId w:val="146"/>
        </w:numPr>
        <w:spacing w:after="0" w:line="360" w:lineRule="auto"/>
        <w:jc w:val="both"/>
        <w:rPr>
          <w:rFonts w:cstheme="minorHAnsi"/>
          <w:sz w:val="24"/>
        </w:rPr>
      </w:pPr>
      <w:r w:rsidRPr="00CB43BE">
        <w:rPr>
          <w:rFonts w:cstheme="minorHAnsi"/>
          <w:sz w:val="24"/>
        </w:rPr>
        <w:t>Any other suggestions to reduce attrition and suicides in CAPFs.</w:t>
      </w:r>
    </w:p>
    <w:p w:rsidR="00AD58B0" w:rsidRDefault="00445BD7" w:rsidP="00AD58B0">
      <w:pPr>
        <w:spacing w:after="0" w:line="360" w:lineRule="auto"/>
        <w:ind w:left="-90"/>
        <w:jc w:val="both"/>
        <w:rPr>
          <w:rFonts w:cstheme="minorHAnsi"/>
          <w:sz w:val="24"/>
        </w:rPr>
      </w:pPr>
      <w:r w:rsidRPr="00E929B9">
        <w:rPr>
          <w:rFonts w:cstheme="minorHAnsi"/>
          <w:sz w:val="24"/>
        </w:rPr>
        <w:t xml:space="preserve"> </w:t>
      </w:r>
    </w:p>
    <w:p w:rsidR="00445BD7" w:rsidRPr="00B4528E" w:rsidRDefault="00445BD7" w:rsidP="00AD58B0">
      <w:pPr>
        <w:spacing w:after="0" w:line="360" w:lineRule="auto"/>
        <w:ind w:left="-90"/>
        <w:jc w:val="both"/>
        <w:rPr>
          <w:rFonts w:cstheme="minorHAnsi"/>
          <w:b/>
          <w:bCs/>
          <w:sz w:val="28"/>
          <w:szCs w:val="28"/>
        </w:rPr>
      </w:pPr>
      <w:r w:rsidRPr="00E929B9">
        <w:rPr>
          <w:rFonts w:cstheme="minorHAnsi"/>
          <w:sz w:val="24"/>
        </w:rPr>
        <w:t>The</w:t>
      </w:r>
      <w:r w:rsidR="00091A7E">
        <w:rPr>
          <w:rFonts w:cstheme="minorHAnsi"/>
          <w:sz w:val="24"/>
        </w:rPr>
        <w:t xml:space="preserve"> </w:t>
      </w:r>
      <w:r w:rsidRPr="00E929B9">
        <w:rPr>
          <w:rFonts w:cstheme="minorHAnsi"/>
          <w:sz w:val="24"/>
        </w:rPr>
        <w:t xml:space="preserve">graph </w:t>
      </w:r>
      <w:r>
        <w:rPr>
          <w:rFonts w:cstheme="minorHAnsi"/>
          <w:sz w:val="24"/>
        </w:rPr>
        <w:t xml:space="preserve">given below </w:t>
      </w:r>
      <w:r w:rsidRPr="00E929B9">
        <w:rPr>
          <w:rFonts w:cstheme="minorHAnsi"/>
          <w:sz w:val="24"/>
        </w:rPr>
        <w:t>represents the reason</w:t>
      </w:r>
      <w:r>
        <w:rPr>
          <w:rFonts w:cstheme="minorHAnsi"/>
          <w:sz w:val="24"/>
        </w:rPr>
        <w:t>s</w:t>
      </w:r>
      <w:r w:rsidRPr="00E929B9">
        <w:rPr>
          <w:rFonts w:cstheme="minorHAnsi"/>
          <w:sz w:val="24"/>
        </w:rPr>
        <w:t xml:space="preserve"> cit</w:t>
      </w:r>
      <w:r>
        <w:rPr>
          <w:rFonts w:cstheme="minorHAnsi"/>
          <w:sz w:val="24"/>
        </w:rPr>
        <w:t xml:space="preserve">ed by </w:t>
      </w:r>
      <w:r w:rsidR="003A7582">
        <w:rPr>
          <w:rFonts w:cstheme="minorHAnsi"/>
          <w:sz w:val="24"/>
        </w:rPr>
        <w:t>Working</w:t>
      </w:r>
      <w:r>
        <w:rPr>
          <w:rFonts w:cstheme="minorHAnsi"/>
          <w:sz w:val="24"/>
        </w:rPr>
        <w:t xml:space="preserve"> </w:t>
      </w:r>
      <w:r w:rsidRPr="00E929B9">
        <w:rPr>
          <w:rFonts w:cstheme="minorHAnsi"/>
          <w:sz w:val="24"/>
        </w:rPr>
        <w:t xml:space="preserve">personnel </w:t>
      </w:r>
      <w:r>
        <w:rPr>
          <w:rFonts w:cstheme="minorHAnsi"/>
          <w:sz w:val="24"/>
        </w:rPr>
        <w:t xml:space="preserve">pertaining to increasing rate of </w:t>
      </w:r>
      <w:r w:rsidR="0044745A">
        <w:rPr>
          <w:rFonts w:cstheme="minorHAnsi"/>
          <w:sz w:val="24"/>
        </w:rPr>
        <w:t>suicides</w:t>
      </w:r>
      <w:r w:rsidRPr="00E929B9">
        <w:rPr>
          <w:rFonts w:cstheme="minorHAnsi"/>
          <w:sz w:val="24"/>
        </w:rPr>
        <w:t xml:space="preserve"> </w:t>
      </w:r>
      <w:r>
        <w:rPr>
          <w:rFonts w:cstheme="minorHAnsi"/>
          <w:sz w:val="24"/>
        </w:rPr>
        <w:t>in CAPFs.</w:t>
      </w:r>
      <w:r w:rsidRPr="00E929B9">
        <w:rPr>
          <w:rFonts w:cstheme="minorHAnsi"/>
          <w:sz w:val="24"/>
        </w:rPr>
        <w:t xml:space="preserve"> </w:t>
      </w:r>
    </w:p>
    <w:p w:rsidR="00445BD7" w:rsidRPr="00732000" w:rsidRDefault="00445BD7" w:rsidP="00445BD7">
      <w:pPr>
        <w:spacing w:after="0" w:line="360" w:lineRule="auto"/>
        <w:ind w:left="-426"/>
        <w:rPr>
          <w:rFonts w:ascii="Times New Roman" w:hAnsi="Times New Roman" w:cs="Times New Roman"/>
          <w:sz w:val="36"/>
          <w:szCs w:val="36"/>
        </w:rPr>
      </w:pPr>
    </w:p>
    <w:p w:rsidR="00445BD7" w:rsidRDefault="00445BD7" w:rsidP="00445BD7">
      <w:pPr>
        <w:keepNext/>
        <w:spacing w:after="0" w:line="360" w:lineRule="auto"/>
        <w:ind w:left="-851"/>
      </w:pPr>
      <w:r w:rsidRPr="00732000">
        <w:rPr>
          <w:noProof/>
          <w:color w:val="1F497D" w:themeColor="text2"/>
          <w:lang w:bidi="hi-IN"/>
        </w:rPr>
        <w:drawing>
          <wp:inline distT="0" distB="0" distL="0" distR="0">
            <wp:extent cx="6701286" cy="5097517"/>
            <wp:effectExtent l="19050" t="0" r="23364" b="7883"/>
            <wp:docPr id="1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6"/>
              </a:graphicData>
            </a:graphic>
          </wp:inline>
        </w:drawing>
      </w:r>
    </w:p>
    <w:p w:rsidR="00445BD7" w:rsidRPr="00D616E7" w:rsidRDefault="00445BD7" w:rsidP="00445BD7">
      <w:pPr>
        <w:pStyle w:val="Caption"/>
        <w:jc w:val="center"/>
        <w:rPr>
          <w:color w:val="auto"/>
          <w:sz w:val="24"/>
          <w:szCs w:val="20"/>
        </w:rPr>
      </w:pPr>
      <w:bookmarkStart w:id="558" w:name="_Toc104215014"/>
      <w:r w:rsidRPr="00D616E7">
        <w:rPr>
          <w:color w:val="auto"/>
          <w:sz w:val="24"/>
          <w:szCs w:val="20"/>
        </w:rPr>
        <w:t xml:space="preserve">Figure </w:t>
      </w:r>
      <w:r w:rsidR="00BF031A" w:rsidRPr="00D616E7">
        <w:rPr>
          <w:color w:val="auto"/>
          <w:sz w:val="24"/>
          <w:szCs w:val="20"/>
        </w:rPr>
        <w:fldChar w:fldCharType="begin"/>
      </w:r>
      <w:r w:rsidRPr="00D616E7">
        <w:rPr>
          <w:color w:val="auto"/>
          <w:sz w:val="24"/>
          <w:szCs w:val="20"/>
        </w:rPr>
        <w:instrText xml:space="preserve"> SEQ Figure \* ARABIC </w:instrText>
      </w:r>
      <w:r w:rsidR="00BF031A" w:rsidRPr="00D616E7">
        <w:rPr>
          <w:color w:val="auto"/>
          <w:sz w:val="24"/>
          <w:szCs w:val="20"/>
        </w:rPr>
        <w:fldChar w:fldCharType="separate"/>
      </w:r>
      <w:r w:rsidR="007A05C1">
        <w:rPr>
          <w:noProof/>
          <w:color w:val="auto"/>
          <w:sz w:val="24"/>
          <w:szCs w:val="20"/>
        </w:rPr>
        <w:t>16</w:t>
      </w:r>
      <w:r w:rsidR="00BF031A" w:rsidRPr="00D616E7">
        <w:rPr>
          <w:color w:val="auto"/>
          <w:sz w:val="24"/>
          <w:szCs w:val="20"/>
        </w:rPr>
        <w:fldChar w:fldCharType="end"/>
      </w:r>
      <w:r w:rsidRPr="00D616E7">
        <w:rPr>
          <w:color w:val="auto"/>
          <w:sz w:val="24"/>
          <w:szCs w:val="20"/>
        </w:rPr>
        <w:t xml:space="preserve">. Reasons cited by </w:t>
      </w:r>
      <w:r w:rsidR="0046620D">
        <w:rPr>
          <w:color w:val="auto"/>
          <w:sz w:val="24"/>
          <w:szCs w:val="20"/>
        </w:rPr>
        <w:t>W</w:t>
      </w:r>
      <w:r w:rsidR="00AE1319" w:rsidRPr="00D616E7">
        <w:rPr>
          <w:color w:val="auto"/>
          <w:sz w:val="24"/>
          <w:szCs w:val="20"/>
        </w:rPr>
        <w:t>orking</w:t>
      </w:r>
      <w:r w:rsidRPr="00D616E7">
        <w:rPr>
          <w:color w:val="auto"/>
          <w:sz w:val="24"/>
          <w:szCs w:val="20"/>
        </w:rPr>
        <w:t xml:space="preserve"> </w:t>
      </w:r>
      <w:r w:rsidR="0046620D">
        <w:rPr>
          <w:color w:val="auto"/>
          <w:sz w:val="24"/>
          <w:szCs w:val="20"/>
        </w:rPr>
        <w:t>P</w:t>
      </w:r>
      <w:r w:rsidRPr="00D616E7">
        <w:rPr>
          <w:color w:val="auto"/>
          <w:sz w:val="24"/>
          <w:szCs w:val="20"/>
        </w:rPr>
        <w:t>ersonnel for the growing rate of suicides in CAPFs</w:t>
      </w:r>
      <w:bookmarkEnd w:id="558"/>
    </w:p>
    <w:p w:rsidR="00445BD7" w:rsidRDefault="00445BD7" w:rsidP="00445BD7">
      <w:pPr>
        <w:spacing w:after="0" w:line="360" w:lineRule="auto"/>
        <w:ind w:left="-851"/>
        <w:jc w:val="both"/>
        <w:rPr>
          <w:rFonts w:cstheme="minorHAnsi"/>
        </w:rPr>
      </w:pPr>
    </w:p>
    <w:p w:rsidR="00445BD7" w:rsidRDefault="00445BD7" w:rsidP="00AD58B0">
      <w:pPr>
        <w:spacing w:after="0" w:line="360" w:lineRule="auto"/>
        <w:ind w:left="-540"/>
        <w:jc w:val="both"/>
        <w:rPr>
          <w:rFonts w:cstheme="minorHAnsi"/>
          <w:sz w:val="24"/>
        </w:rPr>
      </w:pPr>
      <w:r w:rsidRPr="00E929B9">
        <w:rPr>
          <w:rFonts w:cstheme="minorHAnsi"/>
          <w:sz w:val="24"/>
        </w:rPr>
        <w:t xml:space="preserve">The above graph suggests that </w:t>
      </w:r>
      <w:r>
        <w:rPr>
          <w:rFonts w:cstheme="minorHAnsi"/>
          <w:sz w:val="24"/>
        </w:rPr>
        <w:t xml:space="preserve">majority of the personnel (93) have expressed their dissatisfaction </w:t>
      </w:r>
      <w:r w:rsidRPr="00E929B9">
        <w:rPr>
          <w:rFonts w:cstheme="minorHAnsi"/>
          <w:sz w:val="24"/>
        </w:rPr>
        <w:t xml:space="preserve">with the system of leave and found it to be a major stressor </w:t>
      </w:r>
      <w:r w:rsidR="009C7549">
        <w:rPr>
          <w:rFonts w:cstheme="minorHAnsi"/>
          <w:sz w:val="24"/>
        </w:rPr>
        <w:t>l</w:t>
      </w:r>
      <w:r w:rsidR="00C544A1">
        <w:rPr>
          <w:rFonts w:cstheme="minorHAnsi"/>
          <w:sz w:val="24"/>
        </w:rPr>
        <w:t xml:space="preserve">eading to </w:t>
      </w:r>
      <w:r w:rsidRPr="00E929B9">
        <w:rPr>
          <w:rFonts w:cstheme="minorHAnsi"/>
          <w:sz w:val="24"/>
        </w:rPr>
        <w:t xml:space="preserve">suicide. </w:t>
      </w:r>
      <w:r w:rsidR="003A7582">
        <w:rPr>
          <w:rFonts w:cstheme="minorHAnsi"/>
          <w:sz w:val="24"/>
        </w:rPr>
        <w:t>75 personnel mentioned l</w:t>
      </w:r>
      <w:r>
        <w:rPr>
          <w:rFonts w:cstheme="minorHAnsi"/>
          <w:sz w:val="24"/>
        </w:rPr>
        <w:t>ong duty hours or work pressure</w:t>
      </w:r>
      <w:r w:rsidR="003A7582">
        <w:rPr>
          <w:rFonts w:cstheme="minorHAnsi"/>
          <w:sz w:val="24"/>
        </w:rPr>
        <w:t xml:space="preserve"> as a cause of attrition and suicide</w:t>
      </w:r>
      <w:r>
        <w:rPr>
          <w:rFonts w:cstheme="minorHAnsi"/>
          <w:sz w:val="24"/>
        </w:rPr>
        <w:t>. This is followed by other issues such as family responsibilities and misbehavior by seniors or harassment or humiliation by seniors or lack of communication from them. The factor related to behavior of seniors should be taken into account by imparting training to the GOs and SOs in the area of ‘E</w:t>
      </w:r>
      <w:r w:rsidR="00023A6A">
        <w:rPr>
          <w:rFonts w:cstheme="minorHAnsi"/>
          <w:sz w:val="24"/>
        </w:rPr>
        <w:t>ffective C</w:t>
      </w:r>
      <w:r>
        <w:rPr>
          <w:rFonts w:cstheme="minorHAnsi"/>
          <w:sz w:val="24"/>
        </w:rPr>
        <w:t>ommunication and Leadership</w:t>
      </w:r>
      <w:r w:rsidR="00023A6A">
        <w:rPr>
          <w:rFonts w:cstheme="minorHAnsi"/>
          <w:sz w:val="24"/>
        </w:rPr>
        <w:t>’</w:t>
      </w:r>
      <w:r>
        <w:rPr>
          <w:rFonts w:cstheme="minorHAnsi"/>
          <w:sz w:val="24"/>
        </w:rPr>
        <w:t>. Other issues mentioned by them are posting away from home, no promotion, lack of guidance, discrimination and lack of personal time etc.</w:t>
      </w:r>
    </w:p>
    <w:p w:rsidR="00445BD7" w:rsidRPr="00E929B9" w:rsidRDefault="00445BD7" w:rsidP="00AD58B0">
      <w:pPr>
        <w:spacing w:after="0" w:line="360" w:lineRule="auto"/>
        <w:ind w:left="-540"/>
        <w:jc w:val="both"/>
        <w:rPr>
          <w:rFonts w:cstheme="minorHAnsi"/>
          <w:sz w:val="24"/>
        </w:rPr>
      </w:pPr>
      <w:r>
        <w:rPr>
          <w:rFonts w:cstheme="minorHAnsi"/>
          <w:sz w:val="24"/>
        </w:rPr>
        <w:t xml:space="preserve">Suggestions offered by </w:t>
      </w:r>
      <w:r w:rsidR="003A7582">
        <w:rPr>
          <w:rFonts w:cstheme="minorHAnsi"/>
          <w:sz w:val="24"/>
        </w:rPr>
        <w:t>Working</w:t>
      </w:r>
      <w:r>
        <w:rPr>
          <w:rFonts w:cstheme="minorHAnsi"/>
          <w:sz w:val="24"/>
        </w:rPr>
        <w:t xml:space="preserve"> </w:t>
      </w:r>
      <w:r w:rsidRPr="00E929B9">
        <w:rPr>
          <w:rFonts w:cstheme="minorHAnsi"/>
          <w:sz w:val="24"/>
        </w:rPr>
        <w:t xml:space="preserve">personnel of various forces </w:t>
      </w:r>
      <w:r>
        <w:rPr>
          <w:rFonts w:cstheme="minorHAnsi"/>
          <w:sz w:val="24"/>
        </w:rPr>
        <w:t xml:space="preserve">to reduce the rate of attrition and suicide </w:t>
      </w:r>
      <w:r w:rsidR="00AD58B0">
        <w:rPr>
          <w:rFonts w:cstheme="minorHAnsi"/>
          <w:sz w:val="24"/>
        </w:rPr>
        <w:t>in forces are</w:t>
      </w:r>
      <w:r>
        <w:rPr>
          <w:rFonts w:cstheme="minorHAnsi"/>
          <w:sz w:val="24"/>
        </w:rPr>
        <w:t xml:space="preserve"> given below:</w:t>
      </w:r>
    </w:p>
    <w:p w:rsidR="00445BD7" w:rsidRDefault="00445BD7" w:rsidP="00445BD7">
      <w:pPr>
        <w:spacing w:after="0" w:line="360" w:lineRule="auto"/>
        <w:ind w:left="-851"/>
      </w:pPr>
    </w:p>
    <w:p w:rsidR="00445BD7" w:rsidRDefault="00445BD7" w:rsidP="00445BD7">
      <w:pPr>
        <w:spacing w:after="0" w:line="360" w:lineRule="auto"/>
        <w:ind w:left="-851"/>
      </w:pPr>
      <w:r>
        <w:t xml:space="preserve">    </w:t>
      </w:r>
    </w:p>
    <w:p w:rsidR="00445BD7" w:rsidRDefault="00445BD7" w:rsidP="00445BD7">
      <w:pPr>
        <w:keepNext/>
        <w:spacing w:after="0" w:line="360" w:lineRule="auto"/>
        <w:ind w:left="-851"/>
      </w:pPr>
      <w:r w:rsidRPr="00E929B9">
        <w:rPr>
          <w:noProof/>
          <w:lang w:bidi="hi-IN"/>
        </w:rPr>
        <w:drawing>
          <wp:inline distT="0" distB="0" distL="0" distR="0">
            <wp:extent cx="7005271" cy="4622241"/>
            <wp:effectExtent l="19050" t="0" r="24179" b="6909"/>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7"/>
              </a:graphicData>
            </a:graphic>
          </wp:inline>
        </w:drawing>
      </w:r>
    </w:p>
    <w:p w:rsidR="00445BD7" w:rsidRPr="00D616E7" w:rsidRDefault="00445BD7" w:rsidP="00445BD7">
      <w:pPr>
        <w:pStyle w:val="Caption"/>
        <w:jc w:val="center"/>
        <w:rPr>
          <w:color w:val="auto"/>
          <w:sz w:val="24"/>
        </w:rPr>
      </w:pPr>
      <w:bookmarkStart w:id="559" w:name="_Toc104215015"/>
      <w:r w:rsidRPr="00D616E7">
        <w:rPr>
          <w:color w:val="auto"/>
          <w:sz w:val="24"/>
        </w:rPr>
        <w:t xml:space="preserve">Figure </w:t>
      </w:r>
      <w:r w:rsidR="00BF031A" w:rsidRPr="00D616E7">
        <w:rPr>
          <w:color w:val="auto"/>
          <w:sz w:val="24"/>
        </w:rPr>
        <w:fldChar w:fldCharType="begin"/>
      </w:r>
      <w:r w:rsidRPr="00D616E7">
        <w:rPr>
          <w:color w:val="auto"/>
          <w:sz w:val="24"/>
        </w:rPr>
        <w:instrText xml:space="preserve"> SEQ Figure \* ARABIC </w:instrText>
      </w:r>
      <w:r w:rsidR="00BF031A" w:rsidRPr="00D616E7">
        <w:rPr>
          <w:color w:val="auto"/>
          <w:sz w:val="24"/>
        </w:rPr>
        <w:fldChar w:fldCharType="separate"/>
      </w:r>
      <w:r w:rsidR="007A05C1">
        <w:rPr>
          <w:noProof/>
          <w:color w:val="auto"/>
          <w:sz w:val="24"/>
        </w:rPr>
        <w:t>17</w:t>
      </w:r>
      <w:r w:rsidR="00BF031A" w:rsidRPr="00D616E7">
        <w:rPr>
          <w:color w:val="auto"/>
          <w:sz w:val="24"/>
        </w:rPr>
        <w:fldChar w:fldCharType="end"/>
      </w:r>
      <w:r w:rsidRPr="00D616E7">
        <w:rPr>
          <w:color w:val="auto"/>
          <w:sz w:val="24"/>
        </w:rPr>
        <w:t>.</w:t>
      </w:r>
      <w:r w:rsidR="00D616E7" w:rsidRPr="00D616E7">
        <w:rPr>
          <w:color w:val="auto"/>
          <w:sz w:val="24"/>
        </w:rPr>
        <w:t xml:space="preserve"> </w:t>
      </w:r>
      <w:r w:rsidRPr="00D616E7">
        <w:rPr>
          <w:color w:val="auto"/>
          <w:sz w:val="24"/>
        </w:rPr>
        <w:t>Suggestion</w:t>
      </w:r>
      <w:r w:rsidR="0046620D">
        <w:rPr>
          <w:color w:val="auto"/>
          <w:sz w:val="24"/>
        </w:rPr>
        <w:t>s</w:t>
      </w:r>
      <w:r w:rsidRPr="00D616E7">
        <w:rPr>
          <w:color w:val="auto"/>
          <w:sz w:val="24"/>
        </w:rPr>
        <w:t xml:space="preserve"> given by </w:t>
      </w:r>
      <w:r w:rsidR="00AE1319" w:rsidRPr="00D616E7">
        <w:rPr>
          <w:color w:val="auto"/>
          <w:sz w:val="24"/>
        </w:rPr>
        <w:t>W</w:t>
      </w:r>
      <w:r w:rsidR="003A7582" w:rsidRPr="00D616E7">
        <w:rPr>
          <w:color w:val="auto"/>
          <w:sz w:val="24"/>
        </w:rPr>
        <w:t>orking</w:t>
      </w:r>
      <w:r w:rsidRPr="00D616E7">
        <w:rPr>
          <w:color w:val="auto"/>
          <w:sz w:val="24"/>
        </w:rPr>
        <w:t xml:space="preserve"> </w:t>
      </w:r>
      <w:r w:rsidR="00AE1319" w:rsidRPr="00D616E7">
        <w:rPr>
          <w:color w:val="auto"/>
          <w:sz w:val="24"/>
        </w:rPr>
        <w:t>P</w:t>
      </w:r>
      <w:r w:rsidRPr="00D616E7">
        <w:rPr>
          <w:color w:val="auto"/>
          <w:sz w:val="24"/>
        </w:rPr>
        <w:t xml:space="preserve">ersonnel to reduce </w:t>
      </w:r>
      <w:r w:rsidR="00AE1319" w:rsidRPr="00D616E7">
        <w:rPr>
          <w:color w:val="auto"/>
          <w:sz w:val="24"/>
        </w:rPr>
        <w:t>A</w:t>
      </w:r>
      <w:r w:rsidRPr="00D616E7">
        <w:rPr>
          <w:color w:val="auto"/>
          <w:sz w:val="24"/>
        </w:rPr>
        <w:t>ttrition</w:t>
      </w:r>
      <w:r w:rsidR="00AE1319" w:rsidRPr="00D616E7">
        <w:rPr>
          <w:color w:val="auto"/>
          <w:sz w:val="24"/>
        </w:rPr>
        <w:t xml:space="preserve"> and Suicide </w:t>
      </w:r>
      <w:r w:rsidRPr="00D616E7">
        <w:rPr>
          <w:color w:val="auto"/>
          <w:sz w:val="24"/>
        </w:rPr>
        <w:t>in the forces</w:t>
      </w:r>
      <w:bookmarkEnd w:id="559"/>
    </w:p>
    <w:p w:rsidR="00730F01" w:rsidRDefault="00730F01" w:rsidP="003A7582">
      <w:pPr>
        <w:spacing w:after="0" w:line="360" w:lineRule="auto"/>
        <w:ind w:left="90"/>
        <w:jc w:val="both"/>
        <w:rPr>
          <w:rFonts w:cstheme="minorHAnsi"/>
          <w:sz w:val="24"/>
        </w:rPr>
      </w:pPr>
    </w:p>
    <w:p w:rsidR="000E695A" w:rsidRDefault="005D6A45" w:rsidP="003A7582">
      <w:pPr>
        <w:spacing w:after="0" w:line="360" w:lineRule="auto"/>
        <w:ind w:left="90"/>
        <w:jc w:val="both"/>
        <w:rPr>
          <w:rFonts w:cstheme="minorHAnsi"/>
          <w:sz w:val="24"/>
        </w:rPr>
      </w:pPr>
      <w:r>
        <w:rPr>
          <w:rFonts w:cstheme="minorHAnsi"/>
          <w:sz w:val="24"/>
        </w:rPr>
        <w:t xml:space="preserve">As per the above graph, </w:t>
      </w:r>
      <w:r w:rsidR="00445BD7" w:rsidRPr="00E929B9">
        <w:rPr>
          <w:rFonts w:cstheme="minorHAnsi"/>
          <w:sz w:val="24"/>
        </w:rPr>
        <w:t xml:space="preserve"> </w:t>
      </w:r>
      <w:r>
        <w:rPr>
          <w:rFonts w:cstheme="minorHAnsi"/>
          <w:sz w:val="24"/>
        </w:rPr>
        <w:t>m</w:t>
      </w:r>
      <w:r w:rsidR="00445BD7">
        <w:rPr>
          <w:rFonts w:cstheme="minorHAnsi"/>
          <w:sz w:val="24"/>
        </w:rPr>
        <w:t xml:space="preserve">ajority of the </w:t>
      </w:r>
      <w:r w:rsidR="00445BD7" w:rsidRPr="00E929B9">
        <w:rPr>
          <w:rFonts w:cstheme="minorHAnsi"/>
          <w:sz w:val="24"/>
        </w:rPr>
        <w:t>personnel</w:t>
      </w:r>
      <w:r w:rsidR="00445BD7">
        <w:rPr>
          <w:rFonts w:cstheme="minorHAnsi"/>
          <w:sz w:val="24"/>
        </w:rPr>
        <w:t xml:space="preserve"> (162)</w:t>
      </w:r>
      <w:r w:rsidR="00445BD7" w:rsidRPr="00E929B9">
        <w:rPr>
          <w:rFonts w:cstheme="minorHAnsi"/>
          <w:sz w:val="24"/>
        </w:rPr>
        <w:t xml:space="preserve"> </w:t>
      </w:r>
      <w:r w:rsidR="00445BD7">
        <w:rPr>
          <w:rFonts w:cstheme="minorHAnsi"/>
          <w:sz w:val="24"/>
        </w:rPr>
        <w:t>feel that having a flexible and lenient system of getting timely leaves can help in reducing the attrition and</w:t>
      </w:r>
      <w:r w:rsidR="00023A6A">
        <w:rPr>
          <w:rFonts w:cstheme="minorHAnsi"/>
          <w:sz w:val="24"/>
        </w:rPr>
        <w:t xml:space="preserve"> suicide in the Force. Moreover, having the provision of</w:t>
      </w:r>
      <w:r w:rsidR="00445BD7">
        <w:rPr>
          <w:rFonts w:cstheme="minorHAnsi"/>
          <w:sz w:val="24"/>
        </w:rPr>
        <w:t xml:space="preserve"> sho</w:t>
      </w:r>
      <w:r w:rsidR="00023A6A">
        <w:rPr>
          <w:rFonts w:cstheme="minorHAnsi"/>
          <w:sz w:val="24"/>
        </w:rPr>
        <w:t>rter working hours, timely rest and</w:t>
      </w:r>
      <w:r w:rsidR="00445BD7">
        <w:rPr>
          <w:rFonts w:cstheme="minorHAnsi"/>
          <w:sz w:val="24"/>
        </w:rPr>
        <w:t xml:space="preserve"> adequate sleep </w:t>
      </w:r>
      <w:r w:rsidR="00023A6A">
        <w:rPr>
          <w:rFonts w:cstheme="minorHAnsi"/>
          <w:sz w:val="24"/>
        </w:rPr>
        <w:t xml:space="preserve">would really help the personnel as it is quoted </w:t>
      </w:r>
      <w:r w:rsidR="00445BD7">
        <w:rPr>
          <w:rFonts w:cstheme="minorHAnsi"/>
          <w:sz w:val="24"/>
        </w:rPr>
        <w:t xml:space="preserve">by 59 personnel. Thirdly, posting near hometown (54), followed by weekly offs (48) are also important </w:t>
      </w:r>
      <w:r w:rsidR="00023A6A">
        <w:rPr>
          <w:rFonts w:cstheme="minorHAnsi"/>
          <w:sz w:val="24"/>
        </w:rPr>
        <w:t xml:space="preserve">factors </w:t>
      </w:r>
      <w:r w:rsidR="00445BD7">
        <w:rPr>
          <w:rFonts w:cstheme="minorHAnsi"/>
          <w:sz w:val="24"/>
        </w:rPr>
        <w:t xml:space="preserve">as per the inputs given by the </w:t>
      </w:r>
      <w:r>
        <w:rPr>
          <w:rFonts w:cstheme="minorHAnsi"/>
          <w:sz w:val="24"/>
        </w:rPr>
        <w:t>Working P</w:t>
      </w:r>
      <w:r w:rsidR="00445BD7">
        <w:rPr>
          <w:rFonts w:cstheme="minorHAnsi"/>
          <w:sz w:val="24"/>
        </w:rPr>
        <w:t xml:space="preserve">ersonnel. </w:t>
      </w:r>
    </w:p>
    <w:p w:rsidR="00730F01" w:rsidRDefault="00730F01" w:rsidP="003A7582">
      <w:pPr>
        <w:spacing w:after="0" w:line="360" w:lineRule="auto"/>
        <w:ind w:left="90"/>
        <w:jc w:val="both"/>
        <w:rPr>
          <w:rFonts w:cstheme="minorHAnsi"/>
          <w:sz w:val="24"/>
        </w:rPr>
      </w:pPr>
    </w:p>
    <w:p w:rsidR="00730F01" w:rsidRDefault="00730F01" w:rsidP="003A7582">
      <w:pPr>
        <w:spacing w:after="0" w:line="360" w:lineRule="auto"/>
        <w:ind w:left="90"/>
        <w:jc w:val="both"/>
        <w:rPr>
          <w:rFonts w:cstheme="minorHAnsi"/>
          <w:sz w:val="24"/>
        </w:rPr>
      </w:pPr>
    </w:p>
    <w:p w:rsidR="00445BD7" w:rsidRDefault="00BF031A" w:rsidP="003A7582">
      <w:pPr>
        <w:spacing w:after="0" w:line="360" w:lineRule="auto"/>
        <w:ind w:left="90"/>
        <w:jc w:val="both"/>
        <w:rPr>
          <w:rFonts w:cstheme="minorHAnsi"/>
          <w:sz w:val="24"/>
        </w:rPr>
      </w:pPr>
      <w:r w:rsidRPr="00BF031A">
        <w:rPr>
          <w:noProof/>
          <w:lang w:bidi="hi-IN"/>
        </w:rPr>
        <w:pict>
          <v:rect id="_x0000_s1283" style="position:absolute;left:0;text-align:left;margin-left:2pt;margin-top:1.5pt;width:479.5pt;height:52.6pt;z-index:251807744" fillcolor="#76923c [2406]" stroked="f" strokecolor="#f2f2f2 [3041]" strokeweight="3pt">
            <v:shadow on="t" type="perspective" color="#205867 [1608]" opacity=".5" offset="1pt" offset2="-1pt"/>
            <v:textbox style="mso-next-textbox:#_x0000_s1283">
              <w:txbxContent>
                <w:p w:rsidR="00660B5F" w:rsidRPr="0042122F" w:rsidRDefault="00660B5F" w:rsidP="003765C6">
                  <w:pPr>
                    <w:rPr>
                      <w:b/>
                      <w:bCs/>
                      <w:sz w:val="28"/>
                      <w:szCs w:val="28"/>
                    </w:rPr>
                  </w:pPr>
                  <w:r>
                    <w:rPr>
                      <w:rFonts w:cstheme="minorHAnsi"/>
                      <w:b/>
                      <w:bCs/>
                      <w:sz w:val="28"/>
                      <w:szCs w:val="28"/>
                    </w:rPr>
                    <w:t>8.9.1 Opinion</w:t>
                  </w:r>
                  <w:r w:rsidRPr="00B4528E">
                    <w:rPr>
                      <w:rFonts w:cstheme="minorHAnsi"/>
                      <w:b/>
                      <w:bCs/>
                      <w:sz w:val="28"/>
                      <w:szCs w:val="28"/>
                    </w:rPr>
                    <w:t xml:space="preserve"> </w:t>
                  </w:r>
                  <w:r>
                    <w:rPr>
                      <w:rFonts w:cstheme="minorHAnsi"/>
                      <w:b/>
                      <w:bCs/>
                      <w:sz w:val="28"/>
                      <w:szCs w:val="28"/>
                    </w:rPr>
                    <w:t>and Suggestions given by</w:t>
                  </w:r>
                  <w:r w:rsidRPr="00B4528E">
                    <w:rPr>
                      <w:rFonts w:cstheme="minorHAnsi"/>
                      <w:b/>
                      <w:bCs/>
                      <w:sz w:val="28"/>
                      <w:szCs w:val="28"/>
                    </w:rPr>
                    <w:t xml:space="preserve"> </w:t>
                  </w:r>
                  <w:r>
                    <w:rPr>
                      <w:rFonts w:cstheme="minorHAnsi"/>
                      <w:b/>
                      <w:bCs/>
                      <w:sz w:val="28"/>
                      <w:szCs w:val="28"/>
                    </w:rPr>
                    <w:t xml:space="preserve">Left </w:t>
                  </w:r>
                  <w:r w:rsidRPr="00B4528E">
                    <w:rPr>
                      <w:rFonts w:cstheme="minorHAnsi"/>
                      <w:b/>
                      <w:bCs/>
                      <w:sz w:val="28"/>
                      <w:szCs w:val="28"/>
                    </w:rPr>
                    <w:t>Personnel</w:t>
                  </w:r>
                  <w:r>
                    <w:rPr>
                      <w:rFonts w:cstheme="minorHAnsi"/>
                      <w:b/>
                      <w:bCs/>
                      <w:sz w:val="28"/>
                      <w:szCs w:val="28"/>
                    </w:rPr>
                    <w:t xml:space="preserve"> in response to Open ended questions</w:t>
                  </w:r>
                </w:p>
                <w:p w:rsidR="00660B5F" w:rsidRPr="002325B3" w:rsidRDefault="00660B5F" w:rsidP="003765C6">
                  <w:pPr>
                    <w:pStyle w:val="Heading2"/>
                    <w:rPr>
                      <w:rFonts w:asciiTheme="minorHAnsi" w:hAnsiTheme="minorHAnsi" w:cstheme="minorHAnsi"/>
                      <w:color w:val="auto"/>
                      <w:sz w:val="28"/>
                      <w:szCs w:val="28"/>
                    </w:rPr>
                  </w:pPr>
                </w:p>
                <w:p w:rsidR="00660B5F" w:rsidRPr="002325B3" w:rsidRDefault="00660B5F" w:rsidP="003765C6">
                  <w:pPr>
                    <w:pStyle w:val="Heading2"/>
                    <w:rPr>
                      <w:rFonts w:asciiTheme="minorHAnsi" w:hAnsiTheme="minorHAnsi" w:cstheme="minorHAnsi"/>
                      <w:color w:val="auto"/>
                      <w:sz w:val="28"/>
                      <w:szCs w:val="28"/>
                    </w:rPr>
                  </w:pPr>
                </w:p>
              </w:txbxContent>
            </v:textbox>
          </v:rect>
        </w:pict>
      </w:r>
      <w:r w:rsidR="00445BD7">
        <w:rPr>
          <w:rFonts w:cstheme="minorHAnsi"/>
          <w:sz w:val="24"/>
        </w:rPr>
        <w:t xml:space="preserve"> Increase in family time (47) pension (43), sports/ social activity(43) and </w:t>
      </w:r>
      <w:r w:rsidR="00023A6A">
        <w:rPr>
          <w:rFonts w:cstheme="minorHAnsi"/>
          <w:sz w:val="24"/>
        </w:rPr>
        <w:t xml:space="preserve">providing </w:t>
      </w:r>
      <w:r w:rsidR="00445BD7">
        <w:rPr>
          <w:rFonts w:cstheme="minorHAnsi"/>
          <w:sz w:val="24"/>
        </w:rPr>
        <w:t xml:space="preserve">family accommodation are also some of the suggestions given by the </w:t>
      </w:r>
      <w:r w:rsidR="00954E3C">
        <w:rPr>
          <w:rFonts w:cstheme="minorHAnsi"/>
          <w:sz w:val="24"/>
        </w:rPr>
        <w:t>Working</w:t>
      </w:r>
      <w:r w:rsidR="00445BD7">
        <w:rPr>
          <w:rFonts w:cstheme="minorHAnsi"/>
          <w:sz w:val="24"/>
        </w:rPr>
        <w:t xml:space="preserve"> personnel. </w:t>
      </w:r>
    </w:p>
    <w:p w:rsidR="000E695A" w:rsidRDefault="000E695A" w:rsidP="003A7582">
      <w:pPr>
        <w:spacing w:after="0" w:line="360" w:lineRule="auto"/>
        <w:ind w:left="90"/>
        <w:jc w:val="both"/>
        <w:rPr>
          <w:rFonts w:cstheme="minorHAnsi"/>
          <w:sz w:val="24"/>
        </w:rPr>
      </w:pPr>
    </w:p>
    <w:p w:rsidR="003765C6" w:rsidRDefault="003765C6" w:rsidP="003A7582">
      <w:pPr>
        <w:spacing w:after="0" w:line="360" w:lineRule="auto"/>
        <w:ind w:left="90"/>
        <w:jc w:val="both"/>
      </w:pPr>
    </w:p>
    <w:p w:rsidR="008B0036" w:rsidRDefault="00445BD7" w:rsidP="003A7582">
      <w:pPr>
        <w:spacing w:after="0" w:line="360" w:lineRule="auto"/>
        <w:ind w:left="90"/>
        <w:jc w:val="both"/>
        <w:rPr>
          <w:rFonts w:cstheme="minorHAnsi"/>
          <w:sz w:val="24"/>
        </w:rPr>
      </w:pPr>
      <w:r w:rsidRPr="00E929B9">
        <w:rPr>
          <w:rFonts w:cstheme="minorHAnsi"/>
          <w:sz w:val="24"/>
        </w:rPr>
        <w:t xml:space="preserve">The graph </w:t>
      </w:r>
      <w:r>
        <w:rPr>
          <w:rFonts w:cstheme="minorHAnsi"/>
          <w:sz w:val="24"/>
        </w:rPr>
        <w:t xml:space="preserve">given below </w:t>
      </w:r>
      <w:r w:rsidRPr="00E929B9">
        <w:rPr>
          <w:rFonts w:cstheme="minorHAnsi"/>
          <w:sz w:val="24"/>
        </w:rPr>
        <w:t>represents the reason</w:t>
      </w:r>
      <w:r>
        <w:rPr>
          <w:rFonts w:cstheme="minorHAnsi"/>
          <w:sz w:val="24"/>
        </w:rPr>
        <w:t>s</w:t>
      </w:r>
      <w:r w:rsidRPr="00E929B9">
        <w:rPr>
          <w:rFonts w:cstheme="minorHAnsi"/>
          <w:sz w:val="24"/>
        </w:rPr>
        <w:t xml:space="preserve"> cit</w:t>
      </w:r>
      <w:r>
        <w:rPr>
          <w:rFonts w:cstheme="minorHAnsi"/>
          <w:sz w:val="24"/>
        </w:rPr>
        <w:t xml:space="preserve">ed by </w:t>
      </w:r>
      <w:r w:rsidRPr="00E929B9">
        <w:rPr>
          <w:rFonts w:cstheme="minorHAnsi"/>
          <w:sz w:val="24"/>
        </w:rPr>
        <w:t xml:space="preserve">personnel </w:t>
      </w:r>
      <w:r>
        <w:rPr>
          <w:rFonts w:cstheme="minorHAnsi"/>
          <w:sz w:val="24"/>
        </w:rPr>
        <w:t xml:space="preserve">who have left the </w:t>
      </w:r>
      <w:r w:rsidRPr="00E929B9">
        <w:rPr>
          <w:rFonts w:cstheme="minorHAnsi"/>
          <w:sz w:val="24"/>
        </w:rPr>
        <w:t>forces</w:t>
      </w:r>
      <w:r w:rsidRPr="00BF14A5">
        <w:rPr>
          <w:rFonts w:cstheme="minorHAnsi"/>
          <w:sz w:val="24"/>
        </w:rPr>
        <w:t xml:space="preserve"> pertaining to increasing rate of attrition and suicide in CAPFs. </w:t>
      </w:r>
      <w:r w:rsidRPr="00E929B9">
        <w:rPr>
          <w:rFonts w:cstheme="minorHAnsi"/>
          <w:sz w:val="24"/>
        </w:rPr>
        <w:t>Th</w:t>
      </w:r>
      <w:r w:rsidR="00023A6A">
        <w:rPr>
          <w:rFonts w:cstheme="minorHAnsi"/>
          <w:sz w:val="24"/>
        </w:rPr>
        <w:t>is</w:t>
      </w:r>
      <w:r w:rsidRPr="00E929B9">
        <w:rPr>
          <w:rFonts w:cstheme="minorHAnsi"/>
          <w:sz w:val="24"/>
        </w:rPr>
        <w:t xml:space="preserve"> graph</w:t>
      </w:r>
      <w:r>
        <w:rPr>
          <w:rFonts w:cstheme="minorHAnsi"/>
          <w:sz w:val="24"/>
        </w:rPr>
        <w:t xml:space="preserve"> </w:t>
      </w:r>
      <w:r w:rsidR="008B0036">
        <w:rPr>
          <w:rFonts w:cstheme="minorHAnsi"/>
          <w:sz w:val="24"/>
        </w:rPr>
        <w:t xml:space="preserve">highlights </w:t>
      </w:r>
      <w:r>
        <w:rPr>
          <w:rFonts w:cstheme="minorHAnsi"/>
          <w:sz w:val="24"/>
        </w:rPr>
        <w:t>that 163</w:t>
      </w:r>
      <w:r w:rsidRPr="00E929B9">
        <w:rPr>
          <w:rFonts w:cstheme="minorHAnsi"/>
          <w:sz w:val="24"/>
        </w:rPr>
        <w:t xml:space="preserve"> </w:t>
      </w:r>
      <w:r w:rsidR="008B0036">
        <w:rPr>
          <w:rFonts w:cstheme="minorHAnsi"/>
          <w:sz w:val="24"/>
        </w:rPr>
        <w:t>left</w:t>
      </w:r>
      <w:r>
        <w:rPr>
          <w:rFonts w:cstheme="minorHAnsi"/>
          <w:sz w:val="24"/>
        </w:rPr>
        <w:t xml:space="preserve">- </w:t>
      </w:r>
      <w:r w:rsidRPr="00E929B9">
        <w:rPr>
          <w:rFonts w:cstheme="minorHAnsi"/>
          <w:sz w:val="24"/>
        </w:rPr>
        <w:t xml:space="preserve">personnel </w:t>
      </w:r>
      <w:r>
        <w:rPr>
          <w:rFonts w:cstheme="minorHAnsi"/>
          <w:sz w:val="24"/>
        </w:rPr>
        <w:t xml:space="preserve">felt family/ personal reason </w:t>
      </w:r>
      <w:r w:rsidRPr="00E929B9">
        <w:rPr>
          <w:rFonts w:cstheme="minorHAnsi"/>
          <w:sz w:val="24"/>
        </w:rPr>
        <w:t xml:space="preserve">to be a major stressor for committing suicide. </w:t>
      </w:r>
      <w:r>
        <w:rPr>
          <w:rFonts w:cstheme="minorHAnsi"/>
          <w:sz w:val="24"/>
        </w:rPr>
        <w:t xml:space="preserve">108 ex- </w:t>
      </w:r>
      <w:r w:rsidRPr="00E929B9">
        <w:rPr>
          <w:rFonts w:cstheme="minorHAnsi"/>
          <w:sz w:val="24"/>
        </w:rPr>
        <w:t xml:space="preserve">personnel found </w:t>
      </w:r>
      <w:r>
        <w:rPr>
          <w:rFonts w:cstheme="minorHAnsi"/>
          <w:sz w:val="24"/>
        </w:rPr>
        <w:t xml:space="preserve">that not </w:t>
      </w:r>
      <w:r w:rsidR="00954E3C">
        <w:rPr>
          <w:rFonts w:cstheme="minorHAnsi"/>
          <w:sz w:val="24"/>
        </w:rPr>
        <w:t xml:space="preserve">giving </w:t>
      </w:r>
      <w:r>
        <w:rPr>
          <w:rFonts w:cstheme="minorHAnsi"/>
          <w:sz w:val="24"/>
        </w:rPr>
        <w:t>leave</w:t>
      </w:r>
      <w:r w:rsidR="00954E3C">
        <w:rPr>
          <w:rFonts w:cstheme="minorHAnsi"/>
          <w:sz w:val="24"/>
        </w:rPr>
        <w:t>s</w:t>
      </w:r>
      <w:r>
        <w:rPr>
          <w:rFonts w:cstheme="minorHAnsi"/>
          <w:sz w:val="24"/>
        </w:rPr>
        <w:t xml:space="preserve"> on time leads to suicide cases in forces. 132 </w:t>
      </w:r>
      <w:r w:rsidR="008B0036">
        <w:rPr>
          <w:rFonts w:cstheme="minorHAnsi"/>
          <w:sz w:val="24"/>
        </w:rPr>
        <w:t>left</w:t>
      </w:r>
      <w:r>
        <w:rPr>
          <w:rFonts w:cstheme="minorHAnsi"/>
          <w:sz w:val="24"/>
        </w:rPr>
        <w:t xml:space="preserve">-personnel cited depression and stress as reason for suicide. </w:t>
      </w:r>
    </w:p>
    <w:p w:rsidR="008B0036" w:rsidRDefault="008B0036" w:rsidP="003A7582">
      <w:pPr>
        <w:spacing w:after="0" w:line="360" w:lineRule="auto"/>
        <w:ind w:left="90"/>
        <w:jc w:val="both"/>
        <w:rPr>
          <w:rFonts w:cstheme="minorHAnsi"/>
          <w:sz w:val="24"/>
        </w:rPr>
      </w:pPr>
    </w:p>
    <w:p w:rsidR="00445BD7" w:rsidRPr="00780355" w:rsidRDefault="00445BD7" w:rsidP="003A7582">
      <w:pPr>
        <w:spacing w:after="0" w:line="360" w:lineRule="auto"/>
        <w:ind w:left="90"/>
        <w:jc w:val="both"/>
        <w:rPr>
          <w:b/>
          <w:bCs/>
          <w:sz w:val="28"/>
        </w:rPr>
      </w:pPr>
      <w:r>
        <w:rPr>
          <w:rFonts w:cstheme="minorHAnsi"/>
          <w:sz w:val="24"/>
        </w:rPr>
        <w:t>Other issues cited by them are harassment or unsatisfactory behavior of seniors (111</w:t>
      </w:r>
      <w:r w:rsidR="00AC523E">
        <w:rPr>
          <w:rFonts w:cstheme="minorHAnsi"/>
          <w:sz w:val="24"/>
        </w:rPr>
        <w:t xml:space="preserve"> </w:t>
      </w:r>
      <w:r w:rsidR="00374B4A">
        <w:rPr>
          <w:rFonts w:cstheme="minorHAnsi"/>
          <w:sz w:val="24"/>
        </w:rPr>
        <w:t xml:space="preserve">left </w:t>
      </w:r>
      <w:r w:rsidR="00AC523E">
        <w:rPr>
          <w:rFonts w:cstheme="minorHAnsi"/>
          <w:sz w:val="24"/>
        </w:rPr>
        <w:t>personnel</w:t>
      </w:r>
      <w:r>
        <w:rPr>
          <w:rFonts w:cstheme="minorHAnsi"/>
          <w:sz w:val="24"/>
        </w:rPr>
        <w:t>), domestic problems (58</w:t>
      </w:r>
      <w:r w:rsidR="00AC523E">
        <w:rPr>
          <w:rFonts w:cstheme="minorHAnsi"/>
          <w:sz w:val="24"/>
        </w:rPr>
        <w:t xml:space="preserve"> </w:t>
      </w:r>
      <w:r w:rsidR="008B0036">
        <w:rPr>
          <w:rFonts w:cstheme="minorHAnsi"/>
          <w:sz w:val="24"/>
        </w:rPr>
        <w:t>left</w:t>
      </w:r>
      <w:r w:rsidR="00AC523E">
        <w:rPr>
          <w:rFonts w:cstheme="minorHAnsi"/>
          <w:sz w:val="24"/>
        </w:rPr>
        <w:t>-personnel</w:t>
      </w:r>
      <w:r>
        <w:rPr>
          <w:rFonts w:cstheme="minorHAnsi"/>
          <w:sz w:val="24"/>
        </w:rPr>
        <w:t>), heavy workload (53</w:t>
      </w:r>
      <w:r w:rsidR="00AC523E">
        <w:rPr>
          <w:rFonts w:cstheme="minorHAnsi"/>
          <w:sz w:val="24"/>
        </w:rPr>
        <w:t xml:space="preserve"> </w:t>
      </w:r>
      <w:r w:rsidR="00374B4A">
        <w:rPr>
          <w:rFonts w:cstheme="minorHAnsi"/>
          <w:sz w:val="24"/>
        </w:rPr>
        <w:t xml:space="preserve">left </w:t>
      </w:r>
      <w:r w:rsidR="00AC523E">
        <w:rPr>
          <w:rFonts w:cstheme="minorHAnsi"/>
          <w:sz w:val="24"/>
        </w:rPr>
        <w:t>personnel</w:t>
      </w:r>
      <w:r>
        <w:rPr>
          <w:rFonts w:cstheme="minorHAnsi"/>
          <w:sz w:val="24"/>
        </w:rPr>
        <w:t>), and unsatisfactory behavior by seniors (47</w:t>
      </w:r>
      <w:r w:rsidR="00AC523E">
        <w:rPr>
          <w:rFonts w:cstheme="minorHAnsi"/>
          <w:sz w:val="24"/>
        </w:rPr>
        <w:t xml:space="preserve"> </w:t>
      </w:r>
      <w:r w:rsidR="008B0036">
        <w:rPr>
          <w:rFonts w:cstheme="minorHAnsi"/>
          <w:sz w:val="24"/>
        </w:rPr>
        <w:t>left</w:t>
      </w:r>
      <w:r w:rsidR="00AC523E">
        <w:rPr>
          <w:rFonts w:cstheme="minorHAnsi"/>
          <w:sz w:val="24"/>
        </w:rPr>
        <w:t>-personnel</w:t>
      </w:r>
      <w:r>
        <w:rPr>
          <w:rFonts w:cstheme="minorHAnsi"/>
          <w:sz w:val="24"/>
        </w:rPr>
        <w:t>). They are of the view that stress management is only on the papers.</w:t>
      </w:r>
    </w:p>
    <w:p w:rsidR="00445BD7" w:rsidRDefault="00445BD7" w:rsidP="00445BD7">
      <w:pPr>
        <w:keepNext/>
        <w:spacing w:after="0" w:line="360" w:lineRule="auto"/>
        <w:ind w:left="-851"/>
      </w:pPr>
      <w:r w:rsidRPr="00763F08">
        <w:rPr>
          <w:noProof/>
          <w:lang w:bidi="hi-IN"/>
        </w:rPr>
        <w:drawing>
          <wp:inline distT="0" distB="0" distL="0" distR="0">
            <wp:extent cx="6930376" cy="7646796"/>
            <wp:effectExtent l="19050" t="0" r="22874" b="0"/>
            <wp:docPr id="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8"/>
              </a:graphicData>
            </a:graphic>
          </wp:inline>
        </w:drawing>
      </w:r>
    </w:p>
    <w:p w:rsidR="00445BD7" w:rsidRPr="00D616E7" w:rsidRDefault="00445BD7" w:rsidP="00445BD7">
      <w:pPr>
        <w:pStyle w:val="Caption"/>
        <w:rPr>
          <w:color w:val="auto"/>
          <w:sz w:val="24"/>
          <w:szCs w:val="24"/>
        </w:rPr>
      </w:pPr>
      <w:r>
        <w:t xml:space="preserve">                         </w:t>
      </w:r>
      <w:bookmarkStart w:id="560" w:name="_Toc104215016"/>
      <w:r w:rsidRPr="00D616E7">
        <w:rPr>
          <w:color w:val="auto"/>
          <w:sz w:val="24"/>
          <w:szCs w:val="24"/>
        </w:rPr>
        <w:t xml:space="preserve">Figure </w:t>
      </w:r>
      <w:r w:rsidR="00BF031A" w:rsidRPr="00D616E7">
        <w:rPr>
          <w:color w:val="auto"/>
          <w:sz w:val="24"/>
          <w:szCs w:val="24"/>
        </w:rPr>
        <w:fldChar w:fldCharType="begin"/>
      </w:r>
      <w:r w:rsidR="00DD107E" w:rsidRPr="00D616E7">
        <w:rPr>
          <w:color w:val="auto"/>
          <w:sz w:val="24"/>
          <w:szCs w:val="24"/>
        </w:rPr>
        <w:instrText xml:space="preserve"> SEQ Figure \* ARABIC </w:instrText>
      </w:r>
      <w:r w:rsidR="00BF031A" w:rsidRPr="00D616E7">
        <w:rPr>
          <w:color w:val="auto"/>
          <w:sz w:val="24"/>
          <w:szCs w:val="24"/>
        </w:rPr>
        <w:fldChar w:fldCharType="separate"/>
      </w:r>
      <w:r w:rsidR="007A05C1">
        <w:rPr>
          <w:noProof/>
          <w:color w:val="auto"/>
          <w:sz w:val="24"/>
          <w:szCs w:val="24"/>
        </w:rPr>
        <w:t>18</w:t>
      </w:r>
      <w:r w:rsidR="00BF031A" w:rsidRPr="00D616E7">
        <w:rPr>
          <w:color w:val="auto"/>
          <w:sz w:val="24"/>
          <w:szCs w:val="24"/>
        </w:rPr>
        <w:fldChar w:fldCharType="end"/>
      </w:r>
      <w:r w:rsidRPr="00D616E7">
        <w:rPr>
          <w:color w:val="auto"/>
          <w:sz w:val="24"/>
          <w:szCs w:val="24"/>
        </w:rPr>
        <w:t xml:space="preserve">. Reasons cited by </w:t>
      </w:r>
      <w:r w:rsidR="005D6A45">
        <w:rPr>
          <w:color w:val="auto"/>
          <w:sz w:val="24"/>
          <w:szCs w:val="24"/>
        </w:rPr>
        <w:t>L</w:t>
      </w:r>
      <w:r w:rsidR="00AC523E" w:rsidRPr="00D616E7">
        <w:rPr>
          <w:color w:val="auto"/>
          <w:sz w:val="24"/>
          <w:szCs w:val="24"/>
        </w:rPr>
        <w:t xml:space="preserve">eft </w:t>
      </w:r>
      <w:r w:rsidR="005D6A45">
        <w:rPr>
          <w:color w:val="auto"/>
          <w:sz w:val="24"/>
          <w:szCs w:val="24"/>
        </w:rPr>
        <w:t>P</w:t>
      </w:r>
      <w:r w:rsidRPr="00D616E7">
        <w:rPr>
          <w:color w:val="auto"/>
          <w:sz w:val="24"/>
          <w:szCs w:val="24"/>
        </w:rPr>
        <w:t>ersonnel for the growing rate of suicide</w:t>
      </w:r>
      <w:r w:rsidR="008B0036">
        <w:rPr>
          <w:color w:val="auto"/>
          <w:sz w:val="24"/>
          <w:szCs w:val="24"/>
        </w:rPr>
        <w:t>s</w:t>
      </w:r>
      <w:r w:rsidRPr="00D616E7">
        <w:rPr>
          <w:color w:val="auto"/>
          <w:sz w:val="24"/>
          <w:szCs w:val="24"/>
        </w:rPr>
        <w:t xml:space="preserve"> in CAPFs</w:t>
      </w:r>
      <w:bookmarkEnd w:id="560"/>
    </w:p>
    <w:p w:rsidR="00445BD7" w:rsidRDefault="00445BD7" w:rsidP="00445BD7">
      <w:pPr>
        <w:spacing w:after="0" w:line="360" w:lineRule="auto"/>
        <w:ind w:left="-851"/>
        <w:jc w:val="center"/>
      </w:pPr>
    </w:p>
    <w:p w:rsidR="00445BD7" w:rsidRPr="00780355" w:rsidRDefault="00445BD7" w:rsidP="00AD58B0">
      <w:pPr>
        <w:spacing w:after="0" w:line="360" w:lineRule="auto"/>
        <w:ind w:left="-360"/>
        <w:jc w:val="both"/>
        <w:rPr>
          <w:rFonts w:cstheme="minorHAnsi"/>
        </w:rPr>
      </w:pPr>
      <w:r w:rsidRPr="00E929B9">
        <w:rPr>
          <w:rFonts w:cstheme="minorHAnsi"/>
          <w:sz w:val="24"/>
        </w:rPr>
        <w:t xml:space="preserve">The graph </w:t>
      </w:r>
      <w:r>
        <w:rPr>
          <w:rFonts w:cstheme="minorHAnsi"/>
          <w:sz w:val="24"/>
        </w:rPr>
        <w:t xml:space="preserve">given below </w:t>
      </w:r>
      <w:r w:rsidRPr="00E929B9">
        <w:rPr>
          <w:rFonts w:cstheme="minorHAnsi"/>
          <w:sz w:val="24"/>
        </w:rPr>
        <w:t xml:space="preserve">represents the </w:t>
      </w:r>
      <w:r>
        <w:rPr>
          <w:rFonts w:cstheme="minorHAnsi"/>
          <w:sz w:val="24"/>
        </w:rPr>
        <w:t xml:space="preserve">suggestions given by </w:t>
      </w:r>
      <w:r w:rsidR="008B0036">
        <w:rPr>
          <w:rFonts w:cstheme="minorHAnsi"/>
          <w:sz w:val="24"/>
        </w:rPr>
        <w:t>left</w:t>
      </w:r>
      <w:r>
        <w:rPr>
          <w:rFonts w:cstheme="minorHAnsi"/>
          <w:sz w:val="24"/>
        </w:rPr>
        <w:t>-</w:t>
      </w:r>
      <w:r w:rsidRPr="00E929B9">
        <w:rPr>
          <w:rFonts w:cstheme="minorHAnsi"/>
          <w:sz w:val="24"/>
        </w:rPr>
        <w:t xml:space="preserve">personnel of various forces </w:t>
      </w:r>
      <w:r>
        <w:rPr>
          <w:rFonts w:cstheme="minorHAnsi"/>
          <w:sz w:val="24"/>
        </w:rPr>
        <w:t>to reduce the</w:t>
      </w:r>
      <w:r w:rsidR="00AD58B0">
        <w:rPr>
          <w:rFonts w:cstheme="minorHAnsi"/>
          <w:sz w:val="24"/>
        </w:rPr>
        <w:t xml:space="preserve"> </w:t>
      </w:r>
      <w:r>
        <w:rPr>
          <w:rFonts w:cstheme="minorHAnsi"/>
          <w:sz w:val="24"/>
        </w:rPr>
        <w:t xml:space="preserve">rate of attrition and suicide in forces. It </w:t>
      </w:r>
      <w:r w:rsidR="008B0036">
        <w:rPr>
          <w:rFonts w:cstheme="minorHAnsi"/>
          <w:sz w:val="24"/>
        </w:rPr>
        <w:t xml:space="preserve">highlights </w:t>
      </w:r>
      <w:r w:rsidRPr="00E929B9">
        <w:rPr>
          <w:rFonts w:cstheme="minorHAnsi"/>
          <w:sz w:val="24"/>
        </w:rPr>
        <w:t xml:space="preserve">that </w:t>
      </w:r>
      <w:r>
        <w:rPr>
          <w:rFonts w:cstheme="minorHAnsi"/>
          <w:sz w:val="24"/>
        </w:rPr>
        <w:t xml:space="preserve">128 </w:t>
      </w:r>
      <w:r w:rsidR="008B0036">
        <w:rPr>
          <w:rFonts w:cstheme="minorHAnsi"/>
          <w:sz w:val="24"/>
        </w:rPr>
        <w:t>left</w:t>
      </w:r>
      <w:r w:rsidR="00AC523E">
        <w:rPr>
          <w:rFonts w:cstheme="minorHAnsi"/>
          <w:sz w:val="24"/>
        </w:rPr>
        <w:t>-</w:t>
      </w:r>
      <w:r w:rsidRPr="00E929B9">
        <w:rPr>
          <w:rFonts w:cstheme="minorHAnsi"/>
          <w:sz w:val="24"/>
        </w:rPr>
        <w:t xml:space="preserve">personnel </w:t>
      </w:r>
      <w:r>
        <w:rPr>
          <w:rFonts w:cstheme="minorHAnsi"/>
          <w:sz w:val="24"/>
        </w:rPr>
        <w:t xml:space="preserve">feel that a flexible and lenient system of providing timely leaves can help in reducing the rate of attrition and suicide to a great extent. Secondly, counseling is another important suggestion given by 59 </w:t>
      </w:r>
      <w:r w:rsidR="008B0036">
        <w:rPr>
          <w:rFonts w:cstheme="minorHAnsi"/>
          <w:sz w:val="24"/>
        </w:rPr>
        <w:t>left</w:t>
      </w:r>
      <w:r>
        <w:rPr>
          <w:rFonts w:cstheme="minorHAnsi"/>
          <w:sz w:val="24"/>
        </w:rPr>
        <w:t>- personnel. Thirdly, posting near hometown (55</w:t>
      </w:r>
      <w:r w:rsidR="00AC523E">
        <w:rPr>
          <w:rFonts w:cstheme="minorHAnsi"/>
          <w:sz w:val="24"/>
        </w:rPr>
        <w:t xml:space="preserve"> </w:t>
      </w:r>
      <w:r w:rsidR="008B0036">
        <w:rPr>
          <w:rFonts w:cstheme="minorHAnsi"/>
          <w:sz w:val="24"/>
        </w:rPr>
        <w:t xml:space="preserve">left </w:t>
      </w:r>
      <w:r w:rsidR="00AC523E">
        <w:rPr>
          <w:rFonts w:cstheme="minorHAnsi"/>
          <w:sz w:val="24"/>
        </w:rPr>
        <w:t>personnel</w:t>
      </w:r>
      <w:r>
        <w:rPr>
          <w:rFonts w:cstheme="minorHAnsi"/>
          <w:sz w:val="24"/>
        </w:rPr>
        <w:t>), followed by good behavior by seniors (52</w:t>
      </w:r>
      <w:r w:rsidR="00AC523E">
        <w:rPr>
          <w:rFonts w:cstheme="minorHAnsi"/>
          <w:sz w:val="24"/>
        </w:rPr>
        <w:t xml:space="preserve"> </w:t>
      </w:r>
      <w:r w:rsidR="008B0036">
        <w:rPr>
          <w:rFonts w:cstheme="minorHAnsi"/>
          <w:sz w:val="24"/>
        </w:rPr>
        <w:t xml:space="preserve">left </w:t>
      </w:r>
      <w:r w:rsidR="00AC523E">
        <w:rPr>
          <w:rFonts w:cstheme="minorHAnsi"/>
          <w:sz w:val="24"/>
        </w:rPr>
        <w:t>personnel</w:t>
      </w:r>
      <w:r>
        <w:rPr>
          <w:rFonts w:cstheme="minorHAnsi"/>
          <w:sz w:val="24"/>
        </w:rPr>
        <w:t xml:space="preserve">) are also important inputs given by the </w:t>
      </w:r>
      <w:r w:rsidR="008B0036">
        <w:rPr>
          <w:rFonts w:cstheme="minorHAnsi"/>
          <w:sz w:val="24"/>
        </w:rPr>
        <w:t>left</w:t>
      </w:r>
      <w:r>
        <w:rPr>
          <w:rFonts w:cstheme="minorHAnsi"/>
          <w:sz w:val="24"/>
        </w:rPr>
        <w:t>- personnel.  Less workload (37</w:t>
      </w:r>
      <w:r w:rsidR="00AC523E">
        <w:rPr>
          <w:rFonts w:cstheme="minorHAnsi"/>
          <w:sz w:val="24"/>
        </w:rPr>
        <w:t xml:space="preserve"> </w:t>
      </w:r>
      <w:r w:rsidR="008B0036">
        <w:rPr>
          <w:rFonts w:cstheme="minorHAnsi"/>
          <w:sz w:val="24"/>
        </w:rPr>
        <w:t xml:space="preserve">left </w:t>
      </w:r>
      <w:r w:rsidR="00AC523E">
        <w:rPr>
          <w:rFonts w:cstheme="minorHAnsi"/>
          <w:sz w:val="24"/>
        </w:rPr>
        <w:t>personnel</w:t>
      </w:r>
      <w:r>
        <w:rPr>
          <w:rFonts w:cstheme="minorHAnsi"/>
          <w:sz w:val="24"/>
        </w:rPr>
        <w:t>), and coordination amongst employees and seniors (32</w:t>
      </w:r>
      <w:r w:rsidR="00AC523E">
        <w:rPr>
          <w:rFonts w:cstheme="minorHAnsi"/>
          <w:sz w:val="24"/>
        </w:rPr>
        <w:t xml:space="preserve"> </w:t>
      </w:r>
      <w:r w:rsidR="008B0036">
        <w:rPr>
          <w:rFonts w:cstheme="minorHAnsi"/>
          <w:sz w:val="24"/>
        </w:rPr>
        <w:t xml:space="preserve">left </w:t>
      </w:r>
      <w:r w:rsidR="00AC523E">
        <w:rPr>
          <w:rFonts w:cstheme="minorHAnsi"/>
          <w:sz w:val="24"/>
        </w:rPr>
        <w:t>personnel</w:t>
      </w:r>
      <w:r>
        <w:rPr>
          <w:rFonts w:cstheme="minorHAnsi"/>
          <w:sz w:val="24"/>
        </w:rPr>
        <w:t xml:space="preserve">) are some of the other suggestions given by the </w:t>
      </w:r>
      <w:r w:rsidR="008B0036">
        <w:rPr>
          <w:rFonts w:cstheme="minorHAnsi"/>
          <w:sz w:val="24"/>
        </w:rPr>
        <w:t xml:space="preserve">left </w:t>
      </w:r>
      <w:r>
        <w:rPr>
          <w:rFonts w:cstheme="minorHAnsi"/>
          <w:sz w:val="24"/>
        </w:rPr>
        <w:t xml:space="preserve">personnel. </w:t>
      </w:r>
    </w:p>
    <w:p w:rsidR="00445BD7" w:rsidRDefault="00445BD7" w:rsidP="00445BD7">
      <w:pPr>
        <w:spacing w:after="0" w:line="360" w:lineRule="auto"/>
        <w:ind w:left="-851"/>
        <w:jc w:val="both"/>
      </w:pPr>
    </w:p>
    <w:p w:rsidR="00445BD7" w:rsidRDefault="00445BD7" w:rsidP="00445BD7">
      <w:pPr>
        <w:spacing w:after="0" w:line="360" w:lineRule="auto"/>
        <w:ind w:left="-851"/>
      </w:pPr>
    </w:p>
    <w:p w:rsidR="00445BD7" w:rsidRDefault="00445BD7" w:rsidP="00445BD7">
      <w:pPr>
        <w:spacing w:after="0" w:line="360" w:lineRule="auto"/>
        <w:ind w:left="-851"/>
      </w:pPr>
      <w:r w:rsidRPr="00F35C3F">
        <w:rPr>
          <w:noProof/>
          <w:lang w:bidi="hi-IN"/>
        </w:rPr>
        <w:drawing>
          <wp:inline distT="0" distB="0" distL="0" distR="0">
            <wp:extent cx="6801652" cy="5124659"/>
            <wp:effectExtent l="19050" t="0" r="18248" b="0"/>
            <wp:docPr id="1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9"/>
              </a:graphicData>
            </a:graphic>
          </wp:inline>
        </w:drawing>
      </w:r>
    </w:p>
    <w:p w:rsidR="00445BD7" w:rsidRPr="00D616E7" w:rsidRDefault="00445BD7" w:rsidP="00445BD7">
      <w:pPr>
        <w:pStyle w:val="Caption"/>
        <w:jc w:val="center"/>
        <w:rPr>
          <w:color w:val="auto"/>
          <w:sz w:val="36"/>
          <w:szCs w:val="24"/>
        </w:rPr>
      </w:pPr>
      <w:bookmarkStart w:id="561" w:name="_Toc104215017"/>
      <w:r w:rsidRPr="00D616E7">
        <w:rPr>
          <w:color w:val="auto"/>
          <w:sz w:val="24"/>
        </w:rPr>
        <w:t xml:space="preserve">Figure </w:t>
      </w:r>
      <w:r w:rsidR="00BF031A" w:rsidRPr="00D616E7">
        <w:rPr>
          <w:color w:val="auto"/>
          <w:sz w:val="24"/>
        </w:rPr>
        <w:fldChar w:fldCharType="begin"/>
      </w:r>
      <w:r w:rsidRPr="00D616E7">
        <w:rPr>
          <w:color w:val="auto"/>
          <w:sz w:val="24"/>
        </w:rPr>
        <w:instrText xml:space="preserve"> SEQ Figure \* ARABIC </w:instrText>
      </w:r>
      <w:r w:rsidR="00BF031A" w:rsidRPr="00D616E7">
        <w:rPr>
          <w:color w:val="auto"/>
          <w:sz w:val="24"/>
        </w:rPr>
        <w:fldChar w:fldCharType="separate"/>
      </w:r>
      <w:r w:rsidR="007A05C1">
        <w:rPr>
          <w:noProof/>
          <w:color w:val="auto"/>
          <w:sz w:val="24"/>
        </w:rPr>
        <w:t>19</w:t>
      </w:r>
      <w:r w:rsidR="00BF031A" w:rsidRPr="00D616E7">
        <w:rPr>
          <w:color w:val="auto"/>
          <w:sz w:val="24"/>
        </w:rPr>
        <w:fldChar w:fldCharType="end"/>
      </w:r>
      <w:r w:rsidRPr="00D616E7">
        <w:rPr>
          <w:color w:val="auto"/>
          <w:sz w:val="24"/>
        </w:rPr>
        <w:t xml:space="preserve">.Suggestion given by </w:t>
      </w:r>
      <w:r w:rsidR="008B0036">
        <w:rPr>
          <w:color w:val="auto"/>
          <w:sz w:val="24"/>
        </w:rPr>
        <w:t>L</w:t>
      </w:r>
      <w:r w:rsidR="00AE1319" w:rsidRPr="00D616E7">
        <w:rPr>
          <w:color w:val="auto"/>
          <w:sz w:val="24"/>
        </w:rPr>
        <w:t xml:space="preserve">eft </w:t>
      </w:r>
      <w:r w:rsidR="008B0036">
        <w:rPr>
          <w:color w:val="auto"/>
          <w:sz w:val="24"/>
        </w:rPr>
        <w:t>P</w:t>
      </w:r>
      <w:r w:rsidRPr="00D616E7">
        <w:rPr>
          <w:color w:val="auto"/>
          <w:sz w:val="24"/>
        </w:rPr>
        <w:t xml:space="preserve">ersonnel to reduce </w:t>
      </w:r>
      <w:r w:rsidR="00AE1319" w:rsidRPr="00D616E7">
        <w:rPr>
          <w:color w:val="auto"/>
          <w:sz w:val="24"/>
        </w:rPr>
        <w:t>A</w:t>
      </w:r>
      <w:r w:rsidRPr="00D616E7">
        <w:rPr>
          <w:color w:val="auto"/>
          <w:sz w:val="24"/>
        </w:rPr>
        <w:t xml:space="preserve">ttrition </w:t>
      </w:r>
      <w:r w:rsidR="00AE1319" w:rsidRPr="00D616E7">
        <w:rPr>
          <w:color w:val="auto"/>
          <w:sz w:val="24"/>
        </w:rPr>
        <w:t xml:space="preserve">and </w:t>
      </w:r>
      <w:r w:rsidR="008B0036">
        <w:rPr>
          <w:color w:val="auto"/>
          <w:sz w:val="24"/>
        </w:rPr>
        <w:t xml:space="preserve">Suicides </w:t>
      </w:r>
      <w:r w:rsidRPr="00D616E7">
        <w:rPr>
          <w:color w:val="auto"/>
          <w:sz w:val="24"/>
        </w:rPr>
        <w:t>in the force</w:t>
      </w:r>
      <w:r w:rsidR="00AE1319" w:rsidRPr="00D616E7">
        <w:rPr>
          <w:color w:val="auto"/>
          <w:sz w:val="24"/>
        </w:rPr>
        <w:t>s</w:t>
      </w:r>
      <w:bookmarkEnd w:id="561"/>
    </w:p>
    <w:p w:rsidR="00F40534" w:rsidRDefault="00BF031A" w:rsidP="008A25CF">
      <w:pPr>
        <w:pStyle w:val="Heading1"/>
        <w:spacing w:before="0" w:line="360" w:lineRule="auto"/>
        <w:rPr>
          <w:color w:val="auto"/>
        </w:rPr>
      </w:pPr>
      <w:r>
        <w:rPr>
          <w:noProof/>
          <w:color w:val="auto"/>
          <w:lang w:bidi="hi-IN"/>
        </w:rPr>
        <w:pict>
          <v:rect id="_x0000_s1249" style="position:absolute;margin-left:-1.1pt;margin-top:3.4pt;width:469.65pt;height:37.45pt;z-index:251766784" fillcolor="#76923c [2406]" stroked="f" strokecolor="#f2f2f2 [3041]" strokeweight="3pt">
            <v:shadow on="t" type="perspective" color="#205867 [1608]" opacity=".5" offset="1pt" offset2="-1pt"/>
            <v:textbox style="mso-next-textbox:#_x0000_s1249">
              <w:txbxContent>
                <w:p w:rsidR="00660B5F" w:rsidRPr="002325B3" w:rsidRDefault="00660B5F" w:rsidP="00F40534">
                  <w:pPr>
                    <w:pStyle w:val="Heading2"/>
                    <w:rPr>
                      <w:rFonts w:asciiTheme="minorHAnsi" w:hAnsiTheme="minorHAnsi" w:cstheme="minorHAnsi"/>
                      <w:color w:val="auto"/>
                      <w:sz w:val="28"/>
                      <w:szCs w:val="28"/>
                    </w:rPr>
                  </w:pPr>
                  <w:bookmarkStart w:id="562" w:name="_Toc104208065"/>
                  <w:bookmarkStart w:id="563" w:name="_Toc104208343"/>
                  <w:bookmarkStart w:id="564" w:name="_Toc104208432"/>
                  <w:bookmarkStart w:id="565" w:name="_Toc104208646"/>
                  <w:bookmarkStart w:id="566" w:name="_Toc104208970"/>
                  <w:bookmarkStart w:id="567" w:name="_Toc104209440"/>
                  <w:bookmarkStart w:id="568" w:name="_Toc104209526"/>
                  <w:r w:rsidRPr="002325B3">
                    <w:rPr>
                      <w:rFonts w:asciiTheme="minorHAnsi" w:hAnsiTheme="minorHAnsi" w:cstheme="minorHAnsi"/>
                      <w:color w:val="auto"/>
                      <w:sz w:val="28"/>
                      <w:szCs w:val="28"/>
                    </w:rPr>
                    <w:t>8.</w:t>
                  </w:r>
                  <w:r>
                    <w:rPr>
                      <w:rFonts w:asciiTheme="minorHAnsi" w:hAnsiTheme="minorHAnsi" w:cstheme="minorHAnsi"/>
                      <w:color w:val="auto"/>
                      <w:sz w:val="28"/>
                      <w:szCs w:val="28"/>
                    </w:rPr>
                    <w:t>10</w:t>
                  </w:r>
                  <w:r w:rsidRPr="002325B3">
                    <w:rPr>
                      <w:rFonts w:asciiTheme="minorHAnsi" w:hAnsiTheme="minorHAnsi" w:cstheme="minorHAnsi"/>
                      <w:color w:val="auto"/>
                      <w:sz w:val="28"/>
                      <w:szCs w:val="28"/>
                    </w:rPr>
                    <w:t xml:space="preserve"> </w:t>
                  </w:r>
                  <w:r w:rsidRPr="00F40534">
                    <w:rPr>
                      <w:rFonts w:asciiTheme="minorHAnsi" w:hAnsiTheme="minorHAnsi" w:cstheme="minorHAnsi"/>
                      <w:color w:val="auto"/>
                      <w:sz w:val="28"/>
                      <w:szCs w:val="28"/>
                    </w:rPr>
                    <w:t>Location Specific Challenges of Personnel</w:t>
                  </w:r>
                  <w:bookmarkEnd w:id="562"/>
                  <w:bookmarkEnd w:id="563"/>
                  <w:bookmarkEnd w:id="564"/>
                  <w:bookmarkEnd w:id="565"/>
                  <w:bookmarkEnd w:id="566"/>
                  <w:bookmarkEnd w:id="567"/>
                  <w:bookmarkEnd w:id="568"/>
                </w:p>
                <w:p w:rsidR="00660B5F" w:rsidRPr="002325B3" w:rsidRDefault="00660B5F" w:rsidP="00F40534">
                  <w:pPr>
                    <w:pStyle w:val="Heading2"/>
                    <w:rPr>
                      <w:rFonts w:asciiTheme="minorHAnsi" w:hAnsiTheme="minorHAnsi" w:cstheme="minorHAnsi"/>
                      <w:color w:val="auto"/>
                      <w:sz w:val="28"/>
                      <w:szCs w:val="28"/>
                    </w:rPr>
                  </w:pPr>
                </w:p>
              </w:txbxContent>
            </v:textbox>
          </v:rect>
        </w:pict>
      </w:r>
    </w:p>
    <w:p w:rsidR="00F40534" w:rsidRDefault="00F40534" w:rsidP="008A25CF">
      <w:pPr>
        <w:pStyle w:val="Heading1"/>
        <w:spacing w:before="0" w:line="360" w:lineRule="auto"/>
        <w:rPr>
          <w:color w:val="auto"/>
        </w:rPr>
      </w:pPr>
    </w:p>
    <w:p w:rsidR="00E75511" w:rsidRDefault="00E75511" w:rsidP="008A25CF">
      <w:pPr>
        <w:pStyle w:val="normal0"/>
        <w:spacing w:after="0" w:line="360" w:lineRule="auto"/>
        <w:jc w:val="both"/>
        <w:rPr>
          <w:rFonts w:asciiTheme="minorHAnsi" w:hAnsiTheme="minorHAnsi" w:cstheme="minorHAnsi"/>
          <w:sz w:val="24"/>
          <w:szCs w:val="24"/>
        </w:rPr>
      </w:pPr>
    </w:p>
    <w:p w:rsidR="008A25CF" w:rsidRDefault="008A25CF" w:rsidP="008A25CF">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Five</w:t>
      </w:r>
      <w:r w:rsidRPr="00F54E47">
        <w:rPr>
          <w:rFonts w:asciiTheme="minorHAnsi" w:hAnsiTheme="minorHAnsi" w:cstheme="minorHAnsi"/>
          <w:sz w:val="24"/>
          <w:szCs w:val="24"/>
        </w:rPr>
        <w:t xml:space="preserve"> States </w:t>
      </w:r>
      <w:r>
        <w:rPr>
          <w:rFonts w:asciiTheme="minorHAnsi" w:hAnsiTheme="minorHAnsi" w:cstheme="minorHAnsi"/>
          <w:sz w:val="24"/>
          <w:szCs w:val="24"/>
        </w:rPr>
        <w:t xml:space="preserve">which were selected </w:t>
      </w:r>
      <w:r w:rsidRPr="00F54E47">
        <w:rPr>
          <w:rFonts w:asciiTheme="minorHAnsi" w:hAnsiTheme="minorHAnsi" w:cstheme="minorHAnsi"/>
          <w:sz w:val="24"/>
          <w:szCs w:val="24"/>
        </w:rPr>
        <w:t>outside D</w:t>
      </w:r>
      <w:r>
        <w:rPr>
          <w:rFonts w:asciiTheme="minorHAnsi" w:hAnsiTheme="minorHAnsi" w:cstheme="minorHAnsi"/>
          <w:sz w:val="24"/>
          <w:szCs w:val="24"/>
        </w:rPr>
        <w:t xml:space="preserve">elhi\NCR for sample collection are </w:t>
      </w:r>
      <w:r w:rsidRPr="00F54E47">
        <w:rPr>
          <w:rFonts w:asciiTheme="minorHAnsi" w:hAnsiTheme="minorHAnsi" w:cstheme="minorHAnsi"/>
          <w:sz w:val="24"/>
          <w:szCs w:val="24"/>
        </w:rPr>
        <w:t xml:space="preserve">Assam, </w:t>
      </w:r>
      <w:r>
        <w:rPr>
          <w:rFonts w:asciiTheme="minorHAnsi" w:hAnsiTheme="minorHAnsi" w:cstheme="minorHAnsi"/>
          <w:sz w:val="24"/>
          <w:szCs w:val="24"/>
        </w:rPr>
        <w:t xml:space="preserve">Chhattisgarh, </w:t>
      </w:r>
      <w:r w:rsidR="00730F01">
        <w:rPr>
          <w:rFonts w:asciiTheme="minorHAnsi" w:hAnsiTheme="minorHAnsi" w:cstheme="minorHAnsi"/>
          <w:sz w:val="24"/>
          <w:szCs w:val="24"/>
        </w:rPr>
        <w:t>Uttarakhand</w:t>
      </w:r>
      <w:r>
        <w:rPr>
          <w:rFonts w:asciiTheme="minorHAnsi" w:hAnsiTheme="minorHAnsi" w:cstheme="minorHAnsi"/>
          <w:sz w:val="24"/>
          <w:szCs w:val="24"/>
        </w:rPr>
        <w:t xml:space="preserve">, </w:t>
      </w:r>
      <w:r w:rsidRPr="00F54E47">
        <w:rPr>
          <w:rFonts w:asciiTheme="minorHAnsi" w:hAnsiTheme="minorHAnsi" w:cstheme="minorHAnsi"/>
          <w:sz w:val="24"/>
          <w:szCs w:val="24"/>
        </w:rPr>
        <w:t>Jammu &amp; Kashmir</w:t>
      </w:r>
      <w:r>
        <w:rPr>
          <w:rFonts w:asciiTheme="minorHAnsi" w:hAnsiTheme="minorHAnsi" w:cstheme="minorHAnsi"/>
          <w:sz w:val="24"/>
          <w:szCs w:val="24"/>
        </w:rPr>
        <w:t>; and Punjab.</w:t>
      </w:r>
      <w:r w:rsidRPr="00F54E47">
        <w:rPr>
          <w:rFonts w:asciiTheme="minorHAnsi" w:hAnsiTheme="minorHAnsi" w:cstheme="minorHAnsi"/>
          <w:sz w:val="24"/>
          <w:szCs w:val="24"/>
        </w:rPr>
        <w:t xml:space="preserve"> </w:t>
      </w:r>
      <w:r>
        <w:rPr>
          <w:rFonts w:asciiTheme="minorHAnsi" w:hAnsiTheme="minorHAnsi" w:cstheme="minorHAnsi"/>
          <w:sz w:val="24"/>
          <w:szCs w:val="24"/>
        </w:rPr>
        <w:t>During interaction with the study team, GOs and NGOs at different locations from different Forces shared the challenges faced by them. Some of them are given below:</w:t>
      </w:r>
    </w:p>
    <w:p w:rsidR="008A25CF" w:rsidRDefault="008A25CF" w:rsidP="008A25CF">
      <w:pPr>
        <w:pStyle w:val="normal0"/>
        <w:spacing w:after="0" w:line="360" w:lineRule="auto"/>
        <w:jc w:val="both"/>
        <w:rPr>
          <w:rFonts w:asciiTheme="minorHAnsi" w:hAnsiTheme="minorHAnsi" w:cstheme="minorHAnsi"/>
          <w:b/>
          <w:bCs/>
          <w:sz w:val="24"/>
          <w:szCs w:val="24"/>
        </w:rPr>
      </w:pPr>
    </w:p>
    <w:p w:rsidR="008A25CF" w:rsidRPr="00E70068" w:rsidRDefault="008A25CF" w:rsidP="008A25CF">
      <w:pPr>
        <w:pStyle w:val="normal0"/>
        <w:spacing w:after="0" w:line="360" w:lineRule="auto"/>
        <w:jc w:val="both"/>
        <w:rPr>
          <w:rFonts w:asciiTheme="minorHAnsi" w:hAnsiTheme="minorHAnsi" w:cstheme="minorHAnsi"/>
          <w:b/>
          <w:bCs/>
          <w:sz w:val="28"/>
          <w:szCs w:val="28"/>
        </w:rPr>
      </w:pPr>
      <w:r w:rsidRPr="00E70068">
        <w:rPr>
          <w:rFonts w:asciiTheme="minorHAnsi" w:hAnsiTheme="minorHAnsi" w:cstheme="minorHAnsi"/>
          <w:b/>
          <w:bCs/>
          <w:sz w:val="28"/>
          <w:szCs w:val="28"/>
        </w:rPr>
        <w:t xml:space="preserve">Chhattisgarh </w:t>
      </w:r>
    </w:p>
    <w:p w:rsidR="008A25CF" w:rsidRPr="00F54E47" w:rsidRDefault="008A25CF" w:rsidP="008A25CF">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Chhattisgarh visit</w:t>
      </w:r>
      <w:r w:rsidRPr="00F54E47">
        <w:rPr>
          <w:rFonts w:asciiTheme="minorHAnsi" w:hAnsiTheme="minorHAnsi" w:cstheme="minorHAnsi"/>
          <w:sz w:val="24"/>
          <w:szCs w:val="24"/>
        </w:rPr>
        <w:t xml:space="preserve"> turned into very detailed, insightful &amp; extensive </w:t>
      </w:r>
      <w:r>
        <w:rPr>
          <w:rFonts w:asciiTheme="minorHAnsi" w:hAnsiTheme="minorHAnsi" w:cstheme="minorHAnsi"/>
          <w:sz w:val="24"/>
          <w:szCs w:val="24"/>
        </w:rPr>
        <w:t xml:space="preserve">visit spanning 15 </w:t>
      </w:r>
      <w:r w:rsidRPr="00F54E47">
        <w:rPr>
          <w:rFonts w:asciiTheme="minorHAnsi" w:hAnsiTheme="minorHAnsi" w:cstheme="minorHAnsi"/>
          <w:sz w:val="24"/>
          <w:szCs w:val="24"/>
        </w:rPr>
        <w:t xml:space="preserve">days. The study team travelled for more than 2300 KMs via road across 08 districts of Chhattisgarh for various camps &amp; SHQ of different CAPFs. This challenging task was made much easier due to help from various officers of Chhattisgarh State Police. Every CAPF, its personnel, cutting across rank &amp; profile was very much cooperative and generous. They participated in the interaction and FGD with very high spirit &amp; transparency, though it took time and effort in ‘Ice Breaking Session’, due to their training. At almost all the places </w:t>
      </w:r>
      <w:r w:rsidR="00C47313">
        <w:rPr>
          <w:rFonts w:asciiTheme="minorHAnsi" w:hAnsiTheme="minorHAnsi" w:cstheme="minorHAnsi"/>
          <w:sz w:val="24"/>
          <w:szCs w:val="24"/>
        </w:rPr>
        <w:t xml:space="preserve">Study team interacted with </w:t>
      </w:r>
      <w:r w:rsidRPr="00F54E47">
        <w:rPr>
          <w:rFonts w:asciiTheme="minorHAnsi" w:hAnsiTheme="minorHAnsi" w:cstheme="minorHAnsi"/>
          <w:sz w:val="24"/>
          <w:szCs w:val="24"/>
        </w:rPr>
        <w:t xml:space="preserve">ORs, SOs &amp; GOs </w:t>
      </w:r>
      <w:r w:rsidR="00C47313">
        <w:rPr>
          <w:rFonts w:asciiTheme="minorHAnsi" w:hAnsiTheme="minorHAnsi" w:cstheme="minorHAnsi"/>
          <w:sz w:val="24"/>
          <w:szCs w:val="24"/>
        </w:rPr>
        <w:t>as separate group</w:t>
      </w:r>
      <w:r w:rsidRPr="00F54E47">
        <w:rPr>
          <w:rFonts w:asciiTheme="minorHAnsi" w:hAnsiTheme="minorHAnsi" w:cstheme="minorHAnsi"/>
          <w:sz w:val="24"/>
          <w:szCs w:val="24"/>
        </w:rPr>
        <w:t xml:space="preserve"> so that they do</w:t>
      </w:r>
      <w:r w:rsidR="00C47313">
        <w:rPr>
          <w:rFonts w:asciiTheme="minorHAnsi" w:hAnsiTheme="minorHAnsi" w:cstheme="minorHAnsi"/>
          <w:sz w:val="24"/>
          <w:szCs w:val="24"/>
        </w:rPr>
        <w:t xml:space="preserve"> </w:t>
      </w:r>
      <w:r w:rsidRPr="00F54E47">
        <w:rPr>
          <w:rFonts w:asciiTheme="minorHAnsi" w:hAnsiTheme="minorHAnsi" w:cstheme="minorHAnsi"/>
          <w:sz w:val="24"/>
          <w:szCs w:val="24"/>
        </w:rPr>
        <w:t>n</w:t>
      </w:r>
      <w:r w:rsidR="00C47313">
        <w:rPr>
          <w:rFonts w:asciiTheme="minorHAnsi" w:hAnsiTheme="minorHAnsi" w:cstheme="minorHAnsi"/>
          <w:sz w:val="24"/>
          <w:szCs w:val="24"/>
        </w:rPr>
        <w:t>o</w:t>
      </w:r>
      <w:r w:rsidRPr="00F54E47">
        <w:rPr>
          <w:rFonts w:asciiTheme="minorHAnsi" w:hAnsiTheme="minorHAnsi" w:cstheme="minorHAnsi"/>
          <w:sz w:val="24"/>
          <w:szCs w:val="24"/>
        </w:rPr>
        <w:t>t feel the pressure, the internal hierarchy and di</w:t>
      </w:r>
      <w:r w:rsidR="00C47313">
        <w:rPr>
          <w:rFonts w:asciiTheme="minorHAnsi" w:hAnsiTheme="minorHAnsi" w:cstheme="minorHAnsi"/>
          <w:sz w:val="24"/>
          <w:szCs w:val="24"/>
        </w:rPr>
        <w:t>scipline would not get affected. It was a way to understand the g</w:t>
      </w:r>
      <w:r w:rsidRPr="00F54E47">
        <w:rPr>
          <w:rFonts w:asciiTheme="minorHAnsi" w:hAnsiTheme="minorHAnsi" w:cstheme="minorHAnsi"/>
          <w:sz w:val="24"/>
          <w:szCs w:val="24"/>
        </w:rPr>
        <w:t xml:space="preserve">oup’s collective voice along with </w:t>
      </w:r>
      <w:r w:rsidR="00C47313">
        <w:rPr>
          <w:rFonts w:asciiTheme="minorHAnsi" w:hAnsiTheme="minorHAnsi" w:cstheme="minorHAnsi"/>
          <w:sz w:val="24"/>
          <w:szCs w:val="24"/>
        </w:rPr>
        <w:t xml:space="preserve">seeking </w:t>
      </w:r>
      <w:r w:rsidRPr="00F54E47">
        <w:rPr>
          <w:rFonts w:asciiTheme="minorHAnsi" w:hAnsiTheme="minorHAnsi" w:cstheme="minorHAnsi"/>
          <w:sz w:val="24"/>
          <w:szCs w:val="24"/>
        </w:rPr>
        <w:t>individual inputs.</w:t>
      </w:r>
    </w:p>
    <w:p w:rsidR="000E695A" w:rsidRDefault="000E695A" w:rsidP="008A25CF">
      <w:pPr>
        <w:pStyle w:val="normal0"/>
        <w:spacing w:after="0" w:line="360" w:lineRule="auto"/>
        <w:jc w:val="both"/>
        <w:rPr>
          <w:rFonts w:asciiTheme="minorHAnsi" w:hAnsiTheme="minorHAnsi" w:cstheme="minorHAnsi"/>
          <w:sz w:val="24"/>
          <w:szCs w:val="24"/>
        </w:rPr>
      </w:pPr>
    </w:p>
    <w:p w:rsidR="000E695A" w:rsidRDefault="008A25CF" w:rsidP="008A25CF">
      <w:pPr>
        <w:pStyle w:val="normal0"/>
        <w:spacing w:after="0" w:line="360" w:lineRule="auto"/>
        <w:jc w:val="both"/>
        <w:rPr>
          <w:rFonts w:asciiTheme="minorHAnsi" w:hAnsiTheme="minorHAnsi" w:cstheme="minorHAnsi"/>
          <w:sz w:val="24"/>
          <w:szCs w:val="24"/>
        </w:rPr>
      </w:pPr>
      <w:r w:rsidRPr="00F54E47">
        <w:rPr>
          <w:rFonts w:asciiTheme="minorHAnsi" w:hAnsiTheme="minorHAnsi" w:cstheme="minorHAnsi"/>
          <w:sz w:val="24"/>
          <w:szCs w:val="24"/>
        </w:rPr>
        <w:t>CISF &amp; CRPF are present in Chhattisgarh from long back; CISF does not only secure airports of Raipur &amp; Jagdalpur, but also the NMDC mines located at Kirandul and Bacheli (Dantewada). CRPF has been continuously fighting against Naxals in LWE affected areas, along with protecting and providing safety to various developmental projects in Chhattisgarh. ITBP has been deployed from the Year 2009-10 onwards, with its presence in three districts (Rajnandgaon, Narayanpiur &amp; Kondagaon), whereas BSF &amp; SSB are last in the series to be roped in, from the year 2014-15 onwards. BSF has deployment of its 08 Battalions in Kanker district &amp; SHQ at Bhilai.</w:t>
      </w:r>
    </w:p>
    <w:p w:rsidR="000E695A" w:rsidRDefault="000E695A" w:rsidP="008A25CF">
      <w:pPr>
        <w:pStyle w:val="normal0"/>
        <w:spacing w:after="0" w:line="360" w:lineRule="auto"/>
        <w:jc w:val="both"/>
        <w:rPr>
          <w:rFonts w:asciiTheme="minorHAnsi" w:hAnsiTheme="minorHAnsi" w:cstheme="minorHAnsi"/>
          <w:sz w:val="24"/>
          <w:szCs w:val="24"/>
        </w:rPr>
      </w:pPr>
    </w:p>
    <w:p w:rsidR="008A25CF" w:rsidRPr="00F54E47" w:rsidRDefault="008A25CF" w:rsidP="008A25CF">
      <w:pPr>
        <w:pStyle w:val="normal0"/>
        <w:spacing w:after="0" w:line="360" w:lineRule="auto"/>
        <w:jc w:val="both"/>
        <w:rPr>
          <w:rFonts w:asciiTheme="minorHAnsi" w:hAnsiTheme="minorHAnsi" w:cstheme="minorHAnsi"/>
          <w:sz w:val="24"/>
          <w:szCs w:val="24"/>
        </w:rPr>
      </w:pPr>
      <w:r w:rsidRPr="00F54E47">
        <w:rPr>
          <w:rFonts w:asciiTheme="minorHAnsi" w:hAnsiTheme="minorHAnsi" w:cstheme="minorHAnsi"/>
          <w:sz w:val="24"/>
          <w:szCs w:val="24"/>
        </w:rPr>
        <w:t xml:space="preserve"> SSB has been assigned specia</w:t>
      </w:r>
      <w:r>
        <w:rPr>
          <w:rFonts w:asciiTheme="minorHAnsi" w:hAnsiTheme="minorHAnsi" w:cstheme="minorHAnsi"/>
          <w:sz w:val="24"/>
          <w:szCs w:val="24"/>
        </w:rPr>
        <w:t>l role of protecting a new, 90 km</w:t>
      </w:r>
      <w:r w:rsidRPr="00F54E47">
        <w:rPr>
          <w:rFonts w:asciiTheme="minorHAnsi" w:hAnsiTheme="minorHAnsi" w:cstheme="minorHAnsi"/>
          <w:sz w:val="24"/>
          <w:szCs w:val="24"/>
        </w:rPr>
        <w:t>+ railway line for Rowghat Project in naxal-affected area of Chhattisgarh. The detail of different camps/locations visited for dif</w:t>
      </w:r>
      <w:r>
        <w:rPr>
          <w:rFonts w:asciiTheme="minorHAnsi" w:hAnsiTheme="minorHAnsi" w:cstheme="minorHAnsi"/>
          <w:sz w:val="24"/>
          <w:szCs w:val="24"/>
        </w:rPr>
        <w:t>ferent CAPFs is provided in the chapter on Research Methodology.</w:t>
      </w:r>
    </w:p>
    <w:p w:rsidR="008A25CF" w:rsidRPr="00F54E47" w:rsidRDefault="008A25CF" w:rsidP="008A25CF">
      <w:pPr>
        <w:pStyle w:val="normal0"/>
        <w:spacing w:after="0" w:line="360" w:lineRule="auto"/>
        <w:jc w:val="both"/>
        <w:rPr>
          <w:rFonts w:asciiTheme="minorHAnsi" w:hAnsiTheme="minorHAnsi" w:cstheme="minorHAnsi"/>
          <w:sz w:val="24"/>
          <w:szCs w:val="24"/>
        </w:rPr>
      </w:pP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Chhattisgarh is one of the worst LWE affected state in country. Dense forests and low penetration of means of communications (roads &amp; railways) and shared border with other LWE affected States such as Jharkhand; Maharashtra &amp; Andhra Pradesh enhances the challenges of CAPFs. The region has important geostrategic location from internal security aspect, because it lies in between the naxal’s utopian map of creating ‘Red Corridor between Tirupati to Pashupati’. These bordering areas with forest turn into safe hideouts for naxals, as they gather-plan, act-execute and move-hide, in different states. They tend to take benefit of administrative boundaries of states &amp; districts and mandate of forces, which have been created for administrative convenience. This enhances the challenges of security forces and </w:t>
      </w:r>
      <w:r>
        <w:rPr>
          <w:rFonts w:asciiTheme="minorHAnsi" w:hAnsiTheme="minorHAnsi" w:cstheme="minorHAnsi"/>
          <w:sz w:val="24"/>
          <w:szCs w:val="24"/>
        </w:rPr>
        <w:t xml:space="preserve">therefore, </w:t>
      </w:r>
      <w:r w:rsidRPr="00155BF9">
        <w:rPr>
          <w:rFonts w:asciiTheme="minorHAnsi" w:hAnsiTheme="minorHAnsi" w:cstheme="minorHAnsi"/>
          <w:sz w:val="24"/>
          <w:szCs w:val="24"/>
        </w:rPr>
        <w:t>robust inter-state co-ordination between CAPFs &amp; various State Police</w:t>
      </w:r>
      <w:r>
        <w:rPr>
          <w:rFonts w:asciiTheme="minorHAnsi" w:hAnsiTheme="minorHAnsi" w:cstheme="minorHAnsi"/>
          <w:sz w:val="24"/>
          <w:szCs w:val="24"/>
        </w:rPr>
        <w:t xml:space="preserve"> is needed</w:t>
      </w:r>
      <w:r w:rsidRPr="00155BF9">
        <w:rPr>
          <w:rFonts w:asciiTheme="minorHAnsi" w:hAnsiTheme="minorHAnsi" w:cstheme="minorHAnsi"/>
          <w:sz w:val="24"/>
          <w:szCs w:val="24"/>
        </w:rPr>
        <w:t xml:space="preserve">.    </w:t>
      </w:r>
    </w:p>
    <w:p w:rsidR="008A25CF" w:rsidRDefault="008A25CF" w:rsidP="008A25CF">
      <w:pPr>
        <w:pStyle w:val="normal0"/>
        <w:spacing w:after="0" w:line="360" w:lineRule="auto"/>
        <w:jc w:val="both"/>
        <w:rPr>
          <w:rFonts w:asciiTheme="minorHAnsi" w:hAnsiTheme="minorHAnsi" w:cstheme="minorHAnsi"/>
          <w:sz w:val="24"/>
          <w:szCs w:val="24"/>
        </w:rPr>
      </w:pP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Many camps and locations of CAPFs are deep inside forest. Development of a camp is a tedious job in itself and requires continuous effort</w:t>
      </w:r>
      <w:r>
        <w:rPr>
          <w:rFonts w:asciiTheme="minorHAnsi" w:hAnsiTheme="minorHAnsi" w:cstheme="minorHAnsi"/>
          <w:sz w:val="24"/>
          <w:szCs w:val="24"/>
        </w:rPr>
        <w:t>s</w:t>
      </w:r>
      <w:r w:rsidRPr="00155BF9">
        <w:rPr>
          <w:rFonts w:asciiTheme="minorHAnsi" w:hAnsiTheme="minorHAnsi" w:cstheme="minorHAnsi"/>
          <w:sz w:val="24"/>
          <w:szCs w:val="24"/>
        </w:rPr>
        <w:t>. Some of them have well-developed basic amenities and infrastructure, however</w:t>
      </w:r>
      <w:r>
        <w:rPr>
          <w:rFonts w:asciiTheme="minorHAnsi" w:hAnsiTheme="minorHAnsi" w:cstheme="minorHAnsi"/>
          <w:sz w:val="24"/>
          <w:szCs w:val="24"/>
        </w:rPr>
        <w:t>,</w:t>
      </w:r>
      <w:r w:rsidRPr="00155BF9">
        <w:rPr>
          <w:rFonts w:asciiTheme="minorHAnsi" w:hAnsiTheme="minorHAnsi" w:cstheme="minorHAnsi"/>
          <w:sz w:val="24"/>
          <w:szCs w:val="24"/>
        </w:rPr>
        <w:t xml:space="preserve"> convoy movement, regular guarding for area domination, danger of hidden IEDs &amp; ‘sariya trap’, chances of ambush and other security issues are yet a matter of concern. While some camps </w:t>
      </w:r>
      <w:r>
        <w:rPr>
          <w:rFonts w:asciiTheme="minorHAnsi" w:hAnsiTheme="minorHAnsi" w:cstheme="minorHAnsi"/>
          <w:sz w:val="24"/>
          <w:szCs w:val="24"/>
        </w:rPr>
        <w:t xml:space="preserve">still </w:t>
      </w:r>
      <w:r w:rsidRPr="00155BF9">
        <w:rPr>
          <w:rFonts w:asciiTheme="minorHAnsi" w:hAnsiTheme="minorHAnsi" w:cstheme="minorHAnsi"/>
          <w:sz w:val="24"/>
          <w:szCs w:val="24"/>
        </w:rPr>
        <w:t xml:space="preserve">struggle </w:t>
      </w:r>
      <w:r>
        <w:rPr>
          <w:rFonts w:asciiTheme="minorHAnsi" w:hAnsiTheme="minorHAnsi" w:cstheme="minorHAnsi"/>
          <w:sz w:val="24"/>
          <w:szCs w:val="24"/>
        </w:rPr>
        <w:t xml:space="preserve">to have </w:t>
      </w:r>
      <w:r w:rsidRPr="00155BF9">
        <w:rPr>
          <w:rFonts w:asciiTheme="minorHAnsi" w:hAnsiTheme="minorHAnsi" w:cstheme="minorHAnsi"/>
          <w:sz w:val="24"/>
          <w:szCs w:val="24"/>
        </w:rPr>
        <w:t xml:space="preserve">basic amenities such as availability of water etc. CRPF has huge deployment in Chhattisgarh and from long, it is a ‘war zone’ for CRPF, yet they lack permanent structures and land in many locations. The state administration allots land, camp is developed and it can be switched, i.e. given to any other CAPF according to need and CRPF </w:t>
      </w:r>
      <w:r>
        <w:rPr>
          <w:rFonts w:asciiTheme="minorHAnsi" w:hAnsiTheme="minorHAnsi" w:cstheme="minorHAnsi"/>
          <w:sz w:val="24"/>
          <w:szCs w:val="24"/>
        </w:rPr>
        <w:t xml:space="preserve">is </w:t>
      </w:r>
      <w:r w:rsidRPr="00155BF9">
        <w:rPr>
          <w:rFonts w:asciiTheme="minorHAnsi" w:hAnsiTheme="minorHAnsi" w:cstheme="minorHAnsi"/>
          <w:sz w:val="24"/>
          <w:szCs w:val="24"/>
        </w:rPr>
        <w:t xml:space="preserve">relocated.  At many places, the firing range is very far away from the location at which troops live, and regular movement to and from for firing practice is both a costly and dangerous exercise. BSF and SSB both have their SHQ (SP-OPs) at Bhilai, but until now in temporary &amp; rented accommodations; however, they are looking for land, so that offices and firing range could be well established.    </w:t>
      </w: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 </w:t>
      </w:r>
    </w:p>
    <w:p w:rsidR="008A25CF" w:rsidRPr="000C6932" w:rsidRDefault="008A25CF" w:rsidP="008A25CF">
      <w:pPr>
        <w:pStyle w:val="normal0"/>
        <w:spacing w:after="0" w:line="360" w:lineRule="auto"/>
        <w:jc w:val="both"/>
        <w:rPr>
          <w:rFonts w:asciiTheme="minorHAnsi" w:hAnsiTheme="minorHAnsi" w:cstheme="minorHAnsi"/>
          <w:b/>
          <w:bCs/>
          <w:sz w:val="28"/>
          <w:szCs w:val="24"/>
        </w:rPr>
      </w:pPr>
      <w:r w:rsidRPr="000C6932">
        <w:rPr>
          <w:rFonts w:asciiTheme="minorHAnsi" w:hAnsiTheme="minorHAnsi" w:cstheme="minorHAnsi"/>
          <w:b/>
          <w:bCs/>
          <w:sz w:val="28"/>
          <w:szCs w:val="24"/>
        </w:rPr>
        <w:t>Jammu &amp; Kashmir</w:t>
      </w: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Jammu &amp; Kashmir has been seriously disturbed </w:t>
      </w:r>
      <w:r>
        <w:rPr>
          <w:rFonts w:asciiTheme="minorHAnsi" w:hAnsiTheme="minorHAnsi" w:cstheme="minorHAnsi"/>
          <w:sz w:val="24"/>
          <w:szCs w:val="24"/>
        </w:rPr>
        <w:t>for</w:t>
      </w:r>
      <w:r w:rsidRPr="00155BF9">
        <w:rPr>
          <w:rFonts w:asciiTheme="minorHAnsi" w:hAnsiTheme="minorHAnsi" w:cstheme="minorHAnsi"/>
          <w:sz w:val="24"/>
          <w:szCs w:val="24"/>
        </w:rPr>
        <w:t xml:space="preserve"> more than last 3 decades. Not only international border, LoC/LAC challenges, but also ‘export of terror &amp; terrorism’ from neighbouring country aggravates the security concerns. The region has remained hyper-sensitive zone from long. Earlier BSF was the leading force in J&amp;K even for the internal security dynamics</w:t>
      </w:r>
      <w:r>
        <w:rPr>
          <w:rFonts w:asciiTheme="minorHAnsi" w:hAnsiTheme="minorHAnsi" w:cstheme="minorHAnsi"/>
          <w:sz w:val="24"/>
          <w:szCs w:val="24"/>
        </w:rPr>
        <w:t>.</w:t>
      </w:r>
      <w:r w:rsidRPr="00155BF9">
        <w:rPr>
          <w:rFonts w:asciiTheme="minorHAnsi" w:hAnsiTheme="minorHAnsi" w:cstheme="minorHAnsi"/>
          <w:sz w:val="24"/>
          <w:szCs w:val="24"/>
        </w:rPr>
        <w:t xml:space="preserve"> </w:t>
      </w:r>
      <w:r>
        <w:rPr>
          <w:rFonts w:asciiTheme="minorHAnsi" w:hAnsiTheme="minorHAnsi" w:cstheme="minorHAnsi"/>
          <w:sz w:val="24"/>
          <w:szCs w:val="24"/>
        </w:rPr>
        <w:t>H</w:t>
      </w:r>
      <w:r w:rsidRPr="00155BF9">
        <w:rPr>
          <w:rFonts w:asciiTheme="minorHAnsi" w:hAnsiTheme="minorHAnsi" w:cstheme="minorHAnsi"/>
          <w:sz w:val="24"/>
          <w:szCs w:val="24"/>
        </w:rPr>
        <w:t>owever</w:t>
      </w:r>
      <w:r>
        <w:rPr>
          <w:rFonts w:asciiTheme="minorHAnsi" w:hAnsiTheme="minorHAnsi" w:cstheme="minorHAnsi"/>
          <w:sz w:val="24"/>
          <w:szCs w:val="24"/>
        </w:rPr>
        <w:t>,</w:t>
      </w:r>
      <w:r w:rsidRPr="00155BF9">
        <w:rPr>
          <w:rFonts w:asciiTheme="minorHAnsi" w:hAnsiTheme="minorHAnsi" w:cstheme="minorHAnsi"/>
          <w:sz w:val="24"/>
          <w:szCs w:val="24"/>
        </w:rPr>
        <w:t xml:space="preserve"> later on, the role was shifted to CRPF. Chances of border crossing, surprise attacks, lone wolf attack and well organised attacks like Pulwama over convoy movement by terrorists need strict daily vigil. Dealing with and curbing Cross border movement of drugs, cash &amp; fake currency, along with weapons is also a challenge in itself. At many places, rough &amp; difficult terrain enhances the problems.    </w:t>
      </w:r>
    </w:p>
    <w:p w:rsidR="008A25CF" w:rsidRDefault="008A25CF" w:rsidP="008A25CF">
      <w:pPr>
        <w:pStyle w:val="normal0"/>
        <w:spacing w:after="0" w:line="360" w:lineRule="auto"/>
        <w:jc w:val="both"/>
        <w:rPr>
          <w:rFonts w:asciiTheme="minorHAnsi" w:hAnsiTheme="minorHAnsi" w:cstheme="minorHAnsi"/>
          <w:sz w:val="24"/>
          <w:szCs w:val="24"/>
        </w:rPr>
      </w:pP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Security forces have been accused of ‘human rights violations’ for long, but seldom the humiliation and hardships faced by them in form of abuses and regular stone pelting was discussed. J&amp;K is perhaps till now the most challenging and tough theatre for the security personnel to act and work. The harsh climatic condition</w:t>
      </w:r>
      <w:r>
        <w:rPr>
          <w:rFonts w:asciiTheme="minorHAnsi" w:hAnsiTheme="minorHAnsi" w:cstheme="minorHAnsi"/>
          <w:sz w:val="24"/>
          <w:szCs w:val="24"/>
        </w:rPr>
        <w:t>s</w:t>
      </w:r>
      <w:r w:rsidRPr="00155BF9">
        <w:rPr>
          <w:rFonts w:asciiTheme="minorHAnsi" w:hAnsiTheme="minorHAnsi" w:cstheme="minorHAnsi"/>
          <w:sz w:val="24"/>
          <w:szCs w:val="24"/>
        </w:rPr>
        <w:t xml:space="preserve"> along with many other issues really</w:t>
      </w:r>
      <w:r>
        <w:rPr>
          <w:rFonts w:asciiTheme="minorHAnsi" w:hAnsiTheme="minorHAnsi" w:cstheme="minorHAnsi"/>
          <w:sz w:val="24"/>
          <w:szCs w:val="24"/>
        </w:rPr>
        <w:t xml:space="preserve"> make</w:t>
      </w:r>
      <w:r w:rsidRPr="00155BF9">
        <w:rPr>
          <w:rFonts w:asciiTheme="minorHAnsi" w:hAnsiTheme="minorHAnsi" w:cstheme="minorHAnsi"/>
          <w:sz w:val="24"/>
          <w:szCs w:val="24"/>
        </w:rPr>
        <w:t xml:space="preserve"> things </w:t>
      </w:r>
      <w:r>
        <w:rPr>
          <w:rFonts w:asciiTheme="minorHAnsi" w:hAnsiTheme="minorHAnsi" w:cstheme="minorHAnsi"/>
          <w:sz w:val="24"/>
          <w:szCs w:val="24"/>
        </w:rPr>
        <w:t xml:space="preserve">quite </w:t>
      </w:r>
      <w:r w:rsidRPr="00155BF9">
        <w:rPr>
          <w:rFonts w:asciiTheme="minorHAnsi" w:hAnsiTheme="minorHAnsi" w:cstheme="minorHAnsi"/>
          <w:sz w:val="24"/>
          <w:szCs w:val="24"/>
        </w:rPr>
        <w:t xml:space="preserve">challenging.   </w:t>
      </w:r>
    </w:p>
    <w:p w:rsidR="008A25CF" w:rsidRDefault="008A25CF" w:rsidP="008A25CF">
      <w:pPr>
        <w:pStyle w:val="normal0"/>
        <w:spacing w:after="0" w:line="360" w:lineRule="auto"/>
        <w:jc w:val="both"/>
        <w:rPr>
          <w:rFonts w:asciiTheme="minorHAnsi" w:hAnsiTheme="minorHAnsi" w:cstheme="minorHAnsi"/>
          <w:sz w:val="24"/>
          <w:szCs w:val="24"/>
        </w:rPr>
      </w:pP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The onus of maintaining law and order, peace &amp; security after the abrogation of Article 370 </w:t>
      </w:r>
      <w:r>
        <w:rPr>
          <w:rFonts w:asciiTheme="minorHAnsi" w:hAnsiTheme="minorHAnsi" w:cstheme="minorHAnsi"/>
          <w:sz w:val="24"/>
          <w:szCs w:val="24"/>
        </w:rPr>
        <w:t xml:space="preserve">has </w:t>
      </w:r>
      <w:r w:rsidRPr="00155BF9">
        <w:rPr>
          <w:rFonts w:asciiTheme="minorHAnsi" w:hAnsiTheme="minorHAnsi" w:cstheme="minorHAnsi"/>
          <w:sz w:val="24"/>
          <w:szCs w:val="24"/>
        </w:rPr>
        <w:t xml:space="preserve">put much pressure on the security forces specially CAPFs. All paramilitary forces were overburdened, but CRPF suffered most due to the fact they formed the major chunk of deployment. J&amp;K undoubtedly </w:t>
      </w:r>
      <w:r>
        <w:rPr>
          <w:rFonts w:asciiTheme="minorHAnsi" w:hAnsiTheme="minorHAnsi" w:cstheme="minorHAnsi"/>
          <w:sz w:val="24"/>
          <w:szCs w:val="24"/>
        </w:rPr>
        <w:t xml:space="preserve">has </w:t>
      </w:r>
      <w:r w:rsidRPr="00155BF9">
        <w:rPr>
          <w:rFonts w:asciiTheme="minorHAnsi" w:hAnsiTheme="minorHAnsi" w:cstheme="minorHAnsi"/>
          <w:sz w:val="24"/>
          <w:szCs w:val="24"/>
        </w:rPr>
        <w:t xml:space="preserve">one </w:t>
      </w:r>
      <w:r>
        <w:rPr>
          <w:rFonts w:asciiTheme="minorHAnsi" w:hAnsiTheme="minorHAnsi" w:cstheme="minorHAnsi"/>
          <w:sz w:val="24"/>
          <w:szCs w:val="24"/>
        </w:rPr>
        <w:t xml:space="preserve">has </w:t>
      </w:r>
      <w:r w:rsidRPr="00155BF9">
        <w:rPr>
          <w:rFonts w:asciiTheme="minorHAnsi" w:hAnsiTheme="minorHAnsi" w:cstheme="minorHAnsi"/>
          <w:sz w:val="24"/>
          <w:szCs w:val="24"/>
        </w:rPr>
        <w:t xml:space="preserve">of the best landscape in country; even the nearby </w:t>
      </w:r>
      <w:r>
        <w:rPr>
          <w:rFonts w:asciiTheme="minorHAnsi" w:hAnsiTheme="minorHAnsi" w:cstheme="minorHAnsi"/>
          <w:sz w:val="24"/>
          <w:szCs w:val="24"/>
        </w:rPr>
        <w:t xml:space="preserve">areas of </w:t>
      </w:r>
      <w:r w:rsidRPr="00155BF9">
        <w:rPr>
          <w:rFonts w:asciiTheme="minorHAnsi" w:hAnsiTheme="minorHAnsi" w:cstheme="minorHAnsi"/>
          <w:sz w:val="24"/>
          <w:szCs w:val="24"/>
        </w:rPr>
        <w:t xml:space="preserve">Srinagar are soothing for eyes. However, it can be enjoyed only if, one roams around as a tourist. The moment one turns as part of government machinery, part of security forces and troops, the pressure of maintaining normalcy can be felt quickly. </w:t>
      </w: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Some of the officers also discussed about the desire for better communication channel amongst different central police forces, especially </w:t>
      </w:r>
      <w:r>
        <w:rPr>
          <w:rFonts w:asciiTheme="minorHAnsi" w:hAnsiTheme="minorHAnsi" w:cstheme="minorHAnsi"/>
          <w:sz w:val="24"/>
          <w:szCs w:val="24"/>
        </w:rPr>
        <w:t xml:space="preserve">between </w:t>
      </w:r>
      <w:r w:rsidRPr="00155BF9">
        <w:rPr>
          <w:rFonts w:asciiTheme="minorHAnsi" w:hAnsiTheme="minorHAnsi" w:cstheme="minorHAnsi"/>
          <w:sz w:val="24"/>
          <w:szCs w:val="24"/>
        </w:rPr>
        <w:t>CRPF &amp; BSF. As the lack of communication and coordination, sometimes results into the last moment hiccups in regular and routine work like convoy movement etc. Many new developmental projects related to infrastructure and connectivity are going on, which will increase both, better integration of regions &amp; people</w:t>
      </w:r>
      <w:r>
        <w:rPr>
          <w:rFonts w:asciiTheme="minorHAnsi" w:hAnsiTheme="minorHAnsi" w:cstheme="minorHAnsi"/>
          <w:sz w:val="24"/>
          <w:szCs w:val="24"/>
        </w:rPr>
        <w:t>;</w:t>
      </w:r>
      <w:r w:rsidRPr="00155BF9">
        <w:rPr>
          <w:rFonts w:asciiTheme="minorHAnsi" w:hAnsiTheme="minorHAnsi" w:cstheme="minorHAnsi"/>
          <w:sz w:val="24"/>
          <w:szCs w:val="24"/>
        </w:rPr>
        <w:t xml:space="preserve"> and also help the security forces in monitoring situation and maintenance of peace. Hopefully, things will move towards complete normalcy, as now, there are many positive signs in this direction.</w:t>
      </w:r>
    </w:p>
    <w:p w:rsidR="008A25CF" w:rsidRDefault="008A25CF" w:rsidP="008A25CF">
      <w:pPr>
        <w:pStyle w:val="normal0"/>
        <w:spacing w:after="0" w:line="360" w:lineRule="auto"/>
        <w:jc w:val="both"/>
        <w:rPr>
          <w:rFonts w:asciiTheme="minorHAnsi" w:hAnsiTheme="minorHAnsi" w:cstheme="minorHAnsi"/>
          <w:sz w:val="24"/>
          <w:szCs w:val="24"/>
        </w:rPr>
      </w:pPr>
    </w:p>
    <w:p w:rsidR="008A25CF"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One such exa</w:t>
      </w:r>
      <w:r>
        <w:rPr>
          <w:rFonts w:asciiTheme="minorHAnsi" w:hAnsiTheme="minorHAnsi" w:cstheme="minorHAnsi"/>
          <w:sz w:val="24"/>
          <w:szCs w:val="24"/>
        </w:rPr>
        <w:t>mple deserves to be mentioned here. T</w:t>
      </w:r>
      <w:r w:rsidRPr="00155BF9">
        <w:rPr>
          <w:rFonts w:asciiTheme="minorHAnsi" w:hAnsiTheme="minorHAnsi" w:cstheme="minorHAnsi"/>
          <w:sz w:val="24"/>
          <w:szCs w:val="24"/>
        </w:rPr>
        <w:t xml:space="preserve">he following conversation is an excerpt from interaction with the CT/HC of a </w:t>
      </w:r>
      <w:r>
        <w:rPr>
          <w:rFonts w:asciiTheme="minorHAnsi" w:hAnsiTheme="minorHAnsi" w:cstheme="minorHAnsi"/>
          <w:sz w:val="24"/>
          <w:szCs w:val="24"/>
        </w:rPr>
        <w:t>paramilitary force in Srinagar:</w:t>
      </w:r>
    </w:p>
    <w:p w:rsidR="008A25CF" w:rsidRPr="00155BF9" w:rsidRDefault="008A25CF" w:rsidP="008A25CF">
      <w:pPr>
        <w:pStyle w:val="normal0"/>
        <w:spacing w:after="0" w:line="360" w:lineRule="auto"/>
        <w:jc w:val="both"/>
        <w:rPr>
          <w:rFonts w:asciiTheme="minorHAnsi" w:hAnsiTheme="minorHAnsi" w:cstheme="minorHAnsi"/>
          <w:sz w:val="24"/>
          <w:szCs w:val="24"/>
        </w:rPr>
      </w:pP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Member of study team to ORs of CRPF, from 18 different Battalions in J&amp;K: </w:t>
      </w: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Question: Do you people feel some change in the nature and hardship of duty, after &amp; before removal of Article 370? Any difference in your stress level or any such thing?</w:t>
      </w: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Ans: Constable 1: There has been huge reduction in incidences of stone pelting over us, which was hurting us</w:t>
      </w:r>
      <w:r>
        <w:rPr>
          <w:rFonts w:asciiTheme="minorHAnsi" w:hAnsiTheme="minorHAnsi" w:cstheme="minorHAnsi"/>
          <w:sz w:val="24"/>
          <w:szCs w:val="24"/>
        </w:rPr>
        <w:t xml:space="preserve"> a lot</w:t>
      </w:r>
      <w:r w:rsidRPr="00155BF9">
        <w:rPr>
          <w:rFonts w:asciiTheme="minorHAnsi" w:hAnsiTheme="minorHAnsi" w:cstheme="minorHAnsi"/>
          <w:sz w:val="24"/>
          <w:szCs w:val="24"/>
        </w:rPr>
        <w:t xml:space="preserve">, both physically &amp; psychologically. </w:t>
      </w: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Ans: Constable 2: Currently such incidences do not happen, as their bosses who distributed money are absent, but I doubt stone pelting &amp; abusing will not continue after they return. </w:t>
      </w: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Ans: Constable 3: Sir, “abhi to pahle se jamiin asmaan ka farak aa gaya hai, bas aage bhi sab aise hi badhiya ho jaye”. (The situation has changed unbelievably; I hope all continues to be good in the same manner)             </w:t>
      </w: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Ans: Constable 4: Earlier, even a 10-12 year old lad abused us while crossing the road and that too without any fault or conversation from our s</w:t>
      </w:r>
      <w:r>
        <w:rPr>
          <w:rFonts w:asciiTheme="minorHAnsi" w:hAnsiTheme="minorHAnsi" w:cstheme="minorHAnsi"/>
          <w:sz w:val="24"/>
          <w:szCs w:val="24"/>
        </w:rPr>
        <w:t>ide. Now this has stopped.</w:t>
      </w:r>
      <w:r w:rsidRPr="00155BF9">
        <w:rPr>
          <w:rFonts w:asciiTheme="minorHAnsi" w:hAnsiTheme="minorHAnsi" w:cstheme="minorHAnsi"/>
          <w:sz w:val="24"/>
          <w:szCs w:val="24"/>
        </w:rPr>
        <w:t xml:space="preserve"> </w:t>
      </w:r>
    </w:p>
    <w:p w:rsidR="008A25CF" w:rsidRDefault="008A25CF" w:rsidP="008A25CF">
      <w:pPr>
        <w:pStyle w:val="normal0"/>
        <w:spacing w:after="0" w:line="360" w:lineRule="auto"/>
        <w:jc w:val="both"/>
        <w:rPr>
          <w:rFonts w:asciiTheme="minorHAnsi" w:hAnsiTheme="minorHAnsi" w:cstheme="minorHAnsi"/>
          <w:sz w:val="24"/>
          <w:szCs w:val="24"/>
        </w:rPr>
      </w:pP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Common grievances </w:t>
      </w:r>
      <w:r>
        <w:rPr>
          <w:rFonts w:asciiTheme="minorHAnsi" w:hAnsiTheme="minorHAnsi" w:cstheme="minorHAnsi"/>
          <w:sz w:val="24"/>
          <w:szCs w:val="24"/>
        </w:rPr>
        <w:t xml:space="preserve">shared by them </w:t>
      </w:r>
      <w:r w:rsidRPr="00155BF9">
        <w:rPr>
          <w:rFonts w:asciiTheme="minorHAnsi" w:hAnsiTheme="minorHAnsi" w:cstheme="minorHAnsi"/>
          <w:sz w:val="24"/>
          <w:szCs w:val="24"/>
        </w:rPr>
        <w:t xml:space="preserve">were </w:t>
      </w:r>
      <w:r>
        <w:rPr>
          <w:rFonts w:asciiTheme="minorHAnsi" w:hAnsiTheme="minorHAnsi" w:cstheme="minorHAnsi"/>
          <w:sz w:val="24"/>
          <w:szCs w:val="24"/>
        </w:rPr>
        <w:t>difficulty</w:t>
      </w:r>
      <w:r w:rsidRPr="00155BF9">
        <w:rPr>
          <w:rFonts w:asciiTheme="minorHAnsi" w:hAnsiTheme="minorHAnsi" w:cstheme="minorHAnsi"/>
          <w:sz w:val="24"/>
          <w:szCs w:val="24"/>
        </w:rPr>
        <w:t xml:space="preserve"> in getting leave, overburdened by duty, lack of sleep, issues related to allowances and medical facility (CGHS), disparity in C.L/E.L at sectoral HQ and other locations etc.</w:t>
      </w:r>
    </w:p>
    <w:p w:rsidR="008A25CF" w:rsidRDefault="008A25CF" w:rsidP="008A25CF">
      <w:pPr>
        <w:pStyle w:val="normal0"/>
        <w:spacing w:after="0" w:line="360" w:lineRule="auto"/>
        <w:jc w:val="both"/>
        <w:rPr>
          <w:rFonts w:asciiTheme="minorHAnsi" w:hAnsiTheme="minorHAnsi" w:cstheme="minorHAnsi"/>
          <w:b/>
          <w:sz w:val="24"/>
          <w:szCs w:val="24"/>
        </w:rPr>
      </w:pPr>
    </w:p>
    <w:p w:rsidR="008A25CF" w:rsidRPr="00E70068" w:rsidRDefault="00730F01" w:rsidP="008A25CF">
      <w:pPr>
        <w:pStyle w:val="normal0"/>
        <w:spacing w:after="0" w:line="360" w:lineRule="auto"/>
        <w:jc w:val="both"/>
        <w:rPr>
          <w:rFonts w:asciiTheme="minorHAnsi" w:hAnsiTheme="minorHAnsi" w:cstheme="minorHAnsi"/>
          <w:b/>
          <w:sz w:val="28"/>
          <w:szCs w:val="28"/>
        </w:rPr>
      </w:pPr>
      <w:r>
        <w:rPr>
          <w:rFonts w:asciiTheme="minorHAnsi" w:hAnsiTheme="minorHAnsi" w:cstheme="minorHAnsi"/>
          <w:b/>
          <w:sz w:val="28"/>
          <w:szCs w:val="28"/>
        </w:rPr>
        <w:t>Uttarakhand</w:t>
      </w:r>
      <w:r w:rsidR="008A25CF" w:rsidRPr="00E70068">
        <w:rPr>
          <w:rFonts w:asciiTheme="minorHAnsi" w:hAnsiTheme="minorHAnsi" w:cstheme="minorHAnsi"/>
          <w:b/>
          <w:sz w:val="28"/>
          <w:szCs w:val="28"/>
        </w:rPr>
        <w:t xml:space="preserve"> </w:t>
      </w: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When compared with Chhattisgarh, J&amp;K, Punjab and even North East, </w:t>
      </w:r>
      <w:r w:rsidR="00730F01">
        <w:rPr>
          <w:rFonts w:asciiTheme="minorHAnsi" w:hAnsiTheme="minorHAnsi" w:cstheme="minorHAnsi"/>
          <w:sz w:val="24"/>
          <w:szCs w:val="24"/>
        </w:rPr>
        <w:t>Uttarakhand</w:t>
      </w:r>
      <w:r w:rsidRPr="00155BF9">
        <w:rPr>
          <w:rFonts w:asciiTheme="minorHAnsi" w:hAnsiTheme="minorHAnsi" w:cstheme="minorHAnsi"/>
          <w:sz w:val="24"/>
          <w:szCs w:val="24"/>
        </w:rPr>
        <w:t xml:space="preserve"> is relatively peaceful </w:t>
      </w:r>
      <w:r>
        <w:rPr>
          <w:rFonts w:asciiTheme="minorHAnsi" w:hAnsiTheme="minorHAnsi" w:cstheme="minorHAnsi"/>
          <w:sz w:val="24"/>
          <w:szCs w:val="24"/>
        </w:rPr>
        <w:t xml:space="preserve">with regard to </w:t>
      </w:r>
      <w:r w:rsidRPr="00155BF9">
        <w:rPr>
          <w:rFonts w:asciiTheme="minorHAnsi" w:hAnsiTheme="minorHAnsi" w:cstheme="minorHAnsi"/>
          <w:sz w:val="24"/>
          <w:szCs w:val="24"/>
        </w:rPr>
        <w:t>internal security. CRPF has limited &amp; minimal presence here, however</w:t>
      </w:r>
      <w:r>
        <w:rPr>
          <w:rFonts w:asciiTheme="minorHAnsi" w:hAnsiTheme="minorHAnsi" w:cstheme="minorHAnsi"/>
          <w:sz w:val="24"/>
          <w:szCs w:val="24"/>
        </w:rPr>
        <w:t>,</w:t>
      </w:r>
      <w:r w:rsidRPr="00155BF9">
        <w:rPr>
          <w:rFonts w:asciiTheme="minorHAnsi" w:hAnsiTheme="minorHAnsi" w:cstheme="minorHAnsi"/>
          <w:sz w:val="24"/>
          <w:szCs w:val="24"/>
        </w:rPr>
        <w:t xml:space="preserve"> they have a SHQ headed by IGP at Dehradun. CISF is deployed at Jolly Grant Airport and at other industrial units such as at ONGC plant and IIRS (ISRO) etc. BSF has no deployment in Uttarakhand except their BIAAT academy at Dehradun, which imparts training in mountaineering etc. and works as a point of stress diffuser for the force. Main forces in the active and dominative role here are ITBP followed by SSB. </w:t>
      </w:r>
    </w:p>
    <w:p w:rsidR="008A25CF" w:rsidRDefault="008A25CF" w:rsidP="008A25CF">
      <w:pPr>
        <w:pStyle w:val="normal0"/>
        <w:spacing w:after="0" w:line="360" w:lineRule="auto"/>
        <w:jc w:val="both"/>
        <w:rPr>
          <w:rFonts w:asciiTheme="minorHAnsi" w:hAnsiTheme="minorHAnsi" w:cstheme="minorHAnsi"/>
          <w:sz w:val="24"/>
          <w:szCs w:val="24"/>
        </w:rPr>
      </w:pPr>
    </w:p>
    <w:p w:rsidR="008A25CF" w:rsidRPr="00155BF9" w:rsidRDefault="008A25CF" w:rsidP="008A25CF">
      <w:pPr>
        <w:pStyle w:val="normal0"/>
        <w:spacing w:after="0" w:line="360" w:lineRule="auto"/>
        <w:jc w:val="both"/>
        <w:rPr>
          <w:rFonts w:asciiTheme="minorHAnsi" w:hAnsiTheme="minorHAnsi" w:cstheme="minorHAnsi"/>
          <w:sz w:val="24"/>
          <w:szCs w:val="24"/>
        </w:rPr>
      </w:pPr>
      <w:r w:rsidRPr="00155BF9">
        <w:rPr>
          <w:rFonts w:asciiTheme="minorHAnsi" w:hAnsiTheme="minorHAnsi" w:cstheme="minorHAnsi"/>
          <w:sz w:val="24"/>
          <w:szCs w:val="24"/>
        </w:rPr>
        <w:t xml:space="preserve">ITBP has very well established camps and SFA (family quarters &amp; accommodations) at different locations of state as Dehradun, Gauchar, Chamoli etc. They also </w:t>
      </w:r>
      <w:r>
        <w:rPr>
          <w:rFonts w:asciiTheme="minorHAnsi" w:hAnsiTheme="minorHAnsi" w:cstheme="minorHAnsi"/>
          <w:sz w:val="24"/>
          <w:szCs w:val="24"/>
        </w:rPr>
        <w:t xml:space="preserve">have </w:t>
      </w:r>
      <w:r w:rsidRPr="00155BF9">
        <w:rPr>
          <w:rFonts w:asciiTheme="minorHAnsi" w:hAnsiTheme="minorHAnsi" w:cstheme="minorHAnsi"/>
          <w:sz w:val="24"/>
          <w:szCs w:val="24"/>
        </w:rPr>
        <w:t>in-house “Stress Counsellors” in the force, which is very good system at conceptual level and needs to be expanded and replicated by other forces. The recent skirmishes at international border has its effect on ITBP, as they are the lead border guarding force in Uttarakhand. ITBP also acts as the first responder in climate related natural disasters, which are becoming frequent in Uttarakhand. SSB has its CTC (Centralised Training Centre) at Srinagar, Garhwal and limited presence at few other locations</w:t>
      </w:r>
      <w:r>
        <w:rPr>
          <w:rFonts w:asciiTheme="minorHAnsi" w:hAnsiTheme="minorHAnsi" w:cstheme="minorHAnsi"/>
          <w:sz w:val="24"/>
          <w:szCs w:val="24"/>
        </w:rPr>
        <w:t xml:space="preserve"> as well</w:t>
      </w:r>
      <w:r w:rsidRPr="00155BF9">
        <w:rPr>
          <w:rFonts w:asciiTheme="minorHAnsi" w:hAnsiTheme="minorHAnsi" w:cstheme="minorHAnsi"/>
          <w:sz w:val="24"/>
          <w:szCs w:val="24"/>
        </w:rPr>
        <w:t xml:space="preserve">. The main challenges here are fragile mountain range with chances of landslides, glacier burst, high altitude hilltops &amp; deep gorges, harsh weather conditions and open international boundary. </w:t>
      </w:r>
    </w:p>
    <w:p w:rsidR="008A25CF" w:rsidRDefault="008A25CF" w:rsidP="008A25CF">
      <w:pPr>
        <w:pStyle w:val="normal0"/>
        <w:spacing w:after="0" w:line="360" w:lineRule="auto"/>
        <w:jc w:val="both"/>
        <w:rPr>
          <w:rFonts w:asciiTheme="minorHAnsi" w:hAnsiTheme="minorHAnsi" w:cstheme="minorHAnsi"/>
          <w:b/>
          <w:sz w:val="24"/>
          <w:szCs w:val="24"/>
        </w:rPr>
      </w:pPr>
    </w:p>
    <w:p w:rsidR="008A25CF" w:rsidRPr="00E70068" w:rsidRDefault="008A25CF" w:rsidP="008A25CF">
      <w:pPr>
        <w:pStyle w:val="normal0"/>
        <w:spacing w:after="0" w:line="360" w:lineRule="auto"/>
        <w:jc w:val="both"/>
        <w:rPr>
          <w:rFonts w:asciiTheme="minorHAnsi" w:hAnsiTheme="minorHAnsi" w:cstheme="minorHAnsi"/>
          <w:sz w:val="28"/>
          <w:szCs w:val="28"/>
        </w:rPr>
      </w:pPr>
      <w:r w:rsidRPr="00E70068">
        <w:rPr>
          <w:rFonts w:asciiTheme="minorHAnsi" w:hAnsiTheme="minorHAnsi" w:cstheme="minorHAnsi"/>
          <w:b/>
          <w:sz w:val="28"/>
          <w:szCs w:val="28"/>
        </w:rPr>
        <w:t>Punjab: (</w:t>
      </w:r>
      <w:r w:rsidRPr="00E70068">
        <w:rPr>
          <w:rFonts w:asciiTheme="minorHAnsi" w:hAnsiTheme="minorHAnsi" w:cstheme="minorHAnsi"/>
          <w:sz w:val="28"/>
          <w:szCs w:val="28"/>
        </w:rPr>
        <w:t>BSF Exclusively)</w:t>
      </w:r>
    </w:p>
    <w:p w:rsidR="008A25CF" w:rsidRPr="00155BF9" w:rsidRDefault="008A25CF" w:rsidP="008A25CF">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M</w:t>
      </w:r>
      <w:r w:rsidRPr="00155BF9">
        <w:rPr>
          <w:rFonts w:asciiTheme="minorHAnsi" w:hAnsiTheme="minorHAnsi" w:cstheme="minorHAnsi"/>
          <w:sz w:val="24"/>
          <w:szCs w:val="24"/>
        </w:rPr>
        <w:t>any officers of BSF suggested the study team to visit either Bengal or Punjab to understand challenges faced by BSF. Thus, Punjab was</w:t>
      </w:r>
      <w:r>
        <w:rPr>
          <w:rFonts w:asciiTheme="minorHAnsi" w:hAnsiTheme="minorHAnsi" w:cstheme="minorHAnsi"/>
          <w:sz w:val="24"/>
          <w:szCs w:val="24"/>
        </w:rPr>
        <w:t xml:space="preserve"> also visited by the study team</w:t>
      </w:r>
      <w:r w:rsidRPr="00155BF9">
        <w:rPr>
          <w:rFonts w:asciiTheme="minorHAnsi" w:hAnsiTheme="minorHAnsi" w:cstheme="minorHAnsi"/>
          <w:sz w:val="24"/>
          <w:szCs w:val="24"/>
        </w:rPr>
        <w:t xml:space="preserve">. Being located on the western side of country, Punjab again faces the same challenges as Jammu &amp; Kashmir, except stone pelting over security forces. Checking inflow of drugs, weapons, illegal trespassing, cash &amp; fake Indian currency is a huge challenge and needs daily vigil. There is no stretch of border, which can be declared ‘safe’, or </w:t>
      </w:r>
      <w:r>
        <w:rPr>
          <w:rFonts w:asciiTheme="minorHAnsi" w:hAnsiTheme="minorHAnsi" w:cstheme="minorHAnsi"/>
          <w:sz w:val="24"/>
          <w:szCs w:val="24"/>
        </w:rPr>
        <w:t>‘</w:t>
      </w:r>
      <w:r w:rsidRPr="00155BF9">
        <w:rPr>
          <w:rFonts w:asciiTheme="minorHAnsi" w:hAnsiTheme="minorHAnsi" w:cstheme="minorHAnsi"/>
          <w:sz w:val="24"/>
          <w:szCs w:val="24"/>
        </w:rPr>
        <w:t>no-danger zone</w:t>
      </w:r>
      <w:r>
        <w:rPr>
          <w:rFonts w:asciiTheme="minorHAnsi" w:hAnsiTheme="minorHAnsi" w:cstheme="minorHAnsi"/>
          <w:sz w:val="24"/>
          <w:szCs w:val="24"/>
        </w:rPr>
        <w:t>’</w:t>
      </w:r>
      <w:r w:rsidRPr="00155BF9">
        <w:rPr>
          <w:rFonts w:asciiTheme="minorHAnsi" w:hAnsiTheme="minorHAnsi" w:cstheme="minorHAnsi"/>
          <w:sz w:val="24"/>
          <w:szCs w:val="24"/>
        </w:rPr>
        <w:t xml:space="preserve">. They have to be guarded continuously day &amp; night, </w:t>
      </w:r>
      <w:r>
        <w:rPr>
          <w:rFonts w:asciiTheme="minorHAnsi" w:hAnsiTheme="minorHAnsi" w:cstheme="minorHAnsi"/>
          <w:sz w:val="24"/>
          <w:szCs w:val="24"/>
        </w:rPr>
        <w:t xml:space="preserve">regardless of unfavourable </w:t>
      </w:r>
      <w:r w:rsidRPr="00155BF9">
        <w:rPr>
          <w:rFonts w:asciiTheme="minorHAnsi" w:hAnsiTheme="minorHAnsi" w:cstheme="minorHAnsi"/>
          <w:sz w:val="24"/>
          <w:szCs w:val="24"/>
        </w:rPr>
        <w:t xml:space="preserve">weather and climatic conditions </w:t>
      </w:r>
      <w:r>
        <w:rPr>
          <w:rFonts w:asciiTheme="minorHAnsi" w:hAnsiTheme="minorHAnsi" w:cstheme="minorHAnsi"/>
          <w:sz w:val="24"/>
          <w:szCs w:val="24"/>
        </w:rPr>
        <w:t>i</w:t>
      </w:r>
      <w:r w:rsidRPr="00155BF9">
        <w:rPr>
          <w:rFonts w:asciiTheme="minorHAnsi" w:hAnsiTheme="minorHAnsi" w:cstheme="minorHAnsi"/>
          <w:sz w:val="24"/>
          <w:szCs w:val="24"/>
        </w:rPr>
        <w:t>n winters, due to dense fog, the visibility turns very low, less than 5</w:t>
      </w:r>
      <w:r>
        <w:rPr>
          <w:rFonts w:asciiTheme="minorHAnsi" w:hAnsiTheme="minorHAnsi" w:cstheme="minorHAnsi"/>
          <w:sz w:val="24"/>
          <w:szCs w:val="24"/>
        </w:rPr>
        <w:t xml:space="preserve"> mtrs</w:t>
      </w:r>
      <w:r w:rsidRPr="00155BF9">
        <w:rPr>
          <w:rFonts w:asciiTheme="minorHAnsi" w:hAnsiTheme="minorHAnsi" w:cstheme="minorHAnsi"/>
          <w:sz w:val="24"/>
          <w:szCs w:val="24"/>
        </w:rPr>
        <w:t xml:space="preserve"> many times, in that situation also, the ‘buddy pair’ of constables have to guard stretch of at least about 400-600</w:t>
      </w:r>
      <w:r>
        <w:rPr>
          <w:rFonts w:asciiTheme="minorHAnsi" w:hAnsiTheme="minorHAnsi" w:cstheme="minorHAnsi"/>
          <w:sz w:val="24"/>
          <w:szCs w:val="24"/>
        </w:rPr>
        <w:t xml:space="preserve"> m</w:t>
      </w:r>
      <w:r w:rsidRPr="00155BF9">
        <w:rPr>
          <w:rFonts w:asciiTheme="minorHAnsi" w:hAnsiTheme="minorHAnsi" w:cstheme="minorHAnsi"/>
          <w:sz w:val="24"/>
          <w:szCs w:val="24"/>
        </w:rPr>
        <w:t>trs. The two shifts in a day system really makes the life of ORs hectic and needs to be seriously thought and rationalised.</w:t>
      </w:r>
    </w:p>
    <w:p w:rsidR="008A25CF" w:rsidRDefault="008A25CF" w:rsidP="008A25CF">
      <w:pPr>
        <w:pStyle w:val="normal0"/>
        <w:spacing w:after="0" w:line="360" w:lineRule="auto"/>
        <w:jc w:val="both"/>
        <w:rPr>
          <w:rFonts w:asciiTheme="minorHAnsi" w:hAnsiTheme="minorHAnsi" w:cstheme="minorHAnsi"/>
          <w:sz w:val="24"/>
          <w:szCs w:val="24"/>
        </w:rPr>
      </w:pPr>
    </w:p>
    <w:p w:rsidR="008A25CF" w:rsidRPr="00155BF9" w:rsidRDefault="008A25CF" w:rsidP="008A25CF">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For</w:t>
      </w:r>
      <w:r w:rsidRPr="00155BF9">
        <w:rPr>
          <w:rFonts w:asciiTheme="minorHAnsi" w:hAnsiTheme="minorHAnsi" w:cstheme="minorHAnsi"/>
          <w:sz w:val="24"/>
          <w:szCs w:val="24"/>
        </w:rPr>
        <w:t xml:space="preserve"> example</w:t>
      </w:r>
      <w:r>
        <w:rPr>
          <w:rFonts w:asciiTheme="minorHAnsi" w:hAnsiTheme="minorHAnsi" w:cstheme="minorHAnsi"/>
          <w:sz w:val="24"/>
          <w:szCs w:val="24"/>
        </w:rPr>
        <w:t>,</w:t>
      </w:r>
      <w:r w:rsidRPr="00155BF9">
        <w:rPr>
          <w:rFonts w:asciiTheme="minorHAnsi" w:hAnsiTheme="minorHAnsi" w:cstheme="minorHAnsi"/>
          <w:sz w:val="24"/>
          <w:szCs w:val="24"/>
        </w:rPr>
        <w:t xml:space="preserve"> </w:t>
      </w:r>
      <w:r>
        <w:rPr>
          <w:rFonts w:asciiTheme="minorHAnsi" w:hAnsiTheme="minorHAnsi" w:cstheme="minorHAnsi"/>
          <w:sz w:val="24"/>
          <w:szCs w:val="24"/>
        </w:rPr>
        <w:t>a</w:t>
      </w:r>
      <w:r w:rsidRPr="00155BF9">
        <w:rPr>
          <w:rFonts w:asciiTheme="minorHAnsi" w:hAnsiTheme="minorHAnsi" w:cstheme="minorHAnsi"/>
          <w:sz w:val="24"/>
          <w:szCs w:val="24"/>
        </w:rPr>
        <w:t xml:space="preserve"> group of constables </w:t>
      </w:r>
      <w:r>
        <w:rPr>
          <w:rFonts w:asciiTheme="minorHAnsi" w:hAnsiTheme="minorHAnsi" w:cstheme="minorHAnsi"/>
          <w:sz w:val="24"/>
          <w:szCs w:val="24"/>
        </w:rPr>
        <w:t xml:space="preserve">returns </w:t>
      </w:r>
      <w:r w:rsidRPr="00155BF9">
        <w:rPr>
          <w:rFonts w:asciiTheme="minorHAnsi" w:hAnsiTheme="minorHAnsi" w:cstheme="minorHAnsi"/>
          <w:sz w:val="24"/>
          <w:szCs w:val="24"/>
        </w:rPr>
        <w:t>from border guarding duty at about 1800 hours in evening, which started from about 12 noon. After returning to the BOP (Border Out Post), they would get about 5/5:30 hours break &amp; will again be back to next shift, which starts at 12 midnight and continues upto 5:30 am. The distance from BOP to the point of duty varies for different individuals but on an average, it takes about 2 hours, to &amp; fro daily</w:t>
      </w:r>
      <w:r>
        <w:rPr>
          <w:rFonts w:asciiTheme="minorHAnsi" w:hAnsiTheme="minorHAnsi" w:cstheme="minorHAnsi"/>
          <w:sz w:val="24"/>
          <w:szCs w:val="24"/>
        </w:rPr>
        <w:t xml:space="preserve"> for four rounds</w:t>
      </w:r>
      <w:r w:rsidRPr="00155BF9">
        <w:rPr>
          <w:rFonts w:asciiTheme="minorHAnsi" w:hAnsiTheme="minorHAnsi" w:cstheme="minorHAnsi"/>
          <w:sz w:val="24"/>
          <w:szCs w:val="24"/>
        </w:rPr>
        <w:t xml:space="preserve">. </w:t>
      </w:r>
    </w:p>
    <w:p w:rsidR="008A25CF" w:rsidRPr="00155BF9" w:rsidRDefault="008A25CF" w:rsidP="008A25CF">
      <w:pPr>
        <w:pStyle w:val="normal0"/>
        <w:spacing w:after="0" w:line="360" w:lineRule="auto"/>
        <w:jc w:val="both"/>
        <w:rPr>
          <w:rFonts w:cstheme="minorHAnsi"/>
          <w:b/>
          <w:sz w:val="24"/>
          <w:szCs w:val="24"/>
        </w:rPr>
      </w:pPr>
      <w:r w:rsidRPr="00155BF9">
        <w:rPr>
          <w:rFonts w:asciiTheme="minorHAnsi" w:hAnsiTheme="minorHAnsi" w:cstheme="minorHAnsi"/>
          <w:sz w:val="24"/>
          <w:szCs w:val="24"/>
        </w:rPr>
        <w:t xml:space="preserve">In this scenario, a CT/HC has to complete daily about 11-12 hours of duty plus 2 hours in travelling from BOP to the point of duty, which turns into atleast 13-14 hours engagement. More than that, the two stretch which are available as free, are of less than 6 hours or many times 5 hours. These two free stretches also come with many engagements as sleeping, PT, dining, </w:t>
      </w:r>
      <w:r>
        <w:rPr>
          <w:rFonts w:asciiTheme="minorHAnsi" w:hAnsiTheme="minorHAnsi" w:cstheme="minorHAnsi"/>
          <w:sz w:val="24"/>
          <w:szCs w:val="24"/>
        </w:rPr>
        <w:t>fatigue,</w:t>
      </w:r>
      <w:r w:rsidRPr="00155BF9">
        <w:rPr>
          <w:rFonts w:asciiTheme="minorHAnsi" w:hAnsiTheme="minorHAnsi" w:cstheme="minorHAnsi"/>
          <w:sz w:val="24"/>
          <w:szCs w:val="24"/>
        </w:rPr>
        <w:t xml:space="preserve"> work and other daily chores as washing uniform etc. All this results into insufficient sleep, heavy pressure,</w:t>
      </w:r>
      <w:r>
        <w:rPr>
          <w:rFonts w:asciiTheme="minorHAnsi" w:hAnsiTheme="minorHAnsi" w:cstheme="minorHAnsi"/>
          <w:sz w:val="24"/>
          <w:szCs w:val="24"/>
        </w:rPr>
        <w:t xml:space="preserve"> and</w:t>
      </w:r>
      <w:r w:rsidRPr="00155BF9">
        <w:rPr>
          <w:rFonts w:asciiTheme="minorHAnsi" w:hAnsiTheme="minorHAnsi" w:cstheme="minorHAnsi"/>
          <w:sz w:val="24"/>
          <w:szCs w:val="24"/>
        </w:rPr>
        <w:t xml:space="preserve"> demotivation etc. The two shift in a day system shall be evolved in a way which atleast provides time for sufficient sleep, if not for rest &amp; refreshment.         </w:t>
      </w:r>
      <w:r w:rsidRPr="00155BF9">
        <w:rPr>
          <w:rFonts w:asciiTheme="minorHAnsi" w:hAnsiTheme="minorHAnsi" w:cstheme="minorHAnsi"/>
          <w:b/>
          <w:sz w:val="24"/>
          <w:szCs w:val="24"/>
        </w:rPr>
        <w:t xml:space="preserve">  </w:t>
      </w:r>
    </w:p>
    <w:p w:rsidR="008A25CF" w:rsidRPr="00155BF9" w:rsidRDefault="008A25CF" w:rsidP="008A25CF">
      <w:pPr>
        <w:pStyle w:val="Heading1"/>
      </w:pPr>
    </w:p>
    <w:p w:rsidR="008A25CF" w:rsidRPr="00155BF9" w:rsidRDefault="008A25CF" w:rsidP="008A25CF">
      <w:pPr>
        <w:pStyle w:val="Heading1"/>
      </w:pPr>
    </w:p>
    <w:p w:rsidR="008A25CF" w:rsidRPr="00155BF9" w:rsidRDefault="008A25CF" w:rsidP="008A25CF">
      <w:pPr>
        <w:pStyle w:val="Heading1"/>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BF031A" w:rsidP="00445BD7">
      <w:pPr>
        <w:spacing w:after="0" w:line="360" w:lineRule="auto"/>
        <w:jc w:val="center"/>
        <w:rPr>
          <w:rFonts w:ascii="Times New Roman" w:hAnsi="Times New Roman" w:cs="Times New Roman"/>
          <w:b/>
          <w:sz w:val="28"/>
          <w:szCs w:val="24"/>
          <w:u w:val="single"/>
        </w:rPr>
      </w:pPr>
      <w:r>
        <w:rPr>
          <w:rFonts w:ascii="Times New Roman" w:hAnsi="Times New Roman" w:cs="Times New Roman"/>
          <w:b/>
          <w:noProof/>
          <w:sz w:val="28"/>
          <w:szCs w:val="24"/>
          <w:u w:val="single"/>
          <w:lang w:bidi="hi-IN"/>
        </w:rPr>
        <w:pict>
          <v:rect id="_x0000_s1225" style="position:absolute;left:0;text-align:left;margin-left:-19.85pt;margin-top:-5.5pt;width:530.55pt;height:659.5pt;z-index:251744256" fillcolor="#f60" strokecolor="#f2f2f2 [3041]" strokeweight="3pt">
            <v:shadow on="t" color="#974706 [1609]" opacity=".5" offset="-6pt,-6pt"/>
            <v:textbox style="mso-next-textbox:#_x0000_s1225">
              <w:txbxContent>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Default="00660B5F" w:rsidP="00D8490F">
                  <w:pPr>
                    <w:pStyle w:val="Heading8"/>
                    <w:jc w:val="center"/>
                  </w:pPr>
                </w:p>
                <w:p w:rsidR="00660B5F" w:rsidRPr="00642CE6" w:rsidRDefault="00660B5F" w:rsidP="00D8490F">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8A25CF" w:rsidP="00445BD7">
      <w:pPr>
        <w:spacing w:after="0" w:line="360" w:lineRule="auto"/>
        <w:jc w:val="center"/>
        <w:rPr>
          <w:rFonts w:ascii="Times New Roman" w:hAnsi="Times New Roman" w:cs="Times New Roman"/>
          <w:b/>
          <w:sz w:val="28"/>
          <w:szCs w:val="24"/>
          <w:u w:val="single"/>
        </w:rPr>
      </w:pPr>
    </w:p>
    <w:p w:rsidR="008A25CF" w:rsidRDefault="00BF031A" w:rsidP="00445BD7">
      <w:pPr>
        <w:spacing w:after="0" w:line="360" w:lineRule="auto"/>
        <w:jc w:val="center"/>
        <w:rPr>
          <w:rFonts w:ascii="Times New Roman" w:hAnsi="Times New Roman" w:cs="Times New Roman"/>
          <w:b/>
          <w:sz w:val="28"/>
          <w:szCs w:val="24"/>
          <w:u w:val="single"/>
        </w:rPr>
      </w:pPr>
      <w:r>
        <w:rPr>
          <w:rFonts w:ascii="Times New Roman" w:hAnsi="Times New Roman" w:cs="Times New Roman"/>
          <w:b/>
          <w:noProof/>
          <w:sz w:val="28"/>
          <w:szCs w:val="24"/>
          <w:u w:val="single"/>
          <w:lang w:bidi="hi-IN"/>
        </w:rPr>
        <w:pict>
          <v:shape id="_x0000_s1226" type="#_x0000_t202" style="position:absolute;left:0;text-align:left;margin-left:41.55pt;margin-top:22.35pt;width:401.25pt;height:164.15pt;z-index:251745280">
            <v:textbox style="mso-next-textbox:#_x0000_s1226">
              <w:txbxContent>
                <w:p w:rsidR="00660B5F" w:rsidRPr="00D8490F" w:rsidRDefault="00660B5F">
                  <w:pPr>
                    <w:rPr>
                      <w:b/>
                      <w:bCs/>
                      <w:sz w:val="96"/>
                      <w:szCs w:val="96"/>
                    </w:rPr>
                  </w:pPr>
                  <w:r>
                    <w:rPr>
                      <w:b/>
                      <w:bCs/>
                      <w:sz w:val="96"/>
                      <w:szCs w:val="96"/>
                    </w:rPr>
                    <w:t xml:space="preserve">      CHAPTER -9</w:t>
                  </w:r>
                </w:p>
                <w:p w:rsidR="00660B5F" w:rsidRPr="00D30819" w:rsidRDefault="00660B5F">
                  <w:pPr>
                    <w:rPr>
                      <w:b/>
                      <w:bCs/>
                      <w:sz w:val="80"/>
                      <w:szCs w:val="80"/>
                    </w:rPr>
                  </w:pPr>
                  <w:r>
                    <w:rPr>
                      <w:b/>
                      <w:bCs/>
                      <w:sz w:val="80"/>
                      <w:szCs w:val="80"/>
                    </w:rPr>
                    <w:t xml:space="preserve"> </w:t>
                  </w:r>
                  <w:r w:rsidRPr="00D30819">
                    <w:rPr>
                      <w:b/>
                      <w:bCs/>
                      <w:sz w:val="80"/>
                      <w:szCs w:val="80"/>
                    </w:rPr>
                    <w:t>SUICIDE CASE STUDIES</w:t>
                  </w:r>
                </w:p>
              </w:txbxContent>
            </v:textbox>
          </v:shape>
        </w:pict>
      </w:r>
    </w:p>
    <w:p w:rsidR="008A25CF" w:rsidRDefault="008A25CF"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091A7E" w:rsidRDefault="00091A7E" w:rsidP="00445BD7">
      <w:pPr>
        <w:spacing w:after="0" w:line="360" w:lineRule="auto"/>
        <w:jc w:val="center"/>
        <w:rPr>
          <w:rFonts w:ascii="Times New Roman" w:hAnsi="Times New Roman" w:cs="Times New Roman"/>
          <w:b/>
          <w:sz w:val="28"/>
          <w:szCs w:val="24"/>
          <w:u w:val="single"/>
        </w:rPr>
      </w:pPr>
    </w:p>
    <w:p w:rsidR="008A25CF" w:rsidRDefault="00BF031A" w:rsidP="00445BD7">
      <w:pPr>
        <w:spacing w:after="0" w:line="360" w:lineRule="auto"/>
        <w:jc w:val="center"/>
        <w:rPr>
          <w:rFonts w:ascii="Times New Roman" w:hAnsi="Times New Roman" w:cs="Times New Roman"/>
          <w:b/>
          <w:sz w:val="28"/>
          <w:szCs w:val="24"/>
          <w:u w:val="single"/>
        </w:rPr>
      </w:pPr>
      <w:r>
        <w:rPr>
          <w:rFonts w:ascii="Times New Roman" w:hAnsi="Times New Roman" w:cs="Times New Roman"/>
          <w:b/>
          <w:noProof/>
          <w:sz w:val="28"/>
          <w:szCs w:val="24"/>
          <w:u w:val="single"/>
        </w:rPr>
        <w:pict>
          <v:rect id="_x0000_s1108" style="position:absolute;left:0;text-align:left;margin-left:-.9pt;margin-top:-1.5pt;width:473.75pt;height:56.4pt;z-index:251681792" fillcolor="#e36c0a [2409]" stroked="f" strokecolor="#f2f2f2 [3041]" strokeweight="3pt">
            <v:shadow on="t" type="perspective" color="#205867 [1608]" opacity=".5" offset="1pt" offset2="-1pt"/>
            <v:textbox style="mso-next-textbox:#_x0000_s1108">
              <w:txbxContent>
                <w:p w:rsidR="00660B5F" w:rsidRPr="00DA405C" w:rsidRDefault="00660B5F" w:rsidP="00F52E94">
                  <w:pPr>
                    <w:pStyle w:val="Heading1"/>
                    <w:jc w:val="center"/>
                    <w:rPr>
                      <w:rFonts w:asciiTheme="minorHAnsi" w:hAnsiTheme="minorHAnsi" w:cstheme="minorHAnsi"/>
                      <w:color w:val="auto"/>
                      <w:sz w:val="32"/>
                      <w:szCs w:val="32"/>
                    </w:rPr>
                  </w:pPr>
                  <w:bookmarkStart w:id="569" w:name="_Toc104208066"/>
                  <w:bookmarkStart w:id="570" w:name="_Toc104208344"/>
                  <w:bookmarkStart w:id="571" w:name="_Toc104208433"/>
                  <w:bookmarkStart w:id="572" w:name="_Toc104208647"/>
                  <w:bookmarkStart w:id="573" w:name="_Toc104208971"/>
                  <w:bookmarkStart w:id="574" w:name="_Toc104209441"/>
                  <w:bookmarkStart w:id="575" w:name="_Toc104209527"/>
                  <w:r>
                    <w:rPr>
                      <w:rFonts w:asciiTheme="minorHAnsi" w:hAnsiTheme="minorHAnsi" w:cstheme="minorHAnsi"/>
                      <w:color w:val="auto"/>
                      <w:sz w:val="32"/>
                      <w:szCs w:val="32"/>
                    </w:rPr>
                    <w:t>9.0 Suicide Case S</w:t>
                  </w:r>
                  <w:r w:rsidRPr="00DA405C">
                    <w:rPr>
                      <w:rFonts w:asciiTheme="minorHAnsi" w:hAnsiTheme="minorHAnsi" w:cstheme="minorHAnsi"/>
                      <w:color w:val="auto"/>
                      <w:sz w:val="32"/>
                      <w:szCs w:val="32"/>
                    </w:rPr>
                    <w:t xml:space="preserve">tudies from </w:t>
                  </w:r>
                  <w:r>
                    <w:rPr>
                      <w:rFonts w:asciiTheme="minorHAnsi" w:hAnsiTheme="minorHAnsi" w:cstheme="minorHAnsi"/>
                      <w:color w:val="auto"/>
                      <w:sz w:val="32"/>
                      <w:szCs w:val="32"/>
                    </w:rPr>
                    <w:t>F</w:t>
                  </w:r>
                  <w:r w:rsidRPr="00DA405C">
                    <w:rPr>
                      <w:rFonts w:asciiTheme="minorHAnsi" w:hAnsiTheme="minorHAnsi" w:cstheme="minorHAnsi"/>
                      <w:color w:val="auto"/>
                      <w:sz w:val="32"/>
                      <w:szCs w:val="32"/>
                    </w:rPr>
                    <w:t>orces</w:t>
                  </w:r>
                  <w:bookmarkEnd w:id="569"/>
                  <w:bookmarkEnd w:id="570"/>
                  <w:bookmarkEnd w:id="571"/>
                  <w:bookmarkEnd w:id="572"/>
                  <w:bookmarkEnd w:id="573"/>
                  <w:bookmarkEnd w:id="574"/>
                  <w:bookmarkEnd w:id="575"/>
                </w:p>
              </w:txbxContent>
            </v:textbox>
          </v:rect>
        </w:pict>
      </w:r>
    </w:p>
    <w:p w:rsidR="00445BD7" w:rsidRDefault="00445BD7" w:rsidP="00445BD7">
      <w:pPr>
        <w:spacing w:after="0" w:line="360" w:lineRule="auto"/>
        <w:jc w:val="center"/>
        <w:rPr>
          <w:rFonts w:ascii="Times New Roman" w:hAnsi="Times New Roman" w:cs="Times New Roman"/>
          <w:b/>
          <w:sz w:val="28"/>
          <w:szCs w:val="24"/>
          <w:u w:val="single"/>
        </w:rPr>
      </w:pPr>
    </w:p>
    <w:p w:rsidR="002E69D2" w:rsidRDefault="002E69D2" w:rsidP="00445BD7">
      <w:pPr>
        <w:spacing w:after="0" w:line="360" w:lineRule="auto"/>
        <w:jc w:val="center"/>
        <w:rPr>
          <w:rFonts w:ascii="Times New Roman" w:hAnsi="Times New Roman" w:cs="Times New Roman"/>
          <w:b/>
          <w:sz w:val="28"/>
          <w:szCs w:val="24"/>
          <w:u w:val="single"/>
        </w:rPr>
      </w:pPr>
    </w:p>
    <w:p w:rsidR="00E75511" w:rsidRDefault="00E75511" w:rsidP="00445BD7">
      <w:pPr>
        <w:spacing w:after="0" w:line="360" w:lineRule="auto"/>
        <w:jc w:val="center"/>
        <w:rPr>
          <w:rFonts w:ascii="Times New Roman" w:hAnsi="Times New Roman" w:cs="Times New Roman"/>
          <w:b/>
          <w:sz w:val="28"/>
          <w:szCs w:val="24"/>
          <w:u w:val="single"/>
        </w:rPr>
      </w:pPr>
    </w:p>
    <w:p w:rsidR="00AC523E" w:rsidRDefault="00BF031A" w:rsidP="00445BD7">
      <w:pPr>
        <w:spacing w:after="0" w:line="360" w:lineRule="auto"/>
        <w:jc w:val="center"/>
        <w:rPr>
          <w:rFonts w:ascii="Times New Roman" w:hAnsi="Times New Roman" w:cs="Times New Roman"/>
          <w:b/>
          <w:sz w:val="28"/>
          <w:szCs w:val="24"/>
          <w:u w:val="single"/>
        </w:rPr>
      </w:pPr>
      <w:r w:rsidRPr="00BF031A">
        <w:rPr>
          <w:rFonts w:cstheme="minorHAnsi"/>
          <w:b/>
          <w:noProof/>
          <w:sz w:val="28"/>
          <w:szCs w:val="24"/>
        </w:rPr>
        <w:pict>
          <v:rect id="_x0000_s1256" style="position:absolute;left:0;text-align:left;margin-left:-.9pt;margin-top:4.4pt;width:473.75pt;height:56.4pt;z-index:251771904" fillcolor="#e36c0a [2409]" stroked="f" strokecolor="#f2f2f2 [3041]" strokeweight="3pt">
            <v:shadow on="t" type="perspective" color="#205867 [1608]" opacity=".5" offset="1pt" offset2="-1pt"/>
            <v:textbox style="mso-next-textbox:#_x0000_s1256">
              <w:txbxContent>
                <w:p w:rsidR="00660B5F" w:rsidRPr="00AE1319" w:rsidRDefault="00660B5F" w:rsidP="00F52E94">
                  <w:pPr>
                    <w:spacing w:after="0" w:line="360" w:lineRule="auto"/>
                    <w:jc w:val="center"/>
                    <w:rPr>
                      <w:rFonts w:cstheme="minorHAnsi"/>
                      <w:b/>
                      <w:sz w:val="28"/>
                      <w:szCs w:val="24"/>
                    </w:rPr>
                  </w:pPr>
                  <w:r w:rsidRPr="00AE1319">
                    <w:rPr>
                      <w:rFonts w:cstheme="minorHAnsi"/>
                      <w:b/>
                      <w:sz w:val="28"/>
                      <w:szCs w:val="24"/>
                    </w:rPr>
                    <w:t>CRPF</w:t>
                  </w:r>
                </w:p>
                <w:p w:rsidR="00660B5F" w:rsidRPr="00AE1319" w:rsidRDefault="00660B5F" w:rsidP="00F52E94">
                  <w:pPr>
                    <w:spacing w:after="0" w:line="360" w:lineRule="auto"/>
                    <w:jc w:val="center"/>
                    <w:rPr>
                      <w:rFonts w:cstheme="minorHAnsi"/>
                      <w:b/>
                      <w:sz w:val="28"/>
                      <w:szCs w:val="24"/>
                    </w:rPr>
                  </w:pPr>
                  <w:r w:rsidRPr="00AE1319">
                    <w:rPr>
                      <w:rFonts w:cstheme="minorHAnsi"/>
                      <w:b/>
                      <w:sz w:val="28"/>
                      <w:szCs w:val="24"/>
                    </w:rPr>
                    <w:t>Case Study: Suicide Case of Late Balbinder Malpotra</w:t>
                  </w:r>
                </w:p>
                <w:p w:rsidR="00660B5F" w:rsidRPr="002B5480" w:rsidRDefault="00660B5F" w:rsidP="002B5480">
                  <w:pPr>
                    <w:rPr>
                      <w:szCs w:val="32"/>
                    </w:rPr>
                  </w:pPr>
                </w:p>
              </w:txbxContent>
            </v:textbox>
          </v:rect>
        </w:pict>
      </w:r>
    </w:p>
    <w:p w:rsidR="002B5480" w:rsidRDefault="002B5480" w:rsidP="00445BD7">
      <w:pPr>
        <w:spacing w:after="0" w:line="360" w:lineRule="auto"/>
        <w:jc w:val="center"/>
        <w:rPr>
          <w:rFonts w:cstheme="minorHAnsi"/>
          <w:b/>
          <w:sz w:val="28"/>
          <w:szCs w:val="24"/>
        </w:rPr>
      </w:pPr>
    </w:p>
    <w:p w:rsidR="002B5480" w:rsidRDefault="002B5480" w:rsidP="00445BD7">
      <w:pPr>
        <w:spacing w:after="0" w:line="360" w:lineRule="auto"/>
        <w:jc w:val="center"/>
        <w:rPr>
          <w:rFonts w:cstheme="minorHAnsi"/>
          <w:b/>
          <w:sz w:val="28"/>
          <w:szCs w:val="24"/>
        </w:rPr>
      </w:pPr>
    </w:p>
    <w:p w:rsidR="00445BD7" w:rsidRPr="00FB0540" w:rsidRDefault="00445BD7" w:rsidP="00445BD7">
      <w:pPr>
        <w:spacing w:after="0" w:line="360" w:lineRule="auto"/>
        <w:jc w:val="center"/>
        <w:rPr>
          <w:rFonts w:cstheme="minorHAnsi"/>
          <w:b/>
          <w:sz w:val="28"/>
          <w:szCs w:val="24"/>
          <w:u w:val="single"/>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Balbinder Malpotra was a Constable </w:t>
      </w:r>
      <w:r w:rsidR="00CE2B66">
        <w:rPr>
          <w:rFonts w:cstheme="minorHAnsi"/>
          <w:sz w:val="24"/>
          <w:szCs w:val="24"/>
        </w:rPr>
        <w:t>(General Duty)</w:t>
      </w:r>
      <w:r w:rsidRPr="00FB0540">
        <w:rPr>
          <w:rFonts w:cstheme="minorHAnsi"/>
          <w:sz w:val="24"/>
          <w:szCs w:val="24"/>
        </w:rPr>
        <w:t xml:space="preserve">, in CRPF. He was transferred from battalion 163 on April 26, 2017 to battalion 108. Since July 2018, Balbinder was working as company writer in the force. </w:t>
      </w: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Balbinder had taken four days leaves; two days earned leave and two-days RH, citing backache as the reason. On August 30, 2019 he visited a psychiatrist in Meerut, but due to </w:t>
      </w:r>
      <w:r w:rsidR="00C544A1" w:rsidRPr="00FB0540">
        <w:rPr>
          <w:rFonts w:cstheme="minorHAnsi"/>
          <w:sz w:val="24"/>
          <w:szCs w:val="24"/>
        </w:rPr>
        <w:t xml:space="preserve">more </w:t>
      </w:r>
      <w:r w:rsidRPr="00FB0540">
        <w:rPr>
          <w:rFonts w:cstheme="minorHAnsi"/>
          <w:sz w:val="24"/>
          <w:szCs w:val="24"/>
        </w:rPr>
        <w:t xml:space="preserve">patients </w:t>
      </w:r>
      <w:r w:rsidR="00C544A1" w:rsidRPr="00FB0540">
        <w:rPr>
          <w:rFonts w:cstheme="minorHAnsi"/>
          <w:sz w:val="24"/>
          <w:szCs w:val="24"/>
        </w:rPr>
        <w:t>at the clinic</w:t>
      </w:r>
      <w:r w:rsidR="009C7549" w:rsidRPr="00FB0540">
        <w:rPr>
          <w:rFonts w:cstheme="minorHAnsi"/>
          <w:sz w:val="24"/>
          <w:szCs w:val="24"/>
        </w:rPr>
        <w:t>,</w:t>
      </w:r>
      <w:r w:rsidR="00C544A1" w:rsidRPr="00FB0540">
        <w:rPr>
          <w:rFonts w:cstheme="minorHAnsi"/>
          <w:sz w:val="24"/>
          <w:szCs w:val="24"/>
        </w:rPr>
        <w:t xml:space="preserve"> </w:t>
      </w:r>
      <w:r w:rsidRPr="00FB0540">
        <w:rPr>
          <w:rFonts w:cstheme="minorHAnsi"/>
          <w:sz w:val="24"/>
          <w:szCs w:val="24"/>
        </w:rPr>
        <w:t xml:space="preserve">he </w:t>
      </w:r>
      <w:r w:rsidR="00C544A1" w:rsidRPr="00FB0540">
        <w:rPr>
          <w:rFonts w:cstheme="minorHAnsi"/>
          <w:sz w:val="24"/>
          <w:szCs w:val="24"/>
        </w:rPr>
        <w:t xml:space="preserve">came </w:t>
      </w:r>
      <w:r w:rsidRPr="00FB0540">
        <w:rPr>
          <w:rFonts w:cstheme="minorHAnsi"/>
          <w:sz w:val="24"/>
          <w:szCs w:val="24"/>
        </w:rPr>
        <w:t>back. Balbinder was a chronic alcoholic. On the night of August 31, 2019, he consumed liquor and went to sleep. His wife</w:t>
      </w:r>
      <w:r w:rsidR="009C7549" w:rsidRPr="00FB0540">
        <w:rPr>
          <w:rFonts w:cstheme="minorHAnsi"/>
          <w:sz w:val="24"/>
          <w:szCs w:val="24"/>
        </w:rPr>
        <w:t>,</w:t>
      </w:r>
      <w:r w:rsidRPr="00FB0540">
        <w:rPr>
          <w:rFonts w:cstheme="minorHAnsi"/>
          <w:sz w:val="24"/>
          <w:szCs w:val="24"/>
        </w:rPr>
        <w:t xml:space="preserve"> Lovely Malpotra was already aware of his drinking habit and about the fact that he would sleep in a different room after consuming alcohol, therefore</w:t>
      </w:r>
      <w:r w:rsidR="009C7549" w:rsidRPr="00FB0540">
        <w:rPr>
          <w:rFonts w:cstheme="minorHAnsi"/>
          <w:sz w:val="24"/>
          <w:szCs w:val="24"/>
        </w:rPr>
        <w:t>,</w:t>
      </w:r>
      <w:r w:rsidRPr="00FB0540">
        <w:rPr>
          <w:rFonts w:cstheme="minorHAnsi"/>
          <w:sz w:val="24"/>
          <w:szCs w:val="24"/>
        </w:rPr>
        <w:t xml:space="preserve"> she had no objection to this.  However, on the same night when his wife failed to enter Balbinder’s room after making multiple attempts, she called Constable Tej Singh for help. After sometime, Tej Singh and his colleagues reached Balbinder’s house and </w:t>
      </w:r>
      <w:r w:rsidR="00C544A1" w:rsidRPr="00FB0540">
        <w:rPr>
          <w:rFonts w:cstheme="minorHAnsi"/>
          <w:sz w:val="24"/>
          <w:szCs w:val="24"/>
        </w:rPr>
        <w:t xml:space="preserve">tried </w:t>
      </w:r>
      <w:r w:rsidRPr="00FB0540">
        <w:rPr>
          <w:rFonts w:cstheme="minorHAnsi"/>
          <w:sz w:val="24"/>
          <w:szCs w:val="24"/>
        </w:rPr>
        <w:t>to open the door, and at last broke open the door. On entering the room, they saw Balbinder had hung himself to the ceiling fan.  Senior colleagues and CRPF headquarters were informed immediately. Civil police were also called and informed about the incident. Then Balbinder’s dead body was taken down from the ceiling fan and taken for post-mortem. There was a suicide note that was found in the house allotted to him by the government. From that suicide note as well as from Balbinders friends and relatives</w:t>
      </w:r>
      <w:r w:rsidR="000D74B8">
        <w:rPr>
          <w:rFonts w:cstheme="minorHAnsi"/>
          <w:sz w:val="24"/>
          <w:szCs w:val="24"/>
        </w:rPr>
        <w:t>’</w:t>
      </w:r>
      <w:r w:rsidRPr="00FB0540">
        <w:rPr>
          <w:rFonts w:cstheme="minorHAnsi"/>
          <w:sz w:val="24"/>
          <w:szCs w:val="24"/>
        </w:rPr>
        <w:t xml:space="preserve"> statement, it </w:t>
      </w:r>
      <w:r w:rsidR="00C544A1" w:rsidRPr="00FB0540">
        <w:rPr>
          <w:rFonts w:cstheme="minorHAnsi"/>
          <w:sz w:val="24"/>
          <w:szCs w:val="24"/>
        </w:rPr>
        <w:t xml:space="preserve">was </w:t>
      </w:r>
      <w:r w:rsidRPr="00FB0540">
        <w:rPr>
          <w:rFonts w:cstheme="minorHAnsi"/>
          <w:sz w:val="24"/>
          <w:szCs w:val="24"/>
        </w:rPr>
        <w:t>revealed that one of the reasons for him to commit suicide was mental stress and anxiety.</w:t>
      </w: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According to Bal</w:t>
      </w:r>
      <w:r w:rsidR="00C544A1" w:rsidRPr="00FB0540">
        <w:rPr>
          <w:rFonts w:cstheme="minorHAnsi"/>
          <w:sz w:val="24"/>
          <w:szCs w:val="24"/>
        </w:rPr>
        <w:t>b</w:t>
      </w:r>
      <w:r w:rsidRPr="00FB0540">
        <w:rPr>
          <w:rFonts w:cstheme="minorHAnsi"/>
          <w:sz w:val="24"/>
          <w:szCs w:val="24"/>
        </w:rPr>
        <w:t>inder’s wife, Bal</w:t>
      </w:r>
      <w:r w:rsidR="00C544A1" w:rsidRPr="00FB0540">
        <w:rPr>
          <w:rFonts w:cstheme="minorHAnsi"/>
          <w:sz w:val="24"/>
          <w:szCs w:val="24"/>
        </w:rPr>
        <w:t>b</w:t>
      </w:r>
      <w:r w:rsidRPr="00FB0540">
        <w:rPr>
          <w:rFonts w:cstheme="minorHAnsi"/>
          <w:sz w:val="24"/>
          <w:szCs w:val="24"/>
        </w:rPr>
        <w:t xml:space="preserve">inder had a habit of criticising and getting frustrated on himself after consuming alcohol. He was referred to a General Physician in Jammu earlier also. Doctor diagnosed him with anxiety disorder and recommended him to see a neurologist. During his leaves, he was also found to be in an unconscious state near the crematorium by the police. </w:t>
      </w:r>
    </w:p>
    <w:p w:rsidR="00C544A1" w:rsidRDefault="00C544A1" w:rsidP="00445BD7">
      <w:pPr>
        <w:spacing w:after="0" w:line="360" w:lineRule="auto"/>
        <w:jc w:val="both"/>
        <w:rPr>
          <w:rFonts w:cstheme="minorHAnsi"/>
          <w:sz w:val="24"/>
          <w:szCs w:val="24"/>
        </w:rPr>
      </w:pPr>
      <w:r w:rsidRPr="00FB0540">
        <w:rPr>
          <w:rFonts w:cstheme="minorHAnsi"/>
          <w:sz w:val="24"/>
          <w:szCs w:val="24"/>
        </w:rPr>
        <w:t>He is survived by five family members. The source of income for his father is pension and the death benefits received by his family.</w:t>
      </w:r>
    </w:p>
    <w:p w:rsidR="000E695A" w:rsidRPr="00FB0540" w:rsidRDefault="000E695A"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His wife also revealed that Balbinder had previously tried to commit suicide on multiple occasions also. He even used to threaten his family members that he will take his life. This used to happen after he got drunk. According to his wife, Balbinder did not like interacting with friends and family. He </w:t>
      </w:r>
      <w:r w:rsidR="00C544A1" w:rsidRPr="00FB0540">
        <w:rPr>
          <w:rFonts w:cstheme="minorHAnsi"/>
          <w:sz w:val="24"/>
          <w:szCs w:val="24"/>
        </w:rPr>
        <w:t xml:space="preserve">never </w:t>
      </w:r>
      <w:r w:rsidRPr="00FB0540">
        <w:rPr>
          <w:rFonts w:cstheme="minorHAnsi"/>
          <w:sz w:val="24"/>
          <w:szCs w:val="24"/>
        </w:rPr>
        <w:t>used to share anything with her or any other family member. At times when the family tried to stop Balbinder from drinking, he used to self harm himself by beating his hands and head on the wall. It is after his death that the family members learnt that he had also taken a loan in Meerut where he was last posted. The family received the Death benefits in two instalments of Rs. 11.50 lakh and 3.50 lakh. They paid the loan amount with the sum of the first death benefit instalment received. Excessive drinking</w:t>
      </w:r>
      <w:r w:rsidR="00C544A1" w:rsidRPr="00FB0540">
        <w:rPr>
          <w:rFonts w:cstheme="minorHAnsi"/>
          <w:sz w:val="24"/>
          <w:szCs w:val="24"/>
        </w:rPr>
        <w:t>,</w:t>
      </w:r>
      <w:r w:rsidRPr="00FB0540">
        <w:rPr>
          <w:rFonts w:cstheme="minorHAnsi"/>
          <w:sz w:val="24"/>
          <w:szCs w:val="24"/>
        </w:rPr>
        <w:t xml:space="preserve"> depression and aggression </w:t>
      </w:r>
      <w:r w:rsidR="00CE2B66">
        <w:rPr>
          <w:rFonts w:cstheme="minorHAnsi"/>
          <w:sz w:val="24"/>
          <w:szCs w:val="24"/>
        </w:rPr>
        <w:t>seem to be the triggers for</w:t>
      </w:r>
      <w:r w:rsidRPr="00FB0540">
        <w:rPr>
          <w:rFonts w:cstheme="minorHAnsi"/>
          <w:sz w:val="24"/>
          <w:szCs w:val="24"/>
        </w:rPr>
        <w:t xml:space="preserve"> Balbinder’s suicide. </w:t>
      </w: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p>
    <w:p w:rsidR="00445BD7" w:rsidRPr="00FB0540" w:rsidRDefault="00BF031A" w:rsidP="00445BD7">
      <w:pPr>
        <w:spacing w:after="0" w:line="360" w:lineRule="auto"/>
        <w:jc w:val="both"/>
        <w:rPr>
          <w:rFonts w:cstheme="minorHAnsi"/>
          <w:sz w:val="24"/>
          <w:szCs w:val="24"/>
        </w:rPr>
      </w:pPr>
      <w:r>
        <w:rPr>
          <w:rFonts w:cstheme="minorHAnsi"/>
          <w:noProof/>
          <w:sz w:val="24"/>
          <w:szCs w:val="24"/>
        </w:rPr>
        <w:pict>
          <v:rect id="_x0000_s1257" style="position:absolute;left:0;text-align:left;margin-left:1.4pt;margin-top:-18.85pt;width:476.8pt;height:56.4pt;z-index:251772928" fillcolor="#e36c0a [2409]" stroked="f" strokecolor="#f2f2f2 [3041]" strokeweight="3pt">
            <v:shadow on="t" type="perspective" color="#205867 [1608]" opacity=".5" offset="1pt" offset2="-1pt"/>
            <v:textbox style="mso-next-textbox:#_x0000_s1257">
              <w:txbxContent>
                <w:p w:rsidR="00660B5F" w:rsidRPr="00FB0540" w:rsidRDefault="00660B5F" w:rsidP="00F52E94">
                  <w:pPr>
                    <w:spacing w:after="0" w:line="360" w:lineRule="auto"/>
                    <w:jc w:val="center"/>
                    <w:rPr>
                      <w:rFonts w:cstheme="minorHAnsi"/>
                      <w:b/>
                      <w:sz w:val="28"/>
                      <w:szCs w:val="24"/>
                    </w:rPr>
                  </w:pPr>
                  <w:r w:rsidRPr="00FB0540">
                    <w:rPr>
                      <w:rFonts w:cstheme="minorHAnsi"/>
                      <w:b/>
                      <w:sz w:val="28"/>
                      <w:szCs w:val="24"/>
                    </w:rPr>
                    <w:t>CRPF</w:t>
                  </w:r>
                </w:p>
                <w:p w:rsidR="00660B5F" w:rsidRPr="00FB0540" w:rsidRDefault="00660B5F" w:rsidP="00F52E94">
                  <w:pPr>
                    <w:spacing w:after="0" w:line="360" w:lineRule="auto"/>
                    <w:jc w:val="center"/>
                    <w:rPr>
                      <w:rFonts w:cstheme="minorHAnsi"/>
                      <w:b/>
                      <w:sz w:val="28"/>
                      <w:szCs w:val="24"/>
                    </w:rPr>
                  </w:pPr>
                  <w:r w:rsidRPr="00FB0540">
                    <w:rPr>
                      <w:rFonts w:cstheme="minorHAnsi"/>
                      <w:b/>
                      <w:sz w:val="28"/>
                      <w:szCs w:val="24"/>
                    </w:rPr>
                    <w:t>Case Study: Suicide Case of Late Rambabu Datti</w:t>
                  </w:r>
                </w:p>
                <w:p w:rsidR="00660B5F" w:rsidRPr="002B5480" w:rsidRDefault="00660B5F" w:rsidP="00F52E94">
                  <w:pPr>
                    <w:rPr>
                      <w:szCs w:val="32"/>
                    </w:rPr>
                  </w:pPr>
                </w:p>
              </w:txbxContent>
            </v:textbox>
          </v:rect>
        </w:pict>
      </w:r>
    </w:p>
    <w:p w:rsidR="002E69D2" w:rsidRPr="00FB0540" w:rsidRDefault="002E69D2" w:rsidP="00445BD7">
      <w:pPr>
        <w:spacing w:after="0" w:line="360" w:lineRule="auto"/>
        <w:jc w:val="both"/>
        <w:rPr>
          <w:rFonts w:cstheme="minorHAnsi"/>
          <w:sz w:val="24"/>
          <w:szCs w:val="24"/>
        </w:rPr>
      </w:pPr>
    </w:p>
    <w:p w:rsidR="00F52E94" w:rsidRDefault="00F52E94"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Rambabu Daati , was assigned the duties of  Sub-Inspector </w:t>
      </w:r>
      <w:r w:rsidR="00CE2B66">
        <w:rPr>
          <w:rFonts w:cstheme="minorHAnsi"/>
          <w:sz w:val="24"/>
          <w:szCs w:val="24"/>
        </w:rPr>
        <w:t>(General Duty)</w:t>
      </w:r>
      <w:r w:rsidRPr="00FB0540">
        <w:rPr>
          <w:rFonts w:cstheme="minorHAnsi"/>
          <w:sz w:val="24"/>
          <w:szCs w:val="24"/>
        </w:rPr>
        <w:t xml:space="preserve"> in G/70 battalion, Pakistan High Commission, New Delhi . He belonged to the state of Andhra Pradesh. Rambabu Daati had taken 40 days paid leave to take care of his mother. On the day of reporting back to his company, he was interviewed by the company commander who mentioned that Rambabu showed no signs of stress or any disturbance due to any personal issue. </w:t>
      </w:r>
    </w:p>
    <w:p w:rsidR="000E695A" w:rsidRDefault="000E695A"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On October 26, 2020, Rambabu Daati performed his duties from 1300 hrs to 1500</w:t>
      </w:r>
      <w:r w:rsidR="00C544A1" w:rsidRPr="00FB0540">
        <w:rPr>
          <w:rFonts w:cstheme="minorHAnsi"/>
          <w:sz w:val="24"/>
          <w:szCs w:val="24"/>
        </w:rPr>
        <w:t xml:space="preserve"> hrs</w:t>
      </w:r>
      <w:r w:rsidRPr="00FB0540">
        <w:rPr>
          <w:rFonts w:cstheme="minorHAnsi"/>
          <w:sz w:val="24"/>
          <w:szCs w:val="24"/>
        </w:rPr>
        <w:t>, after which he came to his tent for rest. Around 1530 hrs</w:t>
      </w:r>
      <w:r w:rsidR="00C544A1" w:rsidRPr="00FB0540">
        <w:rPr>
          <w:rFonts w:cstheme="minorHAnsi"/>
          <w:sz w:val="24"/>
          <w:szCs w:val="24"/>
        </w:rPr>
        <w:t>,</w:t>
      </w:r>
      <w:r w:rsidRPr="00FB0540">
        <w:rPr>
          <w:rFonts w:cstheme="minorHAnsi"/>
          <w:sz w:val="24"/>
          <w:szCs w:val="24"/>
        </w:rPr>
        <w:t xml:space="preserve"> there was </w:t>
      </w:r>
      <w:r w:rsidR="00C544A1" w:rsidRPr="00FB0540">
        <w:rPr>
          <w:rFonts w:cstheme="minorHAnsi"/>
          <w:sz w:val="24"/>
          <w:szCs w:val="24"/>
        </w:rPr>
        <w:t xml:space="preserve">a </w:t>
      </w:r>
      <w:r w:rsidRPr="00FB0540">
        <w:rPr>
          <w:rFonts w:cstheme="minorHAnsi"/>
          <w:sz w:val="24"/>
          <w:szCs w:val="24"/>
        </w:rPr>
        <w:t>sudden firing. Upon hearing gunshots</w:t>
      </w:r>
      <w:r w:rsidR="009C7549" w:rsidRPr="00FB0540">
        <w:rPr>
          <w:rFonts w:cstheme="minorHAnsi"/>
          <w:sz w:val="24"/>
          <w:szCs w:val="24"/>
        </w:rPr>
        <w:t>,</w:t>
      </w:r>
      <w:r w:rsidRPr="00FB0540">
        <w:rPr>
          <w:rFonts w:cstheme="minorHAnsi"/>
          <w:sz w:val="24"/>
          <w:szCs w:val="24"/>
        </w:rPr>
        <w:t xml:space="preserve"> post commander who was resting in the same tent woke up and saw him lying on the bed soaked in blood. There was also a Insas Rifle near his bed. On witnessing all this, company commander and commandant of that battalion were informed. Rambabu was immediately rushed to AI</w:t>
      </w:r>
      <w:r w:rsidR="000C2E89" w:rsidRPr="00FB0540">
        <w:rPr>
          <w:rFonts w:cstheme="minorHAnsi"/>
          <w:sz w:val="24"/>
          <w:szCs w:val="24"/>
        </w:rPr>
        <w:t>I</w:t>
      </w:r>
      <w:r w:rsidRPr="00FB0540">
        <w:rPr>
          <w:rFonts w:cstheme="minorHAnsi"/>
          <w:sz w:val="24"/>
          <w:szCs w:val="24"/>
        </w:rPr>
        <w:t xml:space="preserve">MS hospital, New Delhi. Delhi Police Crime branch was also informed about the incident, who reached the spot and started with their procedure of inquiring and clicking pictures of the crime spot. Upon searching the tent Rambabu was resting in, the police found six fired bullets on the ground. Rambabu was declared dead around 2105 hrs on the night of the incident. As a COVID-19 protocol nasal and swab tests were performed on Rambabu, and it was revealed that he was COVID positive at the time of death. </w:t>
      </w:r>
    </w:p>
    <w:p w:rsidR="000E695A" w:rsidRDefault="000E695A"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On the day of incident as per his usual routine Rambabu had met his seniors and colleagues in the morning. According to his colleagues, he was neither sounding stressed nor looking disturbed, but it was </w:t>
      </w:r>
      <w:r w:rsidR="00CE2B66">
        <w:rPr>
          <w:rFonts w:cstheme="minorHAnsi"/>
          <w:sz w:val="24"/>
          <w:szCs w:val="24"/>
        </w:rPr>
        <w:t>told</w:t>
      </w:r>
      <w:r w:rsidRPr="00FB0540">
        <w:rPr>
          <w:rFonts w:cstheme="minorHAnsi"/>
          <w:sz w:val="24"/>
          <w:szCs w:val="24"/>
        </w:rPr>
        <w:t xml:space="preserve"> by them that he used to talk for long hours on his phone which could be a hint that he either had</w:t>
      </w:r>
      <w:r w:rsidR="000C2E89" w:rsidRPr="00FB0540">
        <w:rPr>
          <w:rFonts w:cstheme="minorHAnsi"/>
          <w:sz w:val="24"/>
          <w:szCs w:val="24"/>
        </w:rPr>
        <w:t xml:space="preserve"> some</w:t>
      </w:r>
      <w:r w:rsidRPr="00FB0540">
        <w:rPr>
          <w:rFonts w:cstheme="minorHAnsi"/>
          <w:sz w:val="24"/>
          <w:szCs w:val="24"/>
        </w:rPr>
        <w:t xml:space="preserve"> family issues or some mental stress. The police are still investigating to know the actual cause of the incident. </w:t>
      </w:r>
    </w:p>
    <w:p w:rsidR="000E695A" w:rsidRDefault="00445BD7" w:rsidP="00445BD7">
      <w:pPr>
        <w:spacing w:after="0" w:line="360" w:lineRule="auto"/>
        <w:jc w:val="both"/>
        <w:rPr>
          <w:rFonts w:cstheme="minorHAnsi"/>
          <w:sz w:val="24"/>
          <w:szCs w:val="24"/>
        </w:rPr>
      </w:pPr>
      <w:r w:rsidRPr="00FB0540">
        <w:rPr>
          <w:rFonts w:cstheme="minorHAnsi"/>
          <w:sz w:val="24"/>
          <w:szCs w:val="24"/>
        </w:rPr>
        <w:t xml:space="preserve">During the telephonic conversation with </w:t>
      </w:r>
      <w:r w:rsidR="000C2E89" w:rsidRPr="00FB0540">
        <w:rPr>
          <w:rFonts w:cstheme="minorHAnsi"/>
          <w:sz w:val="24"/>
          <w:szCs w:val="24"/>
        </w:rPr>
        <w:t xml:space="preserve">his </w:t>
      </w:r>
      <w:r w:rsidRPr="00FB0540">
        <w:rPr>
          <w:rFonts w:cstheme="minorHAnsi"/>
          <w:sz w:val="24"/>
          <w:szCs w:val="24"/>
        </w:rPr>
        <w:t>wife Padmavati</w:t>
      </w:r>
      <w:r w:rsidR="000C2E89" w:rsidRPr="00FB0540">
        <w:rPr>
          <w:rFonts w:cstheme="minorHAnsi"/>
          <w:sz w:val="24"/>
          <w:szCs w:val="24"/>
        </w:rPr>
        <w:t>,</w:t>
      </w:r>
      <w:r w:rsidRPr="00FB0540">
        <w:rPr>
          <w:rFonts w:cstheme="minorHAnsi"/>
          <w:sz w:val="24"/>
          <w:szCs w:val="24"/>
        </w:rPr>
        <w:t xml:space="preserve"> aged 22 and brother-in law of Rambabu Datti, the family denied having any personal or family issue as a reason for </w:t>
      </w:r>
    </w:p>
    <w:p w:rsidR="000E695A" w:rsidRDefault="000E695A" w:rsidP="00445BD7">
      <w:pPr>
        <w:spacing w:after="0" w:line="360" w:lineRule="auto"/>
        <w:jc w:val="both"/>
        <w:rPr>
          <w:rFonts w:cstheme="minorHAnsi"/>
          <w:sz w:val="24"/>
          <w:szCs w:val="24"/>
        </w:rPr>
      </w:pPr>
    </w:p>
    <w:p w:rsidR="00713B35" w:rsidRPr="00FB0540" w:rsidRDefault="00445BD7" w:rsidP="00445BD7">
      <w:pPr>
        <w:spacing w:after="0" w:line="360" w:lineRule="auto"/>
        <w:jc w:val="both"/>
        <w:rPr>
          <w:rFonts w:cstheme="minorHAnsi"/>
          <w:sz w:val="24"/>
          <w:szCs w:val="24"/>
        </w:rPr>
      </w:pPr>
      <w:r w:rsidRPr="00FB0540">
        <w:rPr>
          <w:rFonts w:cstheme="minorHAnsi"/>
          <w:sz w:val="24"/>
          <w:szCs w:val="24"/>
        </w:rPr>
        <w:t xml:space="preserve">Rambabu’s suicide. Two hours before the incident Rambabu’s wife had called him. Rambabu said that it was a busy day and his seniors had called him, therefore, he could not talk and would call her at around 1500 hrs. </w:t>
      </w:r>
      <w:r w:rsidR="00D431DE">
        <w:rPr>
          <w:rFonts w:cstheme="minorHAnsi"/>
          <w:sz w:val="24"/>
          <w:szCs w:val="24"/>
        </w:rPr>
        <w:t xml:space="preserve">When Padmavati did </w:t>
      </w:r>
      <w:r w:rsidR="000D74B8">
        <w:rPr>
          <w:rFonts w:cstheme="minorHAnsi"/>
          <w:sz w:val="24"/>
          <w:szCs w:val="24"/>
        </w:rPr>
        <w:t xml:space="preserve">not </w:t>
      </w:r>
      <w:r w:rsidR="00D431DE">
        <w:rPr>
          <w:rFonts w:cstheme="minorHAnsi"/>
          <w:sz w:val="24"/>
          <w:szCs w:val="24"/>
        </w:rPr>
        <w:t>receive the call</w:t>
      </w:r>
      <w:r w:rsidR="000D74B8">
        <w:rPr>
          <w:rFonts w:cstheme="minorHAnsi"/>
          <w:sz w:val="24"/>
          <w:szCs w:val="24"/>
        </w:rPr>
        <w:t>,</w:t>
      </w:r>
      <w:r w:rsidR="00D431DE">
        <w:rPr>
          <w:rFonts w:cstheme="minorHAnsi"/>
          <w:sz w:val="24"/>
          <w:szCs w:val="24"/>
        </w:rPr>
        <w:t xml:space="preserve"> she called him</w:t>
      </w:r>
      <w:r w:rsidRPr="00FB0540">
        <w:rPr>
          <w:rFonts w:cstheme="minorHAnsi"/>
          <w:sz w:val="24"/>
          <w:szCs w:val="24"/>
        </w:rPr>
        <w:t xml:space="preserve"> multiple times</w:t>
      </w:r>
      <w:r w:rsidR="00D431DE">
        <w:rPr>
          <w:rFonts w:cstheme="minorHAnsi"/>
          <w:sz w:val="24"/>
          <w:szCs w:val="24"/>
        </w:rPr>
        <w:t>,</w:t>
      </w:r>
      <w:r w:rsidRPr="00FB0540">
        <w:rPr>
          <w:rFonts w:cstheme="minorHAnsi"/>
          <w:sz w:val="24"/>
          <w:szCs w:val="24"/>
        </w:rPr>
        <w:t xml:space="preserve"> yet he did</w:t>
      </w:r>
      <w:r w:rsidR="000D74B8">
        <w:rPr>
          <w:rFonts w:cstheme="minorHAnsi"/>
          <w:sz w:val="24"/>
          <w:szCs w:val="24"/>
        </w:rPr>
        <w:t xml:space="preserve"> not </w:t>
      </w:r>
      <w:r w:rsidRPr="00FB0540">
        <w:rPr>
          <w:rFonts w:cstheme="minorHAnsi"/>
          <w:sz w:val="24"/>
          <w:szCs w:val="24"/>
        </w:rPr>
        <w:t>pick up the call. Later</w:t>
      </w:r>
      <w:r w:rsidR="00D431DE">
        <w:rPr>
          <w:rFonts w:cstheme="minorHAnsi"/>
          <w:sz w:val="24"/>
          <w:szCs w:val="24"/>
        </w:rPr>
        <w:t xml:space="preserve"> on,</w:t>
      </w:r>
      <w:r w:rsidRPr="00FB0540">
        <w:rPr>
          <w:rFonts w:cstheme="minorHAnsi"/>
          <w:sz w:val="24"/>
          <w:szCs w:val="24"/>
        </w:rPr>
        <w:t xml:space="preserve"> somebody called and informed them that Rambabu has shot himself at 1530 hrs. Padmavati specifically highlighted that they were told that Rambabu had shot himself at 1530 hrs but his last seen status at whatsapp was of 1532 hrs. </w:t>
      </w:r>
    </w:p>
    <w:p w:rsidR="00713B35" w:rsidRPr="00FB0540" w:rsidRDefault="00713B35"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She also mentioned that they received his belongings from the police except his mobile phone. On multiple requests also, his mobile phone was not handed over to her. Padmavati as well as Rambabu Datti’s parents have received a death benefit of around 15 lakh rupees as well as a 2 lakh rupees bond for her son. After the incident, Padmavati has not been keeping well and has been </w:t>
      </w:r>
      <w:r w:rsidR="00D431DE">
        <w:rPr>
          <w:rFonts w:cstheme="minorHAnsi"/>
          <w:sz w:val="24"/>
          <w:szCs w:val="24"/>
        </w:rPr>
        <w:t>suffering from</w:t>
      </w:r>
      <w:r w:rsidRPr="00FB0540">
        <w:rPr>
          <w:rFonts w:cstheme="minorHAnsi"/>
          <w:sz w:val="24"/>
          <w:szCs w:val="24"/>
        </w:rPr>
        <w:t xml:space="preserve"> depression. </w:t>
      </w:r>
    </w:p>
    <w:p w:rsidR="00445BD7" w:rsidRPr="00FB0540" w:rsidRDefault="00445BD7" w:rsidP="00445BD7">
      <w:pPr>
        <w:spacing w:after="0" w:line="360" w:lineRule="auto"/>
        <w:jc w:val="both"/>
        <w:rPr>
          <w:rFonts w:cstheme="minorHAnsi"/>
        </w:rPr>
      </w:pPr>
    </w:p>
    <w:p w:rsidR="00445BD7" w:rsidRPr="00FB0540" w:rsidRDefault="00445BD7" w:rsidP="00445BD7">
      <w:pPr>
        <w:spacing w:after="0" w:line="360" w:lineRule="auto"/>
        <w:jc w:val="center"/>
        <w:rPr>
          <w:rFonts w:cstheme="minorHAnsi"/>
          <w:b/>
          <w:bCs/>
          <w:sz w:val="28"/>
          <w:szCs w:val="24"/>
        </w:rPr>
      </w:pPr>
    </w:p>
    <w:p w:rsidR="00445BD7" w:rsidRPr="00FB0540" w:rsidRDefault="00445BD7" w:rsidP="00445BD7">
      <w:pPr>
        <w:spacing w:after="0" w:line="360" w:lineRule="auto"/>
        <w:rPr>
          <w:rFonts w:cstheme="minorHAnsi"/>
          <w:b/>
          <w:bCs/>
          <w:sz w:val="28"/>
          <w:szCs w:val="24"/>
        </w:rPr>
      </w:pPr>
      <w:r w:rsidRPr="00FB0540">
        <w:rPr>
          <w:rFonts w:cstheme="minorHAnsi"/>
          <w:b/>
          <w:bCs/>
          <w:sz w:val="28"/>
          <w:szCs w:val="24"/>
        </w:rPr>
        <w:br w:type="page"/>
      </w:r>
    </w:p>
    <w:p w:rsidR="00445BD7" w:rsidRPr="00FB0540" w:rsidRDefault="00BF031A" w:rsidP="00445BD7">
      <w:pPr>
        <w:spacing w:after="0" w:line="360" w:lineRule="auto"/>
        <w:jc w:val="center"/>
        <w:rPr>
          <w:rFonts w:cstheme="minorHAnsi"/>
          <w:b/>
          <w:bCs/>
          <w:sz w:val="28"/>
          <w:szCs w:val="24"/>
        </w:rPr>
      </w:pPr>
      <w:r>
        <w:rPr>
          <w:rFonts w:cstheme="minorHAnsi"/>
          <w:b/>
          <w:bCs/>
          <w:noProof/>
          <w:sz w:val="28"/>
          <w:szCs w:val="24"/>
        </w:rPr>
        <w:pict>
          <v:rect id="_x0000_s1258" style="position:absolute;left:0;text-align:left;margin-left:-2.75pt;margin-top:9.65pt;width:474.5pt;height:56.4pt;z-index:251773952" fillcolor="#e36c0a [2409]" stroked="f" strokecolor="#f2f2f2 [3041]" strokeweight="3pt">
            <v:shadow on="t" type="perspective" color="#205867 [1608]" opacity=".5" offset="1pt" offset2="-1pt"/>
            <v:textbox style="mso-next-textbox:#_x0000_s1258">
              <w:txbxContent>
                <w:p w:rsidR="00660B5F" w:rsidRPr="00FB0540" w:rsidRDefault="00660B5F" w:rsidP="00F52E94">
                  <w:pPr>
                    <w:spacing w:after="0" w:line="360" w:lineRule="auto"/>
                    <w:jc w:val="center"/>
                    <w:rPr>
                      <w:rFonts w:cstheme="minorHAnsi"/>
                      <w:b/>
                      <w:bCs/>
                      <w:sz w:val="28"/>
                      <w:szCs w:val="24"/>
                    </w:rPr>
                  </w:pPr>
                  <w:r w:rsidRPr="00FB0540">
                    <w:rPr>
                      <w:rFonts w:cstheme="minorHAnsi"/>
                      <w:b/>
                      <w:bCs/>
                      <w:sz w:val="28"/>
                      <w:szCs w:val="24"/>
                    </w:rPr>
                    <w:t>BSF</w:t>
                  </w:r>
                </w:p>
                <w:p w:rsidR="00660B5F" w:rsidRPr="00FB0540" w:rsidRDefault="00660B5F" w:rsidP="00F52E94">
                  <w:pPr>
                    <w:spacing w:after="0" w:line="360" w:lineRule="auto"/>
                    <w:jc w:val="center"/>
                    <w:rPr>
                      <w:rFonts w:cstheme="minorHAnsi"/>
                      <w:b/>
                      <w:bCs/>
                      <w:sz w:val="28"/>
                      <w:szCs w:val="24"/>
                    </w:rPr>
                  </w:pPr>
                  <w:r w:rsidRPr="00FB0540">
                    <w:rPr>
                      <w:rFonts w:cstheme="minorHAnsi"/>
                      <w:b/>
                      <w:bCs/>
                      <w:sz w:val="28"/>
                      <w:szCs w:val="24"/>
                    </w:rPr>
                    <w:t xml:space="preserve">Case Study: Suicide case of </w:t>
                  </w:r>
                  <w:r w:rsidRPr="00FB0540">
                    <w:rPr>
                      <w:rFonts w:eastAsia="Times New Roman" w:cstheme="minorHAnsi"/>
                      <w:b/>
                      <w:bCs/>
                      <w:sz w:val="28"/>
                      <w:szCs w:val="24"/>
                      <w:lang w:eastAsia="en-IN"/>
                    </w:rPr>
                    <w:t xml:space="preserve">Late </w:t>
                  </w:r>
                  <w:r w:rsidRPr="00FB0540">
                    <w:rPr>
                      <w:rFonts w:eastAsia="Times New Roman" w:cstheme="minorHAnsi"/>
                      <w:b/>
                      <w:bCs/>
                      <w:color w:val="222222"/>
                      <w:sz w:val="28"/>
                      <w:szCs w:val="24"/>
                      <w:lang w:bidi="hi-IN"/>
                    </w:rPr>
                    <w:t>Vijender Singh</w:t>
                  </w:r>
                </w:p>
                <w:p w:rsidR="00660B5F" w:rsidRPr="002B5480" w:rsidRDefault="00660B5F" w:rsidP="00F52E94">
                  <w:pPr>
                    <w:rPr>
                      <w:szCs w:val="32"/>
                    </w:rPr>
                  </w:pPr>
                </w:p>
              </w:txbxContent>
            </v:textbox>
          </v:rect>
        </w:pict>
      </w:r>
    </w:p>
    <w:p w:rsidR="00445BD7" w:rsidRPr="00FB0540" w:rsidRDefault="00445BD7" w:rsidP="00445BD7">
      <w:pPr>
        <w:spacing w:after="0" w:line="360" w:lineRule="auto"/>
        <w:jc w:val="center"/>
        <w:rPr>
          <w:rFonts w:eastAsia="Times New Roman" w:cstheme="minorHAnsi"/>
          <w:color w:val="222222"/>
          <w:sz w:val="24"/>
          <w:szCs w:val="24"/>
          <w:lang w:bidi="hi-IN"/>
        </w:rPr>
      </w:pPr>
    </w:p>
    <w:p w:rsidR="00F52E94" w:rsidRDefault="00F52E94" w:rsidP="00445BD7">
      <w:pPr>
        <w:spacing w:after="0" w:line="360" w:lineRule="auto"/>
        <w:jc w:val="both"/>
        <w:rPr>
          <w:rFonts w:cstheme="minorHAnsi"/>
          <w:sz w:val="24"/>
          <w:szCs w:val="24"/>
        </w:rPr>
      </w:pPr>
    </w:p>
    <w:p w:rsidR="00F52E94" w:rsidRDefault="00F52E94"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Vijender Singh, aged 53 was HC </w:t>
      </w:r>
      <w:r w:rsidR="00CE2B66">
        <w:rPr>
          <w:rFonts w:cstheme="minorHAnsi"/>
          <w:sz w:val="24"/>
          <w:szCs w:val="24"/>
        </w:rPr>
        <w:t>(General Duty)</w:t>
      </w:r>
      <w:r w:rsidRPr="00FB0540">
        <w:rPr>
          <w:rFonts w:cstheme="minorHAnsi"/>
          <w:sz w:val="24"/>
          <w:szCs w:val="24"/>
        </w:rPr>
        <w:t xml:space="preserve"> in 33 </w:t>
      </w:r>
      <w:r w:rsidR="000D74B8">
        <w:rPr>
          <w:rFonts w:cstheme="minorHAnsi"/>
          <w:sz w:val="24"/>
          <w:szCs w:val="24"/>
        </w:rPr>
        <w:t>b</w:t>
      </w:r>
      <w:r w:rsidR="00D431DE">
        <w:rPr>
          <w:rFonts w:cstheme="minorHAnsi"/>
          <w:sz w:val="24"/>
          <w:szCs w:val="24"/>
        </w:rPr>
        <w:t>attalion</w:t>
      </w:r>
      <w:r w:rsidRPr="00FB0540">
        <w:rPr>
          <w:rFonts w:cstheme="minorHAnsi"/>
          <w:sz w:val="24"/>
          <w:szCs w:val="24"/>
        </w:rPr>
        <w:t xml:space="preserve"> of BSF. He was posted in Morcha no. 1 at Chenab Teikri post of ‘B’ Coy, Awantipora Airfield, </w:t>
      </w:r>
      <w:r w:rsidR="00D431DE">
        <w:rPr>
          <w:rFonts w:cstheme="minorHAnsi"/>
          <w:sz w:val="24"/>
          <w:szCs w:val="24"/>
        </w:rPr>
        <w:t>at Srina</w:t>
      </w:r>
      <w:r w:rsidR="00D431DE" w:rsidRPr="00FB0540">
        <w:rPr>
          <w:rFonts w:cstheme="minorHAnsi"/>
          <w:sz w:val="24"/>
          <w:szCs w:val="24"/>
        </w:rPr>
        <w:t>gar</w:t>
      </w:r>
      <w:r w:rsidRPr="00FB0540">
        <w:rPr>
          <w:rFonts w:cstheme="minorHAnsi"/>
          <w:sz w:val="24"/>
          <w:szCs w:val="24"/>
        </w:rPr>
        <w:t xml:space="preserve"> (J&amp;K). He was performing sentry duties.</w:t>
      </w: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He was married for more than 25 years, and is survived by a son aged 20 years and a daughter aged 24 years. He was the only earning member in the family. His son, Sanjeev Narwal shared that his father was a happy and an extrovert person. He joined BSF with great enthusiasm </w:t>
      </w:r>
      <w:r w:rsidR="00D431DE">
        <w:rPr>
          <w:rFonts w:cstheme="minorHAnsi"/>
          <w:sz w:val="24"/>
          <w:szCs w:val="24"/>
        </w:rPr>
        <w:t>and</w:t>
      </w:r>
      <w:r w:rsidRPr="00FB0540">
        <w:rPr>
          <w:rFonts w:cstheme="minorHAnsi"/>
          <w:sz w:val="24"/>
          <w:szCs w:val="24"/>
        </w:rPr>
        <w:t xml:space="preserve"> everyone in the family was proud of him because of his nation serving role. He was among those who could never see anyone in pain as stated by his wife. He was </w:t>
      </w:r>
      <w:r w:rsidR="00E21589" w:rsidRPr="00FB0540">
        <w:rPr>
          <w:rFonts w:cstheme="minorHAnsi"/>
          <w:sz w:val="24"/>
          <w:szCs w:val="24"/>
        </w:rPr>
        <w:t xml:space="preserve">a </w:t>
      </w:r>
      <w:r w:rsidRPr="00FB0540">
        <w:rPr>
          <w:rFonts w:cstheme="minorHAnsi"/>
          <w:sz w:val="24"/>
          <w:szCs w:val="24"/>
        </w:rPr>
        <w:t xml:space="preserve">kind and helpful </w:t>
      </w:r>
      <w:r w:rsidR="00E21589" w:rsidRPr="00FB0540">
        <w:rPr>
          <w:rFonts w:cstheme="minorHAnsi"/>
          <w:sz w:val="24"/>
          <w:szCs w:val="24"/>
        </w:rPr>
        <w:t>person</w:t>
      </w:r>
      <w:r w:rsidRPr="00FB0540">
        <w:rPr>
          <w:rFonts w:cstheme="minorHAnsi"/>
          <w:sz w:val="24"/>
          <w:szCs w:val="24"/>
        </w:rPr>
        <w:t xml:space="preserve">. 3-4 months back from the day of his suicide, he got his daughter married in a happy and a successful family. </w:t>
      </w:r>
    </w:p>
    <w:p w:rsidR="000E695A" w:rsidRDefault="000E695A"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On June 15, 2019 at 0755 hrs, while performing his sentry duty, he committed suicide. He fired bursts of two rounds in his head from INSAS rifle, resulting in the spot death. </w:t>
      </w:r>
      <w:r w:rsidR="00D431DE">
        <w:rPr>
          <w:rFonts w:cstheme="minorHAnsi"/>
          <w:sz w:val="24"/>
          <w:szCs w:val="24"/>
        </w:rPr>
        <w:t>H</w:t>
      </w:r>
      <w:r w:rsidRPr="00FB0540">
        <w:rPr>
          <w:rFonts w:cstheme="minorHAnsi"/>
          <w:sz w:val="24"/>
          <w:szCs w:val="24"/>
        </w:rPr>
        <w:t>e was immediately rushed to the hospital, where he was declared brought dead. According to his wife</w:t>
      </w:r>
      <w:r w:rsidR="00E21589" w:rsidRPr="00FB0540">
        <w:rPr>
          <w:rFonts w:cstheme="minorHAnsi"/>
          <w:sz w:val="24"/>
          <w:szCs w:val="24"/>
        </w:rPr>
        <w:t>,</w:t>
      </w:r>
      <w:r w:rsidRPr="00FB0540">
        <w:rPr>
          <w:rFonts w:cstheme="minorHAnsi"/>
          <w:sz w:val="24"/>
          <w:szCs w:val="24"/>
        </w:rPr>
        <w:t xml:space="preserve"> the telephonic conversation a day before his suicide did not give a hint on what he was planning, infact the call ended on a happy note. His wife </w:t>
      </w:r>
      <w:r w:rsidR="00D431DE">
        <w:rPr>
          <w:rFonts w:cstheme="minorHAnsi"/>
          <w:sz w:val="24"/>
          <w:szCs w:val="24"/>
        </w:rPr>
        <w:t>mentioned</w:t>
      </w:r>
      <w:r w:rsidR="000D74B8">
        <w:rPr>
          <w:rFonts w:cstheme="minorHAnsi"/>
          <w:sz w:val="24"/>
          <w:szCs w:val="24"/>
        </w:rPr>
        <w:t xml:space="preserve"> that</w:t>
      </w:r>
      <w:r w:rsidRPr="00FB0540">
        <w:rPr>
          <w:rFonts w:cstheme="minorHAnsi"/>
          <w:sz w:val="24"/>
          <w:szCs w:val="24"/>
        </w:rPr>
        <w:t xml:space="preserve"> he had no stress or pressure from his home. As per his colleagues, everything seemed to be normal; he did not seem to have any emotional pressure or stress at that point of time.  On receiving the news of Vijender’s suicide, his family was shocked. This news was dreadful and disturbing for the entire family. Nobody could ever deduce as to why this happened. </w:t>
      </w:r>
    </w:p>
    <w:p w:rsidR="00445BD7" w:rsidRPr="00FB0540" w:rsidRDefault="00D431DE" w:rsidP="00D431DE">
      <w:pPr>
        <w:spacing w:after="0" w:line="360" w:lineRule="auto"/>
        <w:jc w:val="both"/>
        <w:rPr>
          <w:rFonts w:cstheme="minorHAnsi"/>
          <w:sz w:val="24"/>
          <w:szCs w:val="24"/>
        </w:rPr>
      </w:pPr>
      <w:r>
        <w:rPr>
          <w:rFonts w:cstheme="minorHAnsi"/>
          <w:sz w:val="24"/>
          <w:szCs w:val="24"/>
        </w:rPr>
        <w:tab/>
      </w:r>
    </w:p>
    <w:p w:rsidR="00445BD7" w:rsidRPr="00FB0540" w:rsidRDefault="00445BD7" w:rsidP="00445BD7">
      <w:pPr>
        <w:spacing w:after="0" w:line="360" w:lineRule="auto"/>
        <w:jc w:val="both"/>
        <w:rPr>
          <w:rFonts w:cstheme="minorHAnsi"/>
          <w:sz w:val="24"/>
          <w:szCs w:val="24"/>
        </w:rPr>
      </w:pPr>
    </w:p>
    <w:p w:rsidR="00445BD7" w:rsidRPr="00FB0540" w:rsidRDefault="00445BD7" w:rsidP="00445BD7">
      <w:pPr>
        <w:spacing w:after="0" w:line="360" w:lineRule="auto"/>
        <w:jc w:val="center"/>
        <w:rPr>
          <w:rFonts w:cstheme="minorHAnsi"/>
          <w:b/>
          <w:bCs/>
          <w:sz w:val="24"/>
        </w:rPr>
      </w:pPr>
      <w:r w:rsidRPr="00FB0540">
        <w:rPr>
          <w:rFonts w:cstheme="minorHAnsi"/>
          <w:sz w:val="24"/>
          <w:szCs w:val="24"/>
        </w:rPr>
        <w:br w:type="page"/>
      </w:r>
    </w:p>
    <w:p w:rsidR="00445BD7" w:rsidRDefault="00BF031A" w:rsidP="00445BD7">
      <w:pPr>
        <w:spacing w:after="0" w:line="360" w:lineRule="auto"/>
        <w:jc w:val="both"/>
        <w:rPr>
          <w:rFonts w:cstheme="minorHAnsi"/>
          <w:b/>
          <w:bCs/>
          <w:sz w:val="24"/>
        </w:rPr>
      </w:pPr>
      <w:r>
        <w:rPr>
          <w:rFonts w:cstheme="minorHAnsi"/>
          <w:b/>
          <w:bCs/>
          <w:noProof/>
          <w:sz w:val="24"/>
        </w:rPr>
        <w:pict>
          <v:rect id="_x0000_s1259" style="position:absolute;left:0;text-align:left;margin-left:-11.2pt;margin-top:-15.55pt;width:477.75pt;height:56.4pt;z-index:251774976" fillcolor="#e36c0a [2409]" stroked="f" strokecolor="#f2f2f2 [3041]" strokeweight="3pt">
            <v:shadow on="t" type="perspective" color="#205867 [1608]" opacity=".5" offset="1pt" offset2="-1pt"/>
            <v:textbox style="mso-next-textbox:#_x0000_s1259">
              <w:txbxContent>
                <w:p w:rsidR="00660B5F" w:rsidRPr="00FB0540" w:rsidRDefault="00660B5F" w:rsidP="00F52E94">
                  <w:pPr>
                    <w:spacing w:after="0" w:line="360" w:lineRule="auto"/>
                    <w:jc w:val="center"/>
                    <w:rPr>
                      <w:rFonts w:cstheme="minorHAnsi"/>
                      <w:b/>
                      <w:bCs/>
                      <w:sz w:val="28"/>
                    </w:rPr>
                  </w:pPr>
                  <w:r w:rsidRPr="00FB0540">
                    <w:rPr>
                      <w:rFonts w:cstheme="minorHAnsi"/>
                      <w:b/>
                      <w:bCs/>
                      <w:sz w:val="28"/>
                    </w:rPr>
                    <w:t>BSF</w:t>
                  </w:r>
                </w:p>
                <w:p w:rsidR="00660B5F" w:rsidRPr="00FB0540" w:rsidRDefault="00660B5F" w:rsidP="00F52E94">
                  <w:pPr>
                    <w:spacing w:after="0" w:line="360" w:lineRule="auto"/>
                    <w:jc w:val="center"/>
                    <w:rPr>
                      <w:rFonts w:cstheme="minorHAnsi"/>
                      <w:b/>
                      <w:bCs/>
                      <w:sz w:val="28"/>
                    </w:rPr>
                  </w:pPr>
                  <w:r w:rsidRPr="00FB0540">
                    <w:rPr>
                      <w:rFonts w:cstheme="minorHAnsi"/>
                      <w:b/>
                      <w:bCs/>
                      <w:sz w:val="28"/>
                    </w:rPr>
                    <w:t>Case Study: Suicide Case of Late Raj Kumar Mandloy</w:t>
                  </w:r>
                </w:p>
                <w:p w:rsidR="00660B5F" w:rsidRPr="002B5480" w:rsidRDefault="00660B5F" w:rsidP="00F52E94">
                  <w:pPr>
                    <w:rPr>
                      <w:szCs w:val="32"/>
                    </w:rPr>
                  </w:pPr>
                </w:p>
              </w:txbxContent>
            </v:textbox>
          </v:rect>
        </w:pict>
      </w:r>
    </w:p>
    <w:p w:rsidR="00F52E94" w:rsidRPr="00FB0540" w:rsidRDefault="00F52E94" w:rsidP="00445BD7">
      <w:pPr>
        <w:spacing w:after="0" w:line="360" w:lineRule="auto"/>
        <w:jc w:val="both"/>
        <w:rPr>
          <w:rFonts w:cstheme="minorHAnsi"/>
          <w:b/>
          <w:bCs/>
          <w:sz w:val="24"/>
        </w:rPr>
      </w:pPr>
    </w:p>
    <w:p w:rsidR="000E695A" w:rsidRDefault="000E695A" w:rsidP="00947CE2">
      <w:pPr>
        <w:spacing w:after="0" w:line="360" w:lineRule="auto"/>
        <w:jc w:val="both"/>
        <w:rPr>
          <w:rFonts w:cstheme="minorHAnsi"/>
          <w:sz w:val="24"/>
        </w:rPr>
      </w:pPr>
    </w:p>
    <w:p w:rsidR="00533EEA" w:rsidRDefault="00533EEA" w:rsidP="00D431DE">
      <w:pPr>
        <w:spacing w:after="0" w:line="360" w:lineRule="auto"/>
        <w:jc w:val="both"/>
        <w:rPr>
          <w:rFonts w:cstheme="minorHAnsi"/>
          <w:sz w:val="24"/>
        </w:rPr>
      </w:pPr>
    </w:p>
    <w:p w:rsidR="00445BD7" w:rsidRPr="00FB0540" w:rsidRDefault="00445BD7" w:rsidP="00D431DE">
      <w:pPr>
        <w:spacing w:after="0" w:line="360" w:lineRule="auto"/>
        <w:jc w:val="both"/>
        <w:rPr>
          <w:rFonts w:cstheme="minorHAnsi"/>
          <w:sz w:val="24"/>
        </w:rPr>
      </w:pPr>
      <w:r w:rsidRPr="00FB0540">
        <w:rPr>
          <w:rFonts w:cstheme="minorHAnsi"/>
          <w:sz w:val="24"/>
        </w:rPr>
        <w:t xml:space="preserve">Sub-inspector Raj Kumar Mandloy of 'C' Coy was deployed for operations duty in BOP Kakmarichar of 117 </w:t>
      </w:r>
      <w:r w:rsidR="000D74B8">
        <w:rPr>
          <w:rFonts w:cstheme="minorHAnsi"/>
          <w:sz w:val="24"/>
        </w:rPr>
        <w:t>b</w:t>
      </w:r>
      <w:r w:rsidR="00D431DE">
        <w:rPr>
          <w:rFonts w:cstheme="minorHAnsi"/>
          <w:sz w:val="24"/>
        </w:rPr>
        <w:t xml:space="preserve">attalion in </w:t>
      </w:r>
      <w:r w:rsidRPr="00FB0540">
        <w:rPr>
          <w:rFonts w:cstheme="minorHAnsi"/>
          <w:sz w:val="24"/>
        </w:rPr>
        <w:t xml:space="preserve">BSF. He had reported to 117 </w:t>
      </w:r>
      <w:r w:rsidR="000D74B8">
        <w:rPr>
          <w:rFonts w:cstheme="minorHAnsi"/>
          <w:sz w:val="24"/>
        </w:rPr>
        <w:t>b</w:t>
      </w:r>
      <w:r w:rsidR="00D431DE">
        <w:rPr>
          <w:rFonts w:cstheme="minorHAnsi"/>
          <w:sz w:val="24"/>
        </w:rPr>
        <w:t xml:space="preserve">attalion </w:t>
      </w:r>
      <w:r w:rsidRPr="00FB0540">
        <w:rPr>
          <w:rFonts w:cstheme="minorHAnsi"/>
          <w:sz w:val="24"/>
        </w:rPr>
        <w:t xml:space="preserve">on April 29, 2019 from 76 </w:t>
      </w:r>
      <w:r w:rsidR="00533EEA">
        <w:rPr>
          <w:rFonts w:cstheme="minorHAnsi"/>
          <w:sz w:val="24"/>
        </w:rPr>
        <w:t>b</w:t>
      </w:r>
      <w:r w:rsidR="00D431DE">
        <w:rPr>
          <w:rFonts w:cstheme="minorHAnsi"/>
          <w:sz w:val="24"/>
        </w:rPr>
        <w:t xml:space="preserve">attalion </w:t>
      </w:r>
      <w:r w:rsidRPr="00FB0540">
        <w:rPr>
          <w:rFonts w:cstheme="minorHAnsi"/>
          <w:sz w:val="24"/>
        </w:rPr>
        <w:t xml:space="preserve">BSF on permanent posting. </w:t>
      </w:r>
      <w:r w:rsidR="000E695A">
        <w:rPr>
          <w:rFonts w:cstheme="minorHAnsi"/>
          <w:sz w:val="24"/>
        </w:rPr>
        <w:t>He got married twice.</w:t>
      </w:r>
      <w:r w:rsidRPr="00FB0540">
        <w:rPr>
          <w:rFonts w:cstheme="minorHAnsi"/>
          <w:sz w:val="24"/>
        </w:rPr>
        <w:t xml:space="preserve"> First with Kamla Devi, and second with Roma Devi. The marriage with Kamla Devi did not prove to be successful. As per records, the character and antecedent report of R.K. Mandaloy was found to be satisfactory. </w:t>
      </w:r>
      <w:r w:rsidR="00D431DE">
        <w:rPr>
          <w:rFonts w:cstheme="minorHAnsi"/>
          <w:sz w:val="24"/>
        </w:rPr>
        <w:t>A</w:t>
      </w:r>
      <w:r w:rsidR="00D431DE" w:rsidRPr="00FB0540">
        <w:rPr>
          <w:rFonts w:cstheme="minorHAnsi"/>
          <w:sz w:val="24"/>
        </w:rPr>
        <w:t>ccording to his second wife Roma Devi</w:t>
      </w:r>
      <w:r w:rsidR="00D431DE">
        <w:rPr>
          <w:rFonts w:cstheme="minorHAnsi"/>
          <w:sz w:val="24"/>
        </w:rPr>
        <w:t>,</w:t>
      </w:r>
      <w:r w:rsidR="00D431DE" w:rsidRPr="00FB0540">
        <w:rPr>
          <w:rFonts w:cstheme="minorHAnsi"/>
          <w:sz w:val="24"/>
        </w:rPr>
        <w:t xml:space="preserve"> </w:t>
      </w:r>
      <w:r w:rsidR="00D431DE">
        <w:rPr>
          <w:rFonts w:cstheme="minorHAnsi"/>
          <w:sz w:val="24"/>
        </w:rPr>
        <w:t>h</w:t>
      </w:r>
      <w:r w:rsidRPr="00FB0540">
        <w:rPr>
          <w:rFonts w:cstheme="minorHAnsi"/>
          <w:sz w:val="24"/>
        </w:rPr>
        <w:t>e was</w:t>
      </w:r>
      <w:r w:rsidR="00D431DE">
        <w:rPr>
          <w:rFonts w:cstheme="minorHAnsi"/>
          <w:sz w:val="24"/>
        </w:rPr>
        <w:t xml:space="preserve"> soft spoken and calm in nature</w:t>
      </w:r>
      <w:r w:rsidR="00C63988" w:rsidRPr="00FB0540">
        <w:rPr>
          <w:rFonts w:cstheme="minorHAnsi"/>
          <w:sz w:val="24"/>
        </w:rPr>
        <w:t>.</w:t>
      </w:r>
    </w:p>
    <w:p w:rsidR="00713B35" w:rsidRPr="00FB0540" w:rsidRDefault="00713B35" w:rsidP="00445BD7">
      <w:pPr>
        <w:spacing w:after="0" w:line="360" w:lineRule="auto"/>
        <w:jc w:val="both"/>
        <w:rPr>
          <w:rFonts w:cstheme="minorHAnsi"/>
          <w:sz w:val="24"/>
        </w:rPr>
      </w:pPr>
    </w:p>
    <w:p w:rsidR="001A4B51" w:rsidRPr="00FB0540" w:rsidRDefault="00445BD7" w:rsidP="00445BD7">
      <w:pPr>
        <w:spacing w:after="0" w:line="360" w:lineRule="auto"/>
        <w:jc w:val="both"/>
        <w:rPr>
          <w:rFonts w:cstheme="minorHAnsi"/>
          <w:sz w:val="24"/>
        </w:rPr>
      </w:pPr>
      <w:r w:rsidRPr="00FB0540">
        <w:rPr>
          <w:rFonts w:cstheme="minorHAnsi"/>
          <w:sz w:val="24"/>
        </w:rPr>
        <w:t>On April 13, 2020, at about 1930 hrs</w:t>
      </w:r>
      <w:r w:rsidR="00C63988" w:rsidRPr="00FB0540">
        <w:rPr>
          <w:rFonts w:cstheme="minorHAnsi"/>
          <w:sz w:val="24"/>
        </w:rPr>
        <w:t>,</w:t>
      </w:r>
      <w:r w:rsidRPr="00FB0540">
        <w:rPr>
          <w:rFonts w:cstheme="minorHAnsi"/>
          <w:sz w:val="24"/>
        </w:rPr>
        <w:t xml:space="preserve"> Mandloy alerted  few of his junior colleagues about the information of suspected smuggling of phensedly and cattle at night from the AOR of Point No 8, 9 &amp; 10. Four  personnel were then assigned duty till 2300 hrs and Mandloy stayed back. At </w:t>
      </w:r>
      <w:r w:rsidR="00D431DE">
        <w:rPr>
          <w:rFonts w:cstheme="minorHAnsi"/>
          <w:sz w:val="24"/>
        </w:rPr>
        <w:t>a</w:t>
      </w:r>
      <w:r w:rsidRPr="00FB0540">
        <w:rPr>
          <w:rFonts w:cstheme="minorHAnsi"/>
          <w:sz w:val="24"/>
        </w:rPr>
        <w:t>round 0530 hrs H</w:t>
      </w:r>
      <w:r w:rsidR="00D431DE">
        <w:rPr>
          <w:rFonts w:cstheme="minorHAnsi"/>
          <w:sz w:val="24"/>
        </w:rPr>
        <w:t xml:space="preserve">ead </w:t>
      </w:r>
      <w:r w:rsidRPr="00FB0540">
        <w:rPr>
          <w:rFonts w:cstheme="minorHAnsi"/>
          <w:sz w:val="24"/>
        </w:rPr>
        <w:t>C</w:t>
      </w:r>
      <w:r w:rsidR="00D431DE">
        <w:rPr>
          <w:rFonts w:cstheme="minorHAnsi"/>
          <w:sz w:val="24"/>
        </w:rPr>
        <w:t>onstable</w:t>
      </w:r>
      <w:r w:rsidRPr="00FB0540">
        <w:rPr>
          <w:rFonts w:cstheme="minorHAnsi"/>
          <w:sz w:val="24"/>
        </w:rPr>
        <w:t xml:space="preserve"> Balram Verma and </w:t>
      </w:r>
      <w:r w:rsidR="00947CE2">
        <w:rPr>
          <w:rFonts w:cstheme="minorHAnsi"/>
          <w:sz w:val="24"/>
        </w:rPr>
        <w:t>Constable</w:t>
      </w:r>
      <w:r w:rsidRPr="00FB0540">
        <w:rPr>
          <w:rFonts w:cstheme="minorHAnsi"/>
          <w:sz w:val="24"/>
        </w:rPr>
        <w:t xml:space="preserve"> B. Pandurang returned to point no. 09 after performing their duties.  On their return the</w:t>
      </w:r>
      <w:r w:rsidR="001A4B51" w:rsidRPr="00FB0540">
        <w:rPr>
          <w:rFonts w:cstheme="minorHAnsi"/>
          <w:sz w:val="24"/>
        </w:rPr>
        <w:t>y went to report and check on Ma</w:t>
      </w:r>
      <w:r w:rsidRPr="00FB0540">
        <w:rPr>
          <w:rFonts w:cstheme="minorHAnsi"/>
          <w:sz w:val="24"/>
        </w:rPr>
        <w:t xml:space="preserve">ndloy, who was sleeping but he did not respond even on calling out his name.  When his colleagues got suspicious, they checked on him and it was revealed that Mandloy had shot himself. </w:t>
      </w:r>
    </w:p>
    <w:p w:rsidR="00533EEA" w:rsidRDefault="00533EEA" w:rsidP="00445BD7">
      <w:pPr>
        <w:spacing w:after="0" w:line="360" w:lineRule="auto"/>
        <w:jc w:val="both"/>
        <w:rPr>
          <w:rFonts w:cstheme="minorHAnsi"/>
          <w:sz w:val="24"/>
        </w:rPr>
      </w:pPr>
    </w:p>
    <w:p w:rsidR="00533EEA" w:rsidRDefault="00947CE2" w:rsidP="00445BD7">
      <w:pPr>
        <w:spacing w:after="0" w:line="360" w:lineRule="auto"/>
        <w:jc w:val="both"/>
        <w:rPr>
          <w:rFonts w:cstheme="minorHAnsi"/>
          <w:sz w:val="24"/>
        </w:rPr>
      </w:pPr>
      <w:r>
        <w:rPr>
          <w:rFonts w:cstheme="minorHAnsi"/>
          <w:sz w:val="24"/>
        </w:rPr>
        <w:t xml:space="preserve">Head Constable </w:t>
      </w:r>
      <w:r w:rsidR="00445BD7" w:rsidRPr="00FB0540">
        <w:rPr>
          <w:rFonts w:cstheme="minorHAnsi"/>
          <w:sz w:val="24"/>
        </w:rPr>
        <w:t xml:space="preserve">Prakash immediately informed about the incident to Manjeet Singh who reached at the spot at about 0530 hrs. Manjeet Singh informed Inspector Mushafir Ali, officiating Coy Commander about the incident. Police reached at about 0800 hrs. Physical investigation of the spot and the body was carried out by the police and they recovered one hand written note in which deceased </w:t>
      </w:r>
      <w:r>
        <w:rPr>
          <w:rFonts w:cstheme="minorHAnsi"/>
          <w:sz w:val="24"/>
        </w:rPr>
        <w:t xml:space="preserve">person </w:t>
      </w:r>
      <w:r w:rsidR="00445BD7" w:rsidRPr="00FB0540">
        <w:rPr>
          <w:rFonts w:cstheme="minorHAnsi"/>
          <w:sz w:val="24"/>
        </w:rPr>
        <w:t xml:space="preserve">had made some allegations of harassment against </w:t>
      </w:r>
      <w:r>
        <w:rPr>
          <w:rFonts w:cstheme="minorHAnsi"/>
          <w:sz w:val="24"/>
        </w:rPr>
        <w:t>Head Constable</w:t>
      </w:r>
      <w:r w:rsidR="00445BD7" w:rsidRPr="00FB0540">
        <w:rPr>
          <w:rFonts w:cstheme="minorHAnsi"/>
          <w:sz w:val="24"/>
        </w:rPr>
        <w:t xml:space="preserve"> Pushker Chandra by writing " kafi tang kiya puri platoon ke samne</w:t>
      </w:r>
      <w:r w:rsidR="001A4B51" w:rsidRPr="00FB0540">
        <w:rPr>
          <w:rFonts w:cstheme="minorHAnsi"/>
          <w:sz w:val="24"/>
        </w:rPr>
        <w:t>.</w:t>
      </w:r>
      <w:r w:rsidR="00445BD7" w:rsidRPr="00FB0540">
        <w:rPr>
          <w:rFonts w:cstheme="minorHAnsi"/>
          <w:sz w:val="24"/>
        </w:rPr>
        <w:t xml:space="preserve"> </w:t>
      </w:r>
      <w:r w:rsidR="001A4B51" w:rsidRPr="00FB0540">
        <w:rPr>
          <w:rFonts w:cstheme="minorHAnsi"/>
          <w:sz w:val="24"/>
        </w:rPr>
        <w:t>V</w:t>
      </w:r>
      <w:r w:rsidR="00445BD7" w:rsidRPr="00FB0540">
        <w:rPr>
          <w:rFonts w:cstheme="minorHAnsi"/>
          <w:sz w:val="24"/>
        </w:rPr>
        <w:t xml:space="preserve">ah </w:t>
      </w:r>
      <w:r w:rsidR="001A4B51" w:rsidRPr="00FB0540">
        <w:rPr>
          <w:rFonts w:cstheme="minorHAnsi"/>
          <w:sz w:val="24"/>
        </w:rPr>
        <w:t xml:space="preserve">meri </w:t>
      </w:r>
      <w:r w:rsidR="00445BD7" w:rsidRPr="00FB0540">
        <w:rPr>
          <w:rFonts w:cstheme="minorHAnsi"/>
          <w:sz w:val="24"/>
        </w:rPr>
        <w:t>daily beijati karta tha"</w:t>
      </w:r>
      <w:r w:rsidR="00533EEA">
        <w:rPr>
          <w:rFonts w:cstheme="minorHAnsi"/>
          <w:sz w:val="24"/>
        </w:rPr>
        <w:t>.</w:t>
      </w:r>
    </w:p>
    <w:p w:rsidR="00533EEA" w:rsidRDefault="00533EEA" w:rsidP="00445BD7">
      <w:pPr>
        <w:spacing w:after="0" w:line="360" w:lineRule="auto"/>
        <w:jc w:val="both"/>
        <w:rPr>
          <w:rFonts w:cstheme="minorHAnsi"/>
          <w:sz w:val="24"/>
        </w:rPr>
      </w:pPr>
    </w:p>
    <w:p w:rsidR="00947CE2" w:rsidRDefault="00533EEA" w:rsidP="00445BD7">
      <w:pPr>
        <w:spacing w:after="0" w:line="360" w:lineRule="auto"/>
        <w:jc w:val="both"/>
        <w:rPr>
          <w:rFonts w:cstheme="minorHAnsi"/>
          <w:sz w:val="24"/>
        </w:rPr>
      </w:pPr>
      <w:r>
        <w:rPr>
          <w:rFonts w:cstheme="minorHAnsi"/>
          <w:sz w:val="24"/>
        </w:rPr>
        <w:t>H</w:t>
      </w:r>
      <w:r w:rsidR="00445BD7" w:rsidRPr="00FB0540">
        <w:rPr>
          <w:rFonts w:cstheme="minorHAnsi"/>
          <w:sz w:val="24"/>
        </w:rPr>
        <w:t xml:space="preserve">e had also written about </w:t>
      </w:r>
      <w:r>
        <w:rPr>
          <w:rFonts w:cstheme="minorHAnsi"/>
          <w:sz w:val="24"/>
        </w:rPr>
        <w:t>Head Constable</w:t>
      </w:r>
      <w:r w:rsidRPr="00FB0540">
        <w:rPr>
          <w:rFonts w:cstheme="minorHAnsi"/>
          <w:sz w:val="24"/>
        </w:rPr>
        <w:t xml:space="preserve"> </w:t>
      </w:r>
      <w:r w:rsidR="00445BD7" w:rsidRPr="00FB0540">
        <w:rPr>
          <w:rFonts w:cstheme="minorHAnsi"/>
          <w:sz w:val="24"/>
        </w:rPr>
        <w:t>Yasp</w:t>
      </w:r>
      <w:r w:rsidR="00947CE2">
        <w:rPr>
          <w:rFonts w:cstheme="minorHAnsi"/>
          <w:sz w:val="24"/>
        </w:rPr>
        <w:t>al Singh, Mess Commander that "M</w:t>
      </w:r>
      <w:r w:rsidR="00445BD7" w:rsidRPr="00FB0540">
        <w:rPr>
          <w:rFonts w:cstheme="minorHAnsi"/>
          <w:sz w:val="24"/>
        </w:rPr>
        <w:t xml:space="preserve">ess Commander ne mujhe bahut burabhala kaha tha, meri chay khana bund kar diya".  On the evening of 13 April, 2020 at about 1915 hrs R.K Mandloy had made some allegations against </w:t>
      </w:r>
      <w:r w:rsidR="00947CE2">
        <w:rPr>
          <w:rFonts w:cstheme="minorHAnsi"/>
          <w:sz w:val="24"/>
        </w:rPr>
        <w:t>Head Constable</w:t>
      </w:r>
      <w:r w:rsidR="00445BD7" w:rsidRPr="00FB0540">
        <w:rPr>
          <w:rFonts w:cstheme="minorHAnsi"/>
          <w:sz w:val="24"/>
        </w:rPr>
        <w:t xml:space="preserve"> G Pushkar </w:t>
      </w:r>
      <w:r w:rsidR="00947CE2">
        <w:rPr>
          <w:rFonts w:cstheme="minorHAnsi"/>
          <w:sz w:val="24"/>
        </w:rPr>
        <w:t>C</w:t>
      </w:r>
      <w:r w:rsidR="00445BD7" w:rsidRPr="00FB0540">
        <w:rPr>
          <w:rFonts w:cstheme="minorHAnsi"/>
          <w:sz w:val="24"/>
        </w:rPr>
        <w:t>handra while he was going to Point no</w:t>
      </w:r>
      <w:r w:rsidR="001A4B51" w:rsidRPr="00FB0540">
        <w:rPr>
          <w:rFonts w:cstheme="minorHAnsi"/>
          <w:sz w:val="24"/>
        </w:rPr>
        <w:t>.</w:t>
      </w:r>
      <w:r w:rsidR="00445BD7" w:rsidRPr="00FB0540">
        <w:rPr>
          <w:rFonts w:cstheme="minorHAnsi"/>
          <w:sz w:val="24"/>
        </w:rPr>
        <w:t xml:space="preserve"> 9</w:t>
      </w:r>
      <w:r w:rsidR="001A4B51" w:rsidRPr="00FB0540">
        <w:rPr>
          <w:rFonts w:cstheme="minorHAnsi"/>
          <w:sz w:val="24"/>
        </w:rPr>
        <w:t xml:space="preserve"> </w:t>
      </w:r>
      <w:r w:rsidR="00445BD7" w:rsidRPr="00FB0540">
        <w:rPr>
          <w:rFonts w:cstheme="minorHAnsi"/>
          <w:sz w:val="24"/>
        </w:rPr>
        <w:t xml:space="preserve">by boat for night duty. As per post-mortem report, the death of R K Mandloy was suicidal in nature. </w:t>
      </w:r>
    </w:p>
    <w:p w:rsidR="00947CE2" w:rsidRDefault="00D122A5">
      <w:pPr>
        <w:rPr>
          <w:rFonts w:cstheme="minorHAnsi"/>
          <w:sz w:val="24"/>
        </w:rPr>
      </w:pPr>
      <w:r>
        <w:rPr>
          <w:rFonts w:cstheme="minorHAnsi"/>
          <w:sz w:val="24"/>
        </w:rPr>
        <w:t>Harassment by some of the personnel of the force seems to be the reason for his suicide.</w:t>
      </w:r>
      <w:r w:rsidR="00947CE2">
        <w:rPr>
          <w:rFonts w:cstheme="minorHAnsi"/>
          <w:sz w:val="24"/>
        </w:rPr>
        <w:br w:type="page"/>
      </w:r>
    </w:p>
    <w:p w:rsidR="00445BD7" w:rsidRDefault="00BF031A" w:rsidP="00445BD7">
      <w:pPr>
        <w:spacing w:after="0" w:line="360" w:lineRule="auto"/>
        <w:jc w:val="center"/>
        <w:rPr>
          <w:rFonts w:cstheme="minorHAnsi"/>
          <w:b/>
          <w:bCs/>
          <w:sz w:val="28"/>
        </w:rPr>
      </w:pPr>
      <w:r>
        <w:rPr>
          <w:rFonts w:cstheme="minorHAnsi"/>
          <w:b/>
          <w:bCs/>
          <w:noProof/>
          <w:sz w:val="28"/>
        </w:rPr>
        <w:pict>
          <v:rect id="_x0000_s1260" style="position:absolute;left:0;text-align:left;margin-left:.8pt;margin-top:5.35pt;width:468.8pt;height:56.4pt;z-index:251776000" fillcolor="#e36c0a [2409]" stroked="f" strokecolor="#f2f2f2 [3041]" strokeweight="3pt">
            <v:shadow on="t" type="perspective" color="#205867 [1608]" opacity=".5" offset="1pt" offset2="-1pt"/>
            <v:textbox style="mso-next-textbox:#_x0000_s1260">
              <w:txbxContent>
                <w:p w:rsidR="00660B5F" w:rsidRPr="00FB0540" w:rsidRDefault="00660B5F" w:rsidP="00F52E94">
                  <w:pPr>
                    <w:spacing w:after="0" w:line="360" w:lineRule="auto"/>
                    <w:jc w:val="center"/>
                    <w:rPr>
                      <w:rFonts w:cstheme="minorHAnsi"/>
                      <w:sz w:val="24"/>
                    </w:rPr>
                  </w:pPr>
                  <w:r w:rsidRPr="00FB0540">
                    <w:rPr>
                      <w:rFonts w:cstheme="minorHAnsi"/>
                      <w:b/>
                      <w:bCs/>
                      <w:sz w:val="28"/>
                    </w:rPr>
                    <w:t>CISF</w:t>
                  </w:r>
                </w:p>
                <w:p w:rsidR="00660B5F" w:rsidRPr="00FB0540" w:rsidRDefault="00660B5F" w:rsidP="00F52E94">
                  <w:pPr>
                    <w:spacing w:after="0" w:line="360" w:lineRule="auto"/>
                    <w:jc w:val="center"/>
                    <w:rPr>
                      <w:rFonts w:cstheme="minorHAnsi"/>
                      <w:b/>
                      <w:bCs/>
                      <w:sz w:val="28"/>
                    </w:rPr>
                  </w:pPr>
                  <w:r w:rsidRPr="00FB0540">
                    <w:rPr>
                      <w:rFonts w:cstheme="minorHAnsi"/>
                      <w:b/>
                      <w:bCs/>
                      <w:sz w:val="28"/>
                    </w:rPr>
                    <w:t>Case Study: Suicide Case of Late Sanjay Singh Yadav</w:t>
                  </w:r>
                </w:p>
                <w:p w:rsidR="00660B5F" w:rsidRPr="002B5480" w:rsidRDefault="00660B5F" w:rsidP="00F52E94">
                  <w:pPr>
                    <w:rPr>
                      <w:szCs w:val="32"/>
                    </w:rPr>
                  </w:pPr>
                </w:p>
              </w:txbxContent>
            </v:textbox>
          </v:rect>
        </w:pict>
      </w:r>
    </w:p>
    <w:p w:rsidR="00F52E94" w:rsidRDefault="00F52E94" w:rsidP="00445BD7">
      <w:pPr>
        <w:spacing w:after="0" w:line="360" w:lineRule="auto"/>
        <w:jc w:val="center"/>
        <w:rPr>
          <w:rFonts w:cstheme="minorHAnsi"/>
          <w:b/>
          <w:bCs/>
          <w:sz w:val="28"/>
        </w:rPr>
      </w:pPr>
    </w:p>
    <w:p w:rsidR="00F52E94" w:rsidRPr="00FB0540" w:rsidRDefault="00F52E94" w:rsidP="00445BD7">
      <w:pPr>
        <w:spacing w:after="0" w:line="360" w:lineRule="auto"/>
        <w:jc w:val="center"/>
        <w:rPr>
          <w:rFonts w:cstheme="minorHAnsi"/>
          <w:b/>
          <w:bCs/>
          <w:sz w:val="28"/>
        </w:rPr>
      </w:pPr>
    </w:p>
    <w:p w:rsidR="00C67699" w:rsidRDefault="00C67699" w:rsidP="00F52E94">
      <w:pPr>
        <w:tabs>
          <w:tab w:val="left" w:pos="5889"/>
        </w:tabs>
        <w:spacing w:after="0" w:line="360" w:lineRule="auto"/>
        <w:jc w:val="both"/>
        <w:rPr>
          <w:rFonts w:cstheme="minorHAnsi"/>
          <w:sz w:val="24"/>
        </w:rPr>
      </w:pPr>
    </w:p>
    <w:p w:rsidR="00445BD7" w:rsidRPr="00FB0540" w:rsidRDefault="00445BD7" w:rsidP="00F52E94">
      <w:pPr>
        <w:tabs>
          <w:tab w:val="left" w:pos="5889"/>
        </w:tabs>
        <w:spacing w:after="0" w:line="360" w:lineRule="auto"/>
        <w:jc w:val="both"/>
        <w:rPr>
          <w:rFonts w:cstheme="minorHAnsi"/>
          <w:sz w:val="24"/>
        </w:rPr>
      </w:pPr>
      <w:r w:rsidRPr="00FB0540">
        <w:rPr>
          <w:rFonts w:cstheme="minorHAnsi"/>
          <w:sz w:val="24"/>
        </w:rPr>
        <w:t>Late Sanjay Singh Yadav</w:t>
      </w:r>
      <w:r w:rsidR="001A4B51" w:rsidRPr="00FB0540">
        <w:rPr>
          <w:rFonts w:cstheme="minorHAnsi"/>
          <w:sz w:val="24"/>
        </w:rPr>
        <w:t>,</w:t>
      </w:r>
      <w:r w:rsidRPr="00FB0540">
        <w:rPr>
          <w:rFonts w:cstheme="minorHAnsi"/>
          <w:sz w:val="24"/>
        </w:rPr>
        <w:t xml:space="preserve"> aged 28 was a resident of village Nangal Khoria, Dis</w:t>
      </w:r>
      <w:r w:rsidR="00713B35" w:rsidRPr="00FB0540">
        <w:rPr>
          <w:rFonts w:cstheme="minorHAnsi"/>
          <w:sz w:val="24"/>
        </w:rPr>
        <w:t xml:space="preserve">tt. </w:t>
      </w:r>
      <w:r w:rsidRPr="00FB0540">
        <w:rPr>
          <w:rFonts w:cstheme="minorHAnsi"/>
          <w:sz w:val="24"/>
        </w:rPr>
        <w:t>Alwar, Rajasthan. He was posted at CISF unit of BSP Bhilai at the post of C</w:t>
      </w:r>
      <w:r w:rsidR="002D2A02">
        <w:rPr>
          <w:rFonts w:cstheme="minorHAnsi"/>
          <w:sz w:val="24"/>
        </w:rPr>
        <w:t>onstable</w:t>
      </w:r>
      <w:r w:rsidRPr="00FB0540">
        <w:rPr>
          <w:rFonts w:cstheme="minorHAnsi"/>
          <w:sz w:val="24"/>
        </w:rPr>
        <w:t xml:space="preserve">/DVR. He is survived by </w:t>
      </w:r>
      <w:r w:rsidR="002D2A02">
        <w:rPr>
          <w:rFonts w:cstheme="minorHAnsi"/>
          <w:sz w:val="24"/>
        </w:rPr>
        <w:t xml:space="preserve">his </w:t>
      </w:r>
      <w:r w:rsidRPr="00FB0540">
        <w:rPr>
          <w:rFonts w:cstheme="minorHAnsi"/>
          <w:sz w:val="24"/>
        </w:rPr>
        <w:t xml:space="preserve">father, mother, wife and two daughters aged 8 and 16. </w:t>
      </w:r>
    </w:p>
    <w:p w:rsidR="00713B35" w:rsidRPr="00FB0540" w:rsidRDefault="00713B35" w:rsidP="00445BD7">
      <w:pPr>
        <w:spacing w:after="0" w:line="360" w:lineRule="auto"/>
        <w:jc w:val="both"/>
        <w:rPr>
          <w:rFonts w:cstheme="minorHAnsi"/>
          <w:sz w:val="24"/>
        </w:rPr>
      </w:pPr>
    </w:p>
    <w:p w:rsidR="0024571D" w:rsidRPr="00FB0540" w:rsidRDefault="00445BD7" w:rsidP="00445BD7">
      <w:pPr>
        <w:spacing w:after="0" w:line="360" w:lineRule="auto"/>
        <w:jc w:val="both"/>
        <w:rPr>
          <w:rFonts w:cstheme="minorHAnsi"/>
          <w:sz w:val="24"/>
        </w:rPr>
      </w:pPr>
      <w:r w:rsidRPr="00FB0540">
        <w:rPr>
          <w:rFonts w:cstheme="minorHAnsi"/>
          <w:sz w:val="24"/>
        </w:rPr>
        <w:t>On July 13, 2017 at 0820 hrs</w:t>
      </w:r>
      <w:r w:rsidR="001A4B51" w:rsidRPr="00FB0540">
        <w:rPr>
          <w:rFonts w:cstheme="minorHAnsi"/>
          <w:sz w:val="24"/>
        </w:rPr>
        <w:t>,</w:t>
      </w:r>
      <w:r w:rsidRPr="00FB0540">
        <w:rPr>
          <w:rFonts w:cstheme="minorHAnsi"/>
          <w:sz w:val="24"/>
        </w:rPr>
        <w:t xml:space="preserve"> </w:t>
      </w:r>
      <w:r w:rsidR="002D2A02">
        <w:rPr>
          <w:rFonts w:cstheme="minorHAnsi"/>
          <w:sz w:val="24"/>
        </w:rPr>
        <w:t xml:space="preserve">Sanjay </w:t>
      </w:r>
      <w:r w:rsidRPr="00FB0540">
        <w:rPr>
          <w:rFonts w:cstheme="minorHAnsi"/>
          <w:sz w:val="24"/>
        </w:rPr>
        <w:t xml:space="preserve">reported some discomfort and shivering. He was taken to BSP Hospital, Rajhara for health checkup, where the doctor admitted him in the hospital. At 1330 hrs, doctor referred him to Sector-9 hospital, BSP Bhilai. GD Amandeep Singh was also sent with </w:t>
      </w:r>
      <w:r w:rsidR="002D2A02">
        <w:rPr>
          <w:rFonts w:cstheme="minorHAnsi"/>
          <w:sz w:val="24"/>
        </w:rPr>
        <w:t xml:space="preserve">Sanjay </w:t>
      </w:r>
      <w:r w:rsidRPr="00FB0540">
        <w:rPr>
          <w:rFonts w:cstheme="minorHAnsi"/>
          <w:sz w:val="24"/>
        </w:rPr>
        <w:t xml:space="preserve">to support him throughout the day. At 1600 hrs, </w:t>
      </w:r>
      <w:r w:rsidR="002D2A02">
        <w:rPr>
          <w:rFonts w:cstheme="minorHAnsi"/>
          <w:sz w:val="24"/>
        </w:rPr>
        <w:t xml:space="preserve">Sanjay </w:t>
      </w:r>
      <w:r w:rsidRPr="00FB0540">
        <w:rPr>
          <w:rFonts w:cstheme="minorHAnsi"/>
          <w:sz w:val="24"/>
        </w:rPr>
        <w:t xml:space="preserve">suddenly got down of the ambulance midway, and on being asked </w:t>
      </w:r>
      <w:r w:rsidR="002D2A02">
        <w:rPr>
          <w:rFonts w:cstheme="minorHAnsi"/>
          <w:sz w:val="24"/>
        </w:rPr>
        <w:t xml:space="preserve">about </w:t>
      </w:r>
      <w:r w:rsidRPr="00FB0540">
        <w:rPr>
          <w:rFonts w:cstheme="minorHAnsi"/>
          <w:sz w:val="24"/>
        </w:rPr>
        <w:t>the reason</w:t>
      </w:r>
      <w:r w:rsidR="00F742EC" w:rsidRPr="00FB0540">
        <w:rPr>
          <w:rFonts w:cstheme="minorHAnsi"/>
          <w:sz w:val="24"/>
        </w:rPr>
        <w:t>,</w:t>
      </w:r>
      <w:r w:rsidRPr="00FB0540">
        <w:rPr>
          <w:rFonts w:cstheme="minorHAnsi"/>
          <w:sz w:val="24"/>
        </w:rPr>
        <w:t xml:space="preserve"> he did not respond and got anxious. At 1810 hrs, ambulance reached the hospital and Sanjay was admitted. As soon as Amandeep </w:t>
      </w:r>
      <w:r w:rsidR="009C55FA" w:rsidRPr="00FB0540">
        <w:rPr>
          <w:rFonts w:cstheme="minorHAnsi"/>
          <w:sz w:val="24"/>
        </w:rPr>
        <w:t>went out</w:t>
      </w:r>
      <w:r w:rsidRPr="00FB0540">
        <w:rPr>
          <w:rFonts w:cstheme="minorHAnsi"/>
          <w:sz w:val="24"/>
        </w:rPr>
        <w:t xml:space="preserve"> to buy the medicines, Sanjay went missing from his hospital bed. Amandeep rushed to contact Sanjay on his mobile but did not receive any response. He immediately reported about this incident to GD R. Jugulu and tried to search </w:t>
      </w:r>
      <w:r w:rsidR="002D2A02">
        <w:rPr>
          <w:rFonts w:cstheme="minorHAnsi"/>
          <w:sz w:val="24"/>
        </w:rPr>
        <w:t xml:space="preserve">Sanjay </w:t>
      </w:r>
      <w:r w:rsidRPr="00FB0540">
        <w:rPr>
          <w:rFonts w:cstheme="minorHAnsi"/>
          <w:sz w:val="24"/>
        </w:rPr>
        <w:t xml:space="preserve">within the hospital premises and nearby areas. However, Sanjay was not found anywhere. </w:t>
      </w:r>
    </w:p>
    <w:p w:rsidR="0024571D" w:rsidRPr="00FB0540" w:rsidRDefault="0024571D" w:rsidP="00445BD7">
      <w:pPr>
        <w:spacing w:after="0" w:line="360" w:lineRule="auto"/>
        <w:jc w:val="both"/>
        <w:rPr>
          <w:rFonts w:cstheme="minorHAnsi"/>
          <w:sz w:val="24"/>
        </w:rPr>
      </w:pPr>
    </w:p>
    <w:p w:rsidR="00445BD7" w:rsidRPr="00FB0540" w:rsidRDefault="00445BD7" w:rsidP="00445BD7">
      <w:pPr>
        <w:spacing w:after="0" w:line="360" w:lineRule="auto"/>
        <w:jc w:val="both"/>
        <w:rPr>
          <w:rFonts w:cstheme="minorHAnsi"/>
          <w:sz w:val="24"/>
        </w:rPr>
      </w:pPr>
      <w:r w:rsidRPr="00FB0540">
        <w:rPr>
          <w:rFonts w:cstheme="minorHAnsi"/>
          <w:sz w:val="24"/>
        </w:rPr>
        <w:t xml:space="preserve">At around 2010 hrs, GD Jugulu informed Akhilesh Singh (from PCR) about missing </w:t>
      </w:r>
      <w:r w:rsidR="002D2A02">
        <w:rPr>
          <w:rFonts w:cstheme="minorHAnsi"/>
          <w:sz w:val="24"/>
        </w:rPr>
        <w:t>Sanjay</w:t>
      </w:r>
      <w:r w:rsidRPr="00FB0540">
        <w:rPr>
          <w:rFonts w:cstheme="minorHAnsi"/>
          <w:sz w:val="24"/>
        </w:rPr>
        <w:t>. Search operations were condu</w:t>
      </w:r>
      <w:r w:rsidR="002D2A02">
        <w:rPr>
          <w:rFonts w:cstheme="minorHAnsi"/>
          <w:sz w:val="24"/>
        </w:rPr>
        <w:t>cted at Durge Market, Bus stand and</w:t>
      </w:r>
      <w:r w:rsidRPr="00FB0540">
        <w:rPr>
          <w:rFonts w:cstheme="minorHAnsi"/>
          <w:sz w:val="24"/>
        </w:rPr>
        <w:t xml:space="preserve"> railway station, etc. Meanwhile, at 1903 hrs, a message “Last day Sir, Jai hind” was received in the WhatsApp group of Rajhara contingent, from a mobile. At 2200 hrs, photo of missing Sanjay </w:t>
      </w:r>
      <w:r w:rsidR="009C55FA" w:rsidRPr="00FB0540">
        <w:rPr>
          <w:rFonts w:cstheme="minorHAnsi"/>
          <w:sz w:val="24"/>
        </w:rPr>
        <w:t>was</w:t>
      </w:r>
      <w:r w:rsidRPr="00FB0540">
        <w:rPr>
          <w:rFonts w:cstheme="minorHAnsi"/>
          <w:sz w:val="24"/>
        </w:rPr>
        <w:t xml:space="preserve"> provided to </w:t>
      </w:r>
      <w:r w:rsidR="00D122A5">
        <w:rPr>
          <w:rFonts w:cstheme="minorHAnsi"/>
          <w:sz w:val="24"/>
        </w:rPr>
        <w:t>P</w:t>
      </w:r>
      <w:r w:rsidRPr="00FB0540">
        <w:rPr>
          <w:rFonts w:cstheme="minorHAnsi"/>
          <w:sz w:val="24"/>
        </w:rPr>
        <w:t xml:space="preserve">olice station. At 2230 hrs, dead body of </w:t>
      </w:r>
      <w:r w:rsidR="002D2A02">
        <w:rPr>
          <w:rFonts w:cstheme="minorHAnsi"/>
          <w:sz w:val="24"/>
        </w:rPr>
        <w:t xml:space="preserve">Sanjay </w:t>
      </w:r>
      <w:r w:rsidRPr="00FB0540">
        <w:rPr>
          <w:rFonts w:cstheme="minorHAnsi"/>
          <w:sz w:val="24"/>
        </w:rPr>
        <w:t xml:space="preserve">was found near Durg railway station. The station master informed that a person had committed suicide by jumping in front of a goods train. After conducting post mortem the body of </w:t>
      </w:r>
      <w:r w:rsidR="002D2A02">
        <w:rPr>
          <w:rFonts w:cstheme="minorHAnsi"/>
          <w:sz w:val="24"/>
        </w:rPr>
        <w:t xml:space="preserve">Sanjay </w:t>
      </w:r>
      <w:r w:rsidRPr="00FB0540">
        <w:rPr>
          <w:rFonts w:cstheme="minorHAnsi"/>
          <w:sz w:val="24"/>
        </w:rPr>
        <w:t>was sent to his family.</w:t>
      </w:r>
    </w:p>
    <w:p w:rsidR="0024571D" w:rsidRPr="00FB0540" w:rsidRDefault="0024571D" w:rsidP="00445BD7">
      <w:pPr>
        <w:spacing w:after="0" w:line="360" w:lineRule="auto"/>
        <w:jc w:val="both"/>
        <w:rPr>
          <w:rFonts w:cstheme="minorHAnsi"/>
          <w:sz w:val="24"/>
        </w:rPr>
      </w:pPr>
    </w:p>
    <w:p w:rsidR="00445BD7" w:rsidRPr="00FB0540" w:rsidRDefault="00445BD7" w:rsidP="00445BD7">
      <w:pPr>
        <w:spacing w:after="0" w:line="360" w:lineRule="auto"/>
        <w:jc w:val="both"/>
        <w:rPr>
          <w:rFonts w:cstheme="minorHAnsi"/>
          <w:sz w:val="24"/>
        </w:rPr>
      </w:pPr>
      <w:r w:rsidRPr="00FB0540">
        <w:rPr>
          <w:rFonts w:cstheme="minorHAnsi"/>
          <w:sz w:val="24"/>
        </w:rPr>
        <w:t xml:space="preserve">Manoj Singh Yadav, elder brother of </w:t>
      </w:r>
      <w:r w:rsidR="002D2A02">
        <w:rPr>
          <w:rFonts w:cstheme="minorHAnsi"/>
          <w:sz w:val="24"/>
        </w:rPr>
        <w:t xml:space="preserve">Sanjay </w:t>
      </w:r>
      <w:r w:rsidR="009C55FA" w:rsidRPr="00FB0540">
        <w:rPr>
          <w:rFonts w:cstheme="minorHAnsi"/>
          <w:sz w:val="24"/>
        </w:rPr>
        <w:t>told during telephonic conversation</w:t>
      </w:r>
      <w:r w:rsidRPr="00FB0540">
        <w:rPr>
          <w:rFonts w:cstheme="minorHAnsi"/>
          <w:sz w:val="24"/>
        </w:rPr>
        <w:t xml:space="preserve"> that Sanjay had visited home around 15 days before the day of his suicide. According to him, he was upset and confused. When Manoj tried to inquire about the reason for his bad mood, Sanjay shared that while driving a CISF vehicle, he met with an accident in the year 2016. He further added that some officials are blackmailing him regarding this issue and demanding money. Sanjay said that the money demanded was Rs. 1 lakh and had recently been increased to Rs 2 lakh. His brother said that his family also consulted a doctor regarding the mental condition of Sanjay. The doctor </w:t>
      </w:r>
      <w:r w:rsidR="009C55FA" w:rsidRPr="00FB0540">
        <w:rPr>
          <w:rFonts w:cstheme="minorHAnsi"/>
          <w:sz w:val="24"/>
        </w:rPr>
        <w:t xml:space="preserve">prescribed </w:t>
      </w:r>
      <w:r w:rsidRPr="00FB0540">
        <w:rPr>
          <w:rFonts w:cstheme="minorHAnsi"/>
          <w:sz w:val="24"/>
        </w:rPr>
        <w:t>medication and Sanjay was feeling better and thereafter, he returned to his duty.</w:t>
      </w:r>
    </w:p>
    <w:p w:rsidR="0024571D" w:rsidRPr="00FB0540" w:rsidRDefault="0024571D" w:rsidP="00445BD7">
      <w:pPr>
        <w:spacing w:after="0" w:line="360" w:lineRule="auto"/>
        <w:jc w:val="both"/>
        <w:rPr>
          <w:rFonts w:cstheme="minorHAnsi"/>
          <w:sz w:val="24"/>
        </w:rPr>
      </w:pPr>
    </w:p>
    <w:p w:rsidR="00445BD7" w:rsidRPr="00FB0540" w:rsidRDefault="00445BD7" w:rsidP="00445BD7">
      <w:pPr>
        <w:spacing w:after="0" w:line="360" w:lineRule="auto"/>
        <w:jc w:val="both"/>
        <w:rPr>
          <w:rFonts w:cstheme="minorHAnsi"/>
          <w:sz w:val="24"/>
        </w:rPr>
      </w:pPr>
      <w:r w:rsidRPr="00FB0540">
        <w:rPr>
          <w:rFonts w:cstheme="minorHAnsi"/>
          <w:sz w:val="24"/>
        </w:rPr>
        <w:t>As per his brother, after a few days of his return to the camp, Sanjay was not feeling well and had fever about which he reported to the force. Therefore, he was admitted to the hospital. Once he ran away from the hospital, he called one of his relatives who was working in Delhi Police and told him that he is standing at Railway Bridge and the army personnel are trying to find and kill him. His relative suggested him to go back and</w:t>
      </w:r>
      <w:r w:rsidR="00581FB4">
        <w:rPr>
          <w:rFonts w:cstheme="minorHAnsi"/>
          <w:sz w:val="24"/>
        </w:rPr>
        <w:t xml:space="preserve"> told that nobody will hurt him</w:t>
      </w:r>
      <w:r w:rsidRPr="00FB0540">
        <w:rPr>
          <w:rFonts w:cstheme="minorHAnsi"/>
          <w:sz w:val="24"/>
        </w:rPr>
        <w:t xml:space="preserve"> </w:t>
      </w:r>
      <w:r w:rsidR="00814AEA">
        <w:rPr>
          <w:rFonts w:cstheme="minorHAnsi"/>
          <w:sz w:val="24"/>
        </w:rPr>
        <w:t xml:space="preserve">but </w:t>
      </w:r>
      <w:r w:rsidRPr="00FB0540">
        <w:rPr>
          <w:rFonts w:cstheme="minorHAnsi"/>
          <w:sz w:val="24"/>
        </w:rPr>
        <w:t xml:space="preserve">Sanjay disconnected the call. After this call, no communication took place between Sanjay or any other person. Next day, </w:t>
      </w:r>
      <w:r w:rsidR="00814AEA">
        <w:rPr>
          <w:rFonts w:cstheme="minorHAnsi"/>
          <w:sz w:val="24"/>
        </w:rPr>
        <w:t xml:space="preserve">his family </w:t>
      </w:r>
      <w:r w:rsidRPr="00FB0540">
        <w:rPr>
          <w:rFonts w:cstheme="minorHAnsi"/>
          <w:sz w:val="24"/>
        </w:rPr>
        <w:t>came to know about his suicide.</w:t>
      </w:r>
    </w:p>
    <w:p w:rsidR="0024571D" w:rsidRPr="00FB0540" w:rsidRDefault="0024571D" w:rsidP="00445BD7">
      <w:pPr>
        <w:spacing w:after="0" w:line="360" w:lineRule="auto"/>
        <w:jc w:val="both"/>
        <w:rPr>
          <w:rFonts w:cstheme="minorHAnsi"/>
          <w:sz w:val="24"/>
        </w:rPr>
      </w:pPr>
    </w:p>
    <w:p w:rsidR="00445BD7" w:rsidRDefault="00445BD7" w:rsidP="00445BD7">
      <w:pPr>
        <w:spacing w:after="0" w:line="360" w:lineRule="auto"/>
        <w:jc w:val="both"/>
        <w:rPr>
          <w:rFonts w:cstheme="minorHAnsi"/>
          <w:sz w:val="24"/>
        </w:rPr>
      </w:pPr>
      <w:r w:rsidRPr="00FB0540">
        <w:rPr>
          <w:rFonts w:cstheme="minorHAnsi"/>
          <w:sz w:val="24"/>
        </w:rPr>
        <w:t xml:space="preserve">The documents pertaining to medical examination indicated that he was a chronic alcoholic and was having trembleness as withdrawal symptoms. On the day of suicide, he was provided with some psychiatric medications, which indicates that he was suffering from depression.  </w:t>
      </w:r>
    </w:p>
    <w:p w:rsidR="0062154F" w:rsidRDefault="0062154F" w:rsidP="00445BD7">
      <w:pPr>
        <w:spacing w:after="0" w:line="360" w:lineRule="auto"/>
        <w:jc w:val="both"/>
        <w:rPr>
          <w:rFonts w:cstheme="minorHAnsi"/>
          <w:sz w:val="24"/>
        </w:rPr>
      </w:pPr>
    </w:p>
    <w:p w:rsidR="0062154F" w:rsidRPr="00FB0540" w:rsidRDefault="0062154F" w:rsidP="00445BD7">
      <w:pPr>
        <w:spacing w:after="0" w:line="360" w:lineRule="auto"/>
        <w:jc w:val="both"/>
        <w:rPr>
          <w:rFonts w:cstheme="minorHAnsi"/>
          <w:sz w:val="24"/>
        </w:rPr>
      </w:pPr>
      <w:r>
        <w:rPr>
          <w:rFonts w:cstheme="minorHAnsi"/>
          <w:sz w:val="24"/>
        </w:rPr>
        <w:t>It seems that accident of CISF vehicle created lot of pressure on him which resulted into his depression. The problem of depression coupled with his habit of Alcoh</w:t>
      </w:r>
      <w:r w:rsidR="00581FB4">
        <w:rPr>
          <w:rFonts w:cstheme="minorHAnsi"/>
          <w:sz w:val="24"/>
        </w:rPr>
        <w:t>o</w:t>
      </w:r>
      <w:r>
        <w:rPr>
          <w:rFonts w:cstheme="minorHAnsi"/>
          <w:sz w:val="24"/>
        </w:rPr>
        <w:t xml:space="preserve">lism may have </w:t>
      </w:r>
      <w:r w:rsidR="00581FB4">
        <w:rPr>
          <w:rFonts w:cstheme="minorHAnsi"/>
          <w:sz w:val="24"/>
        </w:rPr>
        <w:t>triggered his suicide.</w:t>
      </w:r>
    </w:p>
    <w:p w:rsidR="00445BD7" w:rsidRPr="00FB0540" w:rsidRDefault="00445BD7" w:rsidP="00445BD7">
      <w:pPr>
        <w:spacing w:after="0" w:line="360" w:lineRule="auto"/>
        <w:jc w:val="both"/>
        <w:rPr>
          <w:rFonts w:cstheme="minorHAnsi"/>
          <w:sz w:val="24"/>
        </w:rPr>
      </w:pPr>
    </w:p>
    <w:p w:rsidR="00445BD7" w:rsidRPr="00FB0540" w:rsidRDefault="00445BD7" w:rsidP="00445BD7">
      <w:pPr>
        <w:spacing w:after="0" w:line="360" w:lineRule="auto"/>
        <w:jc w:val="both"/>
        <w:rPr>
          <w:rFonts w:cstheme="minorHAnsi"/>
          <w:sz w:val="24"/>
        </w:rPr>
      </w:pPr>
      <w:r w:rsidRPr="00FB0540">
        <w:rPr>
          <w:rFonts w:cstheme="minorHAnsi"/>
          <w:sz w:val="24"/>
        </w:rPr>
        <w:br w:type="page"/>
      </w:r>
    </w:p>
    <w:p w:rsidR="00F52E94" w:rsidRDefault="00BF031A" w:rsidP="00445BD7">
      <w:pPr>
        <w:spacing w:after="0" w:line="360" w:lineRule="auto"/>
        <w:jc w:val="center"/>
        <w:rPr>
          <w:rFonts w:cstheme="minorHAnsi"/>
          <w:b/>
          <w:bCs/>
          <w:sz w:val="28"/>
        </w:rPr>
      </w:pPr>
      <w:r>
        <w:rPr>
          <w:rFonts w:cstheme="minorHAnsi"/>
          <w:b/>
          <w:bCs/>
          <w:noProof/>
          <w:sz w:val="28"/>
        </w:rPr>
        <w:pict>
          <v:rect id="_x0000_s1261" style="position:absolute;left:0;text-align:left;margin-left:-.1pt;margin-top:-14.45pt;width:467.55pt;height:56.4pt;z-index:251777024" fillcolor="#e36c0a [2409]" stroked="f" strokecolor="#f2f2f2 [3041]" strokeweight="3pt">
            <v:shadow on="t" type="perspective" color="#205867 [1608]" opacity=".5" offset="1pt" offset2="-1pt"/>
            <v:textbox style="mso-next-textbox:#_x0000_s1261">
              <w:txbxContent>
                <w:p w:rsidR="00660B5F" w:rsidRPr="00FB0540" w:rsidRDefault="00660B5F" w:rsidP="00F52E94">
                  <w:pPr>
                    <w:spacing w:after="0" w:line="360" w:lineRule="auto"/>
                    <w:jc w:val="center"/>
                    <w:rPr>
                      <w:rFonts w:cstheme="minorHAnsi"/>
                      <w:b/>
                      <w:bCs/>
                      <w:sz w:val="28"/>
                    </w:rPr>
                  </w:pPr>
                  <w:r w:rsidRPr="00FB0540">
                    <w:rPr>
                      <w:rFonts w:cstheme="minorHAnsi"/>
                      <w:b/>
                      <w:bCs/>
                      <w:sz w:val="28"/>
                    </w:rPr>
                    <w:t>CISF</w:t>
                  </w:r>
                </w:p>
                <w:p w:rsidR="00660B5F" w:rsidRPr="00FB0540" w:rsidRDefault="00660B5F" w:rsidP="00F52E94">
                  <w:pPr>
                    <w:spacing w:after="0" w:line="360" w:lineRule="auto"/>
                    <w:jc w:val="center"/>
                    <w:rPr>
                      <w:rFonts w:cstheme="minorHAnsi"/>
                      <w:b/>
                      <w:bCs/>
                      <w:sz w:val="28"/>
                    </w:rPr>
                  </w:pPr>
                  <w:r w:rsidRPr="00FB0540">
                    <w:rPr>
                      <w:rFonts w:cstheme="minorHAnsi"/>
                      <w:b/>
                      <w:bCs/>
                      <w:sz w:val="28"/>
                    </w:rPr>
                    <w:t>Case Study: Suicide Case of Late Sachin Kumar</w:t>
                  </w:r>
                </w:p>
                <w:p w:rsidR="00660B5F" w:rsidRPr="002B5480" w:rsidRDefault="00660B5F" w:rsidP="00F52E94">
                  <w:pPr>
                    <w:rPr>
                      <w:szCs w:val="32"/>
                    </w:rPr>
                  </w:pPr>
                </w:p>
              </w:txbxContent>
            </v:textbox>
          </v:rect>
        </w:pict>
      </w:r>
    </w:p>
    <w:p w:rsidR="00F52E94" w:rsidRDefault="00F52E94" w:rsidP="00445BD7">
      <w:pPr>
        <w:spacing w:after="0" w:line="360" w:lineRule="auto"/>
        <w:jc w:val="center"/>
        <w:rPr>
          <w:rFonts w:cstheme="minorHAnsi"/>
          <w:b/>
          <w:bCs/>
          <w:sz w:val="28"/>
        </w:rPr>
      </w:pPr>
    </w:p>
    <w:p w:rsidR="0024571D" w:rsidRPr="00FB0540" w:rsidRDefault="0024571D" w:rsidP="00445BD7">
      <w:pPr>
        <w:spacing w:after="0" w:line="360" w:lineRule="auto"/>
        <w:jc w:val="both"/>
        <w:rPr>
          <w:rFonts w:cstheme="minorHAnsi"/>
          <w:sz w:val="24"/>
        </w:rPr>
      </w:pPr>
    </w:p>
    <w:p w:rsidR="00445BD7" w:rsidRPr="00FB0540" w:rsidRDefault="00445BD7" w:rsidP="00445BD7">
      <w:pPr>
        <w:spacing w:after="0" w:line="360" w:lineRule="auto"/>
        <w:jc w:val="both"/>
        <w:rPr>
          <w:rFonts w:cstheme="minorHAnsi"/>
          <w:sz w:val="24"/>
        </w:rPr>
      </w:pPr>
      <w:r w:rsidRPr="00FB0540">
        <w:rPr>
          <w:rFonts w:cstheme="minorHAnsi"/>
          <w:sz w:val="24"/>
        </w:rPr>
        <w:t xml:space="preserve">Sachin Kumar aged 25, was </w:t>
      </w:r>
      <w:r w:rsidR="00814AEA">
        <w:rPr>
          <w:rFonts w:cstheme="minorHAnsi"/>
          <w:sz w:val="24"/>
        </w:rPr>
        <w:t xml:space="preserve">a </w:t>
      </w:r>
      <w:r w:rsidRPr="00FB0540">
        <w:rPr>
          <w:rFonts w:cstheme="minorHAnsi"/>
          <w:sz w:val="24"/>
        </w:rPr>
        <w:t>Sub Inspector in 43rd batch in CISF. He was posted in CISF, NISA, Hyderabad for his basi</w:t>
      </w:r>
      <w:r w:rsidR="00814AEA">
        <w:rPr>
          <w:rFonts w:cstheme="minorHAnsi"/>
          <w:sz w:val="24"/>
        </w:rPr>
        <w:t>c training with the 43rd batch Sub-I</w:t>
      </w:r>
      <w:r w:rsidRPr="00FB0540">
        <w:rPr>
          <w:rFonts w:cstheme="minorHAnsi"/>
          <w:sz w:val="24"/>
        </w:rPr>
        <w:t>nspector basic course on October 22, 2016. He was staying in ‘A’ Coy, Abhaya Mess Boys Block. He belonged to village Cholipath, District Sonipat, Haryana and was unmarried. His father who was a Sub-inspector in Delhi Police passed away due to cancer</w:t>
      </w:r>
      <w:r w:rsidR="009B35C0" w:rsidRPr="00FB0540">
        <w:rPr>
          <w:rFonts w:cstheme="minorHAnsi"/>
          <w:sz w:val="24"/>
        </w:rPr>
        <w:t xml:space="preserve">. Sachin is survived </w:t>
      </w:r>
      <w:r w:rsidRPr="00FB0540">
        <w:rPr>
          <w:rFonts w:cstheme="minorHAnsi"/>
          <w:sz w:val="24"/>
        </w:rPr>
        <w:t xml:space="preserve">by his </w:t>
      </w:r>
      <w:r w:rsidR="003F1B8D" w:rsidRPr="00FB0540">
        <w:rPr>
          <w:rFonts w:cstheme="minorHAnsi"/>
          <w:sz w:val="24"/>
        </w:rPr>
        <w:t xml:space="preserve">sister and a </w:t>
      </w:r>
      <w:r w:rsidRPr="00FB0540">
        <w:rPr>
          <w:rFonts w:cstheme="minorHAnsi"/>
          <w:sz w:val="24"/>
        </w:rPr>
        <w:t>brother.</w:t>
      </w:r>
    </w:p>
    <w:p w:rsidR="0024571D" w:rsidRPr="00FB0540" w:rsidRDefault="0024571D" w:rsidP="00445BD7">
      <w:pPr>
        <w:spacing w:after="0" w:line="360" w:lineRule="auto"/>
        <w:jc w:val="both"/>
        <w:rPr>
          <w:rFonts w:cstheme="minorHAnsi"/>
          <w:sz w:val="24"/>
        </w:rPr>
      </w:pPr>
    </w:p>
    <w:p w:rsidR="00445BD7" w:rsidRPr="00FB0540" w:rsidRDefault="00445BD7" w:rsidP="00445BD7">
      <w:pPr>
        <w:spacing w:after="0" w:line="360" w:lineRule="auto"/>
        <w:jc w:val="both"/>
        <w:rPr>
          <w:rFonts w:cstheme="minorHAnsi"/>
          <w:sz w:val="24"/>
        </w:rPr>
      </w:pPr>
      <w:r w:rsidRPr="00FB0540">
        <w:rPr>
          <w:rFonts w:cstheme="minorHAnsi"/>
          <w:sz w:val="24"/>
        </w:rPr>
        <w:t xml:space="preserve">As per medical records, Sachin faced health issues starting from November, 2016 right after 21 days of his reporting to the camp. He </w:t>
      </w:r>
      <w:r w:rsidR="003F1B8D" w:rsidRPr="00FB0540">
        <w:rPr>
          <w:rFonts w:cstheme="minorHAnsi"/>
          <w:sz w:val="24"/>
        </w:rPr>
        <w:t xml:space="preserve">was continually taking </w:t>
      </w:r>
      <w:r w:rsidRPr="00FB0540">
        <w:rPr>
          <w:rFonts w:cstheme="minorHAnsi"/>
          <w:sz w:val="24"/>
        </w:rPr>
        <w:t xml:space="preserve">treatment for stomach pain, fissures </w:t>
      </w:r>
      <w:r w:rsidR="003F1B8D" w:rsidRPr="00FB0540">
        <w:rPr>
          <w:rFonts w:cstheme="minorHAnsi"/>
          <w:sz w:val="24"/>
        </w:rPr>
        <w:t xml:space="preserve">and </w:t>
      </w:r>
      <w:r w:rsidRPr="00FB0540">
        <w:rPr>
          <w:rFonts w:cstheme="minorHAnsi"/>
          <w:sz w:val="24"/>
        </w:rPr>
        <w:t xml:space="preserve">constipation etc. </w:t>
      </w:r>
      <w:r w:rsidR="003F1B8D" w:rsidRPr="00FB0540">
        <w:rPr>
          <w:rFonts w:cstheme="minorHAnsi"/>
          <w:sz w:val="24"/>
        </w:rPr>
        <w:t xml:space="preserve">He </w:t>
      </w:r>
      <w:r w:rsidRPr="00FB0540">
        <w:rPr>
          <w:rFonts w:cstheme="minorHAnsi"/>
          <w:sz w:val="24"/>
        </w:rPr>
        <w:t xml:space="preserve">had also undergone surgery for removing stone from urinary track as </w:t>
      </w:r>
      <w:r w:rsidR="003F1B8D" w:rsidRPr="00FB0540">
        <w:rPr>
          <w:rFonts w:cstheme="minorHAnsi"/>
          <w:sz w:val="24"/>
        </w:rPr>
        <w:t xml:space="preserve">per </w:t>
      </w:r>
      <w:r w:rsidRPr="00FB0540">
        <w:rPr>
          <w:rFonts w:cstheme="minorHAnsi"/>
          <w:sz w:val="24"/>
        </w:rPr>
        <w:t xml:space="preserve">the statement of Dr. Ramakrishna GDMO, NISA hospital. Sachin’s father was a patient of cancer who </w:t>
      </w:r>
      <w:r w:rsidR="003F1B8D" w:rsidRPr="00FB0540">
        <w:rPr>
          <w:rFonts w:cstheme="minorHAnsi"/>
          <w:sz w:val="24"/>
        </w:rPr>
        <w:t xml:space="preserve">also had </w:t>
      </w:r>
      <w:r w:rsidRPr="00FB0540">
        <w:rPr>
          <w:rFonts w:cstheme="minorHAnsi"/>
          <w:sz w:val="24"/>
        </w:rPr>
        <w:t xml:space="preserve">similar complaints like constipation and pain in </w:t>
      </w:r>
      <w:r w:rsidR="00814AEA">
        <w:rPr>
          <w:rFonts w:cstheme="minorHAnsi"/>
          <w:sz w:val="24"/>
        </w:rPr>
        <w:t>urinary track</w:t>
      </w:r>
      <w:r w:rsidRPr="00FB0540">
        <w:rPr>
          <w:rFonts w:cstheme="minorHAnsi"/>
          <w:sz w:val="24"/>
        </w:rPr>
        <w:t xml:space="preserve"> etc</w:t>
      </w:r>
      <w:r w:rsidR="00581FB4">
        <w:rPr>
          <w:rFonts w:cstheme="minorHAnsi"/>
          <w:sz w:val="24"/>
        </w:rPr>
        <w:t>.</w:t>
      </w:r>
      <w:r w:rsidR="003F1B8D" w:rsidRPr="00FB0540">
        <w:rPr>
          <w:rFonts w:cstheme="minorHAnsi"/>
          <w:sz w:val="24"/>
        </w:rPr>
        <w:t xml:space="preserve"> initially</w:t>
      </w:r>
      <w:r w:rsidRPr="00FB0540">
        <w:rPr>
          <w:rFonts w:cstheme="minorHAnsi"/>
          <w:sz w:val="24"/>
        </w:rPr>
        <w:t>. According to his friends and colleagues, he was disturbed by the thought of inheriting cancer from his father and believed that his health issues will ultimately lead him to his father’s fate.</w:t>
      </w:r>
    </w:p>
    <w:p w:rsidR="0024571D" w:rsidRPr="00FB0540" w:rsidRDefault="0024571D" w:rsidP="00445BD7">
      <w:pPr>
        <w:spacing w:after="0" w:line="360" w:lineRule="auto"/>
        <w:jc w:val="both"/>
        <w:rPr>
          <w:rFonts w:cstheme="minorHAnsi"/>
          <w:sz w:val="24"/>
        </w:rPr>
      </w:pPr>
    </w:p>
    <w:p w:rsidR="00445BD7" w:rsidRPr="00FB0540" w:rsidRDefault="00445BD7" w:rsidP="00445BD7">
      <w:pPr>
        <w:spacing w:after="0" w:line="360" w:lineRule="auto"/>
        <w:jc w:val="both"/>
        <w:rPr>
          <w:rFonts w:cstheme="minorHAnsi"/>
          <w:sz w:val="24"/>
        </w:rPr>
      </w:pPr>
      <w:r w:rsidRPr="00FB0540">
        <w:rPr>
          <w:rFonts w:cstheme="minorHAnsi"/>
          <w:sz w:val="24"/>
        </w:rPr>
        <w:t>Sachin was also granted m</w:t>
      </w:r>
      <w:r w:rsidR="00581FB4">
        <w:rPr>
          <w:rFonts w:cstheme="minorHAnsi"/>
          <w:sz w:val="24"/>
        </w:rPr>
        <w:t>any</w:t>
      </w:r>
      <w:r w:rsidRPr="00FB0540">
        <w:rPr>
          <w:rFonts w:cstheme="minorHAnsi"/>
          <w:sz w:val="24"/>
        </w:rPr>
        <w:t xml:space="preserve"> leaves in a period of one month, considering the physical and mental turmoil that he was going through. His psychiatric doctor at BPS Government Medical College for women, Khanpur Kalan</w:t>
      </w:r>
      <w:r w:rsidR="003F1B8D" w:rsidRPr="00FB0540">
        <w:rPr>
          <w:rFonts w:cstheme="minorHAnsi"/>
          <w:sz w:val="24"/>
        </w:rPr>
        <w:t>,</w:t>
      </w:r>
      <w:r w:rsidRPr="00FB0540">
        <w:rPr>
          <w:rFonts w:cstheme="minorHAnsi"/>
          <w:sz w:val="24"/>
        </w:rPr>
        <w:t xml:space="preserve"> Sonipat, also mentioned </w:t>
      </w:r>
      <w:r w:rsidR="003F1B8D" w:rsidRPr="00FB0540">
        <w:rPr>
          <w:rFonts w:cstheme="minorHAnsi"/>
          <w:sz w:val="24"/>
        </w:rPr>
        <w:t xml:space="preserve">that </w:t>
      </w:r>
      <w:r w:rsidRPr="00FB0540">
        <w:rPr>
          <w:rFonts w:cstheme="minorHAnsi"/>
          <w:sz w:val="24"/>
        </w:rPr>
        <w:t xml:space="preserve">he was always stressed and occupied with his physical issues. After a leave of almost extended 11 days, Sachin joined back his duties feeling much better as recorded by one of his colleagues. During his single/ separate counselling sessions, his senior colleague recalls </w:t>
      </w:r>
      <w:r w:rsidR="003F1B8D" w:rsidRPr="00FB0540">
        <w:rPr>
          <w:rFonts w:cstheme="minorHAnsi"/>
          <w:sz w:val="24"/>
        </w:rPr>
        <w:t xml:space="preserve">as to </w:t>
      </w:r>
      <w:r w:rsidRPr="00FB0540">
        <w:rPr>
          <w:rFonts w:cstheme="minorHAnsi"/>
          <w:sz w:val="24"/>
        </w:rPr>
        <w:t>how he motivated Sachin to work hard and move forward so that he can keep pace with other trainees. However, during sessions, Sachin did not discuss anything related to his family or personal issues. Despite receiving medical treatment and personal counselling session</w:t>
      </w:r>
      <w:r w:rsidR="004859C9" w:rsidRPr="00FB0540">
        <w:rPr>
          <w:rFonts w:cstheme="minorHAnsi"/>
          <w:sz w:val="24"/>
        </w:rPr>
        <w:t>s</w:t>
      </w:r>
      <w:r w:rsidRPr="00FB0540">
        <w:rPr>
          <w:rFonts w:cstheme="minorHAnsi"/>
          <w:sz w:val="24"/>
        </w:rPr>
        <w:t>, there was not much difference in Sachin’s medical condition and it continued to get worsened over next few weeks.</w:t>
      </w:r>
    </w:p>
    <w:p w:rsidR="0024571D" w:rsidRPr="00FB0540" w:rsidRDefault="0024571D" w:rsidP="00445BD7">
      <w:pPr>
        <w:spacing w:after="0" w:line="360" w:lineRule="auto"/>
        <w:jc w:val="both"/>
        <w:rPr>
          <w:rFonts w:cstheme="minorHAnsi"/>
          <w:sz w:val="24"/>
        </w:rPr>
      </w:pPr>
    </w:p>
    <w:p w:rsidR="00445BD7" w:rsidRPr="00FB0540" w:rsidRDefault="00445BD7" w:rsidP="00445BD7">
      <w:pPr>
        <w:spacing w:after="0" w:line="360" w:lineRule="auto"/>
        <w:jc w:val="both"/>
        <w:rPr>
          <w:rFonts w:cstheme="minorHAnsi"/>
          <w:sz w:val="24"/>
        </w:rPr>
      </w:pPr>
      <w:r w:rsidRPr="00FB0540">
        <w:rPr>
          <w:rFonts w:cstheme="minorHAnsi"/>
          <w:sz w:val="24"/>
        </w:rPr>
        <w:t>On 19th January, 2017 Sachin continued with his normal routine and returned to his room after the morning fall-in session. At about 0900 hrs, when Sachin’s room</w:t>
      </w:r>
      <w:r w:rsidR="00581FB4">
        <w:rPr>
          <w:rFonts w:cstheme="minorHAnsi"/>
          <w:sz w:val="24"/>
        </w:rPr>
        <w:t xml:space="preserve"> -</w:t>
      </w:r>
      <w:r w:rsidRPr="00FB0540">
        <w:rPr>
          <w:rFonts w:cstheme="minorHAnsi"/>
          <w:sz w:val="24"/>
        </w:rPr>
        <w:t>mate left for breakfast, Sachin tied a grey shawl on the ceiling fan and hanged himself. He was taken to the hospital and doctor made several attempts to revive him but unfortu</w:t>
      </w:r>
      <w:r w:rsidR="00814AEA">
        <w:rPr>
          <w:rFonts w:cstheme="minorHAnsi"/>
          <w:sz w:val="24"/>
        </w:rPr>
        <w:t>nately, he was pronounced ‘brought d</w:t>
      </w:r>
      <w:r w:rsidRPr="00FB0540">
        <w:rPr>
          <w:rFonts w:cstheme="minorHAnsi"/>
          <w:sz w:val="24"/>
        </w:rPr>
        <w:t>ead’ by the doctor.</w:t>
      </w:r>
    </w:p>
    <w:p w:rsidR="00233377" w:rsidRPr="00FB0540" w:rsidRDefault="00233377" w:rsidP="00445BD7">
      <w:pPr>
        <w:spacing w:after="0" w:line="360" w:lineRule="auto"/>
        <w:jc w:val="both"/>
        <w:rPr>
          <w:rFonts w:cstheme="minorHAnsi"/>
          <w:bCs/>
          <w:sz w:val="24"/>
        </w:rPr>
      </w:pPr>
    </w:p>
    <w:p w:rsidR="00445BD7" w:rsidRPr="00FB0540" w:rsidRDefault="00445BD7" w:rsidP="00445BD7">
      <w:pPr>
        <w:spacing w:after="0" w:line="360" w:lineRule="auto"/>
        <w:jc w:val="both"/>
        <w:rPr>
          <w:rFonts w:cstheme="minorHAnsi"/>
          <w:b/>
          <w:bCs/>
          <w:sz w:val="24"/>
        </w:rPr>
      </w:pPr>
      <w:r w:rsidRPr="00FB0540">
        <w:rPr>
          <w:rFonts w:cstheme="minorHAnsi"/>
          <w:bCs/>
          <w:sz w:val="24"/>
        </w:rPr>
        <w:t xml:space="preserve">Nitin, </w:t>
      </w:r>
      <w:r w:rsidR="00814AEA">
        <w:rPr>
          <w:rFonts w:cstheme="minorHAnsi"/>
          <w:bCs/>
          <w:sz w:val="24"/>
        </w:rPr>
        <w:t xml:space="preserve">brother of </w:t>
      </w:r>
      <w:r w:rsidRPr="00FB0540">
        <w:rPr>
          <w:rFonts w:cstheme="minorHAnsi"/>
          <w:sz w:val="24"/>
        </w:rPr>
        <w:t xml:space="preserve">Sachin </w:t>
      </w:r>
      <w:r w:rsidR="00814AEA">
        <w:rPr>
          <w:rFonts w:cstheme="minorHAnsi"/>
          <w:sz w:val="24"/>
        </w:rPr>
        <w:t xml:space="preserve">shared that he </w:t>
      </w:r>
      <w:r w:rsidRPr="00FB0540">
        <w:rPr>
          <w:rFonts w:cstheme="minorHAnsi"/>
          <w:sz w:val="24"/>
        </w:rPr>
        <w:t xml:space="preserve">was a happy and an extrovert person. His family is of the view that it is not possible for him to commit suicide since he was a very social person. He used to teach students for free to motivate them towards their goals and better career. He wanted to be an IPS/IAS officer but joined CISF at the post of SI with great enthusiasm.  Everyone in the family was proud of him because of his nation serving role.  He was among those who could never see anyone in pain as told by his brother. Sachin committed suicide during his training period. Nitin believes that it might be because of the behaviour of seniors during training period. </w:t>
      </w:r>
    </w:p>
    <w:p w:rsidR="00233377" w:rsidRPr="00FB0540" w:rsidRDefault="00233377" w:rsidP="00445BD7">
      <w:pPr>
        <w:spacing w:after="0" w:line="360" w:lineRule="auto"/>
        <w:jc w:val="both"/>
        <w:rPr>
          <w:rFonts w:cstheme="minorHAnsi"/>
          <w:sz w:val="24"/>
        </w:rPr>
      </w:pPr>
    </w:p>
    <w:p w:rsidR="00445BD7" w:rsidRDefault="00445BD7" w:rsidP="00445BD7">
      <w:pPr>
        <w:spacing w:after="0" w:line="360" w:lineRule="auto"/>
        <w:jc w:val="both"/>
        <w:rPr>
          <w:rFonts w:cstheme="minorHAnsi"/>
          <w:sz w:val="24"/>
        </w:rPr>
      </w:pPr>
      <w:r w:rsidRPr="00FB0540">
        <w:rPr>
          <w:rFonts w:cstheme="minorHAnsi"/>
          <w:sz w:val="24"/>
        </w:rPr>
        <w:t xml:space="preserve">His family was shocked when they were informed about his death. This news was dreadful and disturbing for the entire family. Nobody could ever deduce as to why this happened. He was a happy man with a successful career. He never </w:t>
      </w:r>
      <w:r w:rsidR="004859C9" w:rsidRPr="00FB0540">
        <w:rPr>
          <w:rFonts w:cstheme="minorHAnsi"/>
          <w:sz w:val="24"/>
        </w:rPr>
        <w:t>told</w:t>
      </w:r>
      <w:r w:rsidRPr="00FB0540">
        <w:rPr>
          <w:rFonts w:cstheme="minorHAnsi"/>
          <w:sz w:val="24"/>
        </w:rPr>
        <w:t xml:space="preserve"> anything regarding any sort of distress</w:t>
      </w:r>
      <w:r w:rsidR="00814AEA">
        <w:rPr>
          <w:rFonts w:cstheme="minorHAnsi"/>
          <w:sz w:val="24"/>
        </w:rPr>
        <w:t>,</w:t>
      </w:r>
      <w:r w:rsidRPr="00FB0540">
        <w:rPr>
          <w:rFonts w:cstheme="minorHAnsi"/>
          <w:sz w:val="24"/>
        </w:rPr>
        <w:t xml:space="preserve"> he was going through neither to his family nor to his friends.</w:t>
      </w:r>
    </w:p>
    <w:p w:rsidR="00445BD7" w:rsidRPr="00FB0540" w:rsidRDefault="00445BD7" w:rsidP="00445BD7">
      <w:pPr>
        <w:spacing w:after="0" w:line="360" w:lineRule="auto"/>
        <w:jc w:val="both"/>
        <w:rPr>
          <w:rFonts w:cstheme="minorHAnsi"/>
          <w:sz w:val="24"/>
        </w:rPr>
      </w:pPr>
      <w:r w:rsidRPr="00FB0540">
        <w:rPr>
          <w:rFonts w:cstheme="minorHAnsi"/>
          <w:sz w:val="24"/>
        </w:rPr>
        <w:t>Nitin gave following suggestions to cope up with such cases of suicide:</w:t>
      </w:r>
    </w:p>
    <w:p w:rsidR="00445BD7" w:rsidRPr="00FB0540" w:rsidRDefault="00445BD7" w:rsidP="00B41F13">
      <w:pPr>
        <w:pStyle w:val="ListParagraph"/>
        <w:numPr>
          <w:ilvl w:val="0"/>
          <w:numId w:val="73"/>
        </w:numPr>
        <w:spacing w:after="0" w:line="360" w:lineRule="auto"/>
        <w:jc w:val="both"/>
        <w:rPr>
          <w:rFonts w:cstheme="minorHAnsi"/>
          <w:sz w:val="24"/>
        </w:rPr>
      </w:pPr>
      <w:r w:rsidRPr="00FB0540">
        <w:rPr>
          <w:rFonts w:cstheme="minorHAnsi"/>
          <w:sz w:val="24"/>
        </w:rPr>
        <w:t>Leaves shall not be cancelled/ delayed.</w:t>
      </w:r>
    </w:p>
    <w:p w:rsidR="00445BD7" w:rsidRPr="00FB0540" w:rsidRDefault="00445BD7" w:rsidP="00B41F13">
      <w:pPr>
        <w:pStyle w:val="ListParagraph"/>
        <w:numPr>
          <w:ilvl w:val="0"/>
          <w:numId w:val="73"/>
        </w:numPr>
        <w:spacing w:after="0" w:line="360" w:lineRule="auto"/>
        <w:jc w:val="both"/>
        <w:rPr>
          <w:rFonts w:cstheme="minorHAnsi"/>
          <w:sz w:val="24"/>
        </w:rPr>
      </w:pPr>
      <w:r w:rsidRPr="00FB0540">
        <w:rPr>
          <w:rFonts w:cstheme="minorHAnsi"/>
          <w:sz w:val="24"/>
        </w:rPr>
        <w:t xml:space="preserve">Family shall be allowed to stay with the personnel, </w:t>
      </w:r>
      <w:r w:rsidR="004859C9" w:rsidRPr="00FB0540">
        <w:rPr>
          <w:rFonts w:cstheme="minorHAnsi"/>
          <w:sz w:val="24"/>
        </w:rPr>
        <w:t xml:space="preserve">regardless of their </w:t>
      </w:r>
      <w:r w:rsidRPr="00FB0540">
        <w:rPr>
          <w:rFonts w:cstheme="minorHAnsi"/>
          <w:sz w:val="24"/>
        </w:rPr>
        <w:t>rank or post.</w:t>
      </w:r>
    </w:p>
    <w:p w:rsidR="00445BD7" w:rsidRPr="00FB0540" w:rsidRDefault="00445BD7" w:rsidP="00B41F13">
      <w:pPr>
        <w:pStyle w:val="ListParagraph"/>
        <w:numPr>
          <w:ilvl w:val="0"/>
          <w:numId w:val="73"/>
        </w:numPr>
        <w:spacing w:after="0" w:line="360" w:lineRule="auto"/>
        <w:jc w:val="both"/>
        <w:rPr>
          <w:rFonts w:cstheme="minorHAnsi"/>
          <w:sz w:val="24"/>
        </w:rPr>
      </w:pPr>
      <w:r w:rsidRPr="00FB0540">
        <w:rPr>
          <w:rFonts w:cstheme="minorHAnsi"/>
          <w:sz w:val="24"/>
        </w:rPr>
        <w:t>Stress during training period shall be reduced.</w:t>
      </w:r>
    </w:p>
    <w:p w:rsidR="00CF18F6" w:rsidRDefault="00CF18F6" w:rsidP="00445BD7">
      <w:pPr>
        <w:spacing w:after="0" w:line="360" w:lineRule="auto"/>
        <w:jc w:val="both"/>
        <w:rPr>
          <w:rFonts w:cstheme="minorHAnsi"/>
          <w:sz w:val="24"/>
        </w:rPr>
      </w:pPr>
    </w:p>
    <w:p w:rsidR="00445BD7" w:rsidRPr="00FB0540" w:rsidRDefault="00CF18F6" w:rsidP="00445BD7">
      <w:pPr>
        <w:spacing w:after="0" w:line="360" w:lineRule="auto"/>
        <w:jc w:val="both"/>
        <w:rPr>
          <w:rFonts w:cstheme="minorHAnsi"/>
          <w:sz w:val="24"/>
        </w:rPr>
      </w:pPr>
      <w:r>
        <w:rPr>
          <w:rFonts w:cstheme="minorHAnsi"/>
          <w:sz w:val="24"/>
        </w:rPr>
        <w:t>Over anxiousness about his physical issues created mental health issues like depression. He was taking  treatment for the same. However, any autocratic behavior of the seniors during his training period might have triggered his suicide eventually.</w:t>
      </w:r>
      <w:r w:rsidR="00445BD7" w:rsidRPr="00FB0540">
        <w:rPr>
          <w:rFonts w:cstheme="minorHAnsi"/>
          <w:sz w:val="24"/>
        </w:rPr>
        <w:br w:type="page"/>
      </w:r>
      <w:r>
        <w:rPr>
          <w:rFonts w:cstheme="minorHAnsi"/>
          <w:sz w:val="24"/>
        </w:rPr>
        <w:t>In</w:t>
      </w:r>
    </w:p>
    <w:p w:rsidR="00445BD7" w:rsidRPr="00FB0540" w:rsidRDefault="00BF031A" w:rsidP="00445BD7">
      <w:pPr>
        <w:shd w:val="clear" w:color="auto" w:fill="FFFFFF"/>
        <w:spacing w:after="0" w:line="360" w:lineRule="auto"/>
        <w:jc w:val="center"/>
        <w:rPr>
          <w:rFonts w:eastAsia="Times New Roman" w:cstheme="minorHAnsi"/>
          <w:b/>
          <w:bCs/>
          <w:color w:val="222222"/>
          <w:sz w:val="28"/>
          <w:szCs w:val="24"/>
        </w:rPr>
      </w:pPr>
      <w:r w:rsidRPr="00BF031A">
        <w:rPr>
          <w:rFonts w:cstheme="minorHAnsi"/>
          <w:noProof/>
          <w:sz w:val="24"/>
          <w:szCs w:val="24"/>
        </w:rPr>
        <w:pict>
          <v:rect id="_x0000_s1262" style="position:absolute;left:0;text-align:left;margin-left:0;margin-top:-47.45pt;width:480.2pt;height:56.4pt;z-index:251778048" fillcolor="#e36c0a [2409]" stroked="f" strokecolor="#f2f2f2 [3041]" strokeweight="3pt">
            <v:shadow on="t" type="perspective" color="#205867 [1608]" opacity=".5" offset="1pt" offset2="-1pt"/>
            <v:textbox style="mso-next-textbox:#_x0000_s1262">
              <w:txbxContent>
                <w:p w:rsidR="00660B5F" w:rsidRPr="003E7795" w:rsidRDefault="00660B5F" w:rsidP="003E7795">
                  <w:pPr>
                    <w:jc w:val="center"/>
                    <w:rPr>
                      <w:rFonts w:cstheme="minorHAnsi"/>
                      <w:b/>
                      <w:bCs/>
                      <w:sz w:val="28"/>
                    </w:rPr>
                  </w:pPr>
                  <w:r w:rsidRPr="003E7795">
                    <w:rPr>
                      <w:rFonts w:cstheme="minorHAnsi"/>
                      <w:b/>
                      <w:bCs/>
                      <w:sz w:val="28"/>
                    </w:rPr>
                    <w:t>SSB</w:t>
                  </w:r>
                </w:p>
                <w:p w:rsidR="00660B5F" w:rsidRPr="002B5480" w:rsidRDefault="00660B5F" w:rsidP="003E7795">
                  <w:pPr>
                    <w:jc w:val="center"/>
                    <w:rPr>
                      <w:szCs w:val="32"/>
                    </w:rPr>
                  </w:pPr>
                  <w:r w:rsidRPr="003E7795">
                    <w:rPr>
                      <w:rFonts w:cstheme="minorHAnsi"/>
                      <w:b/>
                      <w:bCs/>
                      <w:sz w:val="28"/>
                    </w:rPr>
                    <w:t>Case Study: Suicide Case of Late Chaudhari Ishwar Girdhar</w:t>
                  </w:r>
                </w:p>
              </w:txbxContent>
            </v:textbox>
          </v:rect>
        </w:pict>
      </w:r>
      <w:r w:rsidR="00445BD7" w:rsidRPr="00FB0540">
        <w:rPr>
          <w:rFonts w:eastAsia="Times New Roman" w:cstheme="minorHAnsi"/>
          <w:b/>
          <w:bCs/>
          <w:color w:val="222222"/>
          <w:sz w:val="28"/>
          <w:szCs w:val="24"/>
        </w:rPr>
        <w:t xml:space="preserve"> </w:t>
      </w:r>
    </w:p>
    <w:p w:rsidR="00445BD7" w:rsidRPr="00FB0540" w:rsidRDefault="00B7101E" w:rsidP="00445BD7">
      <w:pPr>
        <w:shd w:val="clear" w:color="auto" w:fill="FFFFFF"/>
        <w:spacing w:after="0" w:line="360" w:lineRule="auto"/>
        <w:jc w:val="both"/>
        <w:rPr>
          <w:rFonts w:eastAsia="Times New Roman" w:cstheme="minorHAnsi"/>
          <w:color w:val="222222"/>
          <w:sz w:val="24"/>
          <w:szCs w:val="24"/>
        </w:rPr>
      </w:pPr>
      <w:r>
        <w:rPr>
          <w:rFonts w:cstheme="minorHAnsi"/>
          <w:sz w:val="24"/>
          <w:szCs w:val="24"/>
        </w:rPr>
        <w:t>Chaudhari Ishwar Girdhar</w:t>
      </w:r>
      <w:r w:rsidR="00445BD7" w:rsidRPr="00FB0540">
        <w:rPr>
          <w:rFonts w:cstheme="minorHAnsi"/>
          <w:sz w:val="24"/>
          <w:szCs w:val="24"/>
        </w:rPr>
        <w:t xml:space="preserve"> aged 33</w:t>
      </w:r>
      <w:r w:rsidR="00854948" w:rsidRPr="00FB0540">
        <w:rPr>
          <w:rFonts w:cstheme="minorHAnsi"/>
          <w:sz w:val="24"/>
          <w:szCs w:val="24"/>
        </w:rPr>
        <w:t>,</w:t>
      </w:r>
      <w:r w:rsidR="00445BD7" w:rsidRPr="00FB0540">
        <w:rPr>
          <w:rFonts w:cstheme="minorHAnsi"/>
          <w:sz w:val="24"/>
          <w:szCs w:val="24"/>
        </w:rPr>
        <w:t xml:space="preserve"> was </w:t>
      </w:r>
      <w:r w:rsidR="00814AEA">
        <w:rPr>
          <w:rFonts w:cstheme="minorHAnsi"/>
          <w:sz w:val="24"/>
          <w:szCs w:val="24"/>
        </w:rPr>
        <w:t>Constable</w:t>
      </w:r>
      <w:r w:rsidR="00445BD7" w:rsidRPr="00FB0540">
        <w:rPr>
          <w:rFonts w:cstheme="minorHAnsi"/>
          <w:sz w:val="24"/>
          <w:szCs w:val="24"/>
        </w:rPr>
        <w:t xml:space="preserve"> </w:t>
      </w:r>
      <w:r w:rsidR="00CE2B66">
        <w:rPr>
          <w:rFonts w:cstheme="minorHAnsi"/>
          <w:sz w:val="24"/>
          <w:szCs w:val="24"/>
        </w:rPr>
        <w:t>(General Duty)</w:t>
      </w:r>
      <w:r w:rsidR="00445BD7" w:rsidRPr="00FB0540">
        <w:rPr>
          <w:rFonts w:cstheme="minorHAnsi"/>
          <w:sz w:val="24"/>
          <w:szCs w:val="24"/>
        </w:rPr>
        <w:t xml:space="preserve"> in 65 </w:t>
      </w:r>
      <w:r>
        <w:rPr>
          <w:rFonts w:cstheme="minorHAnsi"/>
          <w:sz w:val="24"/>
          <w:szCs w:val="24"/>
        </w:rPr>
        <w:t>b</w:t>
      </w:r>
      <w:r w:rsidR="00814AEA">
        <w:rPr>
          <w:rFonts w:cstheme="minorHAnsi"/>
          <w:sz w:val="24"/>
          <w:szCs w:val="24"/>
        </w:rPr>
        <w:t>attalion</w:t>
      </w:r>
      <w:r w:rsidR="00445BD7" w:rsidRPr="00FB0540">
        <w:rPr>
          <w:rFonts w:cstheme="minorHAnsi"/>
          <w:sz w:val="24"/>
          <w:szCs w:val="24"/>
        </w:rPr>
        <w:t xml:space="preserve"> of </w:t>
      </w:r>
      <w:r w:rsidR="00445BD7" w:rsidRPr="00FB0540">
        <w:rPr>
          <w:rFonts w:eastAsia="Times New Roman" w:cstheme="minorHAnsi"/>
          <w:color w:val="222222"/>
          <w:sz w:val="24"/>
          <w:szCs w:val="24"/>
        </w:rPr>
        <w:t xml:space="preserve">SSB Bettiah, Coy UID-707/B Election Company. </w:t>
      </w:r>
      <w:r w:rsidR="00445BD7" w:rsidRPr="00FB0540">
        <w:rPr>
          <w:rFonts w:cstheme="minorHAnsi"/>
          <w:sz w:val="24"/>
          <w:szCs w:val="24"/>
        </w:rPr>
        <w:t xml:space="preserve">He was posted at </w:t>
      </w:r>
      <w:r w:rsidR="00445BD7" w:rsidRPr="00FB0540">
        <w:rPr>
          <w:rFonts w:eastAsia="Times New Roman" w:cstheme="minorHAnsi"/>
          <w:color w:val="222222"/>
          <w:sz w:val="24"/>
          <w:szCs w:val="24"/>
        </w:rPr>
        <w:t>Bhagamati Bhukhan S.S. School</w:t>
      </w:r>
      <w:r w:rsidR="00854948" w:rsidRPr="00FB0540">
        <w:rPr>
          <w:rFonts w:eastAsia="Times New Roman" w:cstheme="minorHAnsi"/>
          <w:color w:val="222222"/>
          <w:sz w:val="24"/>
          <w:szCs w:val="24"/>
        </w:rPr>
        <w:t>,</w:t>
      </w:r>
      <w:r w:rsidR="00445BD7" w:rsidRPr="00FB0540">
        <w:rPr>
          <w:rFonts w:eastAsia="Times New Roman" w:cstheme="minorHAnsi"/>
          <w:color w:val="222222"/>
          <w:sz w:val="24"/>
          <w:szCs w:val="24"/>
        </w:rPr>
        <w:t xml:space="preserve"> Basudevpur</w:t>
      </w:r>
      <w:r w:rsidR="00814AEA">
        <w:rPr>
          <w:rFonts w:eastAsia="Times New Roman" w:cstheme="minorHAnsi"/>
          <w:color w:val="222222"/>
          <w:sz w:val="24"/>
          <w:szCs w:val="24"/>
        </w:rPr>
        <w:t xml:space="preserve"> in</w:t>
      </w:r>
      <w:r>
        <w:rPr>
          <w:rFonts w:eastAsia="Times New Roman" w:cstheme="minorHAnsi"/>
          <w:color w:val="222222"/>
          <w:sz w:val="24"/>
          <w:szCs w:val="24"/>
        </w:rPr>
        <w:t xml:space="preserve"> Distt-Vaisali (</w:t>
      </w:r>
      <w:r w:rsidR="00445BD7" w:rsidRPr="00FB0540">
        <w:rPr>
          <w:rFonts w:eastAsia="Times New Roman" w:cstheme="minorHAnsi"/>
          <w:color w:val="222222"/>
          <w:sz w:val="24"/>
          <w:szCs w:val="24"/>
        </w:rPr>
        <w:t>Bihar</w:t>
      </w:r>
      <w:r>
        <w:rPr>
          <w:rFonts w:eastAsia="Times New Roman" w:cstheme="minorHAnsi"/>
          <w:color w:val="222222"/>
          <w:sz w:val="24"/>
          <w:szCs w:val="24"/>
        </w:rPr>
        <w:t>)</w:t>
      </w:r>
      <w:r w:rsidR="00445BD7" w:rsidRPr="00FB0540">
        <w:rPr>
          <w:rFonts w:eastAsia="Times New Roman" w:cstheme="minorHAnsi"/>
          <w:color w:val="222222"/>
          <w:sz w:val="24"/>
          <w:szCs w:val="24"/>
        </w:rPr>
        <w:t xml:space="preserve">. </w:t>
      </w:r>
      <w:r w:rsidR="00445BD7" w:rsidRPr="00FB0540">
        <w:rPr>
          <w:rFonts w:cstheme="minorHAnsi"/>
          <w:sz w:val="24"/>
          <w:szCs w:val="24"/>
        </w:rPr>
        <w:t xml:space="preserve">He was performing his duty </w:t>
      </w:r>
      <w:r w:rsidR="00445BD7" w:rsidRPr="00FB0540">
        <w:rPr>
          <w:rFonts w:eastAsia="Times New Roman" w:cstheme="minorHAnsi"/>
          <w:color w:val="222222"/>
          <w:sz w:val="24"/>
          <w:szCs w:val="24"/>
        </w:rPr>
        <w:t xml:space="preserve">during General Parliamentary Election - 2019 in the </w:t>
      </w:r>
      <w:r w:rsidR="00814AEA">
        <w:rPr>
          <w:rFonts w:eastAsia="Times New Roman" w:cstheme="minorHAnsi"/>
          <w:color w:val="222222"/>
          <w:sz w:val="24"/>
          <w:szCs w:val="24"/>
        </w:rPr>
        <w:t>s</w:t>
      </w:r>
      <w:r w:rsidR="00445BD7" w:rsidRPr="00FB0540">
        <w:rPr>
          <w:rFonts w:eastAsia="Times New Roman" w:cstheme="minorHAnsi"/>
          <w:color w:val="222222"/>
          <w:sz w:val="24"/>
          <w:szCs w:val="24"/>
        </w:rPr>
        <w:t>tate of Bihar. He was enrolled as Constable in SSB on July 29, 2011 and had joined at 65</w:t>
      </w:r>
      <w:r w:rsidR="00445BD7" w:rsidRPr="00FB0540">
        <w:rPr>
          <w:rFonts w:eastAsia="Times New Roman" w:cstheme="minorHAnsi"/>
          <w:color w:val="222222"/>
          <w:sz w:val="24"/>
          <w:szCs w:val="24"/>
          <w:vertAlign w:val="superscript"/>
        </w:rPr>
        <w:t>th</w:t>
      </w:r>
      <w:r w:rsidR="00445BD7" w:rsidRPr="00FB0540">
        <w:rPr>
          <w:rFonts w:eastAsia="Times New Roman" w:cstheme="minorHAnsi"/>
          <w:color w:val="222222"/>
          <w:sz w:val="24"/>
          <w:szCs w:val="24"/>
        </w:rPr>
        <w:t xml:space="preserve"> </w:t>
      </w:r>
      <w:r>
        <w:rPr>
          <w:rFonts w:cstheme="minorHAnsi"/>
          <w:sz w:val="24"/>
          <w:szCs w:val="24"/>
        </w:rPr>
        <w:t>battalion</w:t>
      </w:r>
      <w:r w:rsidRPr="00FB0540">
        <w:rPr>
          <w:rFonts w:eastAsia="Times New Roman" w:cstheme="minorHAnsi"/>
          <w:color w:val="222222"/>
          <w:sz w:val="24"/>
          <w:szCs w:val="24"/>
        </w:rPr>
        <w:t xml:space="preserve"> </w:t>
      </w:r>
      <w:r w:rsidR="00445BD7" w:rsidRPr="00FB0540">
        <w:rPr>
          <w:rFonts w:eastAsia="Times New Roman" w:cstheme="minorHAnsi"/>
          <w:color w:val="222222"/>
          <w:sz w:val="24"/>
          <w:szCs w:val="24"/>
        </w:rPr>
        <w:t>SSB</w:t>
      </w:r>
      <w:r w:rsidR="00854948" w:rsidRPr="00FB0540">
        <w:rPr>
          <w:rFonts w:eastAsia="Times New Roman" w:cstheme="minorHAnsi"/>
          <w:color w:val="222222"/>
          <w:sz w:val="24"/>
          <w:szCs w:val="24"/>
        </w:rPr>
        <w:t>,</w:t>
      </w:r>
      <w:r w:rsidR="00445BD7" w:rsidRPr="00FB0540">
        <w:rPr>
          <w:rFonts w:eastAsia="Times New Roman" w:cstheme="minorHAnsi"/>
          <w:color w:val="222222"/>
          <w:sz w:val="24"/>
          <w:szCs w:val="24"/>
        </w:rPr>
        <w:t xml:space="preserve"> Bettiah on April 5, 2018.</w:t>
      </w: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C. Ishwar Girdhar was married and had two sons. He was the only earning member in his family of 6 including his mother, father, wife </w:t>
      </w:r>
      <w:r w:rsidR="00814AEA">
        <w:rPr>
          <w:rFonts w:cstheme="minorHAnsi"/>
          <w:sz w:val="24"/>
          <w:szCs w:val="24"/>
        </w:rPr>
        <w:t>and</w:t>
      </w:r>
      <w:r w:rsidRPr="00FB0540">
        <w:rPr>
          <w:rFonts w:cstheme="minorHAnsi"/>
          <w:sz w:val="24"/>
          <w:szCs w:val="24"/>
        </w:rPr>
        <w:t xml:space="preserve"> two sons. His wife Nisha Ishwar Chaudhary shared that her husband was happy and an extrovert person. He was always ready to help others and did not have any grudges or differences against others. </w:t>
      </w:r>
    </w:p>
    <w:p w:rsidR="00233377" w:rsidRPr="00FB0540" w:rsidRDefault="0023337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On May 05, 2019</w:t>
      </w:r>
      <w:r w:rsidR="00814AEA">
        <w:rPr>
          <w:rFonts w:cstheme="minorHAnsi"/>
          <w:sz w:val="24"/>
          <w:szCs w:val="24"/>
        </w:rPr>
        <w:t>,</w:t>
      </w:r>
      <w:r w:rsidRPr="00FB0540">
        <w:rPr>
          <w:rFonts w:cstheme="minorHAnsi"/>
          <w:sz w:val="24"/>
          <w:szCs w:val="24"/>
        </w:rPr>
        <w:t xml:space="preserve"> all unit sections of Coy were to be deployed on polling booths. C. Ishwar Girdhar was also detailed for polling booth duty. They were directed to be ready by 1830 hrs with all their service weapons and needful items.</w:t>
      </w:r>
      <w:r w:rsidR="00814AEA">
        <w:rPr>
          <w:rFonts w:cstheme="minorHAnsi"/>
          <w:sz w:val="24"/>
          <w:szCs w:val="24"/>
        </w:rPr>
        <w:t xml:space="preserve"> </w:t>
      </w:r>
      <w:r w:rsidRPr="00FB0540">
        <w:rPr>
          <w:rFonts w:cstheme="minorHAnsi"/>
          <w:sz w:val="24"/>
          <w:szCs w:val="24"/>
        </w:rPr>
        <w:t xml:space="preserve">At about 1837 hrs a single fire gunshot sound was heard by Coy Commander along with CSO. They rushed to the spot from where the shots were heard and saw C. Ishwar Girdhari motionless in the sitting position on the stairs. He was bleeding profusely from a hole on the back of head. An INSAS rifle with loaded magazine was resting with barrel on his right shoulder. </w:t>
      </w:r>
    </w:p>
    <w:p w:rsidR="00233377" w:rsidRPr="00FB0540" w:rsidRDefault="00233377" w:rsidP="00445BD7">
      <w:pPr>
        <w:spacing w:after="0" w:line="360" w:lineRule="auto"/>
        <w:jc w:val="both"/>
        <w:rPr>
          <w:rFonts w:cstheme="minorHAnsi"/>
          <w:sz w:val="24"/>
          <w:szCs w:val="24"/>
        </w:rPr>
      </w:pPr>
    </w:p>
    <w:p w:rsidR="00445BD7" w:rsidRDefault="00445BD7" w:rsidP="00B7101E">
      <w:pPr>
        <w:spacing w:after="0" w:line="360" w:lineRule="auto"/>
        <w:jc w:val="both"/>
        <w:rPr>
          <w:rFonts w:cstheme="minorHAnsi"/>
          <w:sz w:val="24"/>
          <w:szCs w:val="24"/>
        </w:rPr>
      </w:pPr>
      <w:r w:rsidRPr="00FB0540">
        <w:rPr>
          <w:rFonts w:cstheme="minorHAnsi"/>
          <w:sz w:val="24"/>
          <w:szCs w:val="24"/>
        </w:rPr>
        <w:t>As per his phone records, just before the incident the deceased had made last call to his wife and second last call to his brother-in-law. As per the statements of Coy personnel his conduct and behaviour were normal, good and co-operative</w:t>
      </w:r>
      <w:r w:rsidR="00854948" w:rsidRPr="00FB0540">
        <w:rPr>
          <w:rFonts w:cstheme="minorHAnsi"/>
          <w:sz w:val="24"/>
          <w:szCs w:val="24"/>
        </w:rPr>
        <w:t>.</w:t>
      </w:r>
      <w:r w:rsidRPr="00FB0540">
        <w:rPr>
          <w:rFonts w:cstheme="minorHAnsi"/>
          <w:sz w:val="24"/>
          <w:szCs w:val="24"/>
        </w:rPr>
        <w:t xml:space="preserve"> </w:t>
      </w:r>
      <w:r w:rsidR="00854948" w:rsidRPr="00FB0540">
        <w:rPr>
          <w:rFonts w:cstheme="minorHAnsi"/>
          <w:sz w:val="24"/>
          <w:szCs w:val="24"/>
        </w:rPr>
        <w:t xml:space="preserve">He seemed to be in a calm </w:t>
      </w:r>
      <w:r w:rsidRPr="00FB0540">
        <w:rPr>
          <w:rFonts w:cstheme="minorHAnsi"/>
          <w:sz w:val="24"/>
          <w:szCs w:val="24"/>
        </w:rPr>
        <w:t>and composed</w:t>
      </w:r>
      <w:r w:rsidR="00854948" w:rsidRPr="00FB0540">
        <w:rPr>
          <w:rFonts w:cstheme="minorHAnsi"/>
          <w:sz w:val="24"/>
          <w:szCs w:val="24"/>
        </w:rPr>
        <w:t xml:space="preserve"> mental state on that particular day</w:t>
      </w:r>
      <w:r w:rsidRPr="00FB0540">
        <w:rPr>
          <w:rFonts w:cstheme="minorHAnsi"/>
          <w:sz w:val="24"/>
          <w:szCs w:val="24"/>
        </w:rPr>
        <w:t>.</w:t>
      </w:r>
      <w:r w:rsidR="00B7101E">
        <w:rPr>
          <w:rFonts w:cstheme="minorHAnsi"/>
          <w:sz w:val="24"/>
          <w:szCs w:val="24"/>
        </w:rPr>
        <w:t xml:space="preserve"> </w:t>
      </w:r>
      <w:r w:rsidRPr="00FB0540">
        <w:rPr>
          <w:rFonts w:cstheme="minorHAnsi"/>
          <w:sz w:val="24"/>
          <w:szCs w:val="24"/>
        </w:rPr>
        <w:t xml:space="preserve">His family was shocked when they were informed about his death. </w:t>
      </w:r>
      <w:r w:rsidR="00444CF1">
        <w:rPr>
          <w:rFonts w:cstheme="minorHAnsi"/>
          <w:sz w:val="24"/>
          <w:szCs w:val="24"/>
        </w:rPr>
        <w:t>According to his</w:t>
      </w:r>
      <w:r w:rsidRPr="00FB0540">
        <w:rPr>
          <w:rFonts w:cstheme="minorHAnsi"/>
          <w:sz w:val="24"/>
          <w:szCs w:val="24"/>
        </w:rPr>
        <w:t xml:space="preserve"> wife</w:t>
      </w:r>
      <w:r w:rsidR="00444CF1">
        <w:rPr>
          <w:rFonts w:cstheme="minorHAnsi"/>
          <w:sz w:val="24"/>
          <w:szCs w:val="24"/>
        </w:rPr>
        <w:t>,</w:t>
      </w:r>
      <w:r w:rsidRPr="00FB0540">
        <w:rPr>
          <w:rFonts w:cstheme="minorHAnsi"/>
          <w:sz w:val="24"/>
          <w:szCs w:val="24"/>
        </w:rPr>
        <w:t xml:space="preserve"> there was no problem from </w:t>
      </w:r>
      <w:r w:rsidR="00444CF1">
        <w:rPr>
          <w:rFonts w:cstheme="minorHAnsi"/>
          <w:sz w:val="24"/>
          <w:szCs w:val="24"/>
        </w:rPr>
        <w:t xml:space="preserve">the </w:t>
      </w:r>
      <w:r w:rsidRPr="00FB0540">
        <w:rPr>
          <w:rFonts w:cstheme="minorHAnsi"/>
          <w:sz w:val="24"/>
          <w:szCs w:val="24"/>
        </w:rPr>
        <w:t>home</w:t>
      </w:r>
      <w:r w:rsidR="00444CF1">
        <w:rPr>
          <w:rFonts w:cstheme="minorHAnsi"/>
          <w:sz w:val="24"/>
          <w:szCs w:val="24"/>
        </w:rPr>
        <w:t xml:space="preserve"> front and</w:t>
      </w:r>
      <w:r w:rsidRPr="00FB0540">
        <w:rPr>
          <w:rFonts w:cstheme="minorHAnsi"/>
          <w:sz w:val="24"/>
          <w:szCs w:val="24"/>
        </w:rPr>
        <w:t xml:space="preserve"> he was a happy man with a very happy married life. He never </w:t>
      </w:r>
      <w:r w:rsidR="00B7101E">
        <w:rPr>
          <w:rFonts w:cstheme="minorHAnsi"/>
          <w:sz w:val="24"/>
          <w:szCs w:val="24"/>
        </w:rPr>
        <w:t>mentioned</w:t>
      </w:r>
      <w:r w:rsidRPr="00FB0540">
        <w:rPr>
          <w:rFonts w:cstheme="minorHAnsi"/>
          <w:sz w:val="24"/>
          <w:szCs w:val="24"/>
        </w:rPr>
        <w:t xml:space="preserve"> anything regarding any sort of distress he was going through neither to his </w:t>
      </w:r>
      <w:r w:rsidR="00B7101E">
        <w:rPr>
          <w:rFonts w:cstheme="minorHAnsi"/>
          <w:sz w:val="24"/>
          <w:szCs w:val="24"/>
        </w:rPr>
        <w:t>f</w:t>
      </w:r>
      <w:r w:rsidRPr="00FB0540">
        <w:rPr>
          <w:rFonts w:cstheme="minorHAnsi"/>
          <w:sz w:val="24"/>
          <w:szCs w:val="24"/>
        </w:rPr>
        <w:t>amily nor to his friends.</w:t>
      </w:r>
      <w:r w:rsidR="00B7101E">
        <w:rPr>
          <w:rFonts w:cstheme="minorHAnsi"/>
          <w:sz w:val="24"/>
          <w:szCs w:val="24"/>
        </w:rPr>
        <w:t xml:space="preserve"> In this case as the deceased person was not having any mental health issues, therefore, it seems difficult to </w:t>
      </w:r>
      <w:r w:rsidR="002218B6">
        <w:rPr>
          <w:rFonts w:cstheme="minorHAnsi"/>
          <w:sz w:val="24"/>
          <w:szCs w:val="24"/>
        </w:rPr>
        <w:t>find out the triggers of his suicide.</w:t>
      </w:r>
    </w:p>
    <w:p w:rsidR="00B7101E" w:rsidRPr="00FB0540" w:rsidRDefault="00BF031A" w:rsidP="00B7101E">
      <w:pPr>
        <w:spacing w:after="0" w:line="360" w:lineRule="auto"/>
        <w:jc w:val="both"/>
        <w:rPr>
          <w:rFonts w:cstheme="minorHAnsi"/>
          <w:sz w:val="24"/>
          <w:szCs w:val="24"/>
        </w:rPr>
      </w:pPr>
      <w:r>
        <w:rPr>
          <w:rFonts w:cstheme="minorHAnsi"/>
          <w:noProof/>
          <w:sz w:val="24"/>
          <w:szCs w:val="24"/>
        </w:rPr>
        <w:pict>
          <v:rect id="_x0000_s1263" style="position:absolute;left:0;text-align:left;margin-left:-2.15pt;margin-top:3.75pt;width:474.55pt;height:56.4pt;z-index:251779072" fillcolor="#e36c0a [2409]" stroked="f" strokecolor="#f2f2f2 [3041]" strokeweight="3pt">
            <v:shadow on="t" type="perspective" color="#205867 [1608]" opacity=".5" offset="1pt" offset2="-1pt"/>
            <v:textbox style="mso-next-textbox:#_x0000_s1263">
              <w:txbxContent>
                <w:p w:rsidR="00660B5F" w:rsidRPr="00FB0540" w:rsidRDefault="00660B5F" w:rsidP="003E7795">
                  <w:pPr>
                    <w:spacing w:after="0" w:line="360" w:lineRule="auto"/>
                    <w:jc w:val="center"/>
                    <w:rPr>
                      <w:rFonts w:cstheme="minorHAnsi"/>
                      <w:b/>
                      <w:bCs/>
                      <w:sz w:val="28"/>
                      <w:lang w:bidi="hi-IN"/>
                    </w:rPr>
                  </w:pPr>
                  <w:r w:rsidRPr="00FB0540">
                    <w:rPr>
                      <w:rFonts w:cstheme="minorHAnsi"/>
                      <w:b/>
                      <w:bCs/>
                      <w:sz w:val="28"/>
                      <w:lang w:bidi="hi-IN"/>
                    </w:rPr>
                    <w:t>SSB</w:t>
                  </w:r>
                </w:p>
                <w:p w:rsidR="00660B5F" w:rsidRPr="00FB0540" w:rsidRDefault="00660B5F" w:rsidP="003E7795">
                  <w:pPr>
                    <w:spacing w:after="0" w:line="360" w:lineRule="auto"/>
                    <w:jc w:val="center"/>
                    <w:rPr>
                      <w:rFonts w:cstheme="minorHAnsi"/>
                      <w:b/>
                      <w:bCs/>
                      <w:sz w:val="28"/>
                      <w:lang w:bidi="hi-IN"/>
                    </w:rPr>
                  </w:pPr>
                  <w:r w:rsidRPr="00FB0540">
                    <w:rPr>
                      <w:rFonts w:cstheme="minorHAnsi"/>
                      <w:b/>
                      <w:bCs/>
                      <w:sz w:val="28"/>
                      <w:lang w:bidi="hi-IN"/>
                    </w:rPr>
                    <w:t xml:space="preserve">Case study: Suicide Case of </w:t>
                  </w:r>
                  <w:r w:rsidRPr="00FB0540">
                    <w:rPr>
                      <w:rFonts w:eastAsia="Times New Roman" w:cstheme="minorHAnsi"/>
                      <w:b/>
                      <w:bCs/>
                      <w:sz w:val="28"/>
                      <w:szCs w:val="24"/>
                      <w:lang w:eastAsia="en-IN"/>
                    </w:rPr>
                    <w:t>Late Ramesh Chaudhary</w:t>
                  </w:r>
                </w:p>
                <w:p w:rsidR="00660B5F" w:rsidRPr="003E7795" w:rsidRDefault="00660B5F" w:rsidP="003E7795">
                  <w:pPr>
                    <w:rPr>
                      <w:szCs w:val="32"/>
                    </w:rPr>
                  </w:pPr>
                </w:p>
              </w:txbxContent>
            </v:textbox>
          </v:rect>
        </w:pict>
      </w:r>
    </w:p>
    <w:p w:rsidR="00233377" w:rsidRPr="00FB0540" w:rsidRDefault="00233377" w:rsidP="00445BD7">
      <w:pPr>
        <w:spacing w:after="0" w:line="360" w:lineRule="auto"/>
        <w:jc w:val="both"/>
        <w:rPr>
          <w:rFonts w:cstheme="minorHAnsi"/>
          <w:sz w:val="24"/>
          <w:szCs w:val="24"/>
        </w:rPr>
      </w:pPr>
    </w:p>
    <w:p w:rsidR="003E7795" w:rsidRDefault="003E7795" w:rsidP="00445BD7">
      <w:pPr>
        <w:spacing w:after="0" w:line="360" w:lineRule="auto"/>
        <w:jc w:val="both"/>
        <w:rPr>
          <w:rFonts w:cstheme="minorHAnsi"/>
          <w:sz w:val="24"/>
          <w:szCs w:val="24"/>
        </w:rPr>
      </w:pPr>
    </w:p>
    <w:p w:rsidR="002218B6" w:rsidRDefault="002218B6"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eastAsia="Times New Roman" w:cstheme="minorHAnsi"/>
          <w:color w:val="222222"/>
          <w:sz w:val="24"/>
          <w:szCs w:val="24"/>
          <w:lang w:bidi="hi-IN"/>
        </w:rPr>
      </w:pPr>
      <w:r w:rsidRPr="00FB0540">
        <w:rPr>
          <w:rFonts w:cstheme="minorHAnsi"/>
          <w:sz w:val="24"/>
          <w:szCs w:val="24"/>
        </w:rPr>
        <w:t xml:space="preserve">Ramesh Chaudhary aged 31, </w:t>
      </w:r>
      <w:r w:rsidRPr="00FB0540">
        <w:rPr>
          <w:rFonts w:eastAsia="Times New Roman" w:cstheme="minorHAnsi"/>
          <w:sz w:val="24"/>
          <w:szCs w:val="24"/>
          <w:lang w:eastAsia="en-IN"/>
        </w:rPr>
        <w:t>was a</w:t>
      </w:r>
      <w:r w:rsidRPr="00FB0540">
        <w:rPr>
          <w:rFonts w:eastAsia="Times New Roman" w:cstheme="minorHAnsi"/>
          <w:b/>
          <w:bCs/>
          <w:sz w:val="24"/>
          <w:szCs w:val="24"/>
          <w:lang w:eastAsia="en-IN"/>
        </w:rPr>
        <w:t xml:space="preserve"> </w:t>
      </w:r>
      <w:r w:rsidRPr="00FB0540">
        <w:rPr>
          <w:rFonts w:eastAsia="Times New Roman" w:cstheme="minorHAnsi"/>
          <w:sz w:val="24"/>
          <w:szCs w:val="24"/>
          <w:lang w:eastAsia="en-IN"/>
        </w:rPr>
        <w:t xml:space="preserve">resident of </w:t>
      </w:r>
      <w:r w:rsidRPr="00FB0540">
        <w:rPr>
          <w:rFonts w:cstheme="minorHAnsi"/>
          <w:color w:val="222222"/>
          <w:sz w:val="24"/>
          <w:szCs w:val="24"/>
          <w:shd w:val="clear" w:color="auto" w:fill="FFFFFF"/>
        </w:rPr>
        <w:t>village Nathavana</w:t>
      </w:r>
      <w:r w:rsidR="00444CF1">
        <w:rPr>
          <w:rFonts w:cstheme="minorHAnsi"/>
          <w:color w:val="222222"/>
          <w:sz w:val="24"/>
          <w:szCs w:val="24"/>
          <w:shd w:val="clear" w:color="auto" w:fill="FFFFFF"/>
        </w:rPr>
        <w:t xml:space="preserve"> in Distt-Bikaner (</w:t>
      </w:r>
      <w:r w:rsidRPr="00FB0540">
        <w:rPr>
          <w:rFonts w:cstheme="minorHAnsi"/>
          <w:color w:val="222222"/>
          <w:sz w:val="24"/>
          <w:szCs w:val="24"/>
          <w:shd w:val="clear" w:color="auto" w:fill="FFFFFF"/>
        </w:rPr>
        <w:t>Rajasthan</w:t>
      </w:r>
      <w:r w:rsidR="00444CF1">
        <w:rPr>
          <w:rFonts w:cstheme="minorHAnsi"/>
          <w:color w:val="222222"/>
          <w:sz w:val="24"/>
          <w:szCs w:val="24"/>
          <w:shd w:val="clear" w:color="auto" w:fill="FFFFFF"/>
        </w:rPr>
        <w:t>)</w:t>
      </w:r>
      <w:r w:rsidRPr="00FB0540">
        <w:rPr>
          <w:rFonts w:eastAsia="Times New Roman" w:cstheme="minorHAnsi"/>
          <w:color w:val="222222"/>
          <w:sz w:val="24"/>
          <w:szCs w:val="24"/>
          <w:lang w:bidi="hi-IN"/>
        </w:rPr>
        <w:t xml:space="preserve">. </w:t>
      </w:r>
      <w:r w:rsidRPr="00FB0540">
        <w:rPr>
          <w:rFonts w:cstheme="minorHAnsi"/>
          <w:sz w:val="24"/>
          <w:szCs w:val="24"/>
        </w:rPr>
        <w:t xml:space="preserve">He was posted at </w:t>
      </w:r>
      <w:r w:rsidRPr="00FB0540">
        <w:rPr>
          <w:rFonts w:cstheme="minorHAnsi"/>
          <w:color w:val="222222"/>
          <w:sz w:val="24"/>
          <w:szCs w:val="24"/>
          <w:shd w:val="clear" w:color="auto" w:fill="FFFFFF"/>
        </w:rPr>
        <w:t xml:space="preserve">Katarniaghat, in 70 </w:t>
      </w:r>
      <w:r w:rsidR="002218B6">
        <w:rPr>
          <w:rFonts w:cstheme="minorHAnsi"/>
          <w:color w:val="222222"/>
          <w:sz w:val="24"/>
          <w:szCs w:val="24"/>
          <w:shd w:val="clear" w:color="auto" w:fill="FFFFFF"/>
        </w:rPr>
        <w:t>b</w:t>
      </w:r>
      <w:r w:rsidR="00444CF1">
        <w:rPr>
          <w:rFonts w:cstheme="minorHAnsi"/>
          <w:color w:val="222222"/>
          <w:sz w:val="24"/>
          <w:szCs w:val="24"/>
          <w:shd w:val="clear" w:color="auto" w:fill="FFFFFF"/>
        </w:rPr>
        <w:t xml:space="preserve">attalion </w:t>
      </w:r>
      <w:r w:rsidRPr="00FB0540">
        <w:rPr>
          <w:rFonts w:cstheme="minorHAnsi"/>
          <w:color w:val="222222"/>
          <w:sz w:val="24"/>
          <w:szCs w:val="24"/>
          <w:shd w:val="clear" w:color="auto" w:fill="FFFFFF"/>
        </w:rPr>
        <w:t xml:space="preserve">of Bahraich-II as Sub-Inspector </w:t>
      </w:r>
      <w:r w:rsidR="00CE2B66">
        <w:rPr>
          <w:rFonts w:cstheme="minorHAnsi"/>
          <w:color w:val="222222"/>
          <w:sz w:val="24"/>
          <w:szCs w:val="24"/>
          <w:shd w:val="clear" w:color="auto" w:fill="FFFFFF"/>
        </w:rPr>
        <w:t>(General Duty)</w:t>
      </w:r>
      <w:r w:rsidRPr="00FB0540">
        <w:rPr>
          <w:rFonts w:cstheme="minorHAnsi"/>
          <w:color w:val="222222"/>
          <w:sz w:val="24"/>
          <w:szCs w:val="24"/>
          <w:shd w:val="clear" w:color="auto" w:fill="FFFFFF"/>
        </w:rPr>
        <w:t xml:space="preserve">.  </w:t>
      </w:r>
      <w:r w:rsidRPr="00FB0540">
        <w:rPr>
          <w:rFonts w:cstheme="minorHAnsi"/>
          <w:sz w:val="24"/>
          <w:szCs w:val="24"/>
        </w:rPr>
        <w:t xml:space="preserve">He was married and had two children. His wife Saroj Devi shared that </w:t>
      </w:r>
      <w:r w:rsidR="00854948" w:rsidRPr="00FB0540">
        <w:rPr>
          <w:rFonts w:cstheme="minorHAnsi"/>
          <w:sz w:val="24"/>
          <w:szCs w:val="24"/>
        </w:rPr>
        <w:t>her</w:t>
      </w:r>
      <w:r w:rsidRPr="00FB0540">
        <w:rPr>
          <w:rFonts w:cstheme="minorHAnsi"/>
          <w:sz w:val="24"/>
          <w:szCs w:val="24"/>
        </w:rPr>
        <w:t xml:space="preserve"> husband was a happy and an extrovert person. </w:t>
      </w:r>
    </w:p>
    <w:p w:rsidR="00C67699" w:rsidRDefault="00C67699" w:rsidP="00445BD7">
      <w:pPr>
        <w:spacing w:after="0" w:line="360" w:lineRule="auto"/>
        <w:jc w:val="both"/>
        <w:rPr>
          <w:rFonts w:eastAsia="Times New Roman" w:cstheme="minorHAnsi"/>
          <w:color w:val="222222"/>
          <w:sz w:val="24"/>
          <w:szCs w:val="24"/>
          <w:lang w:bidi="hi-IN"/>
        </w:rPr>
      </w:pPr>
    </w:p>
    <w:p w:rsidR="00445BD7" w:rsidRPr="00FB0540" w:rsidRDefault="00445BD7" w:rsidP="00445BD7">
      <w:pPr>
        <w:spacing w:after="0" w:line="360" w:lineRule="auto"/>
        <w:jc w:val="both"/>
        <w:rPr>
          <w:rFonts w:eastAsia="Times New Roman" w:cstheme="minorHAnsi"/>
          <w:color w:val="222222"/>
          <w:sz w:val="24"/>
          <w:szCs w:val="24"/>
          <w:lang w:bidi="hi-IN"/>
        </w:rPr>
      </w:pPr>
      <w:r w:rsidRPr="00FB0540">
        <w:rPr>
          <w:rFonts w:eastAsia="Times New Roman" w:cstheme="minorHAnsi"/>
          <w:color w:val="222222"/>
          <w:sz w:val="24"/>
          <w:szCs w:val="24"/>
          <w:lang w:bidi="hi-IN"/>
        </w:rPr>
        <w:t>On 10</w:t>
      </w:r>
      <w:r w:rsidRPr="00FB0540">
        <w:rPr>
          <w:rFonts w:eastAsia="Times New Roman" w:cstheme="minorHAnsi"/>
          <w:color w:val="222222"/>
          <w:sz w:val="24"/>
          <w:szCs w:val="24"/>
          <w:vertAlign w:val="superscript"/>
          <w:lang w:bidi="hi-IN"/>
        </w:rPr>
        <w:t>th</w:t>
      </w:r>
      <w:r w:rsidRPr="00FB0540">
        <w:rPr>
          <w:rFonts w:eastAsia="Times New Roman" w:cstheme="minorHAnsi"/>
          <w:color w:val="222222"/>
          <w:sz w:val="24"/>
          <w:szCs w:val="24"/>
          <w:lang w:bidi="hi-IN"/>
        </w:rPr>
        <w:t xml:space="preserve"> Nov.2019, Ramesh’s father Sh. Hanuman Chaudhary received a phone call from the battalion that his son had committed suicide. According to his father the person who called</w:t>
      </w:r>
      <w:r w:rsidR="00854948" w:rsidRPr="00FB0540">
        <w:rPr>
          <w:rFonts w:eastAsia="Times New Roman" w:cstheme="minorHAnsi"/>
          <w:color w:val="222222"/>
          <w:sz w:val="24"/>
          <w:szCs w:val="24"/>
          <w:lang w:bidi="hi-IN"/>
        </w:rPr>
        <w:t xml:space="preserve"> him</w:t>
      </w:r>
      <w:r w:rsidRPr="00FB0540">
        <w:rPr>
          <w:rFonts w:eastAsia="Times New Roman" w:cstheme="minorHAnsi"/>
          <w:color w:val="222222"/>
          <w:sz w:val="24"/>
          <w:szCs w:val="24"/>
          <w:lang w:bidi="hi-IN"/>
        </w:rPr>
        <w:t xml:space="preserve"> was very confused about the cause of death, on whether it was a suicide or not. Then his father repeatedly called the force and every time a different story of his death was told to him. His father out of suspect also asked the force not to touch the body or to do post-mortem of Ramesh, as he wanted to </w:t>
      </w:r>
      <w:r w:rsidR="00444CF1">
        <w:rPr>
          <w:rFonts w:eastAsia="Times New Roman" w:cstheme="minorHAnsi"/>
          <w:color w:val="222222"/>
          <w:sz w:val="24"/>
          <w:szCs w:val="24"/>
          <w:lang w:bidi="hi-IN"/>
        </w:rPr>
        <w:t xml:space="preserve">verify </w:t>
      </w:r>
      <w:r w:rsidR="002218B6">
        <w:rPr>
          <w:rFonts w:eastAsia="Times New Roman" w:cstheme="minorHAnsi"/>
          <w:color w:val="222222"/>
          <w:sz w:val="24"/>
          <w:szCs w:val="24"/>
          <w:lang w:bidi="hi-IN"/>
        </w:rPr>
        <w:t xml:space="preserve">a </w:t>
      </w:r>
      <w:r w:rsidR="00444CF1">
        <w:rPr>
          <w:rFonts w:eastAsia="Times New Roman" w:cstheme="minorHAnsi"/>
          <w:color w:val="222222"/>
          <w:sz w:val="24"/>
          <w:szCs w:val="24"/>
          <w:lang w:bidi="hi-IN"/>
        </w:rPr>
        <w:t xml:space="preserve">few things </w:t>
      </w:r>
      <w:r w:rsidRPr="00FB0540">
        <w:rPr>
          <w:rFonts w:eastAsia="Times New Roman" w:cstheme="minorHAnsi"/>
          <w:color w:val="222222"/>
          <w:sz w:val="24"/>
          <w:szCs w:val="24"/>
          <w:lang w:bidi="hi-IN"/>
        </w:rPr>
        <w:t>physically. Again, he was told that the post-mortem was performed due to the pressure coming from the senior officers</w:t>
      </w:r>
      <w:r w:rsidR="002218B6">
        <w:rPr>
          <w:rFonts w:eastAsia="Times New Roman" w:cstheme="minorHAnsi"/>
          <w:color w:val="222222"/>
          <w:sz w:val="24"/>
          <w:szCs w:val="24"/>
          <w:lang w:bidi="hi-IN"/>
        </w:rPr>
        <w:t>. T</w:t>
      </w:r>
      <w:r w:rsidRPr="00FB0540">
        <w:rPr>
          <w:rFonts w:eastAsia="Times New Roman" w:cstheme="minorHAnsi"/>
          <w:color w:val="222222"/>
          <w:sz w:val="24"/>
          <w:szCs w:val="24"/>
          <w:lang w:bidi="hi-IN"/>
        </w:rPr>
        <w:t>he dead bod</w:t>
      </w:r>
      <w:r w:rsidR="002218B6">
        <w:rPr>
          <w:rFonts w:eastAsia="Times New Roman" w:cstheme="minorHAnsi"/>
          <w:color w:val="222222"/>
          <w:sz w:val="24"/>
          <w:szCs w:val="24"/>
          <w:lang w:bidi="hi-IN"/>
        </w:rPr>
        <w:t>y of Ramesh reached their home after two days.</w:t>
      </w:r>
    </w:p>
    <w:p w:rsidR="00C67699" w:rsidRDefault="00C67699" w:rsidP="00445BD7">
      <w:pPr>
        <w:spacing w:after="0" w:line="360" w:lineRule="auto"/>
        <w:jc w:val="both"/>
        <w:rPr>
          <w:rFonts w:eastAsia="Times New Roman" w:cstheme="minorHAnsi"/>
          <w:color w:val="222222"/>
          <w:sz w:val="24"/>
          <w:szCs w:val="24"/>
          <w:lang w:bidi="hi-IN"/>
        </w:rPr>
      </w:pPr>
    </w:p>
    <w:p w:rsidR="00445BD7" w:rsidRPr="00FB0540" w:rsidRDefault="00445BD7" w:rsidP="00445BD7">
      <w:pPr>
        <w:spacing w:after="0" w:line="360" w:lineRule="auto"/>
        <w:jc w:val="both"/>
        <w:rPr>
          <w:rFonts w:eastAsia="Times New Roman" w:cstheme="minorHAnsi"/>
          <w:color w:val="222222"/>
          <w:sz w:val="24"/>
          <w:szCs w:val="24"/>
          <w:lang w:bidi="hi-IN"/>
        </w:rPr>
      </w:pPr>
      <w:r w:rsidRPr="00FB0540">
        <w:rPr>
          <w:rFonts w:eastAsia="Times New Roman" w:cstheme="minorHAnsi"/>
          <w:color w:val="222222"/>
          <w:sz w:val="24"/>
          <w:szCs w:val="24"/>
          <w:lang w:bidi="hi-IN"/>
        </w:rPr>
        <w:t xml:space="preserve">Meanwhile, his father communicated with some people known to him in the same </w:t>
      </w:r>
      <w:r w:rsidR="00444CF1">
        <w:rPr>
          <w:rFonts w:eastAsia="Times New Roman" w:cstheme="minorHAnsi"/>
          <w:color w:val="222222"/>
          <w:sz w:val="24"/>
          <w:szCs w:val="24"/>
          <w:lang w:bidi="hi-IN"/>
        </w:rPr>
        <w:t>B</w:t>
      </w:r>
      <w:r w:rsidRPr="00FB0540">
        <w:rPr>
          <w:rFonts w:eastAsia="Times New Roman" w:cstheme="minorHAnsi"/>
          <w:color w:val="222222"/>
          <w:sz w:val="24"/>
          <w:szCs w:val="24"/>
          <w:lang w:bidi="hi-IN"/>
        </w:rPr>
        <w:t>attalion to find out about the incident. He somehow received the photographs of the dead body of Ramesh lying inside his room. He was also intimated by some people that this is not a case of suicide but murder. As per his version, local SI of 49 Bn and local thanedar from Nepal force were present on 10</w:t>
      </w:r>
      <w:r w:rsidRPr="00FB0540">
        <w:rPr>
          <w:rFonts w:eastAsia="Times New Roman" w:cstheme="minorHAnsi"/>
          <w:color w:val="222222"/>
          <w:sz w:val="24"/>
          <w:szCs w:val="24"/>
          <w:vertAlign w:val="superscript"/>
          <w:lang w:bidi="hi-IN"/>
        </w:rPr>
        <w:t>th</w:t>
      </w:r>
      <w:r w:rsidRPr="00FB0540">
        <w:rPr>
          <w:rFonts w:eastAsia="Times New Roman" w:cstheme="minorHAnsi"/>
          <w:color w:val="222222"/>
          <w:sz w:val="24"/>
          <w:szCs w:val="24"/>
          <w:lang w:bidi="hi-IN"/>
        </w:rPr>
        <w:t xml:space="preserve"> November 2019 (date of suicide) at 0530 hrs and there occurred some argument and fight between the personnel from SSB and Nepal Force, as shared by the native family member who was staying there. </w:t>
      </w:r>
      <w:r w:rsidRPr="00FB0540">
        <w:rPr>
          <w:rFonts w:eastAsia="Times New Roman" w:cstheme="minorHAnsi"/>
          <w:bCs/>
          <w:color w:val="222222"/>
          <w:sz w:val="24"/>
          <w:szCs w:val="24"/>
          <w:lang w:bidi="hi-IN"/>
        </w:rPr>
        <w:t>Ajay Pandey</w:t>
      </w:r>
      <w:r w:rsidRPr="00FB0540">
        <w:rPr>
          <w:rFonts w:eastAsia="Times New Roman" w:cstheme="minorHAnsi"/>
          <w:color w:val="222222"/>
          <w:sz w:val="24"/>
          <w:szCs w:val="24"/>
          <w:lang w:bidi="hi-IN"/>
        </w:rPr>
        <w:t xml:space="preserve"> from SSB had challenged one of his relatives who was working in the same battalion and said, “we killed your brother and we will make this a case of suicide, do what</w:t>
      </w:r>
      <w:r w:rsidR="00444CF1">
        <w:rPr>
          <w:rFonts w:eastAsia="Times New Roman" w:cstheme="minorHAnsi"/>
          <w:color w:val="222222"/>
          <w:sz w:val="24"/>
          <w:szCs w:val="24"/>
          <w:lang w:bidi="hi-IN"/>
        </w:rPr>
        <w:t xml:space="preserve">ever </w:t>
      </w:r>
      <w:r w:rsidRPr="00FB0540">
        <w:rPr>
          <w:rFonts w:eastAsia="Times New Roman" w:cstheme="minorHAnsi"/>
          <w:color w:val="222222"/>
          <w:sz w:val="24"/>
          <w:szCs w:val="24"/>
          <w:lang w:bidi="hi-IN"/>
        </w:rPr>
        <w:t xml:space="preserve">you </w:t>
      </w:r>
      <w:r w:rsidR="00444CF1">
        <w:rPr>
          <w:rFonts w:eastAsia="Times New Roman" w:cstheme="minorHAnsi"/>
          <w:color w:val="222222"/>
          <w:sz w:val="24"/>
          <w:szCs w:val="24"/>
          <w:lang w:bidi="hi-IN"/>
        </w:rPr>
        <w:t xml:space="preserve">want </w:t>
      </w:r>
      <w:r w:rsidRPr="00FB0540">
        <w:rPr>
          <w:rFonts w:eastAsia="Times New Roman" w:cstheme="minorHAnsi"/>
          <w:color w:val="222222"/>
          <w:sz w:val="24"/>
          <w:szCs w:val="24"/>
          <w:lang w:bidi="hi-IN"/>
        </w:rPr>
        <w:t xml:space="preserve">do”. Ajay Pandey was also the suspect, as he was on leave for the last 2 months but was present at the site of incident. </w:t>
      </w:r>
    </w:p>
    <w:p w:rsidR="00233377" w:rsidRPr="00FB0540" w:rsidRDefault="00233377" w:rsidP="00445BD7">
      <w:pPr>
        <w:spacing w:after="0" w:line="360" w:lineRule="auto"/>
        <w:jc w:val="both"/>
        <w:rPr>
          <w:rFonts w:eastAsia="Times New Roman" w:cstheme="minorHAnsi"/>
          <w:color w:val="222222"/>
          <w:sz w:val="24"/>
          <w:szCs w:val="24"/>
          <w:lang w:bidi="hi-IN"/>
        </w:rPr>
      </w:pPr>
    </w:p>
    <w:p w:rsidR="00445BD7" w:rsidRPr="00FB0540" w:rsidRDefault="00445BD7" w:rsidP="00445BD7">
      <w:pPr>
        <w:spacing w:after="0" w:line="360" w:lineRule="auto"/>
        <w:jc w:val="both"/>
        <w:rPr>
          <w:rFonts w:eastAsia="Times New Roman" w:cstheme="minorHAnsi"/>
          <w:color w:val="222222"/>
          <w:sz w:val="24"/>
          <w:szCs w:val="24"/>
          <w:lang w:bidi="hi-IN"/>
        </w:rPr>
      </w:pPr>
      <w:r w:rsidRPr="00FB0540">
        <w:rPr>
          <w:rFonts w:eastAsia="Times New Roman" w:cstheme="minorHAnsi"/>
          <w:color w:val="222222"/>
          <w:sz w:val="24"/>
          <w:szCs w:val="24"/>
          <w:lang w:bidi="hi-IN"/>
        </w:rPr>
        <w:t xml:space="preserve">As per his father’s statement, Ramesh was off-duty and was weapon less. However, the mode of death shared by the force was gun shot. Also, a suicide note was found two kms away from the room of Ramesh. His father further stated that Ramesh had shared the issue related to the leadership of seniors with his father around 45 days back and discussed about the dominating hierarchical system inside the battalion. </w:t>
      </w:r>
      <w:r w:rsidR="00854948" w:rsidRPr="00FB0540">
        <w:rPr>
          <w:rFonts w:eastAsia="Times New Roman" w:cstheme="minorHAnsi"/>
          <w:color w:val="222222"/>
          <w:sz w:val="24"/>
          <w:szCs w:val="24"/>
          <w:lang w:bidi="hi-IN"/>
        </w:rPr>
        <w:t xml:space="preserve">According to his father, no effective </w:t>
      </w:r>
      <w:r w:rsidRPr="00FB0540">
        <w:rPr>
          <w:rFonts w:eastAsia="Times New Roman" w:cstheme="minorHAnsi"/>
          <w:color w:val="222222"/>
          <w:sz w:val="24"/>
          <w:szCs w:val="24"/>
          <w:lang w:bidi="hi-IN"/>
        </w:rPr>
        <w:t xml:space="preserve">grievance redressal system is present. He once shared the problem he was facing with some seniors. However, he was asked to ignore it. </w:t>
      </w:r>
    </w:p>
    <w:p w:rsidR="00233377" w:rsidRPr="00FB0540" w:rsidRDefault="00233377" w:rsidP="00445BD7">
      <w:pPr>
        <w:spacing w:after="0" w:line="360" w:lineRule="auto"/>
        <w:jc w:val="both"/>
        <w:rPr>
          <w:rFonts w:cstheme="minorHAnsi"/>
          <w:color w:val="222222"/>
          <w:sz w:val="24"/>
          <w:szCs w:val="24"/>
          <w:shd w:val="clear" w:color="auto" w:fill="FFFFFF"/>
        </w:rPr>
      </w:pPr>
    </w:p>
    <w:p w:rsidR="00445BD7" w:rsidRPr="00FB0540" w:rsidRDefault="00445BD7" w:rsidP="00445BD7">
      <w:pPr>
        <w:spacing w:after="0" w:line="360" w:lineRule="auto"/>
        <w:jc w:val="both"/>
        <w:rPr>
          <w:rFonts w:cstheme="minorHAnsi"/>
          <w:color w:val="222222"/>
          <w:sz w:val="24"/>
          <w:szCs w:val="24"/>
          <w:shd w:val="clear" w:color="auto" w:fill="FFFFFF"/>
        </w:rPr>
      </w:pPr>
      <w:r w:rsidRPr="00FB0540">
        <w:rPr>
          <w:rFonts w:cstheme="minorHAnsi"/>
          <w:color w:val="222222"/>
          <w:sz w:val="24"/>
          <w:szCs w:val="24"/>
          <w:shd w:val="clear" w:color="auto" w:fill="FFFFFF"/>
        </w:rPr>
        <w:t>As informed by the Unit clerk, he never discussed his grievances with Officers and his Sub-ordinates nor submitted anything in writing to resolve his issues. As per his colleague, he was a well-behaved person, taking interest in performing the charter of duty assigned. He always discussed official matter</w:t>
      </w:r>
      <w:r w:rsidR="00854948" w:rsidRPr="00FB0540">
        <w:rPr>
          <w:rFonts w:cstheme="minorHAnsi"/>
          <w:color w:val="222222"/>
          <w:sz w:val="24"/>
          <w:szCs w:val="24"/>
          <w:shd w:val="clear" w:color="auto" w:fill="FFFFFF"/>
        </w:rPr>
        <w:t>s</w:t>
      </w:r>
      <w:r w:rsidRPr="00FB0540">
        <w:rPr>
          <w:rFonts w:cstheme="minorHAnsi"/>
          <w:color w:val="222222"/>
          <w:sz w:val="24"/>
          <w:szCs w:val="24"/>
          <w:shd w:val="clear" w:color="auto" w:fill="FFFFFF"/>
        </w:rPr>
        <w:t xml:space="preserve"> with his colleagues but was often worried on border management related issues. In </w:t>
      </w:r>
      <w:r w:rsidR="00854948" w:rsidRPr="00FB0540">
        <w:rPr>
          <w:rFonts w:cstheme="minorHAnsi"/>
          <w:color w:val="222222"/>
          <w:sz w:val="24"/>
          <w:szCs w:val="24"/>
          <w:shd w:val="clear" w:color="auto" w:fill="FFFFFF"/>
        </w:rPr>
        <w:t xml:space="preserve">his </w:t>
      </w:r>
      <w:r w:rsidRPr="00FB0540">
        <w:rPr>
          <w:rFonts w:cstheme="minorHAnsi"/>
          <w:color w:val="222222"/>
          <w:sz w:val="24"/>
          <w:szCs w:val="24"/>
          <w:shd w:val="clear" w:color="auto" w:fill="FFFFFF"/>
        </w:rPr>
        <w:t>suicide note</w:t>
      </w:r>
      <w:r w:rsidR="00854948" w:rsidRPr="00FB0540">
        <w:rPr>
          <w:rFonts w:cstheme="minorHAnsi"/>
          <w:color w:val="222222"/>
          <w:sz w:val="24"/>
          <w:szCs w:val="24"/>
          <w:shd w:val="clear" w:color="auto" w:fill="FFFFFF"/>
        </w:rPr>
        <w:t>,</w:t>
      </w:r>
      <w:r w:rsidRPr="00FB0540">
        <w:rPr>
          <w:rFonts w:cstheme="minorHAnsi"/>
          <w:color w:val="222222"/>
          <w:sz w:val="24"/>
          <w:szCs w:val="24"/>
          <w:shd w:val="clear" w:color="auto" w:fill="FFFFFF"/>
        </w:rPr>
        <w:t xml:space="preserve"> Ramesh Chaudhary apprised that some incident took place between the forest officials and villagers and he was wrongly alleged for the incident which was very unfortunate.</w:t>
      </w:r>
    </w:p>
    <w:p w:rsidR="00370B9F" w:rsidRDefault="00370B9F" w:rsidP="00445BD7">
      <w:pPr>
        <w:spacing w:after="0" w:line="360" w:lineRule="auto"/>
        <w:jc w:val="both"/>
        <w:rPr>
          <w:rFonts w:cstheme="minorHAnsi"/>
          <w:sz w:val="24"/>
          <w:lang w:bidi="hi-IN"/>
        </w:rPr>
      </w:pPr>
    </w:p>
    <w:p w:rsidR="00445BD7" w:rsidRPr="00370B9F" w:rsidRDefault="00370B9F" w:rsidP="00445BD7">
      <w:pPr>
        <w:spacing w:after="0" w:line="360" w:lineRule="auto"/>
        <w:jc w:val="both"/>
        <w:rPr>
          <w:rFonts w:cstheme="minorHAnsi"/>
          <w:sz w:val="24"/>
          <w:lang w:bidi="hi-IN"/>
        </w:rPr>
      </w:pPr>
      <w:r w:rsidRPr="00370B9F">
        <w:rPr>
          <w:rFonts w:cstheme="minorHAnsi"/>
          <w:sz w:val="24"/>
          <w:lang w:bidi="hi-IN"/>
        </w:rPr>
        <w:t xml:space="preserve">The deceased person seemed to have </w:t>
      </w:r>
      <w:r w:rsidR="00C334DF">
        <w:rPr>
          <w:rFonts w:cstheme="minorHAnsi"/>
          <w:sz w:val="24"/>
          <w:lang w:bidi="hi-IN"/>
        </w:rPr>
        <w:t>got distressed because of senior officials. He had r</w:t>
      </w:r>
      <w:r w:rsidRPr="00370B9F">
        <w:rPr>
          <w:rFonts w:cstheme="minorHAnsi"/>
          <w:sz w:val="24"/>
          <w:lang w:bidi="hi-IN"/>
        </w:rPr>
        <w:t>rievances related to people at work which were not heard on account of absence of functional grievance redressal system in place. However, this could be a case of murder as well.</w:t>
      </w:r>
    </w:p>
    <w:p w:rsidR="00445BD7" w:rsidRPr="00370B9F" w:rsidRDefault="00445BD7" w:rsidP="00445BD7">
      <w:pPr>
        <w:spacing w:after="0" w:line="360" w:lineRule="auto"/>
        <w:jc w:val="both"/>
        <w:rPr>
          <w:rFonts w:cstheme="minorHAnsi"/>
          <w:sz w:val="24"/>
          <w:lang w:bidi="hi-IN"/>
        </w:rPr>
      </w:pPr>
    </w:p>
    <w:p w:rsidR="00445BD7" w:rsidRPr="00370B9F" w:rsidRDefault="00445BD7" w:rsidP="00445BD7">
      <w:pPr>
        <w:spacing w:after="0" w:line="360" w:lineRule="auto"/>
        <w:jc w:val="both"/>
        <w:rPr>
          <w:rFonts w:cstheme="minorHAnsi"/>
          <w:sz w:val="24"/>
          <w:lang w:bidi="hi-IN"/>
        </w:rPr>
      </w:pPr>
    </w:p>
    <w:p w:rsidR="00445BD7" w:rsidRPr="00FB0540" w:rsidRDefault="00445BD7" w:rsidP="00445BD7">
      <w:pPr>
        <w:spacing w:after="0" w:line="360" w:lineRule="auto"/>
        <w:jc w:val="center"/>
        <w:rPr>
          <w:rFonts w:cstheme="minorHAnsi"/>
          <w:b/>
          <w:bCs/>
          <w:sz w:val="28"/>
          <w:szCs w:val="24"/>
        </w:rPr>
      </w:pPr>
    </w:p>
    <w:p w:rsidR="00445BD7" w:rsidRPr="00FB0540" w:rsidRDefault="00445BD7" w:rsidP="00445BD7">
      <w:pPr>
        <w:spacing w:after="0" w:line="360" w:lineRule="auto"/>
        <w:jc w:val="center"/>
        <w:rPr>
          <w:rFonts w:cstheme="minorHAnsi"/>
          <w:b/>
          <w:bCs/>
          <w:sz w:val="28"/>
          <w:szCs w:val="24"/>
        </w:rPr>
      </w:pPr>
    </w:p>
    <w:p w:rsidR="00445BD7" w:rsidRPr="00FB0540" w:rsidRDefault="00445BD7" w:rsidP="00445BD7">
      <w:pPr>
        <w:spacing w:after="0" w:line="360" w:lineRule="auto"/>
        <w:jc w:val="center"/>
        <w:rPr>
          <w:rFonts w:cstheme="minorHAnsi"/>
          <w:b/>
          <w:bCs/>
          <w:sz w:val="28"/>
          <w:szCs w:val="24"/>
        </w:rPr>
      </w:pPr>
    </w:p>
    <w:p w:rsidR="00445BD7" w:rsidRPr="00FB0540" w:rsidRDefault="00445BD7" w:rsidP="00445BD7">
      <w:pPr>
        <w:spacing w:after="0" w:line="360" w:lineRule="auto"/>
        <w:jc w:val="center"/>
        <w:rPr>
          <w:rFonts w:cstheme="minorHAnsi"/>
          <w:b/>
          <w:bCs/>
          <w:sz w:val="28"/>
          <w:szCs w:val="24"/>
        </w:rPr>
      </w:pPr>
    </w:p>
    <w:p w:rsidR="00445BD7" w:rsidRPr="00FB0540" w:rsidRDefault="00445BD7" w:rsidP="00445BD7">
      <w:pPr>
        <w:spacing w:after="0" w:line="360" w:lineRule="auto"/>
        <w:jc w:val="center"/>
        <w:rPr>
          <w:rFonts w:cstheme="minorHAnsi"/>
          <w:b/>
          <w:bCs/>
          <w:sz w:val="28"/>
          <w:szCs w:val="24"/>
        </w:rPr>
      </w:pPr>
    </w:p>
    <w:p w:rsidR="00445BD7" w:rsidRPr="00FB0540" w:rsidRDefault="00445BD7" w:rsidP="00445BD7">
      <w:pPr>
        <w:spacing w:after="0" w:line="360" w:lineRule="auto"/>
        <w:jc w:val="center"/>
        <w:rPr>
          <w:rFonts w:cstheme="minorHAnsi"/>
          <w:b/>
          <w:bCs/>
          <w:sz w:val="28"/>
          <w:szCs w:val="24"/>
        </w:rPr>
      </w:pPr>
    </w:p>
    <w:p w:rsidR="00445BD7" w:rsidRPr="00FB0540" w:rsidRDefault="00445BD7" w:rsidP="00445BD7">
      <w:pPr>
        <w:spacing w:after="0" w:line="360" w:lineRule="auto"/>
        <w:jc w:val="center"/>
        <w:rPr>
          <w:rFonts w:cstheme="minorHAnsi"/>
          <w:b/>
          <w:bCs/>
          <w:sz w:val="28"/>
          <w:szCs w:val="24"/>
        </w:rPr>
      </w:pPr>
    </w:p>
    <w:p w:rsidR="00445BD7" w:rsidRPr="00FB0540" w:rsidRDefault="00445BD7" w:rsidP="00445BD7">
      <w:pPr>
        <w:spacing w:after="0" w:line="360" w:lineRule="auto"/>
        <w:jc w:val="center"/>
        <w:rPr>
          <w:rFonts w:cstheme="minorHAnsi"/>
          <w:b/>
          <w:bCs/>
          <w:sz w:val="28"/>
          <w:szCs w:val="24"/>
        </w:rPr>
      </w:pPr>
    </w:p>
    <w:p w:rsidR="00233377" w:rsidRPr="00FB0540" w:rsidRDefault="00BF031A" w:rsidP="00445BD7">
      <w:pPr>
        <w:spacing w:after="0" w:line="360" w:lineRule="auto"/>
        <w:jc w:val="both"/>
        <w:rPr>
          <w:rFonts w:cstheme="minorHAnsi"/>
          <w:sz w:val="24"/>
          <w:szCs w:val="24"/>
        </w:rPr>
      </w:pPr>
      <w:r>
        <w:rPr>
          <w:rFonts w:cstheme="minorHAnsi"/>
          <w:noProof/>
          <w:sz w:val="24"/>
          <w:szCs w:val="24"/>
        </w:rPr>
        <w:pict>
          <v:rect id="_x0000_s1264" style="position:absolute;left:0;text-align:left;margin-left:-3.8pt;margin-top:-18.8pt;width:474.55pt;height:56.4pt;z-index:251780096" fillcolor="#e36c0a [2409]" stroked="f" strokecolor="#f2f2f2 [3041]" strokeweight="3pt">
            <v:shadow on="t" type="perspective" color="#205867 [1608]" opacity=".5" offset="1pt" offset2="-1pt"/>
            <v:textbox style="mso-next-textbox:#_x0000_s1264">
              <w:txbxContent>
                <w:p w:rsidR="00660B5F" w:rsidRPr="00FB0540" w:rsidRDefault="00660B5F" w:rsidP="007636C3">
                  <w:pPr>
                    <w:spacing w:after="0" w:line="360" w:lineRule="auto"/>
                    <w:jc w:val="center"/>
                    <w:rPr>
                      <w:rFonts w:cstheme="minorHAnsi"/>
                      <w:b/>
                      <w:bCs/>
                      <w:sz w:val="28"/>
                      <w:szCs w:val="24"/>
                    </w:rPr>
                  </w:pPr>
                  <w:r w:rsidRPr="00FB0540">
                    <w:rPr>
                      <w:rFonts w:cstheme="minorHAnsi"/>
                      <w:b/>
                      <w:bCs/>
                      <w:sz w:val="28"/>
                      <w:szCs w:val="24"/>
                    </w:rPr>
                    <w:t>ITBP</w:t>
                  </w:r>
                </w:p>
                <w:p w:rsidR="00660B5F" w:rsidRPr="00FB0540" w:rsidRDefault="00660B5F" w:rsidP="007636C3">
                  <w:pPr>
                    <w:spacing w:after="0" w:line="360" w:lineRule="auto"/>
                    <w:jc w:val="center"/>
                    <w:rPr>
                      <w:rFonts w:cstheme="minorHAnsi"/>
                      <w:b/>
                      <w:bCs/>
                      <w:sz w:val="28"/>
                      <w:szCs w:val="24"/>
                    </w:rPr>
                  </w:pPr>
                  <w:r w:rsidRPr="00FB0540">
                    <w:rPr>
                      <w:rFonts w:cstheme="minorHAnsi"/>
                      <w:b/>
                      <w:bCs/>
                      <w:sz w:val="28"/>
                      <w:szCs w:val="24"/>
                    </w:rPr>
                    <w:t>Case Study: Suicide Case of Late Dharmender Yadav</w:t>
                  </w:r>
                </w:p>
                <w:p w:rsidR="00660B5F" w:rsidRPr="003E7795" w:rsidRDefault="00660B5F" w:rsidP="007636C3">
                  <w:pPr>
                    <w:rPr>
                      <w:szCs w:val="32"/>
                    </w:rPr>
                  </w:pPr>
                </w:p>
              </w:txbxContent>
            </v:textbox>
          </v:rect>
        </w:pict>
      </w:r>
    </w:p>
    <w:p w:rsidR="007636C3" w:rsidRDefault="007636C3" w:rsidP="00445BD7">
      <w:pPr>
        <w:spacing w:after="0" w:line="360" w:lineRule="auto"/>
        <w:jc w:val="both"/>
        <w:rPr>
          <w:rFonts w:cstheme="minorHAnsi"/>
          <w:sz w:val="24"/>
          <w:szCs w:val="24"/>
        </w:rPr>
      </w:pPr>
    </w:p>
    <w:p w:rsidR="00C67699" w:rsidRDefault="00C67699"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Dharmender Yadav aged 28, was from Buxar, Patna. He was appointed as </w:t>
      </w:r>
      <w:r w:rsidR="00444CF1">
        <w:rPr>
          <w:rFonts w:cstheme="minorHAnsi"/>
          <w:sz w:val="24"/>
          <w:szCs w:val="24"/>
        </w:rPr>
        <w:t>C</w:t>
      </w:r>
      <w:r w:rsidRPr="00FB0540">
        <w:rPr>
          <w:rFonts w:cstheme="minorHAnsi"/>
          <w:sz w:val="24"/>
          <w:szCs w:val="24"/>
        </w:rPr>
        <w:t xml:space="preserve">onstable </w:t>
      </w:r>
      <w:r w:rsidR="00CE2B66">
        <w:rPr>
          <w:rFonts w:cstheme="minorHAnsi"/>
          <w:sz w:val="24"/>
          <w:szCs w:val="24"/>
        </w:rPr>
        <w:t>(General Duty)</w:t>
      </w:r>
      <w:r w:rsidRPr="00FB0540">
        <w:rPr>
          <w:rFonts w:cstheme="minorHAnsi"/>
          <w:sz w:val="24"/>
          <w:szCs w:val="24"/>
        </w:rPr>
        <w:t xml:space="preserve"> in ITBP in the year 2008. He got married in the year 2010 with a girl named Saroj Devi. He is survived by five family members, his father, mother, two younger brothers and one sister. His father worked in a private company and receives a pension of Rs 1300. His father is currently working in a private </w:t>
      </w:r>
      <w:r w:rsidR="005076B8">
        <w:rPr>
          <w:rFonts w:cstheme="minorHAnsi"/>
          <w:sz w:val="24"/>
          <w:szCs w:val="24"/>
        </w:rPr>
        <w:t xml:space="preserve">firm </w:t>
      </w:r>
      <w:r w:rsidRPr="00FB0540">
        <w:rPr>
          <w:rFonts w:cstheme="minorHAnsi"/>
          <w:sz w:val="24"/>
          <w:szCs w:val="24"/>
        </w:rPr>
        <w:t>and gets very minimal amount of income.  His father and mother are suffering from arthritis and have no financial security to get medically treated. COVID has worsened their situation and there is a lot of income instability in the family.</w:t>
      </w:r>
    </w:p>
    <w:p w:rsidR="00233377" w:rsidRPr="00FB0540" w:rsidRDefault="00233377"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Dharmender was very helpful and a humble person. According to his father, he was very supportive to his brothers. A year after his marriage, Dharemnder’s wife accused him and his family of dowry and had filed a case. Dharmendra was under pressure</w:t>
      </w:r>
      <w:r w:rsidR="00854948" w:rsidRPr="00FB0540">
        <w:rPr>
          <w:rFonts w:cstheme="minorHAnsi"/>
          <w:sz w:val="24"/>
          <w:szCs w:val="24"/>
        </w:rPr>
        <w:t>.</w:t>
      </w:r>
      <w:r w:rsidRPr="00FB0540">
        <w:rPr>
          <w:rFonts w:cstheme="minorHAnsi"/>
          <w:sz w:val="24"/>
          <w:szCs w:val="24"/>
        </w:rPr>
        <w:t xml:space="preserve"> His father told that after getting married</w:t>
      </w:r>
      <w:r w:rsidR="00854948" w:rsidRPr="00FB0540">
        <w:rPr>
          <w:rFonts w:cstheme="minorHAnsi"/>
          <w:sz w:val="24"/>
          <w:szCs w:val="24"/>
        </w:rPr>
        <w:t>,</w:t>
      </w:r>
      <w:r w:rsidRPr="00FB0540">
        <w:rPr>
          <w:rFonts w:cstheme="minorHAnsi"/>
          <w:sz w:val="24"/>
          <w:szCs w:val="24"/>
        </w:rPr>
        <w:t xml:space="preserve"> Dharmendra resumed his duties at the assigned camp and his wife went back to her parents’ house. After returning back to her in-laws, she revealed that she was pregnant. However, Dharamendra Yadav’s father said that it was not their son’s child. His father also mentioned that the years of trauma and torture of the dowry case led to his death. Prior to committing suicide Dharmendra Yadav had once mentioned to his younger brother that “I don’t wish to live anymore”. </w:t>
      </w:r>
    </w:p>
    <w:p w:rsidR="00233377" w:rsidRPr="00FB0540" w:rsidRDefault="00233377" w:rsidP="00445BD7">
      <w:pPr>
        <w:spacing w:after="0" w:line="360" w:lineRule="auto"/>
        <w:jc w:val="both"/>
        <w:rPr>
          <w:rFonts w:cstheme="minorHAnsi"/>
          <w:sz w:val="24"/>
          <w:szCs w:val="24"/>
        </w:rPr>
      </w:pPr>
    </w:p>
    <w:p w:rsidR="00233377" w:rsidRPr="00FB0540" w:rsidRDefault="00445BD7" w:rsidP="00445BD7">
      <w:pPr>
        <w:spacing w:after="0" w:line="360" w:lineRule="auto"/>
        <w:jc w:val="both"/>
        <w:rPr>
          <w:rFonts w:cstheme="minorHAnsi"/>
          <w:sz w:val="24"/>
          <w:szCs w:val="24"/>
        </w:rPr>
      </w:pPr>
      <w:r w:rsidRPr="00FB0540">
        <w:rPr>
          <w:rFonts w:cstheme="minorHAnsi"/>
          <w:sz w:val="24"/>
          <w:szCs w:val="24"/>
        </w:rPr>
        <w:t>According to Dharmendra Yadav’s seniors, Dharemendra used to remain absent from his duties for m</w:t>
      </w:r>
      <w:r w:rsidR="00C334DF">
        <w:rPr>
          <w:rFonts w:cstheme="minorHAnsi"/>
          <w:sz w:val="24"/>
          <w:szCs w:val="24"/>
        </w:rPr>
        <w:t xml:space="preserve">any </w:t>
      </w:r>
      <w:r w:rsidRPr="00FB0540">
        <w:rPr>
          <w:rFonts w:cstheme="minorHAnsi"/>
          <w:sz w:val="24"/>
          <w:szCs w:val="24"/>
        </w:rPr>
        <w:t xml:space="preserve">days. He remained away from the camp and his duties for more than 53 and 103 days at a stretch. During disciplinary proceedings, his salary and allowances for 14 days were cut down for absenteeism. He repeatedly left his duties and went missing because of which he was given force custody again, although he escaped from the force custody within three days. </w:t>
      </w:r>
    </w:p>
    <w:p w:rsidR="00233377" w:rsidRPr="00FB0540" w:rsidRDefault="00233377" w:rsidP="00445BD7">
      <w:pPr>
        <w:spacing w:after="0" w:line="360" w:lineRule="auto"/>
        <w:jc w:val="both"/>
        <w:rPr>
          <w:rFonts w:cstheme="minorHAnsi"/>
          <w:sz w:val="24"/>
          <w:szCs w:val="24"/>
        </w:rPr>
      </w:pPr>
    </w:p>
    <w:p w:rsidR="00C67699" w:rsidRDefault="00C67699" w:rsidP="00445BD7">
      <w:pPr>
        <w:spacing w:after="0" w:line="360" w:lineRule="auto"/>
        <w:jc w:val="both"/>
        <w:rPr>
          <w:rFonts w:cstheme="minorHAnsi"/>
          <w:sz w:val="24"/>
          <w:szCs w:val="24"/>
        </w:rPr>
      </w:pPr>
    </w:p>
    <w:p w:rsidR="00370B9F" w:rsidRDefault="00445BD7" w:rsidP="00445BD7">
      <w:pPr>
        <w:spacing w:after="0" w:line="360" w:lineRule="auto"/>
        <w:jc w:val="both"/>
        <w:rPr>
          <w:rFonts w:cstheme="minorHAnsi"/>
          <w:sz w:val="24"/>
          <w:szCs w:val="24"/>
        </w:rPr>
      </w:pPr>
      <w:r w:rsidRPr="00FB0540">
        <w:rPr>
          <w:rFonts w:cstheme="minorHAnsi"/>
          <w:sz w:val="24"/>
          <w:szCs w:val="24"/>
        </w:rPr>
        <w:t xml:space="preserve"> On the day of the incident i.e. on 11</w:t>
      </w:r>
      <w:r w:rsidRPr="00FB0540">
        <w:rPr>
          <w:rFonts w:cstheme="minorHAnsi"/>
          <w:sz w:val="24"/>
          <w:szCs w:val="24"/>
          <w:vertAlign w:val="superscript"/>
        </w:rPr>
        <w:t>th</w:t>
      </w:r>
      <w:r w:rsidRPr="00FB0540">
        <w:rPr>
          <w:rFonts w:cstheme="minorHAnsi"/>
          <w:sz w:val="24"/>
          <w:szCs w:val="24"/>
        </w:rPr>
        <w:t xml:space="preserve"> November, 2016 around 1130 hrs, some railway passengers and railway employees in Barabanki Station, Uttar Pradesh spotted a man who was not looking well and was vomiting continuously and asking for help. He seemed to be in deep pain and was lying down on the ground. A few people took him to the hospital but enroute he passed away. The police was immediately informed. </w:t>
      </w:r>
    </w:p>
    <w:p w:rsidR="00370B9F" w:rsidRDefault="00370B9F"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While searching the man through his personal belongings, he was identified as Dharmendra Yadav. The police also found Sulphas pills in Dharmendra’s pocket hinting that he consumed them and committed suicide. Dharmendra was having family issues because of which he was always in stress, as stated by his father. Before committing suicide, a month back Dharmender got married to another women. Though the marriage was never registered legally. </w:t>
      </w:r>
    </w:p>
    <w:p w:rsidR="005076B8" w:rsidRDefault="005076B8" w:rsidP="005076B8">
      <w:pPr>
        <w:spacing w:after="0" w:line="360" w:lineRule="auto"/>
        <w:rPr>
          <w:rFonts w:cstheme="minorHAnsi"/>
          <w:sz w:val="24"/>
        </w:rPr>
      </w:pPr>
    </w:p>
    <w:p w:rsidR="00233377" w:rsidRPr="005076B8" w:rsidRDefault="00C334DF" w:rsidP="005076B8">
      <w:pPr>
        <w:spacing w:after="0" w:line="360" w:lineRule="auto"/>
        <w:rPr>
          <w:rFonts w:cstheme="minorHAnsi"/>
          <w:sz w:val="24"/>
        </w:rPr>
      </w:pPr>
      <w:r w:rsidRPr="005076B8">
        <w:rPr>
          <w:rFonts w:cstheme="minorHAnsi"/>
          <w:sz w:val="24"/>
        </w:rPr>
        <w:t xml:space="preserve">In this case the deceased person </w:t>
      </w:r>
      <w:r w:rsidR="005076B8">
        <w:rPr>
          <w:rFonts w:cstheme="minorHAnsi"/>
          <w:sz w:val="24"/>
        </w:rPr>
        <w:t>was</w:t>
      </w:r>
      <w:r w:rsidRPr="005076B8">
        <w:rPr>
          <w:rFonts w:cstheme="minorHAnsi"/>
          <w:sz w:val="24"/>
        </w:rPr>
        <w:t xml:space="preserve"> suffering from depression because of his disturbed marital life. </w:t>
      </w:r>
      <w:r w:rsidR="005076B8">
        <w:rPr>
          <w:rFonts w:cstheme="minorHAnsi"/>
          <w:sz w:val="24"/>
        </w:rPr>
        <w:t>His personal issues seemed to have triggered his suicide.</w:t>
      </w:r>
    </w:p>
    <w:p w:rsidR="00233377" w:rsidRPr="005076B8" w:rsidRDefault="00233377" w:rsidP="005076B8">
      <w:pPr>
        <w:spacing w:after="0" w:line="360" w:lineRule="auto"/>
        <w:rPr>
          <w:rFonts w:cstheme="minorHAnsi"/>
          <w:sz w:val="24"/>
        </w:rPr>
      </w:pPr>
    </w:p>
    <w:p w:rsidR="00233377" w:rsidRPr="005076B8" w:rsidRDefault="00233377" w:rsidP="005076B8">
      <w:pPr>
        <w:spacing w:after="0" w:line="360" w:lineRule="auto"/>
        <w:rPr>
          <w:rFonts w:cstheme="minorHAnsi"/>
          <w:sz w:val="24"/>
        </w:rPr>
      </w:pPr>
    </w:p>
    <w:p w:rsidR="00233377" w:rsidRPr="00FB0540" w:rsidRDefault="00233377" w:rsidP="00445BD7">
      <w:pPr>
        <w:spacing w:after="0" w:line="360" w:lineRule="auto"/>
        <w:jc w:val="center"/>
        <w:rPr>
          <w:rFonts w:cstheme="minorHAnsi"/>
          <w:b/>
          <w:bCs/>
          <w:sz w:val="28"/>
          <w:szCs w:val="24"/>
        </w:rPr>
      </w:pPr>
    </w:p>
    <w:p w:rsidR="00233377" w:rsidRPr="00FB0540" w:rsidRDefault="00233377" w:rsidP="00445BD7">
      <w:pPr>
        <w:spacing w:after="0" w:line="360" w:lineRule="auto"/>
        <w:jc w:val="center"/>
        <w:rPr>
          <w:rFonts w:cstheme="minorHAnsi"/>
          <w:b/>
          <w:bCs/>
          <w:sz w:val="28"/>
          <w:szCs w:val="24"/>
        </w:rPr>
      </w:pPr>
    </w:p>
    <w:p w:rsidR="00233377" w:rsidRPr="00FB0540" w:rsidRDefault="00233377" w:rsidP="00445BD7">
      <w:pPr>
        <w:spacing w:after="0" w:line="360" w:lineRule="auto"/>
        <w:jc w:val="center"/>
        <w:rPr>
          <w:rFonts w:cstheme="minorHAnsi"/>
          <w:b/>
          <w:bCs/>
          <w:sz w:val="28"/>
          <w:szCs w:val="24"/>
        </w:rPr>
      </w:pPr>
    </w:p>
    <w:p w:rsidR="00233377" w:rsidRPr="00FB0540" w:rsidRDefault="00233377" w:rsidP="00445BD7">
      <w:pPr>
        <w:spacing w:after="0" w:line="360" w:lineRule="auto"/>
        <w:jc w:val="center"/>
        <w:rPr>
          <w:rFonts w:cstheme="minorHAnsi"/>
          <w:b/>
          <w:bCs/>
          <w:sz w:val="28"/>
          <w:szCs w:val="24"/>
        </w:rPr>
      </w:pPr>
    </w:p>
    <w:p w:rsidR="00233377" w:rsidRDefault="00233377" w:rsidP="00445BD7">
      <w:pPr>
        <w:spacing w:after="0" w:line="360" w:lineRule="auto"/>
        <w:jc w:val="center"/>
        <w:rPr>
          <w:rFonts w:cstheme="minorHAnsi"/>
          <w:b/>
          <w:bCs/>
          <w:sz w:val="28"/>
          <w:szCs w:val="24"/>
        </w:rPr>
      </w:pPr>
    </w:p>
    <w:p w:rsidR="007D1304" w:rsidRDefault="007D1304" w:rsidP="00445BD7">
      <w:pPr>
        <w:spacing w:after="0" w:line="360" w:lineRule="auto"/>
        <w:jc w:val="center"/>
        <w:rPr>
          <w:rFonts w:cstheme="minorHAnsi"/>
          <w:b/>
          <w:bCs/>
          <w:sz w:val="28"/>
          <w:szCs w:val="24"/>
        </w:rPr>
      </w:pPr>
    </w:p>
    <w:p w:rsidR="007D1304" w:rsidRDefault="007D1304" w:rsidP="00445BD7">
      <w:pPr>
        <w:spacing w:after="0" w:line="360" w:lineRule="auto"/>
        <w:jc w:val="center"/>
        <w:rPr>
          <w:rFonts w:cstheme="minorHAnsi"/>
          <w:b/>
          <w:bCs/>
          <w:sz w:val="28"/>
          <w:szCs w:val="24"/>
        </w:rPr>
      </w:pPr>
    </w:p>
    <w:p w:rsidR="007D1304" w:rsidRDefault="007D1304" w:rsidP="00445BD7">
      <w:pPr>
        <w:spacing w:after="0" w:line="360" w:lineRule="auto"/>
        <w:jc w:val="center"/>
        <w:rPr>
          <w:rFonts w:cstheme="minorHAnsi"/>
          <w:b/>
          <w:bCs/>
          <w:sz w:val="28"/>
          <w:szCs w:val="24"/>
        </w:rPr>
      </w:pPr>
    </w:p>
    <w:p w:rsidR="007D1304" w:rsidRDefault="007D1304" w:rsidP="00445BD7">
      <w:pPr>
        <w:spacing w:after="0" w:line="360" w:lineRule="auto"/>
        <w:jc w:val="center"/>
        <w:rPr>
          <w:rFonts w:cstheme="minorHAnsi"/>
          <w:b/>
          <w:bCs/>
          <w:sz w:val="28"/>
          <w:szCs w:val="24"/>
        </w:rPr>
      </w:pPr>
    </w:p>
    <w:p w:rsidR="007D1304" w:rsidRDefault="007D1304" w:rsidP="00445BD7">
      <w:pPr>
        <w:spacing w:after="0" w:line="360" w:lineRule="auto"/>
        <w:jc w:val="center"/>
        <w:rPr>
          <w:rFonts w:cstheme="minorHAnsi"/>
          <w:b/>
          <w:bCs/>
          <w:sz w:val="28"/>
          <w:szCs w:val="24"/>
        </w:rPr>
      </w:pPr>
    </w:p>
    <w:p w:rsidR="007D1304" w:rsidRPr="00FB0540" w:rsidRDefault="007D1304" w:rsidP="00445BD7">
      <w:pPr>
        <w:spacing w:after="0" w:line="360" w:lineRule="auto"/>
        <w:jc w:val="center"/>
        <w:rPr>
          <w:rFonts w:cstheme="minorHAnsi"/>
          <w:b/>
          <w:bCs/>
          <w:sz w:val="28"/>
          <w:szCs w:val="24"/>
        </w:rPr>
      </w:pPr>
    </w:p>
    <w:p w:rsidR="00233377" w:rsidRPr="00FB0540" w:rsidRDefault="00233377" w:rsidP="00445BD7">
      <w:pPr>
        <w:spacing w:after="0" w:line="360" w:lineRule="auto"/>
        <w:jc w:val="center"/>
        <w:rPr>
          <w:rFonts w:cstheme="minorHAnsi"/>
          <w:b/>
          <w:bCs/>
          <w:sz w:val="28"/>
          <w:szCs w:val="24"/>
        </w:rPr>
      </w:pPr>
    </w:p>
    <w:p w:rsidR="00445BD7" w:rsidRPr="00FB0540" w:rsidRDefault="00BF031A" w:rsidP="00445BD7">
      <w:pPr>
        <w:spacing w:after="0" w:line="360" w:lineRule="auto"/>
        <w:jc w:val="both"/>
        <w:rPr>
          <w:rFonts w:cstheme="minorHAnsi"/>
          <w:sz w:val="24"/>
          <w:szCs w:val="24"/>
        </w:rPr>
      </w:pPr>
      <w:r>
        <w:rPr>
          <w:rFonts w:cstheme="minorHAnsi"/>
          <w:noProof/>
          <w:sz w:val="24"/>
          <w:szCs w:val="24"/>
        </w:rPr>
        <w:pict>
          <v:rect id="_x0000_s1265" style="position:absolute;left:0;text-align:left;margin-left:-.35pt;margin-top:-29pt;width:469.95pt;height:56.4pt;z-index:251781120" fillcolor="#e36c0a [2409]" stroked="f" strokecolor="#f2f2f2 [3041]" strokeweight="3pt">
            <v:shadow on="t" type="perspective" color="#205867 [1608]" opacity=".5" offset="1pt" offset2="-1pt"/>
            <v:textbox style="mso-next-textbox:#_x0000_s1265">
              <w:txbxContent>
                <w:p w:rsidR="00660B5F" w:rsidRPr="00FB0540" w:rsidRDefault="00660B5F" w:rsidP="007636C3">
                  <w:pPr>
                    <w:spacing w:after="0" w:line="360" w:lineRule="auto"/>
                    <w:jc w:val="center"/>
                    <w:rPr>
                      <w:rFonts w:cstheme="minorHAnsi"/>
                      <w:b/>
                      <w:bCs/>
                      <w:sz w:val="28"/>
                      <w:szCs w:val="24"/>
                    </w:rPr>
                  </w:pPr>
                  <w:r w:rsidRPr="00FB0540">
                    <w:rPr>
                      <w:rFonts w:cstheme="minorHAnsi"/>
                      <w:b/>
                      <w:bCs/>
                      <w:sz w:val="28"/>
                      <w:szCs w:val="24"/>
                    </w:rPr>
                    <w:t>ITBP</w:t>
                  </w:r>
                </w:p>
                <w:p w:rsidR="00660B5F" w:rsidRPr="00FB0540" w:rsidRDefault="00660B5F" w:rsidP="007636C3">
                  <w:pPr>
                    <w:spacing w:after="0" w:line="360" w:lineRule="auto"/>
                    <w:jc w:val="center"/>
                    <w:rPr>
                      <w:rFonts w:cstheme="minorHAnsi"/>
                      <w:sz w:val="24"/>
                      <w:szCs w:val="24"/>
                    </w:rPr>
                  </w:pPr>
                  <w:r w:rsidRPr="00FB0540">
                    <w:rPr>
                      <w:rFonts w:cstheme="minorHAnsi"/>
                      <w:b/>
                      <w:bCs/>
                      <w:sz w:val="28"/>
                      <w:szCs w:val="24"/>
                    </w:rPr>
                    <w:t>Case Study: Suicide Case of Late Devi Lal</w:t>
                  </w:r>
                </w:p>
                <w:p w:rsidR="00660B5F" w:rsidRPr="003E7795" w:rsidRDefault="00660B5F" w:rsidP="007636C3">
                  <w:pPr>
                    <w:rPr>
                      <w:szCs w:val="32"/>
                    </w:rPr>
                  </w:pPr>
                </w:p>
              </w:txbxContent>
            </v:textbox>
          </v:rect>
        </w:pict>
      </w:r>
    </w:p>
    <w:p w:rsidR="007636C3" w:rsidRDefault="007636C3"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Devi Lal aged </w:t>
      </w:r>
      <w:r w:rsidR="00854948" w:rsidRPr="00FB0540">
        <w:rPr>
          <w:rFonts w:cstheme="minorHAnsi"/>
          <w:sz w:val="24"/>
          <w:szCs w:val="24"/>
        </w:rPr>
        <w:t xml:space="preserve">of </w:t>
      </w:r>
      <w:r w:rsidRPr="00FB0540">
        <w:rPr>
          <w:rFonts w:cstheme="minorHAnsi"/>
          <w:sz w:val="24"/>
          <w:szCs w:val="24"/>
        </w:rPr>
        <w:t>31, was a resident of village Kaimri</w:t>
      </w:r>
      <w:r w:rsidR="00444CF1">
        <w:rPr>
          <w:rFonts w:cstheme="minorHAnsi"/>
          <w:sz w:val="24"/>
          <w:szCs w:val="24"/>
        </w:rPr>
        <w:t xml:space="preserve"> in</w:t>
      </w:r>
      <w:r w:rsidRPr="00FB0540">
        <w:rPr>
          <w:rFonts w:cstheme="minorHAnsi"/>
          <w:sz w:val="24"/>
          <w:szCs w:val="24"/>
        </w:rPr>
        <w:t xml:space="preserve"> District Hisar</w:t>
      </w:r>
      <w:r w:rsidR="00444CF1">
        <w:rPr>
          <w:rFonts w:cstheme="minorHAnsi"/>
          <w:sz w:val="24"/>
          <w:szCs w:val="24"/>
        </w:rPr>
        <w:t>, (Haryana). He was posted in 51</w:t>
      </w:r>
      <w:r w:rsidR="005076B8">
        <w:rPr>
          <w:rFonts w:cstheme="minorHAnsi"/>
          <w:sz w:val="24"/>
          <w:szCs w:val="24"/>
        </w:rPr>
        <w:t xml:space="preserve"> b</w:t>
      </w:r>
      <w:r w:rsidRPr="00FB0540">
        <w:rPr>
          <w:rFonts w:cstheme="minorHAnsi"/>
          <w:sz w:val="24"/>
          <w:szCs w:val="24"/>
        </w:rPr>
        <w:t>attalion</w:t>
      </w:r>
      <w:r w:rsidR="00AC2F1D" w:rsidRPr="00FB0540">
        <w:rPr>
          <w:rFonts w:cstheme="minorHAnsi"/>
          <w:sz w:val="24"/>
          <w:szCs w:val="24"/>
        </w:rPr>
        <w:t xml:space="preserve"> of</w:t>
      </w:r>
      <w:r w:rsidRPr="00FB0540">
        <w:rPr>
          <w:rFonts w:cstheme="minorHAnsi"/>
          <w:sz w:val="24"/>
          <w:szCs w:val="24"/>
        </w:rPr>
        <w:t xml:space="preserve"> ITBP, Chaura Camp, Patiala and was on the post of Constable </w:t>
      </w:r>
      <w:r w:rsidR="00CE2B66">
        <w:rPr>
          <w:rFonts w:cstheme="minorHAnsi"/>
          <w:sz w:val="24"/>
          <w:szCs w:val="24"/>
        </w:rPr>
        <w:t>(General Duty)</w:t>
      </w:r>
      <w:r w:rsidRPr="00FB0540">
        <w:rPr>
          <w:rFonts w:cstheme="minorHAnsi"/>
          <w:sz w:val="24"/>
          <w:szCs w:val="24"/>
        </w:rPr>
        <w:t xml:space="preserve">. On the morning of June18, 2020, when Devi Lal did not reach on time for his duties, his colleagues sent </w:t>
      </w:r>
      <w:r w:rsidR="00233377" w:rsidRPr="00FB0540">
        <w:rPr>
          <w:rFonts w:cstheme="minorHAnsi"/>
          <w:sz w:val="24"/>
          <w:szCs w:val="24"/>
        </w:rPr>
        <w:t xml:space="preserve">some people </w:t>
      </w:r>
      <w:r w:rsidRPr="00FB0540">
        <w:rPr>
          <w:rFonts w:cstheme="minorHAnsi"/>
          <w:sz w:val="24"/>
          <w:szCs w:val="24"/>
        </w:rPr>
        <w:t>to his quarter</w:t>
      </w:r>
      <w:r w:rsidR="00AC2F1D" w:rsidRPr="00FB0540">
        <w:rPr>
          <w:rFonts w:cstheme="minorHAnsi"/>
          <w:sz w:val="24"/>
          <w:szCs w:val="24"/>
        </w:rPr>
        <w:t xml:space="preserve"> for inquiry</w:t>
      </w:r>
      <w:r w:rsidRPr="00FB0540">
        <w:rPr>
          <w:rFonts w:cstheme="minorHAnsi"/>
          <w:sz w:val="24"/>
          <w:szCs w:val="24"/>
        </w:rPr>
        <w:t xml:space="preserve">. Upon reaching his room and after several knocks on his door, Devi Lal did not respond. Finally, his colleagues broke open the door and found that Devi Lal had committed suicide by hanging </w:t>
      </w:r>
      <w:r w:rsidR="00AC2F1D" w:rsidRPr="00FB0540">
        <w:rPr>
          <w:rFonts w:cstheme="minorHAnsi"/>
          <w:sz w:val="24"/>
          <w:szCs w:val="24"/>
        </w:rPr>
        <w:t xml:space="preserve">himself </w:t>
      </w:r>
      <w:r w:rsidRPr="00FB0540">
        <w:rPr>
          <w:rFonts w:cstheme="minorHAnsi"/>
          <w:sz w:val="24"/>
          <w:szCs w:val="24"/>
        </w:rPr>
        <w:t>from the ceiling fan.</w:t>
      </w:r>
    </w:p>
    <w:p w:rsidR="00AC2F1D" w:rsidRPr="00FB0540" w:rsidRDefault="00AC2F1D" w:rsidP="00445BD7">
      <w:pPr>
        <w:spacing w:after="0" w:line="360" w:lineRule="auto"/>
        <w:jc w:val="both"/>
        <w:rPr>
          <w:rFonts w:cstheme="minorHAnsi"/>
          <w:sz w:val="24"/>
          <w:szCs w:val="24"/>
        </w:rPr>
      </w:pPr>
    </w:p>
    <w:p w:rsidR="005A614A" w:rsidRPr="00FB0540" w:rsidRDefault="00445BD7" w:rsidP="00445BD7">
      <w:pPr>
        <w:spacing w:after="0" w:line="360" w:lineRule="auto"/>
        <w:jc w:val="both"/>
        <w:rPr>
          <w:rFonts w:cstheme="minorHAnsi"/>
          <w:sz w:val="24"/>
          <w:szCs w:val="24"/>
        </w:rPr>
      </w:pPr>
      <w:r w:rsidRPr="00FB0540">
        <w:rPr>
          <w:rFonts w:cstheme="minorHAnsi"/>
          <w:sz w:val="24"/>
          <w:szCs w:val="24"/>
        </w:rPr>
        <w:t xml:space="preserve">He is survived by father, mother, sister, and two elder brothers, their wives, two children of elder brother, his wife and two children. Both the brothers are working in a private factory and have a stable and good income. Devi Lal’s wife Smt Sushila, Devi Lal told the study team that her husband was </w:t>
      </w:r>
      <w:r w:rsidR="00AC2F1D" w:rsidRPr="00FB0540">
        <w:rPr>
          <w:rFonts w:cstheme="minorHAnsi"/>
          <w:sz w:val="24"/>
          <w:szCs w:val="24"/>
        </w:rPr>
        <w:t xml:space="preserve">a </w:t>
      </w:r>
      <w:r w:rsidRPr="00FB0540">
        <w:rPr>
          <w:rFonts w:cstheme="minorHAnsi"/>
          <w:sz w:val="24"/>
          <w:szCs w:val="24"/>
        </w:rPr>
        <w:t xml:space="preserve">composed person. He never used to get angry about anything. He was more of an introvert </w:t>
      </w:r>
      <w:r w:rsidR="00444CF1">
        <w:rPr>
          <w:rFonts w:cstheme="minorHAnsi"/>
          <w:sz w:val="24"/>
          <w:szCs w:val="24"/>
        </w:rPr>
        <w:t xml:space="preserve">person </w:t>
      </w:r>
      <w:r w:rsidRPr="00FB0540">
        <w:rPr>
          <w:rFonts w:cstheme="minorHAnsi"/>
          <w:sz w:val="24"/>
          <w:szCs w:val="24"/>
        </w:rPr>
        <w:t xml:space="preserve">who did not believe in sharing his sorrows with anyone around him. </w:t>
      </w:r>
    </w:p>
    <w:p w:rsidR="005A614A" w:rsidRPr="00FB0540" w:rsidRDefault="005A614A" w:rsidP="00445BD7">
      <w:pPr>
        <w:spacing w:after="0" w:line="360" w:lineRule="auto"/>
        <w:jc w:val="both"/>
        <w:rPr>
          <w:rFonts w:cstheme="minorHAnsi"/>
          <w:sz w:val="24"/>
          <w:szCs w:val="24"/>
        </w:rPr>
      </w:pPr>
    </w:p>
    <w:p w:rsidR="005076B8" w:rsidRDefault="00445BD7" w:rsidP="00445BD7">
      <w:pPr>
        <w:spacing w:after="0" w:line="360" w:lineRule="auto"/>
        <w:jc w:val="both"/>
        <w:rPr>
          <w:rFonts w:cstheme="minorHAnsi"/>
          <w:sz w:val="24"/>
          <w:szCs w:val="24"/>
        </w:rPr>
      </w:pPr>
      <w:r w:rsidRPr="00FB0540">
        <w:rPr>
          <w:rFonts w:cstheme="minorHAnsi"/>
          <w:sz w:val="24"/>
          <w:szCs w:val="24"/>
        </w:rPr>
        <w:t xml:space="preserve">Before committing suicide, on the last call made to </w:t>
      </w:r>
      <w:r w:rsidR="00444CF1">
        <w:rPr>
          <w:rFonts w:cstheme="minorHAnsi"/>
          <w:sz w:val="24"/>
          <w:szCs w:val="24"/>
        </w:rPr>
        <w:t>his wife</w:t>
      </w:r>
      <w:r w:rsidRPr="00FB0540">
        <w:rPr>
          <w:rFonts w:cstheme="minorHAnsi"/>
          <w:sz w:val="24"/>
          <w:szCs w:val="24"/>
        </w:rPr>
        <w:t>, he was sounding fine over the phone and talked about usual stuff. On being asked if she ever felt that Devi Lal was going through some kind of stress or trauma, she responded that everything seemed to be fine in his life despite that he committed suicide.  The death benefits have been given to wife, father and mother.  It is felt by the study team that Devi Lal could be going through some personal or family issues, as he has a family of twelve. Devi Lal’s wife revealed that Devi had not taken loan also for any purpose</w:t>
      </w:r>
      <w:r w:rsidR="00444CF1">
        <w:rPr>
          <w:rFonts w:cstheme="minorHAnsi"/>
          <w:sz w:val="24"/>
          <w:szCs w:val="24"/>
        </w:rPr>
        <w:t>.</w:t>
      </w:r>
      <w:r w:rsidRPr="00FB0540">
        <w:rPr>
          <w:rFonts w:cstheme="minorHAnsi"/>
          <w:sz w:val="24"/>
          <w:szCs w:val="24"/>
        </w:rPr>
        <w:t xml:space="preserve"> </w:t>
      </w:r>
    </w:p>
    <w:p w:rsidR="0029106A" w:rsidRDefault="0029106A" w:rsidP="00445BD7">
      <w:pPr>
        <w:spacing w:after="0" w:line="360" w:lineRule="auto"/>
        <w:jc w:val="both"/>
        <w:rPr>
          <w:rFonts w:cstheme="minorHAnsi"/>
          <w:sz w:val="24"/>
          <w:szCs w:val="24"/>
        </w:rPr>
      </w:pPr>
    </w:p>
    <w:p w:rsidR="00445BD7" w:rsidRDefault="005076B8" w:rsidP="00445BD7">
      <w:pPr>
        <w:spacing w:after="0" w:line="360" w:lineRule="auto"/>
        <w:jc w:val="both"/>
        <w:rPr>
          <w:rFonts w:cstheme="minorHAnsi"/>
          <w:sz w:val="24"/>
          <w:szCs w:val="24"/>
        </w:rPr>
      </w:pPr>
      <w:r>
        <w:rPr>
          <w:rFonts w:cstheme="minorHAnsi"/>
          <w:sz w:val="24"/>
          <w:szCs w:val="24"/>
        </w:rPr>
        <w:t xml:space="preserve">In this case, </w:t>
      </w:r>
      <w:r w:rsidR="0029106A">
        <w:rPr>
          <w:rFonts w:cstheme="minorHAnsi"/>
          <w:sz w:val="24"/>
          <w:szCs w:val="24"/>
        </w:rPr>
        <w:t xml:space="preserve">it is difficult to deduce the triggers of his suicide. However, personal reasons or </w:t>
      </w:r>
      <w:r w:rsidR="00445BD7" w:rsidRPr="00FB0540">
        <w:rPr>
          <w:rFonts w:cstheme="minorHAnsi"/>
          <w:sz w:val="24"/>
          <w:szCs w:val="24"/>
        </w:rPr>
        <w:t xml:space="preserve"> </w:t>
      </w:r>
      <w:r w:rsidR="0029106A">
        <w:rPr>
          <w:rFonts w:cstheme="minorHAnsi"/>
          <w:sz w:val="24"/>
          <w:szCs w:val="24"/>
        </w:rPr>
        <w:t xml:space="preserve">some </w:t>
      </w:r>
      <w:r w:rsidR="00445BD7" w:rsidRPr="00FB0540">
        <w:rPr>
          <w:rFonts w:cstheme="minorHAnsi"/>
          <w:sz w:val="24"/>
          <w:szCs w:val="24"/>
        </w:rPr>
        <w:t xml:space="preserve">family </w:t>
      </w:r>
      <w:r w:rsidR="0029106A">
        <w:rPr>
          <w:rFonts w:cstheme="minorHAnsi"/>
          <w:sz w:val="24"/>
          <w:szCs w:val="24"/>
        </w:rPr>
        <w:t>issues which were not revealed to the study team could have been triggers of his suicide.</w:t>
      </w:r>
      <w:r w:rsidR="00445BD7" w:rsidRPr="00FB0540">
        <w:rPr>
          <w:rFonts w:cstheme="minorHAnsi"/>
          <w:sz w:val="24"/>
          <w:szCs w:val="24"/>
        </w:rPr>
        <w:t xml:space="preserve"> </w:t>
      </w:r>
    </w:p>
    <w:p w:rsidR="0029106A" w:rsidRDefault="0029106A" w:rsidP="00445BD7">
      <w:pPr>
        <w:spacing w:after="0" w:line="360" w:lineRule="auto"/>
        <w:jc w:val="both"/>
        <w:rPr>
          <w:rFonts w:cstheme="minorHAnsi"/>
          <w:sz w:val="24"/>
          <w:szCs w:val="24"/>
        </w:rPr>
      </w:pPr>
    </w:p>
    <w:p w:rsidR="0029106A" w:rsidRPr="00FB0540" w:rsidRDefault="0029106A"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b/>
          <w:bCs/>
          <w:sz w:val="24"/>
          <w:lang w:bidi="hi-IN"/>
        </w:rPr>
      </w:pPr>
    </w:p>
    <w:p w:rsidR="0029106A" w:rsidRDefault="00BF031A" w:rsidP="0029106A">
      <w:pPr>
        <w:spacing w:after="0" w:line="360" w:lineRule="auto"/>
        <w:rPr>
          <w:rFonts w:cstheme="minorHAnsi"/>
          <w:sz w:val="24"/>
          <w:szCs w:val="24"/>
        </w:rPr>
      </w:pPr>
      <w:r>
        <w:rPr>
          <w:rFonts w:cstheme="minorHAnsi"/>
          <w:noProof/>
          <w:sz w:val="24"/>
          <w:szCs w:val="24"/>
        </w:rPr>
        <w:pict>
          <v:rect id="_x0000_s1266" style="position:absolute;margin-left:-13.6pt;margin-top:-46.5pt;width:475.6pt;height:56.4pt;z-index:251782144" fillcolor="#e36c0a [2409]" stroked="f" strokecolor="#f2f2f2 [3041]" strokeweight="3pt">
            <v:shadow on="t" type="perspective" color="#205867 [1608]" opacity=".5" offset="1pt" offset2="-1pt"/>
            <v:textbox style="mso-next-textbox:#_x0000_s1266">
              <w:txbxContent>
                <w:p w:rsidR="00660B5F" w:rsidRPr="00FB0540" w:rsidRDefault="00660B5F" w:rsidP="007636C3">
                  <w:pPr>
                    <w:spacing w:after="0" w:line="360" w:lineRule="auto"/>
                    <w:jc w:val="center"/>
                    <w:rPr>
                      <w:rFonts w:cstheme="minorHAnsi"/>
                      <w:b/>
                      <w:bCs/>
                      <w:sz w:val="28"/>
                      <w:szCs w:val="24"/>
                    </w:rPr>
                  </w:pPr>
                  <w:r w:rsidRPr="00FB0540">
                    <w:rPr>
                      <w:rFonts w:cstheme="minorHAnsi"/>
                      <w:b/>
                      <w:bCs/>
                      <w:sz w:val="28"/>
                      <w:szCs w:val="24"/>
                    </w:rPr>
                    <w:t>NSG</w:t>
                  </w:r>
                </w:p>
                <w:p w:rsidR="00660B5F" w:rsidRPr="00FB0540" w:rsidRDefault="00660B5F" w:rsidP="007636C3">
                  <w:pPr>
                    <w:spacing w:after="0" w:line="360" w:lineRule="auto"/>
                    <w:jc w:val="center"/>
                    <w:rPr>
                      <w:rFonts w:cstheme="minorHAnsi"/>
                      <w:b/>
                      <w:bCs/>
                      <w:sz w:val="28"/>
                      <w:szCs w:val="24"/>
                    </w:rPr>
                  </w:pPr>
                  <w:r w:rsidRPr="00FB0540">
                    <w:rPr>
                      <w:rFonts w:cstheme="minorHAnsi"/>
                      <w:b/>
                      <w:bCs/>
                      <w:sz w:val="28"/>
                      <w:szCs w:val="24"/>
                    </w:rPr>
                    <w:t>Case Study: Suicide Case of Late Borse Vikas Vijayrao</w:t>
                  </w:r>
                </w:p>
                <w:p w:rsidR="00660B5F" w:rsidRPr="003E7795" w:rsidRDefault="00660B5F" w:rsidP="007636C3">
                  <w:pPr>
                    <w:rPr>
                      <w:szCs w:val="32"/>
                    </w:rPr>
                  </w:pPr>
                </w:p>
              </w:txbxContent>
            </v:textbox>
          </v:rect>
        </w:pict>
      </w:r>
    </w:p>
    <w:p w:rsidR="0029106A" w:rsidRDefault="0029106A" w:rsidP="0029106A">
      <w:pPr>
        <w:spacing w:after="0" w:line="360" w:lineRule="auto"/>
        <w:rPr>
          <w:rFonts w:cstheme="minorHAnsi"/>
          <w:sz w:val="24"/>
          <w:szCs w:val="24"/>
        </w:rPr>
      </w:pPr>
    </w:p>
    <w:p w:rsidR="00C67699" w:rsidRDefault="00445BD7" w:rsidP="0029106A">
      <w:pPr>
        <w:spacing w:after="0" w:line="360" w:lineRule="auto"/>
        <w:jc w:val="both"/>
        <w:rPr>
          <w:rFonts w:cstheme="minorHAnsi"/>
          <w:sz w:val="24"/>
          <w:szCs w:val="24"/>
        </w:rPr>
      </w:pPr>
      <w:r w:rsidRPr="00FB0540">
        <w:rPr>
          <w:rFonts w:cstheme="minorHAnsi"/>
          <w:sz w:val="24"/>
          <w:szCs w:val="24"/>
        </w:rPr>
        <w:t xml:space="preserve">Late Sigmn (OCC) Borse Vikas Vijayrao reported to Comn Group at 0730 hrs on June 28, 2015 for eight week probationary training w.e.f. June 29, 2015. On June 15, his documents were checked and he was formally interviewed by </w:t>
      </w:r>
      <w:r w:rsidR="000E1373">
        <w:rPr>
          <w:rFonts w:cstheme="minorHAnsi"/>
          <w:sz w:val="24"/>
          <w:szCs w:val="24"/>
        </w:rPr>
        <w:t xml:space="preserve">the </w:t>
      </w:r>
      <w:r w:rsidR="00444CF1">
        <w:rPr>
          <w:rFonts w:cstheme="minorHAnsi"/>
          <w:sz w:val="24"/>
          <w:szCs w:val="24"/>
        </w:rPr>
        <w:t xml:space="preserve">officials </w:t>
      </w:r>
      <w:r w:rsidRPr="00FB0540">
        <w:rPr>
          <w:rFonts w:cstheme="minorHAnsi"/>
          <w:sz w:val="24"/>
          <w:szCs w:val="24"/>
        </w:rPr>
        <w:t xml:space="preserve">at 1900 hrs. They </w:t>
      </w:r>
      <w:r w:rsidR="00AC2F1D" w:rsidRPr="00FB0540">
        <w:rPr>
          <w:rFonts w:cstheme="minorHAnsi"/>
          <w:sz w:val="24"/>
          <w:szCs w:val="24"/>
        </w:rPr>
        <w:t>asked</w:t>
      </w:r>
      <w:r w:rsidRPr="00FB0540">
        <w:rPr>
          <w:rFonts w:cstheme="minorHAnsi"/>
          <w:sz w:val="24"/>
          <w:szCs w:val="24"/>
        </w:rPr>
        <w:t xml:space="preserve"> him about his previous unit, family background and any personal problems, but he denied having any personal issue. On the same day after the tea break at 1045 hrs, he was detailed for a maintenance work at a children park along with Jagbir Singh and sigmn Pankaj Kumar. On returning, after the lunch break, a check parade was conducted at 1330 hrs for all probationers. Thereafter</w:t>
      </w:r>
      <w:r w:rsidR="00444CF1">
        <w:rPr>
          <w:rFonts w:cstheme="minorHAnsi"/>
          <w:sz w:val="24"/>
          <w:szCs w:val="24"/>
        </w:rPr>
        <w:t>,</w:t>
      </w:r>
      <w:r w:rsidRPr="00FB0540">
        <w:rPr>
          <w:rFonts w:cstheme="minorHAnsi"/>
          <w:sz w:val="24"/>
          <w:szCs w:val="24"/>
        </w:rPr>
        <w:t xml:space="preserve"> they returned to their barrack for </w:t>
      </w:r>
      <w:r w:rsidR="00444CF1">
        <w:rPr>
          <w:rFonts w:cstheme="minorHAnsi"/>
          <w:sz w:val="24"/>
          <w:szCs w:val="24"/>
        </w:rPr>
        <w:t>taking rest</w:t>
      </w:r>
      <w:r w:rsidRPr="00FB0540">
        <w:rPr>
          <w:rFonts w:cstheme="minorHAnsi"/>
          <w:sz w:val="24"/>
          <w:szCs w:val="24"/>
        </w:rPr>
        <w:t xml:space="preserve">. For the next scheduled check parade at 1515 hrs, the probationers woke up at roughly 1505 hrs and rushed for the fallin. </w:t>
      </w:r>
    </w:p>
    <w:p w:rsidR="00C67699" w:rsidRDefault="00C67699" w:rsidP="0029106A">
      <w:pPr>
        <w:spacing w:after="0" w:line="360" w:lineRule="auto"/>
        <w:jc w:val="both"/>
        <w:rPr>
          <w:rFonts w:cstheme="minorHAnsi"/>
          <w:sz w:val="24"/>
          <w:szCs w:val="24"/>
        </w:rPr>
      </w:pPr>
    </w:p>
    <w:p w:rsidR="00445BD7" w:rsidRPr="00FB0540" w:rsidRDefault="00445BD7" w:rsidP="0029106A">
      <w:pPr>
        <w:spacing w:after="0" w:line="360" w:lineRule="auto"/>
        <w:jc w:val="both"/>
        <w:rPr>
          <w:rFonts w:cstheme="minorHAnsi"/>
          <w:sz w:val="24"/>
          <w:szCs w:val="24"/>
        </w:rPr>
      </w:pPr>
      <w:r w:rsidRPr="00FB0540">
        <w:rPr>
          <w:rFonts w:cstheme="minorHAnsi"/>
          <w:sz w:val="24"/>
          <w:szCs w:val="24"/>
        </w:rPr>
        <w:t xml:space="preserve">During the check parade, RP NCO, learnt about </w:t>
      </w:r>
      <w:r w:rsidR="00444CF1">
        <w:rPr>
          <w:rFonts w:cstheme="minorHAnsi"/>
          <w:sz w:val="24"/>
          <w:szCs w:val="24"/>
        </w:rPr>
        <w:t xml:space="preserve">absence </w:t>
      </w:r>
      <w:r w:rsidRPr="00FB0540">
        <w:rPr>
          <w:rFonts w:cstheme="minorHAnsi"/>
          <w:sz w:val="24"/>
          <w:szCs w:val="24"/>
        </w:rPr>
        <w:t>of Vijayrao. Hence</w:t>
      </w:r>
      <w:r w:rsidR="00444CF1">
        <w:rPr>
          <w:rFonts w:cstheme="minorHAnsi"/>
          <w:sz w:val="24"/>
          <w:szCs w:val="24"/>
        </w:rPr>
        <w:t>,</w:t>
      </w:r>
      <w:r w:rsidRPr="00FB0540">
        <w:rPr>
          <w:rFonts w:cstheme="minorHAnsi"/>
          <w:sz w:val="24"/>
          <w:szCs w:val="24"/>
        </w:rPr>
        <w:t xml:space="preserve"> two personnel </w:t>
      </w:r>
      <w:r w:rsidRPr="00FB0540">
        <w:rPr>
          <w:rFonts w:cstheme="minorHAnsi"/>
          <w:szCs w:val="24"/>
        </w:rPr>
        <w:t xml:space="preserve">were </w:t>
      </w:r>
      <w:r w:rsidRPr="00FB0540">
        <w:rPr>
          <w:rFonts w:cstheme="minorHAnsi"/>
          <w:sz w:val="24"/>
          <w:szCs w:val="24"/>
        </w:rPr>
        <w:t xml:space="preserve">sent on a lookout for him. They both searched the probationers barrack and then the bathroom, where they noticed the corner most toilet being locked up from inside. On continuous knocking when no one responded, they broke open the door and witnessed B. V. Vijayrao hung by a rope around his neck tied to water pipeline. Suspecting that he was alive, </w:t>
      </w:r>
      <w:r w:rsidR="000E1373">
        <w:rPr>
          <w:rFonts w:cstheme="minorHAnsi"/>
          <w:sz w:val="24"/>
          <w:szCs w:val="24"/>
        </w:rPr>
        <w:t>he</w:t>
      </w:r>
      <w:r w:rsidRPr="00FB0540">
        <w:rPr>
          <w:rFonts w:cstheme="minorHAnsi"/>
          <w:sz w:val="24"/>
          <w:szCs w:val="24"/>
        </w:rPr>
        <w:t xml:space="preserve"> was immediately rushed to the Composite Hospital, NSG, Manesar, where he was declared brought dead.</w:t>
      </w:r>
    </w:p>
    <w:p w:rsidR="00C67699" w:rsidRDefault="00C67699" w:rsidP="00445BD7">
      <w:pPr>
        <w:spacing w:after="0" w:line="360" w:lineRule="auto"/>
        <w:jc w:val="both"/>
        <w:rPr>
          <w:rFonts w:cstheme="minorHAnsi"/>
          <w:bCs/>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bCs/>
          <w:sz w:val="24"/>
          <w:szCs w:val="24"/>
        </w:rPr>
        <w:t xml:space="preserve">In </w:t>
      </w:r>
      <w:r w:rsidRPr="00FB0540">
        <w:rPr>
          <w:rFonts w:cstheme="minorHAnsi"/>
          <w:sz w:val="24"/>
          <w:szCs w:val="24"/>
        </w:rPr>
        <w:t>the series of SMS found in Vijay</w:t>
      </w:r>
      <w:r w:rsidR="0067002E">
        <w:rPr>
          <w:rFonts w:cstheme="minorHAnsi"/>
          <w:sz w:val="24"/>
          <w:szCs w:val="24"/>
        </w:rPr>
        <w:t>r</w:t>
      </w:r>
      <w:r w:rsidRPr="00FB0540">
        <w:rPr>
          <w:rFonts w:cstheme="minorHAnsi"/>
          <w:sz w:val="24"/>
          <w:szCs w:val="24"/>
        </w:rPr>
        <w:t>ao’s mobile, it was revealed that the individual was having a love affair with Diksha (alias Pilu). Both the individuals were in serious relationship and were planning to get married in the end of 2015 (evident from the SMS). The SMS text also brings out that the family members of the girl were opposed to the relationship between the two and the girl was also constantly guided by her family members to let go off the relationship with Vijayrao. The girl however, was deeply involved with him and refused to forget/break her relationship with him (evident from the SMS). Vijayrao was also aware that the girl was being forced to forget him and the family of the girl was planning to find a suitable suitor for the girl other than him. The text SMS also brings out that the girl was suffering from some medical issue which was disturbing the girl as well as Vijayrao. The medical problem is not clear, but is certainly does not seem to be a generic. The SMS on June 29, 2015 received by Vijayrao reveals that some person were to come to see the girl for the purpose of marriage. The last SMS was at 1 p.m. on June 30, 2015. According to the call details, the individual had spoken to his girlfriend at 1300 hrs for 1min 44 sec.  This incident may have triggered him to commit suicide on the very same day.</w:t>
      </w:r>
    </w:p>
    <w:p w:rsidR="00C67699" w:rsidRDefault="00C67699" w:rsidP="00445BD7">
      <w:pPr>
        <w:spacing w:after="0" w:line="360" w:lineRule="auto"/>
        <w:jc w:val="both"/>
        <w:rPr>
          <w:rFonts w:cstheme="minorHAnsi"/>
          <w:sz w:val="24"/>
          <w:szCs w:val="24"/>
        </w:rPr>
      </w:pPr>
    </w:p>
    <w:p w:rsidR="00445BD7" w:rsidRPr="00FB0540" w:rsidRDefault="0067002E" w:rsidP="00445BD7">
      <w:pPr>
        <w:spacing w:after="0" w:line="360" w:lineRule="auto"/>
        <w:jc w:val="both"/>
        <w:rPr>
          <w:rFonts w:cstheme="minorHAnsi"/>
          <w:sz w:val="24"/>
          <w:szCs w:val="24"/>
        </w:rPr>
      </w:pPr>
      <w:r>
        <w:rPr>
          <w:rFonts w:cstheme="minorHAnsi"/>
          <w:sz w:val="24"/>
          <w:szCs w:val="24"/>
        </w:rPr>
        <w:t>Akash Borse Vijayr</w:t>
      </w:r>
      <w:r w:rsidR="00445BD7" w:rsidRPr="00FB0540">
        <w:rPr>
          <w:rFonts w:cstheme="minorHAnsi"/>
          <w:sz w:val="24"/>
          <w:szCs w:val="24"/>
        </w:rPr>
        <w:t>ao, young</w:t>
      </w:r>
      <w:r>
        <w:rPr>
          <w:rFonts w:cstheme="minorHAnsi"/>
          <w:sz w:val="24"/>
          <w:szCs w:val="24"/>
        </w:rPr>
        <w:t>er brother of Borse Vikas Vijayr</w:t>
      </w:r>
      <w:r w:rsidR="00445BD7" w:rsidRPr="00FB0540">
        <w:rPr>
          <w:rFonts w:cstheme="minorHAnsi"/>
          <w:sz w:val="24"/>
          <w:szCs w:val="24"/>
        </w:rPr>
        <w:t xml:space="preserve">ao, shared that his father was aware of his love affair and completely agreed for it. He also tried to convince the girl to get married to his son and own up the relationship. Vikas had visited home a month before his suicide and was very happy and stress free. According to his brother, it was his childhood dream to join army, and he never shared any job-related stress, or leadership related stress with his family.  </w:t>
      </w:r>
    </w:p>
    <w:p w:rsidR="00C67699" w:rsidRDefault="00C67699"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Akash shared some suggestions to reduce the number of suicide cases in the CAPFs; </w:t>
      </w:r>
      <w:r w:rsidRPr="00FB0540">
        <w:rPr>
          <w:rFonts w:cstheme="minorHAnsi"/>
          <w:sz w:val="24"/>
        </w:rPr>
        <w:t xml:space="preserve">there should be some senior authority who should take stock of the mental </w:t>
      </w:r>
      <w:r w:rsidR="0067002E">
        <w:rPr>
          <w:rFonts w:cstheme="minorHAnsi"/>
          <w:sz w:val="24"/>
        </w:rPr>
        <w:t>health status of the personnel and</w:t>
      </w:r>
      <w:r w:rsidRPr="00FB0540">
        <w:rPr>
          <w:rFonts w:cstheme="minorHAnsi"/>
          <w:sz w:val="24"/>
        </w:rPr>
        <w:t xml:space="preserve"> conduct awareness sessions for stress management</w:t>
      </w:r>
      <w:r w:rsidR="0067002E">
        <w:rPr>
          <w:rFonts w:cstheme="minorHAnsi"/>
          <w:sz w:val="24"/>
        </w:rPr>
        <w:t>,</w:t>
      </w:r>
      <w:r w:rsidRPr="00FB0540">
        <w:rPr>
          <w:rFonts w:cstheme="minorHAnsi"/>
          <w:sz w:val="24"/>
        </w:rPr>
        <w:t xml:space="preserve"> and mental health related issues. </w:t>
      </w:r>
      <w:r w:rsidR="00320D9E" w:rsidRPr="00FB0540">
        <w:rPr>
          <w:rFonts w:cstheme="minorHAnsi"/>
          <w:sz w:val="24"/>
        </w:rPr>
        <w:t>Moreover,</w:t>
      </w:r>
      <w:r w:rsidRPr="00FB0540">
        <w:rPr>
          <w:rFonts w:cstheme="minorHAnsi"/>
          <w:sz w:val="24"/>
        </w:rPr>
        <w:t xml:space="preserve"> mental health checkups or counselling shall be provided to personnel so as to stop them from taking such extreme step.</w:t>
      </w:r>
    </w:p>
    <w:p w:rsidR="00445BD7" w:rsidRPr="00FB0540" w:rsidRDefault="00445BD7" w:rsidP="00445BD7">
      <w:pPr>
        <w:spacing w:after="0" w:line="360" w:lineRule="auto"/>
        <w:jc w:val="both"/>
        <w:rPr>
          <w:rFonts w:cstheme="minorHAnsi"/>
        </w:rPr>
      </w:pPr>
    </w:p>
    <w:p w:rsidR="00445BD7" w:rsidRPr="00FB0540" w:rsidRDefault="000E1373" w:rsidP="00445BD7">
      <w:pPr>
        <w:spacing w:after="0" w:line="360" w:lineRule="auto"/>
        <w:jc w:val="both"/>
        <w:rPr>
          <w:rFonts w:cstheme="minorHAnsi"/>
        </w:rPr>
      </w:pPr>
      <w:r>
        <w:rPr>
          <w:rFonts w:cstheme="minorHAnsi"/>
        </w:rPr>
        <w:t>In this case, his personal issue i.e break up seems to be the major trigger of his suicide.</w:t>
      </w:r>
    </w:p>
    <w:p w:rsidR="00445BD7" w:rsidRPr="00FB0540" w:rsidRDefault="00445BD7" w:rsidP="00445BD7">
      <w:pPr>
        <w:spacing w:after="0" w:line="360" w:lineRule="auto"/>
        <w:jc w:val="both"/>
        <w:rPr>
          <w:rFonts w:cstheme="minorHAnsi"/>
        </w:rPr>
      </w:pPr>
    </w:p>
    <w:p w:rsidR="00445BD7" w:rsidRPr="00FB0540" w:rsidRDefault="00445BD7" w:rsidP="00445BD7">
      <w:pPr>
        <w:spacing w:after="0" w:line="360" w:lineRule="auto"/>
        <w:jc w:val="both"/>
        <w:rPr>
          <w:rFonts w:cstheme="minorHAnsi"/>
        </w:rPr>
      </w:pPr>
    </w:p>
    <w:p w:rsidR="00445BD7" w:rsidRPr="00FB0540" w:rsidRDefault="00445BD7" w:rsidP="00445BD7">
      <w:pPr>
        <w:spacing w:after="0" w:line="360" w:lineRule="auto"/>
        <w:jc w:val="both"/>
        <w:rPr>
          <w:rFonts w:cstheme="minorHAnsi"/>
        </w:rPr>
      </w:pPr>
    </w:p>
    <w:p w:rsidR="00445BD7" w:rsidRPr="00FB0540" w:rsidRDefault="00445BD7" w:rsidP="00445BD7">
      <w:pPr>
        <w:spacing w:after="0" w:line="360" w:lineRule="auto"/>
        <w:jc w:val="both"/>
        <w:rPr>
          <w:rFonts w:cstheme="minorHAnsi"/>
        </w:rPr>
      </w:pPr>
    </w:p>
    <w:p w:rsidR="00445BD7" w:rsidRPr="00FB0540" w:rsidRDefault="00445BD7" w:rsidP="00445BD7">
      <w:pPr>
        <w:spacing w:after="0" w:line="360" w:lineRule="auto"/>
        <w:jc w:val="both"/>
        <w:rPr>
          <w:rFonts w:cstheme="minorHAnsi"/>
        </w:rPr>
      </w:pPr>
    </w:p>
    <w:p w:rsidR="00445BD7" w:rsidRPr="00FB0540" w:rsidRDefault="00445BD7" w:rsidP="00445BD7">
      <w:pPr>
        <w:spacing w:after="0" w:line="360" w:lineRule="auto"/>
        <w:jc w:val="both"/>
        <w:rPr>
          <w:rFonts w:cstheme="minorHAnsi"/>
        </w:rPr>
      </w:pPr>
    </w:p>
    <w:p w:rsidR="00445BD7" w:rsidRDefault="00445BD7" w:rsidP="00445BD7">
      <w:pPr>
        <w:spacing w:after="0" w:line="360" w:lineRule="auto"/>
        <w:jc w:val="both"/>
        <w:rPr>
          <w:rFonts w:cstheme="minorHAnsi"/>
        </w:rPr>
      </w:pPr>
    </w:p>
    <w:p w:rsidR="0067002E" w:rsidRPr="00FB0540" w:rsidRDefault="0067002E" w:rsidP="00445BD7">
      <w:pPr>
        <w:spacing w:after="0" w:line="360" w:lineRule="auto"/>
        <w:jc w:val="both"/>
        <w:rPr>
          <w:rFonts w:cstheme="minorHAnsi"/>
        </w:rPr>
      </w:pPr>
    </w:p>
    <w:p w:rsidR="00445BD7" w:rsidRPr="00FB0540" w:rsidRDefault="00445BD7" w:rsidP="00445BD7">
      <w:pPr>
        <w:spacing w:after="0" w:line="360" w:lineRule="auto"/>
        <w:jc w:val="both"/>
        <w:rPr>
          <w:rFonts w:cstheme="minorHAnsi"/>
        </w:rPr>
      </w:pPr>
    </w:p>
    <w:p w:rsidR="00445BD7" w:rsidRDefault="00BF031A" w:rsidP="00445BD7">
      <w:pPr>
        <w:spacing w:after="0" w:line="360" w:lineRule="auto"/>
        <w:jc w:val="both"/>
        <w:rPr>
          <w:rFonts w:cstheme="minorHAnsi"/>
          <w:sz w:val="24"/>
          <w:szCs w:val="24"/>
        </w:rPr>
      </w:pPr>
      <w:r>
        <w:rPr>
          <w:rFonts w:cstheme="minorHAnsi"/>
          <w:noProof/>
          <w:sz w:val="24"/>
          <w:szCs w:val="24"/>
        </w:rPr>
        <w:pict>
          <v:rect id="_x0000_s1267" style="position:absolute;left:0;text-align:left;margin-left:-.05pt;margin-top:-7.5pt;width:470.25pt;height:56.4pt;z-index:251783168" fillcolor="#e36c0a [2409]" stroked="f" strokecolor="#f2f2f2 [3041]" strokeweight="3pt">
            <v:shadow on="t" type="perspective" color="#205867 [1608]" opacity=".5" offset="1pt" offset2="-1pt"/>
            <v:textbox style="mso-next-textbox:#_x0000_s1267">
              <w:txbxContent>
                <w:p w:rsidR="00660B5F" w:rsidRPr="00FB0540" w:rsidRDefault="00660B5F" w:rsidP="007636C3">
                  <w:pPr>
                    <w:spacing w:after="0" w:line="360" w:lineRule="auto"/>
                    <w:jc w:val="center"/>
                    <w:rPr>
                      <w:rFonts w:cstheme="minorHAnsi"/>
                      <w:b/>
                      <w:bCs/>
                      <w:sz w:val="28"/>
                      <w:szCs w:val="24"/>
                    </w:rPr>
                  </w:pPr>
                  <w:r w:rsidRPr="00FB0540">
                    <w:rPr>
                      <w:rFonts w:cstheme="minorHAnsi"/>
                      <w:b/>
                      <w:bCs/>
                      <w:sz w:val="28"/>
                      <w:szCs w:val="24"/>
                    </w:rPr>
                    <w:t>NSG</w:t>
                  </w:r>
                </w:p>
                <w:p w:rsidR="00660B5F" w:rsidRPr="00FB0540" w:rsidRDefault="00660B5F" w:rsidP="007636C3">
                  <w:pPr>
                    <w:spacing w:after="0" w:line="360" w:lineRule="auto"/>
                    <w:jc w:val="center"/>
                    <w:rPr>
                      <w:rFonts w:cstheme="minorHAnsi"/>
                      <w:b/>
                      <w:bCs/>
                      <w:sz w:val="28"/>
                      <w:szCs w:val="24"/>
                    </w:rPr>
                  </w:pPr>
                  <w:r w:rsidRPr="00FB0540">
                    <w:rPr>
                      <w:rFonts w:cstheme="minorHAnsi"/>
                      <w:b/>
                      <w:bCs/>
                      <w:sz w:val="28"/>
                      <w:szCs w:val="24"/>
                    </w:rPr>
                    <w:t>Case Study: Suicide Case of Late Jitender Singh</w:t>
                  </w:r>
                </w:p>
                <w:p w:rsidR="00660B5F" w:rsidRPr="003E7795" w:rsidRDefault="00660B5F" w:rsidP="007636C3">
                  <w:pPr>
                    <w:rPr>
                      <w:szCs w:val="32"/>
                    </w:rPr>
                  </w:pPr>
                </w:p>
              </w:txbxContent>
            </v:textbox>
          </v:rect>
        </w:pict>
      </w:r>
    </w:p>
    <w:p w:rsidR="007636C3" w:rsidRPr="00FB0540" w:rsidRDefault="007636C3" w:rsidP="00445BD7">
      <w:pPr>
        <w:spacing w:after="0" w:line="360" w:lineRule="auto"/>
        <w:jc w:val="both"/>
        <w:rPr>
          <w:rFonts w:cstheme="minorHAnsi"/>
          <w:sz w:val="24"/>
          <w:szCs w:val="24"/>
        </w:rPr>
      </w:pPr>
    </w:p>
    <w:p w:rsidR="007636C3" w:rsidRDefault="007636C3"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Jitender Singh of village Sarai</w:t>
      </w:r>
      <w:r w:rsidR="0067002E">
        <w:rPr>
          <w:rFonts w:cstheme="minorHAnsi"/>
          <w:sz w:val="24"/>
          <w:szCs w:val="24"/>
        </w:rPr>
        <w:t xml:space="preserve"> at</w:t>
      </w:r>
      <w:r w:rsidR="00121482">
        <w:rPr>
          <w:rFonts w:cstheme="minorHAnsi"/>
          <w:sz w:val="24"/>
          <w:szCs w:val="24"/>
        </w:rPr>
        <w:t xml:space="preserve"> Kanpur</w:t>
      </w:r>
      <w:r w:rsidRPr="00FB0540">
        <w:rPr>
          <w:rFonts w:cstheme="minorHAnsi"/>
          <w:sz w:val="24"/>
          <w:szCs w:val="24"/>
        </w:rPr>
        <w:t xml:space="preserve"> </w:t>
      </w:r>
      <w:r w:rsidR="0067002E">
        <w:rPr>
          <w:rFonts w:cstheme="minorHAnsi"/>
          <w:sz w:val="24"/>
          <w:szCs w:val="24"/>
        </w:rPr>
        <w:t>(</w:t>
      </w:r>
      <w:r w:rsidRPr="00FB0540">
        <w:rPr>
          <w:rFonts w:cstheme="minorHAnsi"/>
          <w:sz w:val="24"/>
          <w:szCs w:val="24"/>
        </w:rPr>
        <w:t>Uttar Pradesh</w:t>
      </w:r>
      <w:r w:rsidR="0067002E">
        <w:rPr>
          <w:rFonts w:cstheme="minorHAnsi"/>
          <w:sz w:val="24"/>
          <w:szCs w:val="24"/>
        </w:rPr>
        <w:t>)</w:t>
      </w:r>
      <w:r w:rsidRPr="00FB0540">
        <w:rPr>
          <w:rFonts w:cstheme="minorHAnsi"/>
          <w:sz w:val="24"/>
          <w:szCs w:val="24"/>
        </w:rPr>
        <w:t xml:space="preserve"> was serving with ESG, NSG. He was given a type III quarter where he used to live with his wife Mrs Guddan Yadav,  daughter,  son and sister in law Khushboo Yadav. He was on shift from 1</w:t>
      </w:r>
      <w:r w:rsidRPr="00FB0540">
        <w:rPr>
          <w:rFonts w:cstheme="minorHAnsi"/>
          <w:sz w:val="24"/>
          <w:szCs w:val="24"/>
          <w:vertAlign w:val="superscript"/>
        </w:rPr>
        <w:t>th</w:t>
      </w:r>
      <w:r w:rsidRPr="00FB0540">
        <w:rPr>
          <w:rFonts w:cstheme="minorHAnsi"/>
          <w:sz w:val="24"/>
          <w:szCs w:val="24"/>
        </w:rPr>
        <w:t xml:space="preserve"> December 2017 </w:t>
      </w:r>
      <w:r w:rsidR="00C377FC" w:rsidRPr="00FB0540">
        <w:rPr>
          <w:rFonts w:cstheme="minorHAnsi"/>
          <w:sz w:val="24"/>
          <w:szCs w:val="24"/>
        </w:rPr>
        <w:t>to</w:t>
      </w:r>
      <w:r w:rsidRPr="00FB0540">
        <w:rPr>
          <w:rFonts w:cstheme="minorHAnsi"/>
          <w:sz w:val="24"/>
          <w:szCs w:val="24"/>
        </w:rPr>
        <w:t xml:space="preserve"> 4</w:t>
      </w:r>
      <w:r w:rsidRPr="00FB0540">
        <w:rPr>
          <w:rFonts w:cstheme="minorHAnsi"/>
          <w:sz w:val="24"/>
          <w:szCs w:val="24"/>
          <w:vertAlign w:val="superscript"/>
        </w:rPr>
        <w:t>th</w:t>
      </w:r>
      <w:r w:rsidRPr="00FB0540">
        <w:rPr>
          <w:rFonts w:cstheme="minorHAnsi"/>
          <w:sz w:val="24"/>
          <w:szCs w:val="24"/>
        </w:rPr>
        <w:t xml:space="preserve"> December 2017. His tasks involved checking on the CSD stores, ration stores and bank duties for any transaction as </w:t>
      </w:r>
      <w:r w:rsidR="000C5C73" w:rsidRPr="00FB0540">
        <w:rPr>
          <w:rFonts w:cstheme="minorHAnsi"/>
          <w:sz w:val="24"/>
          <w:szCs w:val="24"/>
        </w:rPr>
        <w:t xml:space="preserve">told </w:t>
      </w:r>
      <w:r w:rsidRPr="00FB0540">
        <w:rPr>
          <w:rFonts w:cstheme="minorHAnsi"/>
          <w:sz w:val="24"/>
          <w:szCs w:val="24"/>
        </w:rPr>
        <w:t>by the senior authorities. Besides routine checking in the day time</w:t>
      </w:r>
      <w:r w:rsidR="0067002E">
        <w:rPr>
          <w:rFonts w:cstheme="minorHAnsi"/>
          <w:sz w:val="24"/>
          <w:szCs w:val="24"/>
        </w:rPr>
        <w:t>,</w:t>
      </w:r>
      <w:r w:rsidRPr="00FB0540">
        <w:rPr>
          <w:rFonts w:cstheme="minorHAnsi"/>
          <w:sz w:val="24"/>
          <w:szCs w:val="24"/>
        </w:rPr>
        <w:t xml:space="preserve"> he was also asked to check the guard as per the given timing by Subedar Major of Group at various places of deployment of guards at night. </w:t>
      </w: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Prakash Singh Bhandari was on AC duty of ESG on December 04, 2017. Jitendra Singh checked the guard at about 2</w:t>
      </w:r>
      <w:r w:rsidR="000C5C73" w:rsidRPr="00FB0540">
        <w:rPr>
          <w:rFonts w:cstheme="minorHAnsi"/>
          <w:sz w:val="24"/>
          <w:szCs w:val="24"/>
        </w:rPr>
        <w:t>2</w:t>
      </w:r>
      <w:r w:rsidRPr="00FB0540">
        <w:rPr>
          <w:rFonts w:cstheme="minorHAnsi"/>
          <w:sz w:val="24"/>
          <w:szCs w:val="24"/>
        </w:rPr>
        <w:t xml:space="preserve">45 hrs as per given time by the senior authority. The guard gave him apositice report after which Jitender headed home. </w:t>
      </w:r>
    </w:p>
    <w:p w:rsidR="00FB0540" w:rsidRDefault="00FB0540" w:rsidP="00445BD7">
      <w:pPr>
        <w:spacing w:after="0" w:line="360" w:lineRule="auto"/>
        <w:jc w:val="both"/>
        <w:rPr>
          <w:rFonts w:cstheme="minorHAnsi"/>
          <w:sz w:val="24"/>
          <w:szCs w:val="24"/>
        </w:rPr>
      </w:pPr>
    </w:p>
    <w:p w:rsidR="00C67699" w:rsidRDefault="00445BD7" w:rsidP="00445BD7">
      <w:pPr>
        <w:spacing w:after="0" w:line="360" w:lineRule="auto"/>
        <w:jc w:val="both"/>
        <w:rPr>
          <w:rFonts w:cstheme="minorHAnsi"/>
          <w:sz w:val="24"/>
          <w:szCs w:val="24"/>
        </w:rPr>
      </w:pPr>
      <w:r w:rsidRPr="00FB0540">
        <w:rPr>
          <w:rFonts w:cstheme="minorHAnsi"/>
          <w:sz w:val="24"/>
          <w:szCs w:val="24"/>
        </w:rPr>
        <w:t>As told by Jitender’s wife, she called him to inquire if he would come home early for dinner</w:t>
      </w:r>
      <w:r w:rsidR="0067002E">
        <w:rPr>
          <w:rFonts w:cstheme="minorHAnsi"/>
          <w:sz w:val="24"/>
          <w:szCs w:val="24"/>
        </w:rPr>
        <w:t>.</w:t>
      </w:r>
      <w:r w:rsidRPr="00FB0540">
        <w:rPr>
          <w:rFonts w:cstheme="minorHAnsi"/>
          <w:sz w:val="24"/>
          <w:szCs w:val="24"/>
        </w:rPr>
        <w:t xml:space="preserve">  </w:t>
      </w:r>
      <w:r w:rsidR="0067002E">
        <w:rPr>
          <w:rFonts w:cstheme="minorHAnsi"/>
          <w:sz w:val="24"/>
          <w:szCs w:val="24"/>
        </w:rPr>
        <w:t>H</w:t>
      </w:r>
      <w:r w:rsidRPr="00FB0540">
        <w:rPr>
          <w:rFonts w:cstheme="minorHAnsi"/>
          <w:sz w:val="24"/>
          <w:szCs w:val="24"/>
        </w:rPr>
        <w:t>e replied that there was some problem at duty and he would get late. At 2230</w:t>
      </w:r>
      <w:r w:rsidR="0067002E">
        <w:rPr>
          <w:rFonts w:cstheme="minorHAnsi"/>
          <w:sz w:val="24"/>
          <w:szCs w:val="24"/>
        </w:rPr>
        <w:t xml:space="preserve"> </w:t>
      </w:r>
      <w:r w:rsidRPr="00FB0540">
        <w:rPr>
          <w:rFonts w:cstheme="minorHAnsi"/>
          <w:sz w:val="24"/>
          <w:szCs w:val="24"/>
        </w:rPr>
        <w:t xml:space="preserve">hrs Guddan called Jitender complaining about waist pain. At about 2340 he came home and enquired of Guddan’s waist pain. Once he knew Guddan was fine, he had his dinner and went to sleep. His wife has also mentioned that he might be a little drunk on the day of the incident. After dinner without uttering anything he went to sleep. On being asked whether he was fine or there was some issue with him, he asked his wife to go to sleep as he was very tired. </w:t>
      </w:r>
    </w:p>
    <w:p w:rsidR="00C67699" w:rsidRDefault="00C67699" w:rsidP="00445BD7">
      <w:pPr>
        <w:spacing w:after="0" w:line="360" w:lineRule="auto"/>
        <w:jc w:val="both"/>
        <w:rPr>
          <w:rFonts w:cstheme="minorHAnsi"/>
          <w:sz w:val="24"/>
          <w:szCs w:val="24"/>
        </w:rPr>
      </w:pP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 The next morning on December 6, 2017, when Jitender woke up for his duties, his wife also woke up around 0430 hrs. She was trying to open the door where her sister and kids were sleeping then her husband shot a bullet in her leg. When sister-in-law Khushbhoo came out of the room then Jitendra shot a bullet in her stomach</w:t>
      </w:r>
      <w:r w:rsidR="000C5C73" w:rsidRPr="00FB0540">
        <w:rPr>
          <w:rFonts w:cstheme="minorHAnsi"/>
          <w:sz w:val="24"/>
          <w:szCs w:val="24"/>
        </w:rPr>
        <w:t xml:space="preserve"> also</w:t>
      </w:r>
      <w:r w:rsidRPr="00FB0540">
        <w:rPr>
          <w:rFonts w:cstheme="minorHAnsi"/>
          <w:sz w:val="24"/>
          <w:szCs w:val="24"/>
        </w:rPr>
        <w:t>. Then both Guddan and Khushboo went inside the room, they heard another firing of bullet after sometime. Later</w:t>
      </w:r>
      <w:r w:rsidR="0067002E">
        <w:rPr>
          <w:rFonts w:cstheme="minorHAnsi"/>
          <w:sz w:val="24"/>
          <w:szCs w:val="24"/>
        </w:rPr>
        <w:t xml:space="preserve"> on,</w:t>
      </w:r>
      <w:r w:rsidRPr="00FB0540">
        <w:rPr>
          <w:rFonts w:cstheme="minorHAnsi"/>
          <w:sz w:val="24"/>
          <w:szCs w:val="24"/>
        </w:rPr>
        <w:t xml:space="preserve"> it was found out that Jitender has shot himself also. </w:t>
      </w:r>
    </w:p>
    <w:p w:rsidR="00445BD7" w:rsidRPr="00FB0540" w:rsidRDefault="00445BD7" w:rsidP="00445BD7">
      <w:pPr>
        <w:spacing w:after="0" w:line="360" w:lineRule="auto"/>
        <w:jc w:val="both"/>
        <w:rPr>
          <w:rFonts w:cstheme="minorHAnsi"/>
          <w:sz w:val="24"/>
          <w:szCs w:val="24"/>
        </w:rPr>
      </w:pPr>
      <w:r w:rsidRPr="00FB0540">
        <w:rPr>
          <w:rFonts w:cstheme="minorHAnsi"/>
          <w:sz w:val="24"/>
          <w:szCs w:val="24"/>
        </w:rPr>
        <w:t xml:space="preserve">Jitendra Singh was declared brought dead at Composite Hospital (CH), NSG. The cause of death of Jitendra Singh is because of excessive bleeding due to gun-shot injuries as per statement of Duty Medical Officer and PM Report. </w:t>
      </w:r>
    </w:p>
    <w:p w:rsidR="00FB0540" w:rsidRDefault="00FB0540"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FB0540">
        <w:rPr>
          <w:rFonts w:cstheme="minorHAnsi"/>
          <w:sz w:val="24"/>
          <w:szCs w:val="24"/>
        </w:rPr>
        <w:t xml:space="preserve">Jitendra Singh seemed to be upset for reasons not known to the court. </w:t>
      </w:r>
      <w:r w:rsidR="000C5C73" w:rsidRPr="00FB0540">
        <w:rPr>
          <w:rFonts w:cstheme="minorHAnsi"/>
          <w:sz w:val="24"/>
          <w:szCs w:val="24"/>
        </w:rPr>
        <w:t xml:space="preserve">His </w:t>
      </w:r>
      <w:r w:rsidRPr="00FB0540">
        <w:rPr>
          <w:rFonts w:cstheme="minorHAnsi"/>
          <w:sz w:val="24"/>
          <w:szCs w:val="24"/>
        </w:rPr>
        <w:t>wife did not have any clue about the reason of suicide of her husband. She said that her husband has never shared anything about the job-related issues, service condition related factors, or leadership related issues</w:t>
      </w:r>
      <w:r w:rsidR="00121482">
        <w:rPr>
          <w:rFonts w:cstheme="minorHAnsi"/>
          <w:sz w:val="24"/>
          <w:szCs w:val="24"/>
        </w:rPr>
        <w:t>.</w:t>
      </w:r>
      <w:r w:rsidRPr="00FB0540">
        <w:rPr>
          <w:rFonts w:cstheme="minorHAnsi"/>
          <w:sz w:val="24"/>
          <w:szCs w:val="24"/>
        </w:rPr>
        <w:t xml:space="preserve"> </w:t>
      </w:r>
      <w:r w:rsidR="0067002E">
        <w:rPr>
          <w:rFonts w:cstheme="minorHAnsi"/>
          <w:sz w:val="24"/>
          <w:szCs w:val="24"/>
        </w:rPr>
        <w:t>How</w:t>
      </w:r>
      <w:r w:rsidR="00121482">
        <w:rPr>
          <w:rFonts w:cstheme="minorHAnsi"/>
          <w:sz w:val="24"/>
          <w:szCs w:val="24"/>
        </w:rPr>
        <w:t>e</w:t>
      </w:r>
      <w:r w:rsidR="0067002E">
        <w:rPr>
          <w:rFonts w:cstheme="minorHAnsi"/>
          <w:sz w:val="24"/>
          <w:szCs w:val="24"/>
        </w:rPr>
        <w:t>ver,</w:t>
      </w:r>
      <w:r w:rsidRPr="00FB0540">
        <w:rPr>
          <w:rFonts w:cstheme="minorHAnsi"/>
          <w:sz w:val="24"/>
          <w:szCs w:val="24"/>
        </w:rPr>
        <w:t xml:space="preserve"> he was looking stressed for the last 1 month before his suicide. He visited home one month before his suicide and was trying to stay happy, but there was some problem which he was not ready to share with her. Also on the December 4, 2017 at 1345 hrs, Jitender came to his house to have meals and to take rest; however, he seemed a bit tensed and disturbed as told by his wife. Guddan asked many times about the problem or the issue which made him look tense but he refused to share anything. </w:t>
      </w:r>
    </w:p>
    <w:p w:rsidR="00CD5A75" w:rsidRDefault="00CD5A75" w:rsidP="00445BD7">
      <w:pPr>
        <w:spacing w:after="0" w:line="360" w:lineRule="auto"/>
        <w:jc w:val="both"/>
        <w:rPr>
          <w:rFonts w:cstheme="minorHAnsi"/>
          <w:sz w:val="24"/>
          <w:szCs w:val="24"/>
        </w:rPr>
      </w:pPr>
    </w:p>
    <w:p w:rsidR="00CD5A75" w:rsidRDefault="00121482" w:rsidP="00445BD7">
      <w:pPr>
        <w:spacing w:after="0" w:line="360" w:lineRule="auto"/>
        <w:jc w:val="both"/>
        <w:rPr>
          <w:rFonts w:cstheme="minorHAnsi"/>
          <w:sz w:val="24"/>
          <w:szCs w:val="24"/>
        </w:rPr>
      </w:pPr>
      <w:r>
        <w:rPr>
          <w:rFonts w:cstheme="minorHAnsi"/>
          <w:sz w:val="24"/>
          <w:szCs w:val="24"/>
        </w:rPr>
        <w:t xml:space="preserve">In this case, the deceased person was having some problem at his work place which is why he was tense as well. However, he did not share it with his wife. </w:t>
      </w:r>
      <w:r w:rsidR="00375123">
        <w:rPr>
          <w:rFonts w:cstheme="minorHAnsi"/>
          <w:sz w:val="24"/>
          <w:szCs w:val="24"/>
        </w:rPr>
        <w:t>His inability to express his problems and concerns regarding duty or work related issues seemed to have been the major trigger for his suicide. An effective grievance redressal system could have averted this incident.</w:t>
      </w: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CD5A75" w:rsidRDefault="00CD5A75" w:rsidP="00445BD7">
      <w:pPr>
        <w:spacing w:after="0" w:line="360" w:lineRule="auto"/>
        <w:jc w:val="both"/>
        <w:rPr>
          <w:rFonts w:cstheme="minorHAnsi"/>
          <w:sz w:val="24"/>
          <w:szCs w:val="24"/>
        </w:rPr>
      </w:pPr>
    </w:p>
    <w:p w:rsidR="00445BD7" w:rsidRPr="00FB0540" w:rsidRDefault="00BF031A" w:rsidP="00445BD7">
      <w:pPr>
        <w:rPr>
          <w:rFonts w:cstheme="minorHAnsi"/>
          <w:sz w:val="24"/>
          <w:szCs w:val="24"/>
        </w:rPr>
      </w:pPr>
      <w:r>
        <w:rPr>
          <w:rFonts w:cstheme="minorHAnsi"/>
          <w:noProof/>
          <w:sz w:val="24"/>
          <w:szCs w:val="24"/>
          <w:lang w:bidi="hi-IN"/>
        </w:rPr>
        <w:pict>
          <v:rect id="_x0000_s1274" style="position:absolute;margin-left:1pt;margin-top:-6pt;width:470.25pt;height:56.4pt;z-index:251790336" fillcolor="#e36c0a [2409]" stroked="f" strokecolor="#f2f2f2 [3041]" strokeweight="3pt">
            <v:shadow on="t" type="perspective" color="#205867 [1608]" opacity=".5" offset="1pt" offset2="-1pt"/>
            <v:textbox style="mso-next-textbox:#_x0000_s1274">
              <w:txbxContent>
                <w:p w:rsidR="00660B5F" w:rsidRPr="007D1304" w:rsidRDefault="00660B5F" w:rsidP="00CD5A75">
                  <w:pPr>
                    <w:pStyle w:val="Heading2"/>
                    <w:rPr>
                      <w:rFonts w:asciiTheme="minorHAnsi" w:hAnsiTheme="minorHAnsi" w:cstheme="minorHAnsi"/>
                      <w:color w:val="auto"/>
                      <w:sz w:val="28"/>
                      <w:szCs w:val="28"/>
                    </w:rPr>
                  </w:pPr>
                  <w:bookmarkStart w:id="576" w:name="_Toc104208067"/>
                  <w:bookmarkStart w:id="577" w:name="_Toc104208345"/>
                  <w:bookmarkStart w:id="578" w:name="_Toc104208434"/>
                  <w:bookmarkStart w:id="579" w:name="_Toc104208648"/>
                  <w:bookmarkStart w:id="580" w:name="_Toc104208972"/>
                  <w:bookmarkStart w:id="581" w:name="_Toc104209442"/>
                  <w:bookmarkStart w:id="582" w:name="_Toc104209528"/>
                  <w:r w:rsidRPr="007D1304">
                    <w:rPr>
                      <w:rFonts w:asciiTheme="minorHAnsi" w:hAnsiTheme="minorHAnsi" w:cstheme="minorHAnsi"/>
                      <w:color w:val="auto"/>
                      <w:sz w:val="28"/>
                      <w:szCs w:val="28"/>
                    </w:rPr>
                    <w:t>9.1 Observations from Suicide Case Studies</w:t>
                  </w:r>
                  <w:bookmarkEnd w:id="576"/>
                  <w:bookmarkEnd w:id="577"/>
                  <w:bookmarkEnd w:id="578"/>
                  <w:bookmarkEnd w:id="579"/>
                  <w:bookmarkEnd w:id="580"/>
                  <w:bookmarkEnd w:id="581"/>
                  <w:bookmarkEnd w:id="582"/>
                </w:p>
                <w:p w:rsidR="00660B5F" w:rsidRPr="003E7795" w:rsidRDefault="00660B5F" w:rsidP="00CD5A75">
                  <w:pPr>
                    <w:rPr>
                      <w:szCs w:val="32"/>
                    </w:rPr>
                  </w:pPr>
                </w:p>
              </w:txbxContent>
            </v:textbox>
          </v:rect>
        </w:pict>
      </w:r>
    </w:p>
    <w:p w:rsidR="00445BD7" w:rsidRPr="00FB0540" w:rsidRDefault="00445BD7" w:rsidP="00445BD7">
      <w:pPr>
        <w:rPr>
          <w:rFonts w:cstheme="minorHAnsi"/>
          <w:sz w:val="24"/>
          <w:szCs w:val="24"/>
        </w:rPr>
      </w:pPr>
    </w:p>
    <w:p w:rsidR="00445BD7" w:rsidRPr="00FB0540" w:rsidRDefault="00445BD7" w:rsidP="00445BD7">
      <w:pPr>
        <w:rPr>
          <w:rFonts w:cstheme="minorHAnsi"/>
          <w:sz w:val="24"/>
          <w:szCs w:val="24"/>
        </w:rPr>
      </w:pPr>
    </w:p>
    <w:p w:rsidR="00445BD7" w:rsidRDefault="005272EF" w:rsidP="00445BD7">
      <w:pPr>
        <w:pStyle w:val="ListParagraph"/>
        <w:spacing w:after="0" w:line="360" w:lineRule="auto"/>
        <w:ind w:left="0" w:hanging="142"/>
        <w:jc w:val="both"/>
        <w:rPr>
          <w:rFonts w:cstheme="minorHAnsi"/>
          <w:sz w:val="24"/>
          <w:szCs w:val="20"/>
        </w:rPr>
      </w:pPr>
      <w:r>
        <w:rPr>
          <w:rFonts w:cstheme="minorHAnsi"/>
          <w:sz w:val="24"/>
          <w:szCs w:val="20"/>
        </w:rPr>
        <w:t xml:space="preserve">   </w:t>
      </w:r>
      <w:r w:rsidR="003304B7">
        <w:rPr>
          <w:rFonts w:cstheme="minorHAnsi"/>
          <w:sz w:val="24"/>
          <w:szCs w:val="20"/>
        </w:rPr>
        <w:t xml:space="preserve"> </w:t>
      </w:r>
      <w:r w:rsidR="00445BD7" w:rsidRPr="00FB0540">
        <w:rPr>
          <w:rFonts w:cstheme="minorHAnsi"/>
          <w:sz w:val="24"/>
          <w:szCs w:val="20"/>
        </w:rPr>
        <w:t xml:space="preserve">There are a total of 12 suicide case studies that are taken into account </w:t>
      </w:r>
      <w:r w:rsidR="0067002E">
        <w:rPr>
          <w:rFonts w:cstheme="minorHAnsi"/>
          <w:sz w:val="24"/>
          <w:szCs w:val="20"/>
        </w:rPr>
        <w:t>(</w:t>
      </w:r>
      <w:r w:rsidR="00445BD7" w:rsidRPr="00FB0540">
        <w:rPr>
          <w:rFonts w:cstheme="minorHAnsi"/>
          <w:sz w:val="24"/>
          <w:szCs w:val="20"/>
        </w:rPr>
        <w:t>2 from each force</w:t>
      </w:r>
      <w:r w:rsidR="0067002E">
        <w:rPr>
          <w:rFonts w:cstheme="minorHAnsi"/>
          <w:sz w:val="24"/>
          <w:szCs w:val="20"/>
        </w:rPr>
        <w:t>) in this study</w:t>
      </w:r>
      <w:r w:rsidR="00445BD7" w:rsidRPr="00FB0540">
        <w:rPr>
          <w:rFonts w:cstheme="minorHAnsi"/>
          <w:sz w:val="24"/>
          <w:szCs w:val="20"/>
        </w:rPr>
        <w:t>. After interviewing the family members of the deceased</w:t>
      </w:r>
      <w:r w:rsidR="000C5C73" w:rsidRPr="00FB0540">
        <w:rPr>
          <w:rFonts w:cstheme="minorHAnsi"/>
          <w:sz w:val="24"/>
          <w:szCs w:val="20"/>
        </w:rPr>
        <w:t xml:space="preserve"> personnel</w:t>
      </w:r>
      <w:r w:rsidR="00445BD7" w:rsidRPr="00FB0540">
        <w:rPr>
          <w:rFonts w:cstheme="minorHAnsi"/>
          <w:sz w:val="24"/>
          <w:szCs w:val="20"/>
        </w:rPr>
        <w:t xml:space="preserve"> and based on their response</w:t>
      </w:r>
      <w:r w:rsidR="000C5C73" w:rsidRPr="00FB0540">
        <w:rPr>
          <w:rFonts w:cstheme="minorHAnsi"/>
          <w:sz w:val="24"/>
          <w:szCs w:val="20"/>
        </w:rPr>
        <w:t>s</w:t>
      </w:r>
      <w:r w:rsidR="00445BD7" w:rsidRPr="00FB0540">
        <w:rPr>
          <w:rFonts w:cstheme="minorHAnsi"/>
          <w:sz w:val="24"/>
          <w:szCs w:val="20"/>
        </w:rPr>
        <w:t xml:space="preserve"> shared with study team, the following observations can be made:</w:t>
      </w:r>
    </w:p>
    <w:p w:rsidR="003304B7" w:rsidRDefault="003304B7" w:rsidP="00445BD7">
      <w:pPr>
        <w:pStyle w:val="ListParagraph"/>
        <w:spacing w:after="0" w:line="360" w:lineRule="auto"/>
        <w:ind w:left="0" w:hanging="142"/>
        <w:jc w:val="both"/>
        <w:rPr>
          <w:rFonts w:cstheme="minorHAnsi"/>
          <w:sz w:val="24"/>
          <w:szCs w:val="20"/>
        </w:rPr>
      </w:pPr>
    </w:p>
    <w:tbl>
      <w:tblPr>
        <w:tblStyle w:val="TableGrid"/>
        <w:tblW w:w="0" w:type="auto"/>
        <w:tblLook w:val="04A0"/>
      </w:tblPr>
      <w:tblGrid>
        <w:gridCol w:w="918"/>
        <w:gridCol w:w="1620"/>
        <w:gridCol w:w="4950"/>
        <w:gridCol w:w="2088"/>
      </w:tblGrid>
      <w:tr w:rsidR="003304B7" w:rsidRPr="00606EF1" w:rsidTr="003304B7">
        <w:trPr>
          <w:trHeight w:val="620"/>
        </w:trPr>
        <w:tc>
          <w:tcPr>
            <w:tcW w:w="918" w:type="dxa"/>
          </w:tcPr>
          <w:p w:rsidR="003304B7" w:rsidRPr="00D5167D" w:rsidRDefault="003304B7" w:rsidP="003304B7">
            <w:pPr>
              <w:spacing w:line="360" w:lineRule="auto"/>
              <w:jc w:val="center"/>
              <w:rPr>
                <w:rFonts w:cstheme="minorHAnsi"/>
                <w:b/>
                <w:bCs/>
                <w:sz w:val="28"/>
                <w:szCs w:val="28"/>
              </w:rPr>
            </w:pPr>
            <w:r w:rsidRPr="00D5167D">
              <w:rPr>
                <w:rFonts w:cstheme="minorHAnsi"/>
                <w:b/>
                <w:bCs/>
                <w:sz w:val="28"/>
                <w:szCs w:val="28"/>
              </w:rPr>
              <w:t>Name of Force</w:t>
            </w:r>
          </w:p>
        </w:tc>
        <w:tc>
          <w:tcPr>
            <w:tcW w:w="1620" w:type="dxa"/>
          </w:tcPr>
          <w:p w:rsidR="003304B7" w:rsidRPr="00D5167D" w:rsidRDefault="003304B7" w:rsidP="00D5167D">
            <w:pPr>
              <w:spacing w:line="360" w:lineRule="auto"/>
              <w:jc w:val="center"/>
              <w:rPr>
                <w:rFonts w:cstheme="minorHAnsi"/>
                <w:b/>
                <w:bCs/>
                <w:sz w:val="28"/>
                <w:szCs w:val="28"/>
              </w:rPr>
            </w:pPr>
            <w:r w:rsidRPr="00D5167D">
              <w:rPr>
                <w:rFonts w:cstheme="minorHAnsi"/>
                <w:b/>
                <w:bCs/>
                <w:sz w:val="28"/>
                <w:szCs w:val="28"/>
              </w:rPr>
              <w:t xml:space="preserve">Name of </w:t>
            </w:r>
            <w:r w:rsidR="00D5167D" w:rsidRPr="00D5167D">
              <w:rPr>
                <w:rFonts w:cstheme="minorHAnsi"/>
                <w:b/>
                <w:bCs/>
                <w:sz w:val="28"/>
                <w:szCs w:val="28"/>
              </w:rPr>
              <w:t>d</w:t>
            </w:r>
            <w:r w:rsidRPr="00D5167D">
              <w:rPr>
                <w:rFonts w:cstheme="minorHAnsi"/>
                <w:b/>
                <w:bCs/>
                <w:sz w:val="28"/>
                <w:szCs w:val="28"/>
              </w:rPr>
              <w:t>eceased Person</w:t>
            </w:r>
          </w:p>
        </w:tc>
        <w:tc>
          <w:tcPr>
            <w:tcW w:w="4950" w:type="dxa"/>
          </w:tcPr>
          <w:p w:rsidR="003304B7" w:rsidRDefault="003304B7" w:rsidP="003304B7">
            <w:pPr>
              <w:spacing w:line="360" w:lineRule="auto"/>
              <w:jc w:val="center"/>
              <w:rPr>
                <w:rFonts w:cstheme="minorHAnsi"/>
                <w:b/>
                <w:bCs/>
                <w:sz w:val="28"/>
                <w:szCs w:val="28"/>
              </w:rPr>
            </w:pPr>
            <w:r w:rsidRPr="00D5167D">
              <w:rPr>
                <w:rFonts w:cstheme="minorHAnsi"/>
                <w:b/>
                <w:bCs/>
                <w:sz w:val="28"/>
                <w:szCs w:val="28"/>
              </w:rPr>
              <w:t>Keywords</w:t>
            </w:r>
            <w:r w:rsidR="00D5167D">
              <w:rPr>
                <w:rFonts w:cstheme="minorHAnsi"/>
                <w:b/>
                <w:bCs/>
                <w:sz w:val="28"/>
                <w:szCs w:val="28"/>
              </w:rPr>
              <w:t xml:space="preserve"> from the Case</w:t>
            </w:r>
          </w:p>
          <w:p w:rsidR="00D5167D" w:rsidRPr="00D5167D" w:rsidRDefault="00D5167D" w:rsidP="003304B7">
            <w:pPr>
              <w:spacing w:line="360" w:lineRule="auto"/>
              <w:jc w:val="center"/>
              <w:rPr>
                <w:rFonts w:cstheme="minorHAnsi"/>
                <w:b/>
                <w:bCs/>
                <w:sz w:val="28"/>
                <w:szCs w:val="28"/>
              </w:rPr>
            </w:pPr>
            <w:r>
              <w:rPr>
                <w:rFonts w:cstheme="minorHAnsi"/>
                <w:b/>
                <w:bCs/>
                <w:sz w:val="28"/>
                <w:szCs w:val="28"/>
              </w:rPr>
              <w:t>(Inferred by the Study Team)</w:t>
            </w:r>
          </w:p>
        </w:tc>
        <w:tc>
          <w:tcPr>
            <w:tcW w:w="2088" w:type="dxa"/>
          </w:tcPr>
          <w:p w:rsidR="003304B7" w:rsidRPr="00D5167D" w:rsidRDefault="003304B7" w:rsidP="003304B7">
            <w:pPr>
              <w:spacing w:line="360" w:lineRule="auto"/>
              <w:jc w:val="center"/>
              <w:rPr>
                <w:rFonts w:cstheme="minorHAnsi"/>
                <w:b/>
                <w:bCs/>
                <w:sz w:val="28"/>
                <w:szCs w:val="28"/>
              </w:rPr>
            </w:pPr>
            <w:r w:rsidRPr="00D5167D">
              <w:rPr>
                <w:rFonts w:cstheme="minorHAnsi"/>
                <w:b/>
                <w:bCs/>
                <w:sz w:val="28"/>
                <w:szCs w:val="28"/>
              </w:rPr>
              <w:t>Conclusion</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CRPF</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B.</w:t>
            </w:r>
            <w:r w:rsidR="00D5167D">
              <w:rPr>
                <w:rFonts w:cstheme="minorHAnsi"/>
                <w:sz w:val="24"/>
                <w:szCs w:val="24"/>
              </w:rPr>
              <w:t xml:space="preserve"> </w:t>
            </w:r>
            <w:r w:rsidRPr="00606EF1">
              <w:rPr>
                <w:rFonts w:cstheme="minorHAnsi"/>
                <w:sz w:val="24"/>
                <w:szCs w:val="24"/>
              </w:rPr>
              <w:t>Molpatra</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 xml:space="preserve">Alcoholic &amp; </w:t>
            </w:r>
            <w:r>
              <w:rPr>
                <w:rFonts w:cstheme="minorHAnsi"/>
                <w:sz w:val="24"/>
                <w:szCs w:val="24"/>
              </w:rPr>
              <w:t>having a</w:t>
            </w:r>
            <w:r w:rsidRPr="00606EF1">
              <w:rPr>
                <w:rFonts w:cstheme="minorHAnsi"/>
                <w:sz w:val="24"/>
                <w:szCs w:val="24"/>
              </w:rPr>
              <w:t>nxiety , undergoing treatment, Used to harm himself when asked to stop drinking</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Case of Depression</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CRPF</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Rambabu Dati</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Not seemed stressed but used to talk over phone for a long period of time</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Could be Personal Problem</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BSF</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Vijendra</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He was happy in personal life as daughter was married in a successful family.</w:t>
            </w:r>
          </w:p>
        </w:tc>
        <w:tc>
          <w:tcPr>
            <w:tcW w:w="2088" w:type="dxa"/>
          </w:tcPr>
          <w:p w:rsidR="003304B7" w:rsidRPr="00606EF1" w:rsidRDefault="003304B7" w:rsidP="003304B7">
            <w:pPr>
              <w:spacing w:line="360" w:lineRule="auto"/>
              <w:jc w:val="center"/>
              <w:rPr>
                <w:rFonts w:cstheme="minorHAnsi"/>
                <w:sz w:val="24"/>
                <w:szCs w:val="24"/>
              </w:rPr>
            </w:pPr>
            <w:r>
              <w:rPr>
                <w:rFonts w:cstheme="minorHAnsi"/>
                <w:sz w:val="24"/>
                <w:szCs w:val="24"/>
              </w:rPr>
              <w:t>Could be Job related I</w:t>
            </w:r>
            <w:r w:rsidRPr="00606EF1">
              <w:rPr>
                <w:rFonts w:cstheme="minorHAnsi"/>
                <w:sz w:val="24"/>
                <w:szCs w:val="24"/>
              </w:rPr>
              <w:t>ssues</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BSF</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R.K.Mandloy</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Harassment at work</w:t>
            </w:r>
            <w:r>
              <w:rPr>
                <w:rFonts w:cstheme="minorHAnsi"/>
                <w:sz w:val="24"/>
                <w:szCs w:val="24"/>
              </w:rPr>
              <w:t xml:space="preserve"> (he used to insult me)</w:t>
            </w:r>
            <w:r w:rsidRPr="00606EF1">
              <w:rPr>
                <w:rFonts w:cstheme="minorHAnsi"/>
                <w:sz w:val="24"/>
                <w:szCs w:val="24"/>
              </w:rPr>
              <w:t>, Grievances were not heard</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Leadership related Issues</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CISF</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Sanjay</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Harassment at work (accident of CISF vehicle) led to depression</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Leadership related Issues</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CISF</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Sachin</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Physical and mental issues (father died of cancer) and stress in training</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Weak mental built coupled with some professional stress</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SSB</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Ramesh</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Murder (Do whatever you want to do- Ajay Pande),quoted dominating hierarchical system and Leadership of seniors</w:t>
            </w:r>
          </w:p>
        </w:tc>
        <w:tc>
          <w:tcPr>
            <w:tcW w:w="2088" w:type="dxa"/>
          </w:tcPr>
          <w:p w:rsidR="003304B7" w:rsidRPr="00606EF1" w:rsidRDefault="003304B7" w:rsidP="003304B7">
            <w:pPr>
              <w:spacing w:line="360" w:lineRule="auto"/>
              <w:jc w:val="center"/>
              <w:rPr>
                <w:rFonts w:cstheme="minorHAnsi"/>
                <w:sz w:val="24"/>
                <w:szCs w:val="24"/>
              </w:rPr>
            </w:pPr>
            <w:r>
              <w:rPr>
                <w:rFonts w:cstheme="minorHAnsi"/>
                <w:sz w:val="24"/>
                <w:szCs w:val="24"/>
              </w:rPr>
              <w:t xml:space="preserve">Murder &amp; </w:t>
            </w:r>
            <w:r w:rsidRPr="00606EF1">
              <w:rPr>
                <w:rFonts w:cstheme="minorHAnsi"/>
                <w:sz w:val="24"/>
                <w:szCs w:val="24"/>
              </w:rPr>
              <w:t>Leadership related Issues and work place harassment</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SSB</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C.I.Girdhar</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Made last call to his wife and brother in law just before the incident</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Could be Personal Problem</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ITBP</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Dharmaendra Yadav</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Disturbed marital life :Trauma and Torture of dowry</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Personal Issue</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ITBP</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Devi Lal</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Reason not known but had a family of 12</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Difficult to say</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NSG</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B.V.Vijayrao</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Break up in relationship</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Personal Issue</w:t>
            </w:r>
          </w:p>
        </w:tc>
      </w:tr>
      <w:tr w:rsidR="003304B7" w:rsidRPr="00606EF1" w:rsidTr="003304B7">
        <w:tc>
          <w:tcPr>
            <w:tcW w:w="91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NSG</w:t>
            </w:r>
          </w:p>
          <w:p w:rsidR="003304B7" w:rsidRPr="00606EF1" w:rsidRDefault="003304B7" w:rsidP="003304B7">
            <w:pPr>
              <w:spacing w:line="360" w:lineRule="auto"/>
              <w:jc w:val="center"/>
              <w:rPr>
                <w:rFonts w:cstheme="minorHAnsi"/>
                <w:sz w:val="24"/>
                <w:szCs w:val="24"/>
              </w:rPr>
            </w:pPr>
          </w:p>
        </w:tc>
        <w:tc>
          <w:tcPr>
            <w:tcW w:w="162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Jitendra</w:t>
            </w:r>
          </w:p>
        </w:tc>
        <w:tc>
          <w:tcPr>
            <w:tcW w:w="4950"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Some work related issue was troubling him, didn’t share, looked tense</w:t>
            </w:r>
          </w:p>
        </w:tc>
        <w:tc>
          <w:tcPr>
            <w:tcW w:w="2088" w:type="dxa"/>
          </w:tcPr>
          <w:p w:rsidR="003304B7" w:rsidRPr="00606EF1" w:rsidRDefault="003304B7" w:rsidP="003304B7">
            <w:pPr>
              <w:spacing w:line="360" w:lineRule="auto"/>
              <w:jc w:val="center"/>
              <w:rPr>
                <w:rFonts w:cstheme="minorHAnsi"/>
                <w:sz w:val="24"/>
                <w:szCs w:val="24"/>
              </w:rPr>
            </w:pPr>
            <w:r w:rsidRPr="00606EF1">
              <w:rPr>
                <w:rFonts w:cstheme="minorHAnsi"/>
                <w:sz w:val="24"/>
                <w:szCs w:val="24"/>
              </w:rPr>
              <w:t>Job related issue</w:t>
            </w:r>
          </w:p>
        </w:tc>
      </w:tr>
    </w:tbl>
    <w:p w:rsidR="003304B7" w:rsidRPr="00FB0540" w:rsidRDefault="003304B7" w:rsidP="00445BD7">
      <w:pPr>
        <w:pStyle w:val="ListParagraph"/>
        <w:spacing w:after="0" w:line="360" w:lineRule="auto"/>
        <w:ind w:left="0" w:hanging="142"/>
        <w:jc w:val="both"/>
        <w:rPr>
          <w:rFonts w:cstheme="minorHAnsi"/>
          <w:sz w:val="24"/>
          <w:szCs w:val="20"/>
        </w:rPr>
      </w:pPr>
    </w:p>
    <w:p w:rsidR="00445BD7" w:rsidRDefault="00445BD7" w:rsidP="00445BD7">
      <w:pPr>
        <w:pStyle w:val="ListParagraph"/>
        <w:spacing w:after="0" w:line="360" w:lineRule="auto"/>
        <w:jc w:val="both"/>
        <w:rPr>
          <w:rFonts w:cstheme="minorHAnsi"/>
          <w:sz w:val="24"/>
          <w:szCs w:val="20"/>
        </w:rPr>
      </w:pPr>
    </w:p>
    <w:p w:rsidR="00F510D8" w:rsidRDefault="00F510D8" w:rsidP="00445BD7">
      <w:pPr>
        <w:pStyle w:val="ListParagraph"/>
        <w:spacing w:after="0" w:line="360" w:lineRule="auto"/>
        <w:jc w:val="both"/>
        <w:rPr>
          <w:rFonts w:cstheme="minorHAnsi"/>
          <w:sz w:val="24"/>
          <w:szCs w:val="20"/>
        </w:rPr>
      </w:pPr>
    </w:p>
    <w:p w:rsidR="00F510D8" w:rsidRDefault="00F510D8" w:rsidP="00445BD7">
      <w:pPr>
        <w:pStyle w:val="ListParagraph"/>
        <w:spacing w:after="0" w:line="360" w:lineRule="auto"/>
        <w:jc w:val="both"/>
        <w:rPr>
          <w:rFonts w:cstheme="minorHAnsi"/>
          <w:sz w:val="24"/>
          <w:szCs w:val="20"/>
        </w:rPr>
      </w:pPr>
    </w:p>
    <w:p w:rsidR="00F510D8" w:rsidRDefault="00F510D8" w:rsidP="00445BD7">
      <w:pPr>
        <w:pStyle w:val="ListParagraph"/>
        <w:spacing w:after="0" w:line="360" w:lineRule="auto"/>
        <w:jc w:val="both"/>
        <w:rPr>
          <w:rFonts w:cstheme="minorHAnsi"/>
          <w:sz w:val="24"/>
          <w:szCs w:val="20"/>
        </w:rPr>
      </w:pPr>
      <w:r w:rsidRPr="00F510D8">
        <w:rPr>
          <w:rFonts w:cstheme="minorHAnsi"/>
          <w:noProof/>
          <w:sz w:val="24"/>
          <w:szCs w:val="20"/>
          <w:lang w:bidi="hi-IN"/>
        </w:rPr>
        <w:drawing>
          <wp:inline distT="0" distB="0" distL="0" distR="0">
            <wp:extent cx="5124450" cy="2981325"/>
            <wp:effectExtent l="0" t="0" r="0"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0"/>
              </a:graphicData>
            </a:graphic>
          </wp:inline>
        </w:drawing>
      </w:r>
    </w:p>
    <w:p w:rsidR="00F510D8" w:rsidRDefault="00F510D8" w:rsidP="00445BD7">
      <w:pPr>
        <w:pStyle w:val="ListParagraph"/>
        <w:spacing w:after="0" w:line="360" w:lineRule="auto"/>
        <w:jc w:val="both"/>
        <w:rPr>
          <w:rFonts w:cstheme="minorHAnsi"/>
          <w:sz w:val="24"/>
          <w:szCs w:val="20"/>
        </w:rPr>
      </w:pPr>
    </w:p>
    <w:p w:rsidR="00F510D8" w:rsidRPr="00F510D8" w:rsidRDefault="00F510D8" w:rsidP="00F510D8">
      <w:pPr>
        <w:pStyle w:val="Caption"/>
        <w:rPr>
          <w:rFonts w:cstheme="minorHAnsi"/>
          <w:color w:val="auto"/>
          <w:sz w:val="24"/>
          <w:szCs w:val="20"/>
        </w:rPr>
      </w:pPr>
      <w:r>
        <w:rPr>
          <w:rFonts w:cstheme="minorHAnsi"/>
          <w:color w:val="auto"/>
          <w:sz w:val="24"/>
          <w:szCs w:val="20"/>
        </w:rPr>
        <w:t xml:space="preserve">               </w:t>
      </w:r>
      <w:r w:rsidRPr="00F510D8">
        <w:rPr>
          <w:rFonts w:cstheme="minorHAnsi"/>
          <w:color w:val="auto"/>
          <w:sz w:val="24"/>
          <w:szCs w:val="20"/>
        </w:rPr>
        <w:t>Figure 20. Reasons of Suicide Inferred by the Study Team in Suicide Case Studies</w:t>
      </w:r>
    </w:p>
    <w:p w:rsidR="00F510D8" w:rsidRDefault="00F510D8" w:rsidP="00445BD7">
      <w:pPr>
        <w:pStyle w:val="ListParagraph"/>
        <w:spacing w:after="0" w:line="360" w:lineRule="auto"/>
        <w:jc w:val="both"/>
        <w:rPr>
          <w:rFonts w:cstheme="minorHAnsi"/>
          <w:sz w:val="24"/>
          <w:szCs w:val="20"/>
        </w:rPr>
      </w:pPr>
    </w:p>
    <w:p w:rsidR="00F510D8" w:rsidRDefault="00F510D8" w:rsidP="00445BD7">
      <w:pPr>
        <w:pStyle w:val="ListParagraph"/>
        <w:spacing w:after="0" w:line="360" w:lineRule="auto"/>
        <w:jc w:val="both"/>
        <w:rPr>
          <w:rFonts w:cstheme="minorHAnsi"/>
          <w:sz w:val="24"/>
          <w:szCs w:val="20"/>
        </w:rPr>
      </w:pPr>
    </w:p>
    <w:p w:rsidR="00445BD7" w:rsidRPr="00FB0540" w:rsidRDefault="003304B7" w:rsidP="00B41F13">
      <w:pPr>
        <w:pStyle w:val="ListParagraph"/>
        <w:numPr>
          <w:ilvl w:val="0"/>
          <w:numId w:val="74"/>
        </w:numPr>
        <w:spacing w:after="0" w:line="360" w:lineRule="auto"/>
        <w:jc w:val="both"/>
        <w:rPr>
          <w:rFonts w:cstheme="minorHAnsi"/>
          <w:sz w:val="24"/>
          <w:szCs w:val="20"/>
        </w:rPr>
      </w:pPr>
      <w:r>
        <w:rPr>
          <w:rFonts w:cstheme="minorHAnsi"/>
          <w:sz w:val="24"/>
          <w:szCs w:val="20"/>
        </w:rPr>
        <w:t>F</w:t>
      </w:r>
      <w:r w:rsidR="00445BD7" w:rsidRPr="00FB0540">
        <w:rPr>
          <w:rFonts w:cstheme="minorHAnsi"/>
          <w:sz w:val="24"/>
          <w:szCs w:val="20"/>
        </w:rPr>
        <w:t xml:space="preserve">amily members of </w:t>
      </w:r>
      <w:r>
        <w:rPr>
          <w:rFonts w:cstheme="minorHAnsi"/>
          <w:sz w:val="24"/>
          <w:szCs w:val="20"/>
        </w:rPr>
        <w:t xml:space="preserve">one </w:t>
      </w:r>
      <w:r w:rsidR="00445BD7" w:rsidRPr="00FB0540">
        <w:rPr>
          <w:rFonts w:cstheme="minorHAnsi"/>
          <w:sz w:val="24"/>
          <w:szCs w:val="20"/>
        </w:rPr>
        <w:t xml:space="preserve">deceased person are of the view that ‘this is not a case of suicide but murder’. </w:t>
      </w:r>
    </w:p>
    <w:p w:rsidR="00445BD7" w:rsidRPr="00FB0540" w:rsidRDefault="00445BD7" w:rsidP="00D5167D">
      <w:pPr>
        <w:pStyle w:val="ListParagraph"/>
        <w:spacing w:after="0" w:line="360" w:lineRule="auto"/>
        <w:jc w:val="both"/>
        <w:rPr>
          <w:rFonts w:cstheme="minorHAnsi"/>
          <w:sz w:val="24"/>
          <w:szCs w:val="20"/>
        </w:rPr>
      </w:pPr>
    </w:p>
    <w:p w:rsidR="00445BD7" w:rsidRPr="00FB0540" w:rsidRDefault="00445BD7" w:rsidP="00B41F13">
      <w:pPr>
        <w:pStyle w:val="ListParagraph"/>
        <w:numPr>
          <w:ilvl w:val="0"/>
          <w:numId w:val="74"/>
        </w:numPr>
        <w:spacing w:after="0" w:line="360" w:lineRule="auto"/>
        <w:jc w:val="both"/>
        <w:rPr>
          <w:rFonts w:cstheme="minorHAnsi"/>
          <w:sz w:val="24"/>
          <w:szCs w:val="20"/>
        </w:rPr>
      </w:pPr>
      <w:r w:rsidRPr="00FB0540">
        <w:rPr>
          <w:rFonts w:cstheme="minorHAnsi"/>
          <w:sz w:val="24"/>
          <w:szCs w:val="20"/>
        </w:rPr>
        <w:t xml:space="preserve">Family members of 2 deceased personnel have stated that due to uncooperative behavior by seniors or fellow colleagues, the person was driven to take such an extreme step. </w:t>
      </w:r>
    </w:p>
    <w:p w:rsidR="00445BD7" w:rsidRPr="00FB0540" w:rsidRDefault="00445BD7" w:rsidP="00D5167D">
      <w:pPr>
        <w:pStyle w:val="ListParagraph"/>
        <w:spacing w:after="0" w:line="360" w:lineRule="auto"/>
        <w:rPr>
          <w:rFonts w:cstheme="minorHAnsi"/>
          <w:sz w:val="24"/>
          <w:szCs w:val="20"/>
        </w:rPr>
      </w:pPr>
    </w:p>
    <w:p w:rsidR="00445BD7" w:rsidRPr="00FB0540" w:rsidRDefault="00445BD7" w:rsidP="00B41F13">
      <w:pPr>
        <w:pStyle w:val="ListParagraph"/>
        <w:numPr>
          <w:ilvl w:val="0"/>
          <w:numId w:val="74"/>
        </w:numPr>
        <w:spacing w:after="0" w:line="360" w:lineRule="auto"/>
        <w:jc w:val="both"/>
        <w:rPr>
          <w:rFonts w:cstheme="minorHAnsi"/>
          <w:sz w:val="24"/>
          <w:szCs w:val="20"/>
        </w:rPr>
      </w:pPr>
      <w:r w:rsidRPr="00FB0540">
        <w:rPr>
          <w:rFonts w:cstheme="minorHAnsi"/>
          <w:sz w:val="24"/>
          <w:szCs w:val="20"/>
        </w:rPr>
        <w:t>Fami</w:t>
      </w:r>
      <w:r w:rsidR="0067002E">
        <w:rPr>
          <w:rFonts w:cstheme="minorHAnsi"/>
          <w:sz w:val="24"/>
          <w:szCs w:val="20"/>
        </w:rPr>
        <w:t xml:space="preserve">ly members of </w:t>
      </w:r>
      <w:r w:rsidR="003304B7">
        <w:rPr>
          <w:rFonts w:cstheme="minorHAnsi"/>
          <w:sz w:val="24"/>
          <w:szCs w:val="20"/>
        </w:rPr>
        <w:t>3</w:t>
      </w:r>
      <w:r w:rsidR="0067002E">
        <w:rPr>
          <w:rFonts w:cstheme="minorHAnsi"/>
          <w:sz w:val="24"/>
          <w:szCs w:val="20"/>
        </w:rPr>
        <w:t xml:space="preserve"> deceased person</w:t>
      </w:r>
      <w:r w:rsidR="003304B7">
        <w:rPr>
          <w:rFonts w:cstheme="minorHAnsi"/>
          <w:sz w:val="24"/>
          <w:szCs w:val="20"/>
        </w:rPr>
        <w:t>nel</w:t>
      </w:r>
      <w:r w:rsidRPr="00FB0540">
        <w:rPr>
          <w:rFonts w:cstheme="minorHAnsi"/>
          <w:sz w:val="24"/>
          <w:szCs w:val="20"/>
        </w:rPr>
        <w:t xml:space="preserve"> have stated that suicide was on account of </w:t>
      </w:r>
      <w:r w:rsidR="0067002E">
        <w:rPr>
          <w:rFonts w:cstheme="minorHAnsi"/>
          <w:sz w:val="24"/>
          <w:szCs w:val="20"/>
        </w:rPr>
        <w:t>J</w:t>
      </w:r>
      <w:r w:rsidRPr="00FB0540">
        <w:rPr>
          <w:rFonts w:cstheme="minorHAnsi"/>
          <w:sz w:val="24"/>
          <w:szCs w:val="20"/>
        </w:rPr>
        <w:t xml:space="preserve">ob related stress and pressure. </w:t>
      </w:r>
    </w:p>
    <w:p w:rsidR="00445BD7" w:rsidRPr="00FB0540" w:rsidRDefault="00445BD7" w:rsidP="00D5167D">
      <w:pPr>
        <w:pStyle w:val="ListParagraph"/>
        <w:spacing w:after="0" w:line="360" w:lineRule="auto"/>
        <w:rPr>
          <w:rFonts w:cstheme="minorHAnsi"/>
          <w:sz w:val="24"/>
          <w:szCs w:val="20"/>
        </w:rPr>
      </w:pPr>
    </w:p>
    <w:p w:rsidR="00445BD7" w:rsidRPr="00FB0540" w:rsidRDefault="00445BD7" w:rsidP="00B41F13">
      <w:pPr>
        <w:pStyle w:val="ListParagraph"/>
        <w:numPr>
          <w:ilvl w:val="0"/>
          <w:numId w:val="74"/>
        </w:numPr>
        <w:spacing w:after="0" w:line="360" w:lineRule="auto"/>
        <w:jc w:val="both"/>
        <w:rPr>
          <w:rFonts w:cstheme="minorHAnsi"/>
          <w:sz w:val="24"/>
          <w:szCs w:val="20"/>
        </w:rPr>
      </w:pPr>
      <w:r w:rsidRPr="00FB0540">
        <w:rPr>
          <w:rFonts w:cstheme="minorHAnsi"/>
          <w:sz w:val="24"/>
          <w:szCs w:val="20"/>
        </w:rPr>
        <w:t xml:space="preserve">Most of the family members </w:t>
      </w:r>
      <w:r w:rsidR="0067002E">
        <w:rPr>
          <w:rFonts w:cstheme="minorHAnsi"/>
          <w:sz w:val="24"/>
          <w:szCs w:val="20"/>
        </w:rPr>
        <w:t xml:space="preserve">of the decreased personnel have </w:t>
      </w:r>
      <w:r w:rsidRPr="00FB0540">
        <w:rPr>
          <w:rFonts w:cstheme="minorHAnsi"/>
          <w:sz w:val="24"/>
          <w:szCs w:val="20"/>
        </w:rPr>
        <w:t xml:space="preserve">denied having any personal or family issues as a reason </w:t>
      </w:r>
      <w:r w:rsidR="0067002E">
        <w:rPr>
          <w:rFonts w:cstheme="minorHAnsi"/>
          <w:sz w:val="24"/>
          <w:szCs w:val="20"/>
        </w:rPr>
        <w:t xml:space="preserve">for </w:t>
      </w:r>
      <w:r w:rsidRPr="00FB0540">
        <w:rPr>
          <w:rFonts w:cstheme="minorHAnsi"/>
          <w:sz w:val="24"/>
          <w:szCs w:val="20"/>
        </w:rPr>
        <w:t xml:space="preserve">suicide. It was observed that </w:t>
      </w:r>
      <w:r w:rsidR="007C4985">
        <w:rPr>
          <w:rFonts w:cstheme="minorHAnsi"/>
          <w:sz w:val="24"/>
          <w:szCs w:val="20"/>
        </w:rPr>
        <w:t xml:space="preserve">these </w:t>
      </w:r>
      <w:r w:rsidRPr="00FB0540">
        <w:rPr>
          <w:rFonts w:cstheme="minorHAnsi"/>
          <w:sz w:val="24"/>
          <w:szCs w:val="20"/>
        </w:rPr>
        <w:t xml:space="preserve">family members took suicide as a big societal shame and were not ready to accept </w:t>
      </w:r>
      <w:r w:rsidR="007C4985">
        <w:rPr>
          <w:rFonts w:cstheme="minorHAnsi"/>
          <w:sz w:val="24"/>
          <w:szCs w:val="20"/>
        </w:rPr>
        <w:t>the fact that</w:t>
      </w:r>
      <w:r w:rsidRPr="00FB0540">
        <w:rPr>
          <w:rFonts w:cstheme="minorHAnsi"/>
          <w:sz w:val="24"/>
          <w:szCs w:val="20"/>
        </w:rPr>
        <w:t xml:space="preserve"> family issues could be </w:t>
      </w:r>
      <w:r w:rsidR="000C5C73" w:rsidRPr="00FB0540">
        <w:rPr>
          <w:rFonts w:cstheme="minorHAnsi"/>
          <w:sz w:val="24"/>
          <w:szCs w:val="20"/>
        </w:rPr>
        <w:t>the</w:t>
      </w:r>
      <w:r w:rsidRPr="00FB0540">
        <w:rPr>
          <w:rFonts w:cstheme="minorHAnsi"/>
          <w:sz w:val="24"/>
          <w:szCs w:val="20"/>
        </w:rPr>
        <w:t xml:space="preserve"> reason behind it. </w:t>
      </w:r>
    </w:p>
    <w:p w:rsidR="00445BD7" w:rsidRPr="00FB0540" w:rsidRDefault="00445BD7" w:rsidP="00D5167D">
      <w:pPr>
        <w:pStyle w:val="ListParagraph"/>
        <w:spacing w:after="0" w:line="360" w:lineRule="auto"/>
        <w:rPr>
          <w:rFonts w:cstheme="minorHAnsi"/>
          <w:sz w:val="24"/>
          <w:szCs w:val="20"/>
        </w:rPr>
      </w:pPr>
    </w:p>
    <w:p w:rsidR="00445BD7" w:rsidRPr="00FB0540" w:rsidRDefault="00445BD7" w:rsidP="00445BD7">
      <w:pPr>
        <w:pStyle w:val="ListParagraph"/>
        <w:spacing w:after="0" w:line="360" w:lineRule="auto"/>
        <w:rPr>
          <w:rFonts w:cstheme="minorHAnsi"/>
          <w:sz w:val="24"/>
          <w:szCs w:val="20"/>
        </w:rPr>
      </w:pPr>
    </w:p>
    <w:p w:rsidR="00445BD7" w:rsidRPr="00FB0540" w:rsidRDefault="00445BD7" w:rsidP="00B41F13">
      <w:pPr>
        <w:pStyle w:val="NormalWeb"/>
        <w:numPr>
          <w:ilvl w:val="0"/>
          <w:numId w:val="74"/>
        </w:numPr>
        <w:shd w:val="clear" w:color="auto" w:fill="FFFFFF"/>
        <w:spacing w:before="0" w:beforeAutospacing="0" w:after="0" w:afterAutospacing="0" w:line="360" w:lineRule="auto"/>
        <w:jc w:val="both"/>
        <w:rPr>
          <w:rFonts w:asciiTheme="minorHAnsi" w:hAnsiTheme="minorHAnsi" w:cstheme="minorHAnsi"/>
        </w:rPr>
      </w:pPr>
      <w:r w:rsidRPr="00FB0540">
        <w:rPr>
          <w:rFonts w:asciiTheme="minorHAnsi" w:hAnsiTheme="minorHAnsi" w:cstheme="minorHAnsi"/>
          <w:szCs w:val="20"/>
        </w:rPr>
        <w:t>It is also observed that in most of the cases</w:t>
      </w:r>
      <w:r w:rsidR="000C5C73" w:rsidRPr="00FB0540">
        <w:rPr>
          <w:rFonts w:asciiTheme="minorHAnsi" w:hAnsiTheme="minorHAnsi" w:cstheme="minorHAnsi"/>
          <w:szCs w:val="20"/>
        </w:rPr>
        <w:t>,</w:t>
      </w:r>
      <w:r w:rsidRPr="00FB0540">
        <w:rPr>
          <w:rFonts w:asciiTheme="minorHAnsi" w:hAnsiTheme="minorHAnsi" w:cstheme="minorHAnsi"/>
          <w:szCs w:val="20"/>
        </w:rPr>
        <w:t xml:space="preserve"> the </w:t>
      </w:r>
      <w:r w:rsidR="000C5C73" w:rsidRPr="00FB0540">
        <w:rPr>
          <w:rFonts w:asciiTheme="minorHAnsi" w:hAnsiTheme="minorHAnsi" w:cstheme="minorHAnsi"/>
          <w:szCs w:val="20"/>
        </w:rPr>
        <w:t>person</w:t>
      </w:r>
      <w:r w:rsidR="007C4985">
        <w:rPr>
          <w:rFonts w:asciiTheme="minorHAnsi" w:hAnsiTheme="minorHAnsi" w:cstheme="minorHAnsi"/>
          <w:szCs w:val="20"/>
        </w:rPr>
        <w:t>nel</w:t>
      </w:r>
      <w:r w:rsidR="000C5C73" w:rsidRPr="00FB0540">
        <w:rPr>
          <w:rFonts w:asciiTheme="minorHAnsi" w:hAnsiTheme="minorHAnsi" w:cstheme="minorHAnsi"/>
          <w:szCs w:val="20"/>
        </w:rPr>
        <w:t xml:space="preserve"> </w:t>
      </w:r>
      <w:r w:rsidRPr="00FB0540">
        <w:rPr>
          <w:rFonts w:asciiTheme="minorHAnsi" w:hAnsiTheme="minorHAnsi" w:cstheme="minorHAnsi"/>
          <w:szCs w:val="20"/>
        </w:rPr>
        <w:t xml:space="preserve">committed suicide after coming back from their home. It can be inferred that during home-visits a lot of family and personal issues cropped up in front of them and </w:t>
      </w:r>
      <w:r w:rsidR="007C4985">
        <w:rPr>
          <w:rFonts w:asciiTheme="minorHAnsi" w:hAnsiTheme="minorHAnsi" w:cstheme="minorHAnsi"/>
          <w:szCs w:val="20"/>
        </w:rPr>
        <w:t xml:space="preserve">they were </w:t>
      </w:r>
      <w:r w:rsidRPr="00FB0540">
        <w:rPr>
          <w:rFonts w:asciiTheme="minorHAnsi" w:hAnsiTheme="minorHAnsi" w:cstheme="minorHAnsi"/>
          <w:szCs w:val="20"/>
        </w:rPr>
        <w:t>unable to take the pressure and stress related to it</w:t>
      </w:r>
      <w:r w:rsidR="003304B7">
        <w:rPr>
          <w:rFonts w:asciiTheme="minorHAnsi" w:hAnsiTheme="minorHAnsi" w:cstheme="minorHAnsi"/>
          <w:szCs w:val="20"/>
        </w:rPr>
        <w:t>,</w:t>
      </w:r>
      <w:r w:rsidRPr="00FB0540">
        <w:rPr>
          <w:rFonts w:asciiTheme="minorHAnsi" w:hAnsiTheme="minorHAnsi" w:cstheme="minorHAnsi"/>
          <w:szCs w:val="20"/>
        </w:rPr>
        <w:t xml:space="preserve"> </w:t>
      </w:r>
      <w:r w:rsidR="00F42DA3" w:rsidRPr="00FB0540">
        <w:rPr>
          <w:rFonts w:asciiTheme="minorHAnsi" w:hAnsiTheme="minorHAnsi" w:cstheme="minorHAnsi"/>
          <w:szCs w:val="20"/>
        </w:rPr>
        <w:t xml:space="preserve">and </w:t>
      </w:r>
      <w:r w:rsidRPr="00FB0540">
        <w:rPr>
          <w:rFonts w:asciiTheme="minorHAnsi" w:hAnsiTheme="minorHAnsi" w:cstheme="minorHAnsi"/>
          <w:szCs w:val="20"/>
        </w:rPr>
        <w:t>eventually succumb</w:t>
      </w:r>
      <w:r w:rsidR="003304B7">
        <w:rPr>
          <w:rFonts w:asciiTheme="minorHAnsi" w:hAnsiTheme="minorHAnsi" w:cstheme="minorHAnsi"/>
          <w:szCs w:val="20"/>
        </w:rPr>
        <w:t>ed</w:t>
      </w:r>
      <w:r w:rsidRPr="00FB0540">
        <w:rPr>
          <w:rFonts w:asciiTheme="minorHAnsi" w:hAnsiTheme="minorHAnsi" w:cstheme="minorHAnsi"/>
          <w:szCs w:val="20"/>
        </w:rPr>
        <w:t xml:space="preserve"> to </w:t>
      </w:r>
      <w:r w:rsidR="003304B7">
        <w:rPr>
          <w:rFonts w:asciiTheme="minorHAnsi" w:hAnsiTheme="minorHAnsi" w:cstheme="minorHAnsi"/>
          <w:szCs w:val="20"/>
        </w:rPr>
        <w:t>them</w:t>
      </w:r>
      <w:r w:rsidRPr="00FB0540">
        <w:rPr>
          <w:rFonts w:asciiTheme="minorHAnsi" w:hAnsiTheme="minorHAnsi" w:cstheme="minorHAnsi"/>
          <w:szCs w:val="20"/>
        </w:rPr>
        <w:t>.</w:t>
      </w:r>
      <w:r w:rsidRPr="00FB0540">
        <w:rPr>
          <w:rFonts w:asciiTheme="minorHAnsi" w:hAnsiTheme="minorHAnsi" w:cstheme="minorHAnsi"/>
        </w:rPr>
        <w:t xml:space="preserve"> As stated by Lt Gen N.K. Parmar, the Director General of Armed Forces Medical Service, it is the problem back at home that makes a soldier feel helpless and drives him / her to suicide than work related stress. In its report of 04 April 2010, Parliament's Standing Committee on Defence pointed out that the inability of the soldiers to solve their family problems due to operational requirements and other constraints within which they have to work results in enhanced levels of negative stress which leads to behavioral problems</w:t>
      </w:r>
      <w:r w:rsidRPr="00FB0540">
        <w:rPr>
          <w:rStyle w:val="FootnoteReference"/>
          <w:rFonts w:asciiTheme="minorHAnsi" w:eastAsiaTheme="majorEastAsia" w:hAnsiTheme="minorHAnsi" w:cstheme="minorHAnsi"/>
        </w:rPr>
        <w:footnoteReference w:id="23"/>
      </w:r>
      <w:r w:rsidRPr="00FB0540">
        <w:rPr>
          <w:rFonts w:asciiTheme="minorHAnsi" w:hAnsiTheme="minorHAnsi" w:cstheme="minorHAnsi"/>
        </w:rPr>
        <w:t xml:space="preserve">. </w:t>
      </w:r>
    </w:p>
    <w:p w:rsidR="00445BD7" w:rsidRPr="00FB0540" w:rsidRDefault="00445BD7" w:rsidP="00445BD7">
      <w:pPr>
        <w:pStyle w:val="ListParagraph"/>
        <w:spacing w:after="0" w:line="360" w:lineRule="auto"/>
        <w:jc w:val="both"/>
        <w:rPr>
          <w:rFonts w:cstheme="minorHAnsi"/>
          <w:sz w:val="24"/>
          <w:szCs w:val="20"/>
        </w:rPr>
      </w:pPr>
    </w:p>
    <w:p w:rsidR="00445BD7" w:rsidRPr="00FB0540" w:rsidRDefault="007C4985" w:rsidP="00B41F13">
      <w:pPr>
        <w:pStyle w:val="ListParagraph"/>
        <w:numPr>
          <w:ilvl w:val="0"/>
          <w:numId w:val="74"/>
        </w:numPr>
        <w:spacing w:after="0" w:line="360" w:lineRule="auto"/>
        <w:jc w:val="both"/>
        <w:rPr>
          <w:rFonts w:cstheme="minorHAnsi"/>
          <w:sz w:val="24"/>
          <w:szCs w:val="20"/>
        </w:rPr>
      </w:pPr>
      <w:r>
        <w:rPr>
          <w:rFonts w:cstheme="minorHAnsi"/>
          <w:sz w:val="24"/>
          <w:szCs w:val="20"/>
        </w:rPr>
        <w:t xml:space="preserve"> It can also be inferred that p</w:t>
      </w:r>
      <w:r w:rsidR="00445BD7" w:rsidRPr="00FB0540">
        <w:rPr>
          <w:rFonts w:cstheme="minorHAnsi"/>
          <w:sz w:val="24"/>
          <w:szCs w:val="20"/>
        </w:rPr>
        <w:t>ersonnel struggle with family issues, domestic problems and marital discord</w:t>
      </w:r>
      <w:r w:rsidR="000C5C73" w:rsidRPr="00FB0540">
        <w:rPr>
          <w:rFonts w:cstheme="minorHAnsi"/>
          <w:sz w:val="24"/>
          <w:szCs w:val="20"/>
        </w:rPr>
        <w:t>. Moreover,</w:t>
      </w:r>
      <w:r w:rsidR="00445BD7" w:rsidRPr="00FB0540">
        <w:rPr>
          <w:rFonts w:cstheme="minorHAnsi"/>
          <w:sz w:val="24"/>
          <w:szCs w:val="20"/>
        </w:rPr>
        <w:t xml:space="preserve"> they also have perceived grievances on financial </w:t>
      </w:r>
      <w:r>
        <w:rPr>
          <w:rFonts w:cstheme="minorHAnsi"/>
          <w:sz w:val="24"/>
          <w:szCs w:val="20"/>
        </w:rPr>
        <w:t>front as well</w:t>
      </w:r>
      <w:r w:rsidR="00445BD7" w:rsidRPr="00FB0540">
        <w:rPr>
          <w:rFonts w:cstheme="minorHAnsi"/>
          <w:sz w:val="24"/>
          <w:szCs w:val="20"/>
        </w:rPr>
        <w:t>. Eventually, the weak mental built of the individuals and their inability to withstand stress may lead them to commit suicide.</w:t>
      </w:r>
    </w:p>
    <w:p w:rsidR="00445BD7" w:rsidRPr="00FB0540" w:rsidRDefault="00445BD7" w:rsidP="00445BD7">
      <w:pPr>
        <w:pStyle w:val="ListParagraph"/>
        <w:spacing w:line="360" w:lineRule="auto"/>
        <w:rPr>
          <w:rFonts w:cstheme="minorHAnsi"/>
          <w:sz w:val="24"/>
          <w:szCs w:val="20"/>
        </w:rPr>
      </w:pPr>
    </w:p>
    <w:p w:rsidR="00445BD7" w:rsidRPr="00FB0540" w:rsidRDefault="00445BD7" w:rsidP="00B41F13">
      <w:pPr>
        <w:pStyle w:val="ListParagraph"/>
        <w:numPr>
          <w:ilvl w:val="0"/>
          <w:numId w:val="74"/>
        </w:numPr>
        <w:spacing w:after="0" w:line="360" w:lineRule="auto"/>
        <w:jc w:val="both"/>
        <w:rPr>
          <w:rFonts w:cstheme="minorHAnsi"/>
          <w:sz w:val="24"/>
          <w:szCs w:val="20"/>
        </w:rPr>
      </w:pPr>
      <w:r w:rsidRPr="00FB0540">
        <w:rPr>
          <w:rFonts w:cstheme="minorHAnsi"/>
          <w:sz w:val="24"/>
          <w:szCs w:val="20"/>
        </w:rPr>
        <w:t xml:space="preserve">Most of the family members of deceased personnel agreed that Forces have been quick in disbursement of sufficient death benefits to the family members. Most of the family members were also satisfied with the provision. </w:t>
      </w:r>
    </w:p>
    <w:p w:rsidR="00445BD7" w:rsidRPr="00FB0540" w:rsidRDefault="00445BD7" w:rsidP="00445BD7">
      <w:pPr>
        <w:pStyle w:val="ListParagraph"/>
        <w:spacing w:after="0" w:line="360" w:lineRule="auto"/>
        <w:rPr>
          <w:rFonts w:cstheme="minorHAnsi"/>
          <w:sz w:val="24"/>
          <w:szCs w:val="20"/>
        </w:rPr>
      </w:pPr>
    </w:p>
    <w:p w:rsidR="00445BD7" w:rsidRPr="00FB0540" w:rsidRDefault="00445BD7" w:rsidP="00B41F13">
      <w:pPr>
        <w:pStyle w:val="ListParagraph"/>
        <w:numPr>
          <w:ilvl w:val="0"/>
          <w:numId w:val="74"/>
        </w:numPr>
        <w:spacing w:after="0" w:line="360" w:lineRule="auto"/>
        <w:jc w:val="both"/>
        <w:rPr>
          <w:rFonts w:cstheme="minorHAnsi"/>
          <w:sz w:val="24"/>
          <w:szCs w:val="20"/>
        </w:rPr>
      </w:pPr>
      <w:r w:rsidRPr="00FB0540">
        <w:rPr>
          <w:rFonts w:cstheme="minorHAnsi"/>
          <w:sz w:val="24"/>
          <w:szCs w:val="20"/>
        </w:rPr>
        <w:t>Family members of one person also suggested that there should be background check of the personnel in forces from time to time</w:t>
      </w:r>
      <w:r w:rsidR="007C4985">
        <w:rPr>
          <w:rFonts w:cstheme="minorHAnsi"/>
          <w:sz w:val="24"/>
          <w:szCs w:val="20"/>
        </w:rPr>
        <w:t>,</w:t>
      </w:r>
      <w:r w:rsidRPr="00FB0540">
        <w:rPr>
          <w:rFonts w:cstheme="minorHAnsi"/>
          <w:sz w:val="24"/>
          <w:szCs w:val="20"/>
        </w:rPr>
        <w:t xml:space="preserve"> from their family members wherein family of the person can also be inquired whether the person has recently been prescribed some anxiety or sleeping pills or has an excessive drinking habit.</w:t>
      </w:r>
      <w:r w:rsidR="003304B7">
        <w:rPr>
          <w:rFonts w:cstheme="minorHAnsi"/>
          <w:sz w:val="24"/>
          <w:szCs w:val="20"/>
        </w:rPr>
        <w:t xml:space="preserve"> They also suggested that families of personnel should be allowed to stay near the</w:t>
      </w:r>
      <w:r w:rsidR="00F93768">
        <w:rPr>
          <w:rFonts w:cstheme="minorHAnsi"/>
          <w:sz w:val="24"/>
          <w:szCs w:val="20"/>
        </w:rPr>
        <w:t>ir place of deployment.</w:t>
      </w:r>
    </w:p>
    <w:p w:rsidR="00445BD7" w:rsidRPr="00FB0540" w:rsidRDefault="00445BD7" w:rsidP="00445BD7">
      <w:pPr>
        <w:pStyle w:val="ListParagraph"/>
        <w:spacing w:after="0" w:line="360" w:lineRule="auto"/>
        <w:jc w:val="both"/>
        <w:rPr>
          <w:rFonts w:cstheme="minorHAnsi"/>
          <w:sz w:val="24"/>
          <w:szCs w:val="20"/>
        </w:rPr>
      </w:pPr>
    </w:p>
    <w:p w:rsidR="00445BD7" w:rsidRPr="00FB0540" w:rsidRDefault="00445BD7" w:rsidP="00445BD7">
      <w:pPr>
        <w:spacing w:line="360" w:lineRule="auto"/>
        <w:rPr>
          <w:rFonts w:cstheme="minorHAnsi"/>
          <w:sz w:val="24"/>
          <w:szCs w:val="24"/>
        </w:rPr>
      </w:pPr>
    </w:p>
    <w:p w:rsidR="00445BD7" w:rsidRDefault="00445BD7" w:rsidP="00445BD7">
      <w:pPr>
        <w:spacing w:line="360" w:lineRule="auto"/>
        <w:rPr>
          <w:rFonts w:ascii="Times New Roman" w:hAnsi="Times New Roman" w:cs="Times New Roman"/>
          <w:sz w:val="24"/>
          <w:szCs w:val="24"/>
        </w:rPr>
      </w:pPr>
    </w:p>
    <w:p w:rsidR="00F510D8" w:rsidRDefault="00F510D8" w:rsidP="00445BD7">
      <w:pPr>
        <w:spacing w:line="360" w:lineRule="auto"/>
        <w:rPr>
          <w:rFonts w:ascii="Times New Roman" w:hAnsi="Times New Roman" w:cs="Times New Roman"/>
          <w:sz w:val="24"/>
          <w:szCs w:val="24"/>
        </w:rPr>
      </w:pPr>
    </w:p>
    <w:p w:rsidR="00F510D8" w:rsidRDefault="00F510D8" w:rsidP="00445BD7">
      <w:pPr>
        <w:spacing w:line="360" w:lineRule="auto"/>
        <w:rPr>
          <w:rFonts w:ascii="Times New Roman" w:hAnsi="Times New Roman" w:cs="Times New Roman"/>
          <w:sz w:val="24"/>
          <w:szCs w:val="24"/>
        </w:rPr>
      </w:pPr>
    </w:p>
    <w:p w:rsidR="00F510D8" w:rsidRDefault="00F510D8" w:rsidP="00445BD7">
      <w:pPr>
        <w:spacing w:line="360" w:lineRule="auto"/>
        <w:rPr>
          <w:rFonts w:ascii="Times New Roman" w:hAnsi="Times New Roman" w:cs="Times New Roman"/>
          <w:sz w:val="24"/>
          <w:szCs w:val="24"/>
        </w:rPr>
      </w:pPr>
    </w:p>
    <w:p w:rsidR="00F510D8" w:rsidRDefault="00F510D8" w:rsidP="00445BD7">
      <w:pPr>
        <w:spacing w:line="360" w:lineRule="auto"/>
        <w:rPr>
          <w:rFonts w:ascii="Times New Roman" w:hAnsi="Times New Roman" w:cs="Times New Roman"/>
          <w:sz w:val="24"/>
          <w:szCs w:val="24"/>
        </w:rPr>
      </w:pPr>
    </w:p>
    <w:p w:rsidR="00F510D8" w:rsidRDefault="00F510D8" w:rsidP="00445BD7">
      <w:pPr>
        <w:spacing w:line="360" w:lineRule="auto"/>
        <w:rPr>
          <w:rFonts w:ascii="Times New Roman" w:hAnsi="Times New Roman" w:cs="Times New Roman"/>
          <w:sz w:val="24"/>
          <w:szCs w:val="24"/>
        </w:rPr>
      </w:pPr>
    </w:p>
    <w:p w:rsidR="00F510D8" w:rsidRDefault="00F510D8" w:rsidP="00445BD7">
      <w:pPr>
        <w:spacing w:line="360" w:lineRule="auto"/>
        <w:rPr>
          <w:rFonts w:ascii="Times New Roman" w:hAnsi="Times New Roman" w:cs="Times New Roman"/>
          <w:sz w:val="24"/>
          <w:szCs w:val="24"/>
        </w:rPr>
      </w:pPr>
    </w:p>
    <w:p w:rsidR="00F510D8" w:rsidRDefault="00F510D8" w:rsidP="00445BD7">
      <w:pPr>
        <w:spacing w:line="360" w:lineRule="auto"/>
        <w:rPr>
          <w:rFonts w:ascii="Times New Roman" w:hAnsi="Times New Roman" w:cs="Times New Roman"/>
          <w:sz w:val="24"/>
          <w:szCs w:val="24"/>
        </w:rPr>
      </w:pPr>
    </w:p>
    <w:p w:rsidR="00FB0540" w:rsidRDefault="00FB0540" w:rsidP="00445BD7">
      <w:pPr>
        <w:spacing w:line="360" w:lineRule="auto"/>
        <w:rPr>
          <w:rFonts w:ascii="Times New Roman" w:hAnsi="Times New Roman" w:cs="Times New Roman"/>
          <w:sz w:val="24"/>
          <w:szCs w:val="24"/>
        </w:rPr>
      </w:pPr>
    </w:p>
    <w:p w:rsidR="00445BD7" w:rsidRDefault="00BF031A" w:rsidP="00445BD7">
      <w:pPr>
        <w:tabs>
          <w:tab w:val="left" w:pos="5716"/>
        </w:tabs>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109" style="position:absolute;margin-left:-4.95pt;margin-top:8.15pt;width:487.45pt;height:639.85pt;z-index:251682816" fillcolor="#f24cce" strokecolor="#f2f2f2 [3041]" strokeweight="3pt">
            <v:shadow on="t" color="#974706 [1609]" opacity=".5" offset="-6pt,-6pt"/>
            <v:textbox style="mso-next-textbox:#_x0000_s1109">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Pr="00642CE6" w:rsidRDefault="00660B5F" w:rsidP="00445BD7">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r w:rsidR="00445BD7">
        <w:rPr>
          <w:rFonts w:ascii="Times New Roman" w:hAnsi="Times New Roman" w:cs="Times New Roman"/>
          <w:sz w:val="24"/>
          <w:szCs w:val="24"/>
        </w:rPr>
        <w:tab/>
      </w:r>
    </w:p>
    <w:p w:rsidR="00445BD7" w:rsidRDefault="00445BD7" w:rsidP="00445BD7">
      <w:pPr>
        <w:spacing w:line="360" w:lineRule="auto"/>
        <w:rPr>
          <w:rFonts w:ascii="Times New Roman" w:hAnsi="Times New Roman" w:cs="Times New Roman"/>
          <w:sz w:val="24"/>
          <w:szCs w:val="24"/>
        </w:rPr>
      </w:pPr>
    </w:p>
    <w:p w:rsidR="00445BD7" w:rsidRDefault="00445BD7" w:rsidP="00445BD7">
      <w:pPr>
        <w:spacing w:line="360" w:lineRule="auto"/>
        <w:rPr>
          <w:rFonts w:ascii="Times New Roman" w:hAnsi="Times New Roman" w:cs="Times New Roman"/>
          <w:sz w:val="24"/>
          <w:szCs w:val="24"/>
        </w:rPr>
      </w:pPr>
    </w:p>
    <w:p w:rsidR="00445BD7" w:rsidRDefault="00445BD7" w:rsidP="00445BD7">
      <w:pPr>
        <w:spacing w:line="360" w:lineRule="auto"/>
        <w:rPr>
          <w:rFonts w:ascii="Times New Roman" w:hAnsi="Times New Roman" w:cs="Times New Roman"/>
          <w:sz w:val="24"/>
          <w:szCs w:val="24"/>
        </w:rPr>
      </w:pPr>
    </w:p>
    <w:p w:rsidR="00445BD7" w:rsidRDefault="00BF031A" w:rsidP="00445BD7">
      <w:pPr>
        <w:rPr>
          <w:rFonts w:ascii="Times New Roman" w:hAnsi="Times New Roman" w:cs="Times New Roman"/>
          <w:sz w:val="24"/>
          <w:szCs w:val="24"/>
        </w:rPr>
      </w:pPr>
      <w:r>
        <w:rPr>
          <w:rFonts w:ascii="Times New Roman" w:hAnsi="Times New Roman" w:cs="Times New Roman"/>
          <w:noProof/>
          <w:sz w:val="24"/>
          <w:szCs w:val="24"/>
        </w:rPr>
        <w:pict>
          <v:shape id="_x0000_s1110" type="#_x0000_t202" style="position:absolute;margin-left:39.4pt;margin-top:96.55pt;width:409.85pt;height:163.95pt;z-index:251683840">
            <v:textbox style="mso-next-textbox:#_x0000_s1110">
              <w:txbxContent>
                <w:p w:rsidR="00660B5F" w:rsidRPr="00E15123" w:rsidRDefault="00660B5F" w:rsidP="00445BD7">
                  <w:pPr>
                    <w:jc w:val="center"/>
                    <w:rPr>
                      <w:b/>
                      <w:sz w:val="96"/>
                      <w:szCs w:val="96"/>
                    </w:rPr>
                  </w:pPr>
                  <w:r>
                    <w:rPr>
                      <w:b/>
                      <w:sz w:val="96"/>
                      <w:szCs w:val="96"/>
                    </w:rPr>
                    <w:t>CHAPTER -10</w:t>
                  </w:r>
                </w:p>
                <w:p w:rsidR="00660B5F" w:rsidRPr="00E15123" w:rsidRDefault="00660B5F" w:rsidP="00445BD7">
                  <w:pPr>
                    <w:jc w:val="center"/>
                    <w:rPr>
                      <w:b/>
                      <w:sz w:val="96"/>
                      <w:szCs w:val="96"/>
                    </w:rPr>
                  </w:pPr>
                  <w:r w:rsidRPr="00E15123">
                    <w:rPr>
                      <w:b/>
                      <w:sz w:val="96"/>
                      <w:szCs w:val="96"/>
                    </w:rPr>
                    <w:t>FINDINGS</w:t>
                  </w:r>
                </w:p>
              </w:txbxContent>
            </v:textbox>
          </v:shape>
        </w:pict>
      </w:r>
      <w:r w:rsidR="00445BD7">
        <w:rPr>
          <w:rFonts w:ascii="Times New Roman" w:hAnsi="Times New Roman" w:cs="Times New Roman"/>
          <w:sz w:val="24"/>
          <w:szCs w:val="24"/>
        </w:rPr>
        <w:br w:type="page"/>
      </w:r>
    </w:p>
    <w:p w:rsidR="00445BD7" w:rsidRDefault="00BF031A" w:rsidP="00445BD7">
      <w:pPr>
        <w:spacing w:line="360" w:lineRule="auto"/>
        <w:rPr>
          <w:rFonts w:ascii="Times New Roman" w:hAnsi="Times New Roman" w:cs="Times New Roman"/>
          <w:sz w:val="24"/>
          <w:szCs w:val="24"/>
        </w:rPr>
      </w:pPr>
      <w:r>
        <w:rPr>
          <w:rFonts w:ascii="Times New Roman" w:hAnsi="Times New Roman" w:cs="Times New Roman"/>
          <w:noProof/>
          <w:sz w:val="24"/>
          <w:szCs w:val="24"/>
          <w:lang w:bidi="hi-IN"/>
        </w:rPr>
        <w:pict>
          <v:rect id="_x0000_s1250" style="position:absolute;margin-left:-15.5pt;margin-top:3.7pt;width:481.8pt;height:53.35pt;z-index:251767808" fillcolor="#f24cce">
            <v:textbox style="mso-next-textbox:#_x0000_s1250">
              <w:txbxContent>
                <w:p w:rsidR="00660B5F" w:rsidRPr="009B3091" w:rsidRDefault="00660B5F" w:rsidP="00FB5342">
                  <w:pPr>
                    <w:pStyle w:val="Heading1"/>
                    <w:jc w:val="center"/>
                    <w:rPr>
                      <w:rFonts w:asciiTheme="minorHAnsi" w:hAnsiTheme="minorHAnsi" w:cstheme="minorHAnsi"/>
                      <w:color w:val="auto"/>
                      <w:sz w:val="32"/>
                      <w:szCs w:val="32"/>
                    </w:rPr>
                  </w:pPr>
                  <w:bookmarkStart w:id="583" w:name="_Toc104208068"/>
                  <w:bookmarkStart w:id="584" w:name="_Toc104208346"/>
                  <w:bookmarkStart w:id="585" w:name="_Toc104208435"/>
                  <w:bookmarkStart w:id="586" w:name="_Toc104208649"/>
                  <w:bookmarkStart w:id="587" w:name="_Toc104208973"/>
                  <w:bookmarkStart w:id="588" w:name="_Toc104209443"/>
                  <w:bookmarkStart w:id="589" w:name="_Toc104209529"/>
                  <w:r w:rsidRPr="009B3091">
                    <w:rPr>
                      <w:rFonts w:asciiTheme="minorHAnsi" w:hAnsiTheme="minorHAnsi" w:cstheme="minorHAnsi"/>
                      <w:color w:val="auto"/>
                      <w:sz w:val="32"/>
                      <w:szCs w:val="32"/>
                    </w:rPr>
                    <w:t>10.0 Findings</w:t>
                  </w:r>
                  <w:bookmarkEnd w:id="583"/>
                  <w:bookmarkEnd w:id="584"/>
                  <w:bookmarkEnd w:id="585"/>
                  <w:bookmarkEnd w:id="586"/>
                  <w:bookmarkEnd w:id="587"/>
                  <w:bookmarkEnd w:id="588"/>
                  <w:bookmarkEnd w:id="589"/>
                </w:p>
                <w:p w:rsidR="00660B5F" w:rsidRDefault="00660B5F" w:rsidP="007D1304"/>
              </w:txbxContent>
            </v:textbox>
          </v:rect>
        </w:pict>
      </w:r>
    </w:p>
    <w:p w:rsidR="00445BD7" w:rsidRDefault="00445BD7" w:rsidP="00445BD7">
      <w:pPr>
        <w:rPr>
          <w:rFonts w:ascii="Times New Roman" w:hAnsi="Times New Roman" w:cs="Times New Roman"/>
          <w:sz w:val="24"/>
          <w:szCs w:val="24"/>
        </w:rPr>
      </w:pPr>
    </w:p>
    <w:p w:rsidR="007D1304" w:rsidRDefault="007D1304" w:rsidP="00445BD7">
      <w:pPr>
        <w:pStyle w:val="normal0"/>
        <w:spacing w:after="0" w:line="360" w:lineRule="auto"/>
        <w:ind w:left="-284"/>
        <w:jc w:val="both"/>
        <w:rPr>
          <w:rFonts w:asciiTheme="minorHAnsi" w:hAnsiTheme="minorHAnsi" w:cstheme="minorHAnsi"/>
          <w:sz w:val="24"/>
          <w:szCs w:val="24"/>
        </w:rPr>
      </w:pPr>
    </w:p>
    <w:p w:rsidR="00E75511" w:rsidRDefault="00E75511" w:rsidP="00445BD7">
      <w:pPr>
        <w:pStyle w:val="normal0"/>
        <w:spacing w:after="0" w:line="360" w:lineRule="auto"/>
        <w:ind w:left="-284"/>
        <w:jc w:val="both"/>
        <w:rPr>
          <w:rFonts w:asciiTheme="minorHAnsi" w:hAnsiTheme="minorHAnsi" w:cstheme="minorHAnsi"/>
          <w:sz w:val="24"/>
          <w:szCs w:val="24"/>
        </w:rPr>
      </w:pPr>
    </w:p>
    <w:p w:rsidR="007D1304" w:rsidRDefault="00BF031A" w:rsidP="00445BD7">
      <w:pPr>
        <w:pStyle w:val="normal0"/>
        <w:spacing w:after="0" w:line="360" w:lineRule="auto"/>
        <w:ind w:left="-284"/>
        <w:jc w:val="both"/>
        <w:rPr>
          <w:rFonts w:asciiTheme="minorHAnsi" w:hAnsiTheme="minorHAnsi" w:cstheme="minorHAnsi"/>
          <w:sz w:val="24"/>
          <w:szCs w:val="24"/>
        </w:rPr>
      </w:pPr>
      <w:r w:rsidRPr="00BF031A">
        <w:rPr>
          <w:rFonts w:ascii="Times New Roman" w:hAnsi="Times New Roman" w:cs="Times New Roman"/>
          <w:noProof/>
          <w:sz w:val="24"/>
          <w:szCs w:val="24"/>
        </w:rPr>
        <w:pict>
          <v:rect id="_x0000_s1111" style="position:absolute;left:0;text-align:left;margin-left:-15.5pt;margin-top:0;width:481.8pt;height:36.65pt;z-index:251684864" fillcolor="#f24cce">
            <v:textbox style="mso-next-textbox:#_x0000_s1111">
              <w:txbxContent>
                <w:p w:rsidR="00660B5F" w:rsidRPr="00C250B7" w:rsidRDefault="00660B5F" w:rsidP="00C250B7">
                  <w:pPr>
                    <w:pStyle w:val="Heading2"/>
                    <w:rPr>
                      <w:rFonts w:asciiTheme="minorHAnsi" w:hAnsiTheme="minorHAnsi" w:cstheme="minorHAnsi"/>
                      <w:color w:val="auto"/>
                      <w:sz w:val="28"/>
                      <w:szCs w:val="28"/>
                    </w:rPr>
                  </w:pPr>
                  <w:bookmarkStart w:id="590" w:name="_Toc104208069"/>
                  <w:bookmarkStart w:id="591" w:name="_Toc104208347"/>
                  <w:bookmarkStart w:id="592" w:name="_Toc104208436"/>
                  <w:bookmarkStart w:id="593" w:name="_Toc104208650"/>
                  <w:bookmarkStart w:id="594" w:name="_Toc104208974"/>
                  <w:bookmarkStart w:id="595" w:name="_Toc104209444"/>
                  <w:bookmarkStart w:id="596" w:name="_Toc104209530"/>
                  <w:r w:rsidRPr="00C250B7">
                    <w:rPr>
                      <w:rFonts w:asciiTheme="minorHAnsi" w:hAnsiTheme="minorHAnsi" w:cstheme="minorHAnsi"/>
                      <w:color w:val="auto"/>
                      <w:sz w:val="28"/>
                      <w:szCs w:val="28"/>
                    </w:rPr>
                    <w:t>10.1 Major and common causes of Attrition and Suicide in CAPFs</w:t>
                  </w:r>
                  <w:bookmarkEnd w:id="590"/>
                  <w:bookmarkEnd w:id="591"/>
                  <w:bookmarkEnd w:id="592"/>
                  <w:bookmarkEnd w:id="593"/>
                  <w:bookmarkEnd w:id="594"/>
                  <w:bookmarkEnd w:id="595"/>
                  <w:bookmarkEnd w:id="596"/>
                </w:p>
                <w:p w:rsidR="00660B5F" w:rsidRDefault="00660B5F" w:rsidP="00445BD7"/>
              </w:txbxContent>
            </v:textbox>
          </v:rect>
        </w:pict>
      </w:r>
    </w:p>
    <w:p w:rsidR="007D1304" w:rsidRDefault="007D1304" w:rsidP="00445BD7">
      <w:pPr>
        <w:pStyle w:val="normal0"/>
        <w:spacing w:after="0" w:line="360" w:lineRule="auto"/>
        <w:ind w:left="-284"/>
        <w:jc w:val="both"/>
        <w:rPr>
          <w:rFonts w:asciiTheme="minorHAnsi" w:hAnsiTheme="minorHAnsi" w:cstheme="minorHAnsi"/>
          <w:sz w:val="24"/>
          <w:szCs w:val="24"/>
        </w:rPr>
      </w:pPr>
    </w:p>
    <w:p w:rsidR="00E75511" w:rsidRDefault="00E75511" w:rsidP="00445BD7">
      <w:pPr>
        <w:pStyle w:val="normal0"/>
        <w:spacing w:after="0" w:line="360" w:lineRule="auto"/>
        <w:ind w:left="-284"/>
        <w:jc w:val="both"/>
        <w:rPr>
          <w:rFonts w:asciiTheme="minorHAnsi" w:hAnsiTheme="minorHAnsi" w:cstheme="minorHAnsi"/>
          <w:sz w:val="24"/>
          <w:szCs w:val="24"/>
        </w:rPr>
      </w:pPr>
    </w:p>
    <w:p w:rsidR="00445BD7" w:rsidRPr="00B93BAA" w:rsidRDefault="00445BD7" w:rsidP="00445BD7">
      <w:pPr>
        <w:pStyle w:val="normal0"/>
        <w:spacing w:after="0" w:line="360" w:lineRule="auto"/>
        <w:ind w:left="-284"/>
        <w:jc w:val="both"/>
        <w:rPr>
          <w:rFonts w:asciiTheme="minorHAnsi" w:hAnsiTheme="minorHAnsi" w:cstheme="minorHAnsi"/>
          <w:sz w:val="24"/>
          <w:szCs w:val="24"/>
        </w:rPr>
      </w:pPr>
      <w:r w:rsidRPr="00B93BAA">
        <w:rPr>
          <w:rFonts w:asciiTheme="minorHAnsi" w:hAnsiTheme="minorHAnsi" w:cstheme="minorHAnsi"/>
          <w:sz w:val="24"/>
          <w:szCs w:val="24"/>
        </w:rPr>
        <w:t xml:space="preserve">Suicide </w:t>
      </w:r>
      <w:r w:rsidR="00085917">
        <w:rPr>
          <w:rFonts w:asciiTheme="minorHAnsi" w:hAnsiTheme="minorHAnsi" w:cstheme="minorHAnsi"/>
          <w:sz w:val="24"/>
          <w:szCs w:val="24"/>
        </w:rPr>
        <w:t>and</w:t>
      </w:r>
      <w:r w:rsidRPr="00B93BAA">
        <w:rPr>
          <w:rFonts w:asciiTheme="minorHAnsi" w:hAnsiTheme="minorHAnsi" w:cstheme="minorHAnsi"/>
          <w:sz w:val="24"/>
          <w:szCs w:val="24"/>
        </w:rPr>
        <w:t xml:space="preserve"> </w:t>
      </w:r>
      <w:r w:rsidR="000C5C73">
        <w:rPr>
          <w:rFonts w:asciiTheme="minorHAnsi" w:hAnsiTheme="minorHAnsi" w:cstheme="minorHAnsi"/>
          <w:sz w:val="24"/>
          <w:szCs w:val="24"/>
        </w:rPr>
        <w:t>A</w:t>
      </w:r>
      <w:r w:rsidRPr="00B93BAA">
        <w:rPr>
          <w:rFonts w:asciiTheme="minorHAnsi" w:hAnsiTheme="minorHAnsi" w:cstheme="minorHAnsi"/>
          <w:sz w:val="24"/>
          <w:szCs w:val="24"/>
        </w:rPr>
        <w:t xml:space="preserve">ttrition as a problem in CAPFs, </w:t>
      </w:r>
      <w:r w:rsidR="00085DB8">
        <w:rPr>
          <w:rFonts w:asciiTheme="minorHAnsi" w:hAnsiTheme="minorHAnsi" w:cstheme="minorHAnsi"/>
          <w:sz w:val="24"/>
          <w:szCs w:val="24"/>
        </w:rPr>
        <w:t xml:space="preserve">and other </w:t>
      </w:r>
      <w:r w:rsidRPr="00B93BAA">
        <w:rPr>
          <w:rFonts w:asciiTheme="minorHAnsi" w:hAnsiTheme="minorHAnsi" w:cstheme="minorHAnsi"/>
          <w:sz w:val="24"/>
          <w:szCs w:val="24"/>
        </w:rPr>
        <w:t xml:space="preserve">armed forces is on rise globally, as forces cannot remain aloof of the societal developments. Any development, challenge or phenomenon, which lies before a community, society and nation, will finally have its reflection on the forces also. If we talk specifically in Indian context also, it seems to be true. When we split the post-independence period into pre and post LPG reforms period, data supports that the cases of suicide are on rise in the post-economic reforms era. Many officers and personnel in the CAPFs also think that phenomenon like globalisation, westernization, rising expectation level, changed preference and perspective, low tolerance level, instant modes of communication often resulting in knee jerk reactions are the main reasons behind rising attrition and suicide cases. No one can deny these changes, along with many other changes in lifestyle, societal and family structures, but we cannot blame </w:t>
      </w:r>
      <w:r w:rsidR="00085DB8">
        <w:rPr>
          <w:rFonts w:asciiTheme="minorHAnsi" w:hAnsiTheme="minorHAnsi" w:cstheme="minorHAnsi"/>
          <w:sz w:val="24"/>
          <w:szCs w:val="24"/>
        </w:rPr>
        <w:t xml:space="preserve">these changes </w:t>
      </w:r>
      <w:r w:rsidRPr="00B93BAA">
        <w:rPr>
          <w:rFonts w:asciiTheme="minorHAnsi" w:hAnsiTheme="minorHAnsi" w:cstheme="minorHAnsi"/>
          <w:sz w:val="24"/>
          <w:szCs w:val="24"/>
        </w:rPr>
        <w:t xml:space="preserve">and silently accept what is going on as the normal trend.  </w:t>
      </w:r>
    </w:p>
    <w:p w:rsidR="00445BD7" w:rsidRPr="00B93BAA" w:rsidRDefault="00445BD7" w:rsidP="00445BD7">
      <w:pPr>
        <w:pStyle w:val="normal0"/>
        <w:spacing w:after="0" w:line="360" w:lineRule="auto"/>
        <w:jc w:val="both"/>
        <w:rPr>
          <w:rFonts w:asciiTheme="minorHAnsi" w:hAnsiTheme="minorHAnsi" w:cstheme="minorHAnsi"/>
          <w:bCs/>
          <w:sz w:val="24"/>
          <w:szCs w:val="24"/>
        </w:rPr>
      </w:pPr>
    </w:p>
    <w:p w:rsidR="00445BD7" w:rsidRDefault="00445BD7" w:rsidP="00832186">
      <w:pPr>
        <w:pStyle w:val="normal0"/>
        <w:spacing w:after="0" w:line="360" w:lineRule="auto"/>
        <w:ind w:left="-284"/>
        <w:jc w:val="both"/>
        <w:rPr>
          <w:rFonts w:asciiTheme="minorHAnsi" w:hAnsiTheme="minorHAnsi" w:cstheme="minorHAnsi"/>
          <w:sz w:val="24"/>
          <w:szCs w:val="24"/>
        </w:rPr>
      </w:pPr>
      <w:r w:rsidRPr="00B93BAA">
        <w:rPr>
          <w:rFonts w:asciiTheme="minorHAnsi" w:hAnsiTheme="minorHAnsi" w:cstheme="minorHAnsi"/>
          <w:bCs/>
          <w:sz w:val="24"/>
          <w:szCs w:val="24"/>
        </w:rPr>
        <w:t xml:space="preserve">Attrition </w:t>
      </w:r>
      <w:r w:rsidR="00085917">
        <w:rPr>
          <w:rFonts w:asciiTheme="minorHAnsi" w:hAnsiTheme="minorHAnsi" w:cstheme="minorHAnsi"/>
          <w:bCs/>
          <w:sz w:val="24"/>
          <w:szCs w:val="24"/>
        </w:rPr>
        <w:t>and</w:t>
      </w:r>
      <w:r w:rsidRPr="00B93BAA">
        <w:rPr>
          <w:rFonts w:asciiTheme="minorHAnsi" w:hAnsiTheme="minorHAnsi" w:cstheme="minorHAnsi"/>
          <w:bCs/>
          <w:sz w:val="24"/>
          <w:szCs w:val="24"/>
        </w:rPr>
        <w:t xml:space="preserve"> Suicide</w:t>
      </w:r>
      <w:r w:rsidRPr="00B93BAA">
        <w:rPr>
          <w:rFonts w:asciiTheme="minorHAnsi" w:hAnsiTheme="minorHAnsi" w:cstheme="minorHAnsi"/>
          <w:sz w:val="24"/>
          <w:szCs w:val="24"/>
        </w:rPr>
        <w:t xml:space="preserve"> both are finally personal call of an individual, however</w:t>
      </w:r>
      <w:r w:rsidR="000C5C73">
        <w:rPr>
          <w:rFonts w:asciiTheme="minorHAnsi" w:hAnsiTheme="minorHAnsi" w:cstheme="minorHAnsi"/>
          <w:sz w:val="24"/>
          <w:szCs w:val="24"/>
        </w:rPr>
        <w:t>,</w:t>
      </w:r>
      <w:r w:rsidRPr="00B93BAA">
        <w:rPr>
          <w:rFonts w:asciiTheme="minorHAnsi" w:hAnsiTheme="minorHAnsi" w:cstheme="minorHAnsi"/>
          <w:sz w:val="24"/>
          <w:szCs w:val="24"/>
        </w:rPr>
        <w:t xml:space="preserve"> various reasons and problems work behind them accumulatively. Nevertheless, this issue affects the CAPFs, their organisational structure and functioning, resources of the nation</w:t>
      </w:r>
      <w:r w:rsidR="00085DB8">
        <w:rPr>
          <w:rFonts w:asciiTheme="minorHAnsi" w:hAnsiTheme="minorHAnsi" w:cstheme="minorHAnsi"/>
          <w:sz w:val="24"/>
          <w:szCs w:val="24"/>
        </w:rPr>
        <w:t>,</w:t>
      </w:r>
      <w:r w:rsidRPr="00B93BAA">
        <w:rPr>
          <w:rFonts w:asciiTheme="minorHAnsi" w:hAnsiTheme="minorHAnsi" w:cstheme="minorHAnsi"/>
          <w:sz w:val="24"/>
          <w:szCs w:val="24"/>
        </w:rPr>
        <w:t xml:space="preserve"> and dynamics of internal security. </w:t>
      </w:r>
      <w:r w:rsidR="006E1278">
        <w:rPr>
          <w:rFonts w:cstheme="minorHAnsi"/>
          <w:sz w:val="24"/>
          <w:szCs w:val="24"/>
        </w:rPr>
        <w:t xml:space="preserve">Attrition </w:t>
      </w:r>
      <w:r w:rsidR="00FF6014">
        <w:rPr>
          <w:rFonts w:cstheme="minorHAnsi"/>
          <w:sz w:val="24"/>
          <w:szCs w:val="24"/>
        </w:rPr>
        <w:t xml:space="preserve">happens </w:t>
      </w:r>
      <w:r w:rsidR="00FF6014" w:rsidRPr="00FF6014">
        <w:rPr>
          <w:rFonts w:cstheme="minorHAnsi"/>
          <w:sz w:val="24"/>
          <w:szCs w:val="24"/>
          <w:lang w:val="en-US"/>
        </w:rPr>
        <w:t>due to attraction to other lucrative jobs, availability of better opportunities</w:t>
      </w:r>
      <w:r w:rsidR="00FF6014">
        <w:rPr>
          <w:rFonts w:cstheme="minorHAnsi"/>
          <w:sz w:val="24"/>
          <w:szCs w:val="24"/>
          <w:lang w:val="en-US"/>
        </w:rPr>
        <w:t>,</w:t>
      </w:r>
      <w:r w:rsidR="00FF6014" w:rsidRPr="00FF6014">
        <w:rPr>
          <w:rFonts w:cstheme="minorHAnsi"/>
          <w:sz w:val="24"/>
          <w:szCs w:val="24"/>
          <w:lang w:val="en-US"/>
        </w:rPr>
        <w:t xml:space="preserve">  better paid jobs, or dissatisfaction with the current job.</w:t>
      </w:r>
      <w:r w:rsidR="00FF6014">
        <w:rPr>
          <w:rFonts w:cstheme="minorHAnsi"/>
          <w:sz w:val="24"/>
          <w:szCs w:val="24"/>
          <w:lang w:val="en-US"/>
        </w:rPr>
        <w:t xml:space="preserve"> Suicide depends upon </w:t>
      </w:r>
      <w:r w:rsidR="006E1278" w:rsidRPr="00B93BAA">
        <w:rPr>
          <w:rFonts w:cstheme="minorHAnsi"/>
          <w:sz w:val="24"/>
          <w:szCs w:val="24"/>
        </w:rPr>
        <w:t>the tolerance level and personality of an individual, his economic condition</w:t>
      </w:r>
      <w:r w:rsidR="006E1278">
        <w:rPr>
          <w:rFonts w:cstheme="minorHAnsi"/>
          <w:sz w:val="24"/>
          <w:szCs w:val="24"/>
        </w:rPr>
        <w:t xml:space="preserve">, </w:t>
      </w:r>
      <w:r w:rsidR="006E1278" w:rsidRPr="00B93BAA">
        <w:rPr>
          <w:rFonts w:cstheme="minorHAnsi"/>
          <w:sz w:val="24"/>
          <w:szCs w:val="24"/>
        </w:rPr>
        <w:t>compulsions, family life and of course, or at least perceived notion of having mental peace and satisfaction after leaving the force.</w:t>
      </w:r>
    </w:p>
    <w:p w:rsidR="00832186" w:rsidRPr="00B93BAA" w:rsidRDefault="00832186" w:rsidP="00832186">
      <w:pPr>
        <w:pStyle w:val="normal0"/>
        <w:spacing w:after="0" w:line="360" w:lineRule="auto"/>
        <w:ind w:left="-284"/>
        <w:jc w:val="both"/>
        <w:rPr>
          <w:rFonts w:cstheme="minorHAnsi"/>
          <w:sz w:val="24"/>
          <w:szCs w:val="24"/>
        </w:rPr>
      </w:pPr>
    </w:p>
    <w:p w:rsidR="00445BD7" w:rsidRDefault="00445BD7" w:rsidP="00D5167D">
      <w:pPr>
        <w:spacing w:after="0" w:line="360" w:lineRule="auto"/>
        <w:jc w:val="both"/>
      </w:pPr>
      <w:r w:rsidRPr="00B93BAA">
        <w:rPr>
          <w:rFonts w:cstheme="minorHAnsi"/>
          <w:sz w:val="24"/>
          <w:szCs w:val="24"/>
        </w:rPr>
        <w:t>Based over the understanding and insight, which the study team got after interaction with more than 1000 CAPF</w:t>
      </w:r>
      <w:r w:rsidR="00085DB8">
        <w:rPr>
          <w:rFonts w:cstheme="minorHAnsi"/>
          <w:sz w:val="24"/>
          <w:szCs w:val="24"/>
        </w:rPr>
        <w:t>s’</w:t>
      </w:r>
      <w:r w:rsidRPr="00B93BAA">
        <w:rPr>
          <w:rFonts w:cstheme="minorHAnsi"/>
          <w:sz w:val="24"/>
          <w:szCs w:val="24"/>
        </w:rPr>
        <w:t xml:space="preserve"> personnel of different ranks, right from</w:t>
      </w:r>
      <w:r w:rsidR="000C5C73">
        <w:rPr>
          <w:rFonts w:cstheme="minorHAnsi"/>
          <w:sz w:val="24"/>
          <w:szCs w:val="24"/>
        </w:rPr>
        <w:t xml:space="preserve"> a constable up to many DIGs </w:t>
      </w:r>
      <w:r w:rsidR="00085DB8">
        <w:rPr>
          <w:rFonts w:cstheme="minorHAnsi"/>
          <w:sz w:val="24"/>
          <w:szCs w:val="24"/>
        </w:rPr>
        <w:t>and</w:t>
      </w:r>
      <w:r w:rsidR="000C5C73">
        <w:rPr>
          <w:rFonts w:cstheme="minorHAnsi"/>
          <w:sz w:val="24"/>
          <w:szCs w:val="24"/>
        </w:rPr>
        <w:t xml:space="preserve"> </w:t>
      </w:r>
      <w:r w:rsidRPr="00B93BAA">
        <w:rPr>
          <w:rFonts w:cstheme="minorHAnsi"/>
          <w:sz w:val="24"/>
          <w:szCs w:val="24"/>
        </w:rPr>
        <w:t xml:space="preserve">DG level officers, below mentioned points are highlighted. </w:t>
      </w:r>
    </w:p>
    <w:p w:rsidR="00445BD7" w:rsidRPr="005C45D0" w:rsidRDefault="00445BD7" w:rsidP="005C45D0">
      <w:pPr>
        <w:pStyle w:val="Caption"/>
        <w:rPr>
          <w:rFonts w:cstheme="minorHAnsi"/>
          <w:color w:val="auto"/>
          <w:sz w:val="24"/>
          <w:szCs w:val="24"/>
        </w:rPr>
      </w:pPr>
      <w:r w:rsidRPr="00D616E7">
        <w:rPr>
          <w:color w:val="auto"/>
          <w:sz w:val="24"/>
          <w:szCs w:val="24"/>
        </w:rPr>
        <w:t xml:space="preserve">                                                </w:t>
      </w:r>
    </w:p>
    <w:p w:rsidR="00445BD7" w:rsidRPr="006815F5" w:rsidRDefault="006815F5" w:rsidP="006815F5">
      <w:pPr>
        <w:rPr>
          <w:b/>
          <w:bCs/>
          <w:sz w:val="28"/>
          <w:szCs w:val="28"/>
        </w:rPr>
      </w:pPr>
      <w:r w:rsidRPr="006815F5">
        <w:rPr>
          <w:b/>
          <w:bCs/>
          <w:sz w:val="28"/>
          <w:szCs w:val="28"/>
        </w:rPr>
        <w:t xml:space="preserve">10.1.1 </w:t>
      </w:r>
      <w:r w:rsidR="00445BD7" w:rsidRPr="006815F5">
        <w:rPr>
          <w:b/>
          <w:bCs/>
          <w:sz w:val="28"/>
          <w:szCs w:val="28"/>
        </w:rPr>
        <w:t xml:space="preserve">High level of stress of personnel </w:t>
      </w:r>
      <w:r w:rsidR="00445BD7" w:rsidRPr="006815F5">
        <w:rPr>
          <w:b/>
          <w:bCs/>
          <w:sz w:val="28"/>
          <w:szCs w:val="28"/>
        </w:rPr>
        <w:tab/>
      </w:r>
    </w:p>
    <w:p w:rsidR="00445BD7" w:rsidRPr="00B93BAA" w:rsidRDefault="00445BD7" w:rsidP="00445BD7">
      <w:pPr>
        <w:spacing w:after="0" w:line="360" w:lineRule="auto"/>
        <w:jc w:val="both"/>
        <w:rPr>
          <w:rFonts w:cstheme="minorHAnsi"/>
          <w:sz w:val="24"/>
          <w:szCs w:val="24"/>
        </w:rPr>
      </w:pPr>
      <w:r w:rsidRPr="00B93BAA">
        <w:rPr>
          <w:rFonts w:cstheme="minorHAnsi"/>
          <w:sz w:val="24"/>
          <w:szCs w:val="24"/>
        </w:rPr>
        <w:t>Stress is a complex problem, which develops over a period of time and cannot be solved in a short period. Chronic stress is strongly linked with poor health, cardiovascular diseases and poor job satisfaction</w:t>
      </w:r>
      <w:r w:rsidR="004718A6">
        <w:rPr>
          <w:rFonts w:cstheme="minorHAnsi"/>
          <w:sz w:val="24"/>
          <w:szCs w:val="24"/>
        </w:rPr>
        <w:t xml:space="preserve"> as well</w:t>
      </w:r>
      <w:r w:rsidRPr="00B93BAA">
        <w:rPr>
          <w:rFonts w:cstheme="minorHAnsi"/>
          <w:sz w:val="24"/>
          <w:szCs w:val="24"/>
        </w:rPr>
        <w:t xml:space="preserve">. Personnel have to work under stressful conditions which persist for a longer period of time. It was found that personnel </w:t>
      </w:r>
      <w:r w:rsidR="00196764">
        <w:rPr>
          <w:rFonts w:cstheme="minorHAnsi"/>
          <w:sz w:val="24"/>
          <w:szCs w:val="24"/>
        </w:rPr>
        <w:t xml:space="preserve">of CAPFs </w:t>
      </w:r>
      <w:r w:rsidRPr="00B93BAA">
        <w:rPr>
          <w:rFonts w:cstheme="minorHAnsi"/>
          <w:sz w:val="24"/>
          <w:szCs w:val="24"/>
        </w:rPr>
        <w:t xml:space="preserve">are suffering from high stress across all the ranks. Constant risk to life is the biggest challenge </w:t>
      </w:r>
      <w:r w:rsidR="00085DB8">
        <w:rPr>
          <w:rFonts w:cstheme="minorHAnsi"/>
          <w:sz w:val="24"/>
          <w:szCs w:val="24"/>
        </w:rPr>
        <w:t>faced by them</w:t>
      </w:r>
      <w:r w:rsidRPr="00B93BAA">
        <w:rPr>
          <w:rFonts w:cstheme="minorHAnsi"/>
          <w:sz w:val="24"/>
          <w:szCs w:val="24"/>
        </w:rPr>
        <w:t xml:space="preserve">. </w:t>
      </w:r>
    </w:p>
    <w:p w:rsidR="00A81F99" w:rsidRDefault="00A81F99" w:rsidP="00A81F99">
      <w:pPr>
        <w:spacing w:after="0" w:line="360" w:lineRule="auto"/>
        <w:jc w:val="both"/>
        <w:rPr>
          <w:rFonts w:cstheme="minorHAnsi"/>
          <w:sz w:val="24"/>
          <w:szCs w:val="24"/>
        </w:rPr>
      </w:pPr>
    </w:p>
    <w:p w:rsidR="00A81F99" w:rsidRPr="00B93BAA" w:rsidRDefault="00A81F99" w:rsidP="00A81F99">
      <w:pPr>
        <w:spacing w:after="0" w:line="360" w:lineRule="auto"/>
        <w:jc w:val="both"/>
        <w:rPr>
          <w:rFonts w:cstheme="minorHAnsi"/>
          <w:sz w:val="24"/>
          <w:szCs w:val="24"/>
        </w:rPr>
      </w:pPr>
      <w:r w:rsidRPr="00B93BAA">
        <w:rPr>
          <w:rFonts w:cstheme="minorHAnsi"/>
          <w:sz w:val="24"/>
          <w:szCs w:val="24"/>
        </w:rPr>
        <w:t>If these stress factors or stressors are not treated or taken into account, this would cause underperformance by the force personnel deployed in the sensitive / border areas and may pose threat to safe</w:t>
      </w:r>
      <w:r>
        <w:rPr>
          <w:rFonts w:cstheme="minorHAnsi"/>
          <w:sz w:val="24"/>
          <w:szCs w:val="24"/>
        </w:rPr>
        <w:t>ty</w:t>
      </w:r>
      <w:r w:rsidRPr="00B93BAA">
        <w:rPr>
          <w:rFonts w:cstheme="minorHAnsi"/>
          <w:sz w:val="24"/>
          <w:szCs w:val="24"/>
        </w:rPr>
        <w:t xml:space="preserve"> and security of the nation. The purpose of the study was to bring out all factors which cause physical and mental stress among the force personnel and are responsible for their attrition and suicide. </w:t>
      </w:r>
      <w:r w:rsidR="00832186">
        <w:rPr>
          <w:rFonts w:cstheme="minorHAnsi"/>
          <w:sz w:val="24"/>
          <w:szCs w:val="24"/>
        </w:rPr>
        <w:t>In chapter no. 8</w:t>
      </w:r>
      <w:r w:rsidR="00832186" w:rsidRPr="00B93BAA">
        <w:rPr>
          <w:rFonts w:cstheme="minorHAnsi"/>
          <w:sz w:val="24"/>
          <w:szCs w:val="24"/>
        </w:rPr>
        <w:t xml:space="preserve"> various factors which create stress for the personn</w:t>
      </w:r>
      <w:r w:rsidR="00832186">
        <w:rPr>
          <w:rFonts w:cstheme="minorHAnsi"/>
          <w:sz w:val="24"/>
          <w:szCs w:val="24"/>
        </w:rPr>
        <w:t>el have been highlighted</w:t>
      </w:r>
      <w:r w:rsidR="00832186" w:rsidRPr="00B93BAA">
        <w:rPr>
          <w:rFonts w:cstheme="minorHAnsi"/>
          <w:sz w:val="24"/>
          <w:szCs w:val="24"/>
        </w:rPr>
        <w:t xml:space="preserve">. </w:t>
      </w:r>
      <w:r w:rsidR="00832186">
        <w:rPr>
          <w:rFonts w:cstheme="minorHAnsi"/>
          <w:sz w:val="24"/>
          <w:szCs w:val="24"/>
        </w:rPr>
        <w:t>However, in the</w:t>
      </w:r>
      <w:r w:rsidRPr="00B93BAA">
        <w:rPr>
          <w:rFonts w:cstheme="minorHAnsi"/>
          <w:sz w:val="24"/>
          <w:szCs w:val="24"/>
        </w:rPr>
        <w:t xml:space="preserve"> below mentioned paragraphs some of these stressors</w:t>
      </w:r>
      <w:r>
        <w:rPr>
          <w:rFonts w:cstheme="minorHAnsi"/>
          <w:sz w:val="24"/>
          <w:szCs w:val="24"/>
        </w:rPr>
        <w:t xml:space="preserve"> or issues</w:t>
      </w:r>
      <w:r w:rsidRPr="00B93BAA">
        <w:rPr>
          <w:rFonts w:cstheme="minorHAnsi"/>
          <w:sz w:val="24"/>
          <w:szCs w:val="24"/>
        </w:rPr>
        <w:t xml:space="preserve"> </w:t>
      </w:r>
      <w:r w:rsidR="00832186">
        <w:rPr>
          <w:rFonts w:cstheme="minorHAnsi"/>
          <w:sz w:val="24"/>
          <w:szCs w:val="24"/>
        </w:rPr>
        <w:t xml:space="preserve">are elaborated which are </w:t>
      </w:r>
      <w:r w:rsidRPr="00B93BAA">
        <w:rPr>
          <w:rFonts w:cstheme="minorHAnsi"/>
          <w:sz w:val="24"/>
          <w:szCs w:val="24"/>
        </w:rPr>
        <w:t xml:space="preserve">responsible for </w:t>
      </w:r>
      <w:r>
        <w:rPr>
          <w:rFonts w:cstheme="minorHAnsi"/>
          <w:sz w:val="24"/>
          <w:szCs w:val="24"/>
        </w:rPr>
        <w:t xml:space="preserve">high </w:t>
      </w:r>
      <w:r w:rsidRPr="00B93BAA">
        <w:rPr>
          <w:rFonts w:cstheme="minorHAnsi"/>
          <w:sz w:val="24"/>
          <w:szCs w:val="24"/>
        </w:rPr>
        <w:t xml:space="preserve">attrition </w:t>
      </w:r>
      <w:r>
        <w:rPr>
          <w:rFonts w:cstheme="minorHAnsi"/>
          <w:sz w:val="24"/>
          <w:szCs w:val="24"/>
        </w:rPr>
        <w:t xml:space="preserve">and suicide among </w:t>
      </w:r>
      <w:r w:rsidRPr="00B93BAA">
        <w:rPr>
          <w:rFonts w:cstheme="minorHAnsi"/>
          <w:sz w:val="24"/>
          <w:szCs w:val="24"/>
        </w:rPr>
        <w:t xml:space="preserve">personnel </w:t>
      </w:r>
      <w:r>
        <w:rPr>
          <w:rFonts w:cstheme="minorHAnsi"/>
          <w:sz w:val="24"/>
          <w:szCs w:val="24"/>
        </w:rPr>
        <w:t>of CAPFs (figure 20)</w:t>
      </w:r>
      <w:r w:rsidRPr="00B93BAA">
        <w:rPr>
          <w:rFonts w:cstheme="minorHAnsi"/>
          <w:sz w:val="24"/>
          <w:szCs w:val="24"/>
        </w:rPr>
        <w:t>:</w:t>
      </w:r>
    </w:p>
    <w:p w:rsidR="00445BD7" w:rsidRPr="00B93BAA" w:rsidRDefault="00445BD7" w:rsidP="00445BD7">
      <w:pPr>
        <w:spacing w:after="0" w:line="360" w:lineRule="auto"/>
        <w:jc w:val="both"/>
        <w:rPr>
          <w:rFonts w:cstheme="minorHAnsi"/>
          <w:sz w:val="24"/>
          <w:szCs w:val="24"/>
        </w:rPr>
      </w:pPr>
    </w:p>
    <w:p w:rsidR="00445BD7" w:rsidRPr="00832186" w:rsidRDefault="00445BD7" w:rsidP="00B41F13">
      <w:pPr>
        <w:pStyle w:val="ListParagraph"/>
        <w:numPr>
          <w:ilvl w:val="0"/>
          <w:numId w:val="166"/>
        </w:numPr>
        <w:spacing w:after="0" w:line="360" w:lineRule="auto"/>
        <w:jc w:val="both"/>
        <w:rPr>
          <w:rFonts w:cstheme="minorHAnsi"/>
          <w:bCs/>
          <w:color w:val="000000"/>
          <w:sz w:val="24"/>
          <w:szCs w:val="24"/>
        </w:rPr>
      </w:pPr>
      <w:r w:rsidRPr="00832186">
        <w:rPr>
          <w:rFonts w:cstheme="minorHAnsi"/>
          <w:bCs/>
          <w:color w:val="000000"/>
          <w:sz w:val="24"/>
          <w:szCs w:val="24"/>
        </w:rPr>
        <w:t>Job and Service condition</w:t>
      </w:r>
      <w:r w:rsidR="00B57381" w:rsidRPr="00832186">
        <w:rPr>
          <w:rFonts w:cstheme="minorHAnsi"/>
          <w:bCs/>
          <w:color w:val="000000"/>
          <w:sz w:val="24"/>
          <w:szCs w:val="24"/>
        </w:rPr>
        <w:t>s</w:t>
      </w:r>
      <w:r w:rsidRPr="00832186">
        <w:rPr>
          <w:rFonts w:cstheme="minorHAnsi"/>
          <w:bCs/>
          <w:color w:val="000000"/>
          <w:sz w:val="24"/>
          <w:szCs w:val="24"/>
        </w:rPr>
        <w:t xml:space="preserve"> related </w:t>
      </w:r>
      <w:r w:rsidR="00035ACA" w:rsidRPr="00832186">
        <w:rPr>
          <w:rFonts w:cstheme="minorHAnsi"/>
          <w:bCs/>
          <w:color w:val="000000"/>
          <w:sz w:val="24"/>
          <w:szCs w:val="24"/>
        </w:rPr>
        <w:t>I</w:t>
      </w:r>
      <w:r w:rsidR="007C3428" w:rsidRPr="00832186">
        <w:rPr>
          <w:rFonts w:cstheme="minorHAnsi"/>
          <w:bCs/>
          <w:color w:val="000000"/>
          <w:sz w:val="24"/>
          <w:szCs w:val="24"/>
        </w:rPr>
        <w:t>ssues</w:t>
      </w:r>
    </w:p>
    <w:p w:rsidR="00445BD7" w:rsidRDefault="00445BD7" w:rsidP="00B41F13">
      <w:pPr>
        <w:pStyle w:val="normal0"/>
        <w:numPr>
          <w:ilvl w:val="0"/>
          <w:numId w:val="77"/>
        </w:numPr>
        <w:spacing w:after="0" w:line="360" w:lineRule="auto"/>
        <w:jc w:val="both"/>
        <w:rPr>
          <w:rFonts w:asciiTheme="minorHAnsi" w:hAnsiTheme="minorHAnsi" w:cstheme="minorHAnsi"/>
          <w:bCs/>
          <w:color w:val="000000"/>
          <w:sz w:val="24"/>
          <w:szCs w:val="24"/>
        </w:rPr>
      </w:pPr>
      <w:r w:rsidRPr="00A32661">
        <w:rPr>
          <w:rFonts w:asciiTheme="minorHAnsi" w:hAnsiTheme="minorHAnsi" w:cstheme="minorHAnsi"/>
          <w:bCs/>
          <w:color w:val="000000"/>
          <w:sz w:val="24"/>
          <w:szCs w:val="24"/>
        </w:rPr>
        <w:t>Family and social aspects related Issues</w:t>
      </w:r>
    </w:p>
    <w:p w:rsidR="00445BD7" w:rsidRPr="00A32661" w:rsidRDefault="00445BD7" w:rsidP="00B41F13">
      <w:pPr>
        <w:pStyle w:val="normal0"/>
        <w:numPr>
          <w:ilvl w:val="0"/>
          <w:numId w:val="77"/>
        </w:numPr>
        <w:spacing w:after="0" w:line="360" w:lineRule="auto"/>
        <w:jc w:val="both"/>
        <w:rPr>
          <w:rFonts w:asciiTheme="minorHAnsi" w:hAnsiTheme="minorHAnsi" w:cstheme="minorHAnsi"/>
          <w:bCs/>
          <w:color w:val="000000"/>
          <w:sz w:val="24"/>
          <w:szCs w:val="24"/>
        </w:rPr>
      </w:pPr>
      <w:r w:rsidRPr="00A32661">
        <w:rPr>
          <w:rFonts w:asciiTheme="minorHAnsi" w:hAnsiTheme="minorHAnsi" w:cstheme="minorHAnsi"/>
          <w:bCs/>
          <w:color w:val="000000"/>
          <w:sz w:val="24"/>
          <w:szCs w:val="24"/>
        </w:rPr>
        <w:t>Leadership related Issues</w:t>
      </w:r>
    </w:p>
    <w:p w:rsidR="00445BD7" w:rsidRPr="00A32661" w:rsidRDefault="00445BD7" w:rsidP="00B41F13">
      <w:pPr>
        <w:pStyle w:val="normal0"/>
        <w:numPr>
          <w:ilvl w:val="0"/>
          <w:numId w:val="77"/>
        </w:numPr>
        <w:spacing w:after="0" w:line="360" w:lineRule="auto"/>
        <w:jc w:val="both"/>
        <w:rPr>
          <w:rFonts w:asciiTheme="minorHAnsi" w:hAnsiTheme="minorHAnsi" w:cstheme="minorHAnsi"/>
          <w:bCs/>
          <w:color w:val="000000"/>
          <w:sz w:val="24"/>
          <w:szCs w:val="24"/>
        </w:rPr>
      </w:pPr>
      <w:r w:rsidRPr="00A32661">
        <w:rPr>
          <w:rFonts w:asciiTheme="minorHAnsi" w:hAnsiTheme="minorHAnsi" w:cstheme="minorHAnsi"/>
          <w:bCs/>
          <w:color w:val="000000"/>
          <w:sz w:val="24"/>
          <w:szCs w:val="24"/>
        </w:rPr>
        <w:t>Welfare related Issues</w:t>
      </w:r>
    </w:p>
    <w:p w:rsidR="00445BD7" w:rsidRPr="00A32661" w:rsidRDefault="00445BD7" w:rsidP="00B41F13">
      <w:pPr>
        <w:pStyle w:val="normal0"/>
        <w:numPr>
          <w:ilvl w:val="0"/>
          <w:numId w:val="77"/>
        </w:numPr>
        <w:spacing w:after="0" w:line="360" w:lineRule="auto"/>
        <w:jc w:val="both"/>
        <w:rPr>
          <w:rFonts w:asciiTheme="minorHAnsi" w:hAnsiTheme="minorHAnsi" w:cstheme="minorHAnsi"/>
          <w:bCs/>
          <w:color w:val="000000"/>
          <w:sz w:val="24"/>
          <w:szCs w:val="24"/>
        </w:rPr>
      </w:pPr>
      <w:r w:rsidRPr="00A32661">
        <w:rPr>
          <w:rFonts w:asciiTheme="minorHAnsi" w:hAnsiTheme="minorHAnsi" w:cstheme="minorHAnsi"/>
          <w:bCs/>
          <w:color w:val="000000"/>
          <w:sz w:val="24"/>
          <w:szCs w:val="24"/>
        </w:rPr>
        <w:t>General Issues</w:t>
      </w:r>
    </w:p>
    <w:p w:rsidR="00FC141C" w:rsidRDefault="00FC141C" w:rsidP="00445BD7">
      <w:pPr>
        <w:pStyle w:val="normal0"/>
        <w:spacing w:after="0" w:line="360" w:lineRule="auto"/>
        <w:jc w:val="both"/>
        <w:rPr>
          <w:rFonts w:asciiTheme="minorHAnsi" w:hAnsiTheme="minorHAnsi" w:cstheme="minorHAnsi"/>
          <w:b/>
          <w:color w:val="000000"/>
          <w:sz w:val="28"/>
          <w:szCs w:val="28"/>
        </w:rPr>
      </w:pPr>
    </w:p>
    <w:p w:rsidR="00FC141C" w:rsidRDefault="00085DB8" w:rsidP="00445BD7">
      <w:pPr>
        <w:pStyle w:val="normal0"/>
        <w:spacing w:after="0" w:line="360" w:lineRule="auto"/>
        <w:jc w:val="both"/>
        <w:rPr>
          <w:rFonts w:asciiTheme="minorHAnsi" w:hAnsiTheme="minorHAnsi" w:cstheme="minorHAnsi"/>
          <w:b/>
          <w:color w:val="000000"/>
          <w:sz w:val="28"/>
          <w:szCs w:val="28"/>
        </w:rPr>
      </w:pPr>
      <w:r w:rsidRPr="00085DB8">
        <w:rPr>
          <w:rFonts w:asciiTheme="minorHAnsi" w:hAnsiTheme="minorHAnsi" w:cstheme="minorHAnsi"/>
          <w:b/>
          <w:noProof/>
          <w:color w:val="000000"/>
          <w:sz w:val="28"/>
          <w:szCs w:val="28"/>
          <w:lang w:val="en-US"/>
        </w:rPr>
        <w:drawing>
          <wp:inline distT="0" distB="0" distL="0" distR="0">
            <wp:extent cx="5856790" cy="3507129"/>
            <wp:effectExtent l="0" t="19050" r="0" b="17121"/>
            <wp:docPr id="6" name="Diagram 28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1" r:lo="rId212" r:qs="rId213" r:cs="rId214"/>
              </a:graphicData>
            </a:graphic>
          </wp:inline>
        </w:drawing>
      </w:r>
    </w:p>
    <w:p w:rsidR="00FC141C" w:rsidRPr="00085DB8" w:rsidRDefault="00085DB8" w:rsidP="00085DB8">
      <w:pPr>
        <w:pStyle w:val="normal0"/>
        <w:spacing w:after="0" w:line="360" w:lineRule="auto"/>
        <w:jc w:val="center"/>
        <w:rPr>
          <w:rFonts w:asciiTheme="minorHAnsi" w:hAnsiTheme="minorHAnsi" w:cstheme="minorHAnsi"/>
          <w:b/>
          <w:bCs/>
          <w:color w:val="000000"/>
          <w:sz w:val="28"/>
          <w:szCs w:val="28"/>
        </w:rPr>
      </w:pPr>
      <w:bookmarkStart w:id="597" w:name="_Toc104215018"/>
      <w:r w:rsidRPr="00085DB8">
        <w:rPr>
          <w:b/>
          <w:bCs/>
          <w:sz w:val="24"/>
        </w:rPr>
        <w:t xml:space="preserve">Figure </w:t>
      </w:r>
      <w:r w:rsidR="00BF031A" w:rsidRPr="00085DB8">
        <w:rPr>
          <w:b/>
          <w:bCs/>
          <w:sz w:val="24"/>
        </w:rPr>
        <w:fldChar w:fldCharType="begin"/>
      </w:r>
      <w:r w:rsidRPr="00085DB8">
        <w:rPr>
          <w:b/>
          <w:bCs/>
          <w:sz w:val="24"/>
        </w:rPr>
        <w:instrText xml:space="preserve"> SEQ Figure \* ARABIC </w:instrText>
      </w:r>
      <w:r w:rsidR="00BF031A" w:rsidRPr="00085DB8">
        <w:rPr>
          <w:b/>
          <w:bCs/>
          <w:sz w:val="24"/>
        </w:rPr>
        <w:fldChar w:fldCharType="separate"/>
      </w:r>
      <w:r w:rsidR="007A05C1">
        <w:rPr>
          <w:b/>
          <w:bCs/>
          <w:noProof/>
          <w:sz w:val="24"/>
        </w:rPr>
        <w:t>20</w:t>
      </w:r>
      <w:r w:rsidR="00BF031A" w:rsidRPr="00085DB8">
        <w:rPr>
          <w:b/>
          <w:bCs/>
          <w:sz w:val="24"/>
        </w:rPr>
        <w:fldChar w:fldCharType="end"/>
      </w:r>
      <w:r w:rsidRPr="00085DB8">
        <w:rPr>
          <w:b/>
          <w:bCs/>
          <w:sz w:val="24"/>
        </w:rPr>
        <w:t>. Major Stressors &amp;  Issues</w:t>
      </w:r>
      <w:bookmarkEnd w:id="597"/>
    </w:p>
    <w:p w:rsidR="00085DB8" w:rsidRDefault="00085DB8" w:rsidP="00445BD7">
      <w:pPr>
        <w:pStyle w:val="normal0"/>
        <w:spacing w:after="0" w:line="360" w:lineRule="auto"/>
        <w:jc w:val="both"/>
        <w:rPr>
          <w:rFonts w:asciiTheme="minorHAnsi" w:hAnsiTheme="minorHAnsi" w:cstheme="minorHAnsi"/>
          <w:b/>
          <w:color w:val="000000"/>
          <w:sz w:val="28"/>
          <w:szCs w:val="28"/>
        </w:rPr>
      </w:pPr>
    </w:p>
    <w:p w:rsidR="00085DB8" w:rsidRDefault="00085DB8" w:rsidP="00445BD7">
      <w:pPr>
        <w:pStyle w:val="normal0"/>
        <w:spacing w:after="0" w:line="360" w:lineRule="auto"/>
        <w:jc w:val="both"/>
        <w:rPr>
          <w:rFonts w:asciiTheme="minorHAnsi" w:hAnsiTheme="minorHAnsi" w:cstheme="minorHAnsi"/>
          <w:b/>
          <w:color w:val="000000"/>
          <w:sz w:val="28"/>
          <w:szCs w:val="28"/>
        </w:rPr>
      </w:pPr>
    </w:p>
    <w:p w:rsidR="00445BD7" w:rsidRDefault="00BF031A" w:rsidP="00445BD7">
      <w:pPr>
        <w:pStyle w:val="normal0"/>
        <w:spacing w:after="0" w:line="360" w:lineRule="auto"/>
        <w:jc w:val="both"/>
        <w:rPr>
          <w:rFonts w:asciiTheme="minorHAnsi" w:hAnsiTheme="minorHAnsi" w:cstheme="minorHAnsi"/>
          <w:b/>
          <w:color w:val="000000"/>
          <w:sz w:val="28"/>
          <w:szCs w:val="28"/>
        </w:rPr>
      </w:pPr>
      <w:r>
        <w:rPr>
          <w:rFonts w:asciiTheme="minorHAnsi" w:hAnsiTheme="minorHAnsi" w:cstheme="minorHAnsi"/>
          <w:b/>
          <w:noProof/>
          <w:color w:val="000000"/>
          <w:sz w:val="28"/>
          <w:szCs w:val="28"/>
          <w:lang w:val="en-US" w:bidi="ar-SA"/>
        </w:rPr>
        <w:pict>
          <v:rect id="_x0000_s1112" style="position:absolute;left:0;text-align:left;margin-left:-2.6pt;margin-top:10.55pt;width:475.4pt;height:36.9pt;z-index:251685888" fillcolor="#f24cce" stroked="f">
            <v:textbox style="mso-next-textbox:#_x0000_s1112">
              <w:txbxContent>
                <w:p w:rsidR="00660B5F" w:rsidRPr="00C250B7" w:rsidRDefault="00660B5F" w:rsidP="00C250B7">
                  <w:pPr>
                    <w:pStyle w:val="Heading2"/>
                    <w:rPr>
                      <w:rFonts w:asciiTheme="minorHAnsi" w:hAnsiTheme="minorHAnsi" w:cstheme="minorHAnsi"/>
                      <w:color w:val="auto"/>
                      <w:sz w:val="28"/>
                      <w:szCs w:val="28"/>
                    </w:rPr>
                  </w:pPr>
                  <w:bookmarkStart w:id="598" w:name="_Toc104208070"/>
                  <w:bookmarkStart w:id="599" w:name="_Toc104208348"/>
                  <w:bookmarkStart w:id="600" w:name="_Toc104208437"/>
                  <w:bookmarkStart w:id="601" w:name="_Toc104208651"/>
                  <w:bookmarkStart w:id="602" w:name="_Toc104208975"/>
                  <w:bookmarkStart w:id="603" w:name="_Toc104209445"/>
                  <w:bookmarkStart w:id="604" w:name="_Toc104209531"/>
                  <w:r w:rsidRPr="00C250B7">
                    <w:rPr>
                      <w:rFonts w:asciiTheme="minorHAnsi" w:hAnsiTheme="minorHAnsi" w:cstheme="minorHAnsi"/>
                      <w:color w:val="auto"/>
                      <w:sz w:val="28"/>
                      <w:szCs w:val="28"/>
                    </w:rPr>
                    <w:t>10.2 Job and Service conditions related Issues</w:t>
                  </w:r>
                  <w:bookmarkEnd w:id="598"/>
                  <w:bookmarkEnd w:id="599"/>
                  <w:bookmarkEnd w:id="600"/>
                  <w:bookmarkEnd w:id="601"/>
                  <w:bookmarkEnd w:id="602"/>
                  <w:bookmarkEnd w:id="603"/>
                  <w:bookmarkEnd w:id="604"/>
                  <w:r w:rsidRPr="00C250B7">
                    <w:rPr>
                      <w:rFonts w:asciiTheme="minorHAnsi" w:hAnsiTheme="minorHAnsi" w:cstheme="minorHAnsi"/>
                      <w:color w:val="auto"/>
                      <w:sz w:val="28"/>
                      <w:szCs w:val="28"/>
                    </w:rPr>
                    <w:t xml:space="preserve"> </w:t>
                  </w:r>
                </w:p>
              </w:txbxContent>
            </v:textbox>
          </v:rect>
        </w:pict>
      </w:r>
    </w:p>
    <w:p w:rsidR="00445BD7" w:rsidRDefault="00445BD7" w:rsidP="00445BD7">
      <w:pPr>
        <w:pStyle w:val="normal0"/>
        <w:spacing w:after="0" w:line="360" w:lineRule="auto"/>
        <w:jc w:val="both"/>
        <w:rPr>
          <w:rFonts w:asciiTheme="minorHAnsi" w:hAnsiTheme="minorHAnsi" w:cstheme="minorHAnsi"/>
          <w:b/>
          <w:color w:val="000000"/>
          <w:sz w:val="28"/>
          <w:szCs w:val="28"/>
        </w:rPr>
      </w:pPr>
    </w:p>
    <w:p w:rsidR="00E75511" w:rsidRDefault="00E75511" w:rsidP="00FC141C">
      <w:pPr>
        <w:pStyle w:val="normal0"/>
        <w:spacing w:after="0" w:line="360" w:lineRule="auto"/>
        <w:jc w:val="both"/>
        <w:rPr>
          <w:rFonts w:asciiTheme="minorHAnsi" w:hAnsiTheme="minorHAnsi" w:cstheme="minorHAnsi"/>
          <w:bCs/>
          <w:color w:val="000000"/>
          <w:sz w:val="24"/>
          <w:szCs w:val="24"/>
        </w:rPr>
      </w:pPr>
    </w:p>
    <w:p w:rsidR="00FC141C" w:rsidRPr="00FC141C" w:rsidRDefault="00E3589F" w:rsidP="00FC141C">
      <w:pPr>
        <w:pStyle w:val="normal0"/>
        <w:spacing w:after="0" w:line="360" w:lineRule="auto"/>
        <w:jc w:val="both"/>
        <w:rPr>
          <w:rFonts w:asciiTheme="minorHAnsi" w:hAnsiTheme="minorHAnsi" w:cstheme="minorHAnsi"/>
          <w:bCs/>
          <w:color w:val="000000"/>
          <w:sz w:val="24"/>
          <w:szCs w:val="24"/>
        </w:rPr>
      </w:pPr>
      <w:r w:rsidRPr="00FC141C">
        <w:rPr>
          <w:rFonts w:asciiTheme="minorHAnsi" w:hAnsiTheme="minorHAnsi" w:cstheme="minorHAnsi"/>
          <w:bCs/>
          <w:color w:val="000000"/>
          <w:sz w:val="24"/>
          <w:szCs w:val="24"/>
        </w:rPr>
        <w:t xml:space="preserve">All the </w:t>
      </w:r>
      <w:r w:rsidR="00C67699">
        <w:rPr>
          <w:rFonts w:asciiTheme="minorHAnsi" w:hAnsiTheme="minorHAnsi" w:cstheme="minorHAnsi"/>
          <w:bCs/>
          <w:color w:val="000000"/>
          <w:sz w:val="24"/>
          <w:szCs w:val="24"/>
        </w:rPr>
        <w:t>J</w:t>
      </w:r>
      <w:r w:rsidRPr="00FC141C">
        <w:rPr>
          <w:rFonts w:asciiTheme="minorHAnsi" w:hAnsiTheme="minorHAnsi" w:cstheme="minorHAnsi"/>
          <w:bCs/>
          <w:color w:val="000000"/>
          <w:sz w:val="24"/>
          <w:szCs w:val="24"/>
        </w:rPr>
        <w:t xml:space="preserve">ob and </w:t>
      </w:r>
      <w:r w:rsidR="00C67699">
        <w:rPr>
          <w:rFonts w:asciiTheme="minorHAnsi" w:hAnsiTheme="minorHAnsi" w:cstheme="minorHAnsi"/>
          <w:bCs/>
          <w:color w:val="000000"/>
          <w:sz w:val="24"/>
          <w:szCs w:val="24"/>
        </w:rPr>
        <w:t>S</w:t>
      </w:r>
      <w:r w:rsidRPr="00FC141C">
        <w:rPr>
          <w:rFonts w:asciiTheme="minorHAnsi" w:hAnsiTheme="minorHAnsi" w:cstheme="minorHAnsi"/>
          <w:bCs/>
          <w:color w:val="000000"/>
          <w:sz w:val="24"/>
          <w:szCs w:val="24"/>
        </w:rPr>
        <w:t>ervice conditions related issues are depicted in figure 2</w:t>
      </w:r>
      <w:r w:rsidR="00BA64F9">
        <w:rPr>
          <w:rFonts w:asciiTheme="minorHAnsi" w:hAnsiTheme="minorHAnsi" w:cstheme="minorHAnsi"/>
          <w:bCs/>
          <w:color w:val="000000"/>
          <w:sz w:val="24"/>
          <w:szCs w:val="24"/>
        </w:rPr>
        <w:t>1</w:t>
      </w:r>
      <w:r w:rsidR="00FC141C" w:rsidRPr="00FC141C">
        <w:rPr>
          <w:rFonts w:asciiTheme="minorHAnsi" w:hAnsiTheme="minorHAnsi" w:cstheme="minorHAnsi"/>
          <w:bCs/>
          <w:color w:val="000000"/>
          <w:sz w:val="24"/>
          <w:szCs w:val="24"/>
        </w:rPr>
        <w:t>.</w:t>
      </w:r>
    </w:p>
    <w:p w:rsidR="00FC141C" w:rsidRPr="00FC141C" w:rsidRDefault="00FC141C" w:rsidP="00FC141C">
      <w:pPr>
        <w:pStyle w:val="normal0"/>
        <w:spacing w:after="0" w:line="360" w:lineRule="auto"/>
        <w:jc w:val="both"/>
        <w:rPr>
          <w:rFonts w:asciiTheme="minorHAnsi" w:hAnsiTheme="minorHAnsi" w:cstheme="minorHAnsi"/>
          <w:bCs/>
          <w:color w:val="000000"/>
          <w:sz w:val="28"/>
          <w:szCs w:val="28"/>
        </w:rPr>
      </w:pPr>
      <w:r w:rsidRPr="00FC141C">
        <w:rPr>
          <w:rFonts w:asciiTheme="minorHAnsi" w:hAnsiTheme="minorHAnsi" w:cstheme="minorHAnsi"/>
          <w:bCs/>
          <w:noProof/>
          <w:color w:val="000000"/>
          <w:sz w:val="28"/>
          <w:szCs w:val="28"/>
          <w:lang w:val="en-US"/>
        </w:rPr>
        <w:drawing>
          <wp:inline distT="0" distB="0" distL="0" distR="0">
            <wp:extent cx="5467350" cy="4400550"/>
            <wp:effectExtent l="0" t="0" r="0" b="0"/>
            <wp:docPr id="4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6" r:lo="rId217" r:qs="rId218" r:cs="rId219"/>
              </a:graphicData>
            </a:graphic>
          </wp:inline>
        </w:drawing>
      </w:r>
    </w:p>
    <w:p w:rsidR="00FC141C" w:rsidRDefault="00FC141C" w:rsidP="00E3589F">
      <w:pPr>
        <w:pStyle w:val="normal0"/>
        <w:spacing w:after="0" w:line="360" w:lineRule="auto"/>
        <w:ind w:left="720"/>
        <w:jc w:val="both"/>
        <w:rPr>
          <w:rFonts w:asciiTheme="minorHAnsi" w:hAnsiTheme="minorHAnsi" w:cstheme="minorHAnsi"/>
          <w:b/>
          <w:color w:val="000000"/>
          <w:sz w:val="28"/>
          <w:szCs w:val="28"/>
        </w:rPr>
      </w:pPr>
    </w:p>
    <w:p w:rsidR="00FC141C" w:rsidRPr="00D616E7" w:rsidRDefault="00FC141C" w:rsidP="00FC141C">
      <w:pPr>
        <w:pStyle w:val="Caption"/>
        <w:jc w:val="center"/>
        <w:rPr>
          <w:rFonts w:cstheme="minorHAnsi"/>
          <w:color w:val="auto"/>
          <w:sz w:val="24"/>
          <w:szCs w:val="24"/>
        </w:rPr>
      </w:pPr>
      <w:bookmarkStart w:id="605" w:name="_Toc104215019"/>
      <w:r w:rsidRPr="00D616E7">
        <w:rPr>
          <w:color w:val="auto"/>
          <w:sz w:val="24"/>
          <w:szCs w:val="24"/>
        </w:rPr>
        <w:t xml:space="preserve">Figure </w:t>
      </w:r>
      <w:r w:rsidR="00BF031A" w:rsidRPr="00D616E7">
        <w:rPr>
          <w:color w:val="auto"/>
          <w:sz w:val="24"/>
          <w:szCs w:val="24"/>
        </w:rPr>
        <w:fldChar w:fldCharType="begin"/>
      </w:r>
      <w:r w:rsidRPr="00D616E7">
        <w:rPr>
          <w:color w:val="auto"/>
          <w:sz w:val="24"/>
          <w:szCs w:val="24"/>
        </w:rPr>
        <w:instrText xml:space="preserve"> SEQ Figure \* ARABIC </w:instrText>
      </w:r>
      <w:r w:rsidR="00BF031A" w:rsidRPr="00D616E7">
        <w:rPr>
          <w:color w:val="auto"/>
          <w:sz w:val="24"/>
          <w:szCs w:val="24"/>
        </w:rPr>
        <w:fldChar w:fldCharType="separate"/>
      </w:r>
      <w:r w:rsidR="007A05C1">
        <w:rPr>
          <w:noProof/>
          <w:color w:val="auto"/>
          <w:sz w:val="24"/>
          <w:szCs w:val="24"/>
        </w:rPr>
        <w:t>21</w:t>
      </w:r>
      <w:r w:rsidR="00BF031A" w:rsidRPr="00D616E7">
        <w:rPr>
          <w:color w:val="auto"/>
          <w:sz w:val="24"/>
          <w:szCs w:val="24"/>
        </w:rPr>
        <w:fldChar w:fldCharType="end"/>
      </w:r>
      <w:r w:rsidRPr="00D616E7">
        <w:rPr>
          <w:color w:val="auto"/>
          <w:sz w:val="24"/>
          <w:szCs w:val="24"/>
        </w:rPr>
        <w:t xml:space="preserve">. Job and Service Conditions related </w:t>
      </w:r>
      <w:r w:rsidR="00085DB8">
        <w:rPr>
          <w:color w:val="auto"/>
          <w:sz w:val="24"/>
          <w:szCs w:val="24"/>
        </w:rPr>
        <w:t>Issues</w:t>
      </w:r>
      <w:bookmarkEnd w:id="605"/>
    </w:p>
    <w:p w:rsidR="00FC141C" w:rsidRDefault="00FC141C" w:rsidP="00E3589F">
      <w:pPr>
        <w:pStyle w:val="normal0"/>
        <w:spacing w:after="0" w:line="360" w:lineRule="auto"/>
        <w:ind w:left="720"/>
        <w:jc w:val="both"/>
        <w:rPr>
          <w:rFonts w:asciiTheme="minorHAnsi" w:hAnsiTheme="minorHAnsi" w:cstheme="minorHAnsi"/>
          <w:b/>
          <w:color w:val="000000"/>
          <w:sz w:val="28"/>
          <w:szCs w:val="28"/>
        </w:rPr>
      </w:pPr>
    </w:p>
    <w:p w:rsidR="00445BD7" w:rsidRPr="00B93BAA" w:rsidRDefault="00445BD7" w:rsidP="00B41F13">
      <w:pPr>
        <w:pStyle w:val="normal0"/>
        <w:numPr>
          <w:ilvl w:val="0"/>
          <w:numId w:val="148"/>
        </w:numPr>
        <w:spacing w:after="0" w:line="360" w:lineRule="auto"/>
        <w:jc w:val="both"/>
        <w:rPr>
          <w:rFonts w:asciiTheme="minorHAnsi" w:hAnsiTheme="minorHAnsi" w:cstheme="minorHAnsi"/>
          <w:b/>
          <w:color w:val="000000"/>
          <w:sz w:val="28"/>
          <w:szCs w:val="28"/>
        </w:rPr>
      </w:pPr>
      <w:r w:rsidRPr="00B93BAA">
        <w:rPr>
          <w:rFonts w:asciiTheme="minorHAnsi" w:hAnsiTheme="minorHAnsi" w:cstheme="minorHAnsi"/>
          <w:b/>
          <w:color w:val="000000"/>
          <w:sz w:val="28"/>
          <w:szCs w:val="28"/>
        </w:rPr>
        <w:t>Issue of 3 ‘Ps’ i.e Promotion, Posting and Pension</w:t>
      </w:r>
    </w:p>
    <w:p w:rsidR="00445BD7" w:rsidRPr="00B93BAA" w:rsidRDefault="00445BD7" w:rsidP="00445BD7">
      <w:pPr>
        <w:pStyle w:val="normal0"/>
        <w:spacing w:after="0" w:line="360" w:lineRule="auto"/>
        <w:jc w:val="both"/>
        <w:rPr>
          <w:rFonts w:asciiTheme="minorHAnsi" w:hAnsiTheme="minorHAnsi" w:cstheme="minorHAnsi"/>
          <w:bCs/>
          <w:color w:val="000000"/>
          <w:sz w:val="24"/>
          <w:szCs w:val="24"/>
        </w:rPr>
      </w:pPr>
      <w:r w:rsidRPr="00B93BAA">
        <w:rPr>
          <w:rFonts w:asciiTheme="minorHAnsi" w:hAnsiTheme="minorHAnsi" w:cstheme="minorHAnsi"/>
          <w:bCs/>
          <w:color w:val="000000"/>
          <w:sz w:val="24"/>
          <w:szCs w:val="24"/>
        </w:rPr>
        <w:t>Issue of 3 ‘Ps’ i.e Promotion, Posting and Pension, is a major reason for the attrition of the personnel. According to the personnel</w:t>
      </w:r>
      <w:r w:rsidR="007C3428">
        <w:rPr>
          <w:rFonts w:asciiTheme="minorHAnsi" w:hAnsiTheme="minorHAnsi" w:cstheme="minorHAnsi"/>
          <w:bCs/>
          <w:color w:val="000000"/>
          <w:sz w:val="24"/>
          <w:szCs w:val="24"/>
        </w:rPr>
        <w:t>,</w:t>
      </w:r>
      <w:r w:rsidRPr="00B93BAA">
        <w:rPr>
          <w:rFonts w:asciiTheme="minorHAnsi" w:hAnsiTheme="minorHAnsi" w:cstheme="minorHAnsi"/>
          <w:bCs/>
          <w:color w:val="000000"/>
          <w:sz w:val="24"/>
          <w:szCs w:val="24"/>
        </w:rPr>
        <w:t xml:space="preserve"> there is no charm or motivation left in their service</w:t>
      </w:r>
      <w:r w:rsidR="007C3428" w:rsidRPr="007C3428">
        <w:rPr>
          <w:rFonts w:asciiTheme="minorHAnsi" w:hAnsiTheme="minorHAnsi" w:cstheme="minorHAnsi"/>
          <w:bCs/>
          <w:color w:val="000000"/>
          <w:sz w:val="24"/>
          <w:szCs w:val="24"/>
        </w:rPr>
        <w:t xml:space="preserve"> </w:t>
      </w:r>
      <w:r w:rsidR="007C3428" w:rsidRPr="00B93BAA">
        <w:rPr>
          <w:rFonts w:asciiTheme="minorHAnsi" w:hAnsiTheme="minorHAnsi" w:cstheme="minorHAnsi"/>
          <w:bCs/>
          <w:color w:val="000000"/>
          <w:sz w:val="24"/>
          <w:szCs w:val="24"/>
        </w:rPr>
        <w:t xml:space="preserve">because of this issue of 3 </w:t>
      </w:r>
      <w:r w:rsidR="006B29C6">
        <w:rPr>
          <w:rFonts w:asciiTheme="minorHAnsi" w:hAnsiTheme="minorHAnsi" w:cstheme="minorHAnsi"/>
          <w:bCs/>
          <w:color w:val="000000"/>
          <w:sz w:val="24"/>
          <w:szCs w:val="24"/>
        </w:rPr>
        <w:t>‘</w:t>
      </w:r>
      <w:r w:rsidR="007C3428" w:rsidRPr="00B93BAA">
        <w:rPr>
          <w:rFonts w:asciiTheme="minorHAnsi" w:hAnsiTheme="minorHAnsi" w:cstheme="minorHAnsi"/>
          <w:bCs/>
          <w:color w:val="000000"/>
          <w:sz w:val="24"/>
          <w:szCs w:val="24"/>
        </w:rPr>
        <w:t>Ps</w:t>
      </w:r>
      <w:r w:rsidR="006B29C6">
        <w:rPr>
          <w:rFonts w:asciiTheme="minorHAnsi" w:hAnsiTheme="minorHAnsi" w:cstheme="minorHAnsi"/>
          <w:bCs/>
          <w:color w:val="000000"/>
          <w:sz w:val="24"/>
          <w:szCs w:val="24"/>
        </w:rPr>
        <w:t>’</w:t>
      </w:r>
      <w:r w:rsidRPr="00B93BAA">
        <w:rPr>
          <w:rFonts w:asciiTheme="minorHAnsi" w:hAnsiTheme="minorHAnsi" w:cstheme="minorHAnsi"/>
          <w:bCs/>
          <w:color w:val="000000"/>
          <w:sz w:val="24"/>
          <w:szCs w:val="24"/>
        </w:rPr>
        <w:t xml:space="preserve">. </w:t>
      </w:r>
    </w:p>
    <w:p w:rsidR="00445BD7" w:rsidRDefault="00445BD7" w:rsidP="00445BD7">
      <w:pPr>
        <w:pStyle w:val="normal0"/>
        <w:spacing w:after="0" w:line="360" w:lineRule="auto"/>
        <w:jc w:val="both"/>
        <w:rPr>
          <w:rFonts w:asciiTheme="minorHAnsi" w:hAnsiTheme="minorHAnsi" w:cstheme="minorHAnsi"/>
          <w:b/>
          <w:color w:val="000000"/>
          <w:sz w:val="28"/>
          <w:szCs w:val="28"/>
        </w:rPr>
      </w:pPr>
    </w:p>
    <w:p w:rsidR="00445BD7" w:rsidRPr="00B93BAA" w:rsidRDefault="00445BD7" w:rsidP="00B41F13">
      <w:pPr>
        <w:pStyle w:val="normal0"/>
        <w:numPr>
          <w:ilvl w:val="0"/>
          <w:numId w:val="159"/>
        </w:numPr>
        <w:spacing w:after="0" w:line="360" w:lineRule="auto"/>
        <w:jc w:val="both"/>
        <w:rPr>
          <w:rFonts w:asciiTheme="minorHAnsi" w:hAnsiTheme="minorHAnsi" w:cstheme="minorHAnsi"/>
          <w:b/>
          <w:bCs/>
          <w:sz w:val="24"/>
          <w:szCs w:val="24"/>
        </w:rPr>
      </w:pPr>
      <w:r w:rsidRPr="00B93BAA">
        <w:rPr>
          <w:rFonts w:asciiTheme="minorHAnsi" w:hAnsiTheme="minorHAnsi" w:cstheme="minorHAnsi"/>
          <w:b/>
          <w:color w:val="000000"/>
          <w:sz w:val="28"/>
          <w:szCs w:val="28"/>
        </w:rPr>
        <w:t>Very slow Promotion</w:t>
      </w:r>
      <w:r w:rsidRPr="00B93BAA">
        <w:rPr>
          <w:rFonts w:asciiTheme="minorHAnsi" w:hAnsiTheme="minorHAnsi" w:cstheme="minorHAnsi"/>
          <w:b/>
          <w:bCs/>
          <w:color w:val="000000"/>
          <w:sz w:val="28"/>
          <w:szCs w:val="28"/>
        </w:rPr>
        <w:t>:</w:t>
      </w:r>
      <w:r w:rsidRPr="00B93BAA">
        <w:rPr>
          <w:rFonts w:asciiTheme="minorHAnsi" w:hAnsiTheme="minorHAnsi" w:cstheme="minorHAnsi"/>
          <w:b/>
          <w:bCs/>
          <w:color w:val="000000"/>
          <w:sz w:val="24"/>
          <w:szCs w:val="24"/>
        </w:rPr>
        <w:t xml:space="preserve"> No Career Potential</w:t>
      </w:r>
      <w:r w:rsidR="00873E7A">
        <w:rPr>
          <w:rFonts w:asciiTheme="minorHAnsi" w:hAnsiTheme="minorHAnsi" w:cstheme="minorHAnsi"/>
          <w:b/>
          <w:bCs/>
          <w:color w:val="000000"/>
          <w:sz w:val="24"/>
          <w:szCs w:val="24"/>
        </w:rPr>
        <w:t xml:space="preserve"> </w:t>
      </w:r>
      <w:r w:rsidRPr="00B93BAA">
        <w:rPr>
          <w:rFonts w:asciiTheme="minorHAnsi" w:hAnsiTheme="minorHAnsi" w:cstheme="minorHAnsi"/>
          <w:b/>
          <w:bCs/>
          <w:color w:val="000000"/>
          <w:sz w:val="24"/>
          <w:szCs w:val="24"/>
        </w:rPr>
        <w:t xml:space="preserve">/ No Career Progression </w:t>
      </w:r>
    </w:p>
    <w:p w:rsidR="00F93768"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Very slow promotion is a real problem and is true for every level of CAPFs, i.e. ORs, SOs &amp; GOs. </w:t>
      </w:r>
      <w:r w:rsidR="00CE660F">
        <w:rPr>
          <w:rFonts w:asciiTheme="minorHAnsi" w:hAnsiTheme="minorHAnsi" w:cstheme="minorHAnsi"/>
          <w:sz w:val="24"/>
          <w:szCs w:val="24"/>
        </w:rPr>
        <w:t xml:space="preserve">In the preceding chapter, lack of promotional opportunities or delay in promotion has emerged as a </w:t>
      </w:r>
      <w:r w:rsidR="00BA64F9">
        <w:rPr>
          <w:rFonts w:asciiTheme="minorHAnsi" w:hAnsiTheme="minorHAnsi" w:cstheme="minorHAnsi"/>
          <w:sz w:val="24"/>
          <w:szCs w:val="24"/>
        </w:rPr>
        <w:t>most</w:t>
      </w:r>
      <w:r w:rsidR="00CE660F">
        <w:rPr>
          <w:rFonts w:asciiTheme="minorHAnsi" w:hAnsiTheme="minorHAnsi" w:cstheme="minorHAnsi"/>
          <w:sz w:val="24"/>
          <w:szCs w:val="24"/>
        </w:rPr>
        <w:t xml:space="preserve"> stressful and pressing reason for the attrition and suicide of personnel. </w:t>
      </w:r>
      <w:r w:rsidRPr="00B93BAA">
        <w:rPr>
          <w:rFonts w:asciiTheme="minorHAnsi" w:hAnsiTheme="minorHAnsi" w:cstheme="minorHAnsi"/>
          <w:sz w:val="24"/>
          <w:szCs w:val="24"/>
        </w:rPr>
        <w:t xml:space="preserve">Extremely slow promotion and reservation in promotion disappoints </w:t>
      </w:r>
      <w:r w:rsidR="00085DB8">
        <w:rPr>
          <w:rFonts w:asciiTheme="minorHAnsi" w:hAnsiTheme="minorHAnsi" w:cstheme="minorHAnsi"/>
          <w:sz w:val="24"/>
          <w:szCs w:val="24"/>
        </w:rPr>
        <w:t>personnel</w:t>
      </w:r>
      <w:r w:rsidRPr="00B93BAA">
        <w:rPr>
          <w:rFonts w:asciiTheme="minorHAnsi" w:hAnsiTheme="minorHAnsi" w:cstheme="minorHAnsi"/>
          <w:sz w:val="24"/>
          <w:szCs w:val="24"/>
        </w:rPr>
        <w:t xml:space="preserve"> a lot. </w:t>
      </w:r>
      <w:r w:rsidR="00F93768">
        <w:rPr>
          <w:rFonts w:asciiTheme="minorHAnsi" w:hAnsiTheme="minorHAnsi" w:cstheme="minorHAnsi"/>
          <w:sz w:val="24"/>
          <w:szCs w:val="24"/>
        </w:rPr>
        <w:t>According to the personnel</w:t>
      </w:r>
      <w:r w:rsidR="005C0024">
        <w:rPr>
          <w:rFonts w:asciiTheme="minorHAnsi" w:hAnsiTheme="minorHAnsi" w:cstheme="minorHAnsi"/>
          <w:sz w:val="24"/>
          <w:szCs w:val="24"/>
        </w:rPr>
        <w:t xml:space="preserve">, </w:t>
      </w:r>
      <w:r w:rsidR="00F93768">
        <w:rPr>
          <w:rFonts w:asciiTheme="minorHAnsi" w:hAnsiTheme="minorHAnsi" w:cstheme="minorHAnsi"/>
          <w:sz w:val="24"/>
          <w:szCs w:val="24"/>
        </w:rPr>
        <w:t xml:space="preserve"> stagnation at the same position leads to dissatisfaction. </w:t>
      </w:r>
    </w:p>
    <w:p w:rsidR="00F93768" w:rsidRDefault="00F93768" w:rsidP="00445BD7">
      <w:pPr>
        <w:pStyle w:val="normal0"/>
        <w:spacing w:after="0" w:line="360" w:lineRule="auto"/>
        <w:jc w:val="both"/>
        <w:rPr>
          <w:rFonts w:asciiTheme="minorHAnsi" w:hAnsiTheme="minorHAnsi" w:cstheme="minorHAnsi"/>
          <w:sz w:val="24"/>
          <w:szCs w:val="24"/>
        </w:rPr>
      </w:pPr>
    </w:p>
    <w:p w:rsidR="00C67699"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A person with less experience and younger in age becomes more powerful in position and the one who has more age and experience remains at the same position for more than 15 years which becomes quite de- motivating for the person. </w:t>
      </w:r>
    </w:p>
    <w:p w:rsidR="00C67699" w:rsidRDefault="00C67699" w:rsidP="00445BD7">
      <w:pPr>
        <w:pStyle w:val="normal0"/>
        <w:spacing w:after="0" w:line="360" w:lineRule="auto"/>
        <w:jc w:val="both"/>
        <w:rPr>
          <w:rFonts w:asciiTheme="minorHAnsi" w:hAnsiTheme="minorHAnsi" w:cstheme="minorHAnsi"/>
          <w:sz w:val="24"/>
          <w:szCs w:val="24"/>
        </w:rPr>
      </w:pPr>
    </w:p>
    <w:p w:rsidR="005F5F5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Given their nature of duty and role, the CAPF personnel always live in a comparative mode and that comparison is two way, one </w:t>
      </w:r>
      <w:r w:rsidR="00085DB8">
        <w:rPr>
          <w:rFonts w:asciiTheme="minorHAnsi" w:hAnsiTheme="minorHAnsi" w:cstheme="minorHAnsi"/>
          <w:sz w:val="24"/>
          <w:szCs w:val="24"/>
        </w:rPr>
        <w:t>is with</w:t>
      </w:r>
      <w:r w:rsidRPr="00B93BAA">
        <w:rPr>
          <w:rFonts w:asciiTheme="minorHAnsi" w:hAnsiTheme="minorHAnsi" w:cstheme="minorHAnsi"/>
          <w:sz w:val="24"/>
          <w:szCs w:val="24"/>
        </w:rPr>
        <w:t xml:space="preserve"> central armed forces specially the Army and other is inter-CAPF forces comparison. Specially, the </w:t>
      </w:r>
      <w:r w:rsidR="00085DB8">
        <w:rPr>
          <w:rFonts w:asciiTheme="minorHAnsi" w:hAnsiTheme="minorHAnsi" w:cstheme="minorHAnsi"/>
          <w:sz w:val="24"/>
          <w:szCs w:val="24"/>
        </w:rPr>
        <w:t xml:space="preserve">personnel </w:t>
      </w:r>
      <w:r w:rsidR="00CE660F">
        <w:rPr>
          <w:rFonts w:asciiTheme="minorHAnsi" w:hAnsiTheme="minorHAnsi" w:cstheme="minorHAnsi"/>
          <w:sz w:val="24"/>
          <w:szCs w:val="24"/>
        </w:rPr>
        <w:t xml:space="preserve">of the </w:t>
      </w:r>
      <w:r w:rsidRPr="00B93BAA">
        <w:rPr>
          <w:rFonts w:asciiTheme="minorHAnsi" w:hAnsiTheme="minorHAnsi" w:cstheme="minorHAnsi"/>
          <w:sz w:val="24"/>
          <w:szCs w:val="24"/>
        </w:rPr>
        <w:t xml:space="preserve">border guarding forces such as BSF </w:t>
      </w:r>
      <w:r w:rsidR="00085DB8">
        <w:rPr>
          <w:rFonts w:asciiTheme="minorHAnsi" w:hAnsiTheme="minorHAnsi" w:cstheme="minorHAnsi"/>
          <w:sz w:val="24"/>
          <w:szCs w:val="24"/>
        </w:rPr>
        <w:t>and</w:t>
      </w:r>
      <w:r w:rsidRPr="00B93BAA">
        <w:rPr>
          <w:rFonts w:asciiTheme="minorHAnsi" w:hAnsiTheme="minorHAnsi" w:cstheme="minorHAnsi"/>
          <w:sz w:val="24"/>
          <w:szCs w:val="24"/>
        </w:rPr>
        <w:t xml:space="preserve"> ITBP compare the prestige, welfare measures, allowances and privileges provided to Army, with the strong logic that technically, these are the forces which lead (at front) on the borders and Army is deployed behind them</w:t>
      </w:r>
      <w:r w:rsidR="00085DB8">
        <w:rPr>
          <w:rFonts w:asciiTheme="minorHAnsi" w:hAnsiTheme="minorHAnsi" w:cstheme="minorHAnsi"/>
          <w:sz w:val="24"/>
          <w:szCs w:val="24"/>
        </w:rPr>
        <w:t>, still they are not treated at par with Jawans of Army.</w:t>
      </w:r>
      <w:r w:rsidRPr="00B93BAA">
        <w:rPr>
          <w:rFonts w:asciiTheme="minorHAnsi" w:hAnsiTheme="minorHAnsi" w:cstheme="minorHAnsi"/>
          <w:sz w:val="24"/>
          <w:szCs w:val="24"/>
        </w:rPr>
        <w:t xml:space="preserve"> </w:t>
      </w:r>
      <w:r w:rsidR="00F93768">
        <w:rPr>
          <w:rFonts w:asciiTheme="minorHAnsi" w:hAnsiTheme="minorHAnsi" w:cstheme="minorHAnsi"/>
          <w:sz w:val="24"/>
          <w:szCs w:val="24"/>
        </w:rPr>
        <w:t xml:space="preserve">There is a time bound promotion in Indian Army while in CAPFs , promotion is on the basis of vacancies. </w:t>
      </w:r>
      <w:r w:rsidR="005F5F5A">
        <w:rPr>
          <w:rFonts w:asciiTheme="minorHAnsi" w:hAnsiTheme="minorHAnsi" w:cstheme="minorHAnsi"/>
          <w:sz w:val="24"/>
          <w:szCs w:val="24"/>
        </w:rPr>
        <w:t>Promotional avenues have gone down since the age limit for service has been raised from 57 to 60 years. We illustrate this issue for the three groups:</w:t>
      </w:r>
    </w:p>
    <w:p w:rsidR="005F5F5A" w:rsidRPr="00B93BAA" w:rsidRDefault="005F5F5A" w:rsidP="00445BD7">
      <w:pPr>
        <w:pStyle w:val="normal0"/>
        <w:spacing w:after="0" w:line="360" w:lineRule="auto"/>
        <w:jc w:val="both"/>
        <w:rPr>
          <w:rFonts w:asciiTheme="minorHAnsi" w:hAnsiTheme="minorHAnsi" w:cstheme="minorHAnsi"/>
          <w:sz w:val="24"/>
          <w:szCs w:val="24"/>
        </w:rPr>
      </w:pPr>
    </w:p>
    <w:p w:rsidR="00445BD7" w:rsidRPr="00B93BAA" w:rsidRDefault="00445BD7" w:rsidP="00445BD7">
      <w:pPr>
        <w:pStyle w:val="normal0"/>
        <w:spacing w:after="0" w:line="360" w:lineRule="auto"/>
        <w:jc w:val="both"/>
        <w:rPr>
          <w:rFonts w:asciiTheme="minorHAnsi" w:hAnsiTheme="minorHAnsi" w:cstheme="minorHAnsi"/>
          <w:sz w:val="28"/>
          <w:szCs w:val="28"/>
        </w:rPr>
      </w:pPr>
      <w:r w:rsidRPr="00B93BAA">
        <w:rPr>
          <w:rFonts w:asciiTheme="minorHAnsi" w:hAnsiTheme="minorHAnsi" w:cstheme="minorHAnsi"/>
          <w:b/>
          <w:sz w:val="28"/>
          <w:szCs w:val="28"/>
        </w:rPr>
        <w:t xml:space="preserve"> ORs</w:t>
      </w: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8"/>
          <w:szCs w:val="28"/>
        </w:rPr>
        <w:t xml:space="preserve"> </w:t>
      </w:r>
      <w:r w:rsidRPr="00B93BAA">
        <w:rPr>
          <w:rFonts w:asciiTheme="minorHAnsi" w:hAnsiTheme="minorHAnsi" w:cstheme="minorHAnsi"/>
          <w:sz w:val="24"/>
          <w:szCs w:val="24"/>
        </w:rPr>
        <w:t xml:space="preserve">If we examine this group, it consists of two positions: Constable &amp; Head Constable. Generally, it takes at least 16-17 years for promotion from position of Constable to Head Constable. If we talk specifically about some CAPF like BSF, it may take </w:t>
      </w:r>
      <w:r w:rsidR="00652221">
        <w:rPr>
          <w:rFonts w:asciiTheme="minorHAnsi" w:hAnsiTheme="minorHAnsi" w:cstheme="minorHAnsi"/>
          <w:sz w:val="24"/>
          <w:szCs w:val="24"/>
        </w:rPr>
        <w:t xml:space="preserve">around </w:t>
      </w:r>
      <w:r w:rsidRPr="00B93BAA">
        <w:rPr>
          <w:rFonts w:asciiTheme="minorHAnsi" w:hAnsiTheme="minorHAnsi" w:cstheme="minorHAnsi"/>
          <w:sz w:val="24"/>
          <w:szCs w:val="24"/>
        </w:rPr>
        <w:t xml:space="preserve">18-22 years of continuous, uninterrupted service with no ‘serious charges’ or ‘complaints’, which is called a ‘clear service record’. If an individual remains </w:t>
      </w:r>
      <w:r w:rsidR="00085DB8">
        <w:rPr>
          <w:rFonts w:asciiTheme="minorHAnsi" w:hAnsiTheme="minorHAnsi" w:cstheme="minorHAnsi"/>
          <w:sz w:val="24"/>
          <w:szCs w:val="24"/>
        </w:rPr>
        <w:t xml:space="preserve">stagnant </w:t>
      </w:r>
      <w:r w:rsidRPr="00B93BAA">
        <w:rPr>
          <w:rFonts w:asciiTheme="minorHAnsi" w:hAnsiTheme="minorHAnsi" w:cstheme="minorHAnsi"/>
          <w:sz w:val="24"/>
          <w:szCs w:val="24"/>
        </w:rPr>
        <w:t xml:space="preserve">at the same rank for a time span of two-decades, without any chance to upgrade his skills or change his duty /role, he will not be able to </w:t>
      </w:r>
      <w:r w:rsidR="00085DB8">
        <w:rPr>
          <w:rFonts w:asciiTheme="minorHAnsi" w:hAnsiTheme="minorHAnsi" w:cstheme="minorHAnsi"/>
          <w:sz w:val="24"/>
          <w:szCs w:val="24"/>
        </w:rPr>
        <w:t xml:space="preserve">sustain his </w:t>
      </w:r>
      <w:r w:rsidRPr="00B93BAA">
        <w:rPr>
          <w:rFonts w:asciiTheme="minorHAnsi" w:hAnsiTheme="minorHAnsi" w:cstheme="minorHAnsi"/>
          <w:sz w:val="24"/>
          <w:szCs w:val="24"/>
        </w:rPr>
        <w:t>“motivation”. He may just continue in the force due to his economic compulsions. This is the reason that most of the attrition takes place after ORs complete 20 years of service i.e when their pension is ensured and secured.</w:t>
      </w:r>
    </w:p>
    <w:p w:rsidR="00445BD7" w:rsidRPr="00B93BAA" w:rsidRDefault="00445BD7" w:rsidP="00445BD7">
      <w:pPr>
        <w:pStyle w:val="normal0"/>
        <w:spacing w:after="0" w:line="360" w:lineRule="auto"/>
        <w:jc w:val="both"/>
        <w:rPr>
          <w:rFonts w:asciiTheme="minorHAnsi" w:hAnsiTheme="minorHAnsi" w:cstheme="minorHAnsi"/>
          <w:sz w:val="24"/>
          <w:szCs w:val="24"/>
        </w:rPr>
      </w:pP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Many personnel mentioned that the earlier system of Nayak &amp; Lance-Nayak, which was in line with Army’s pattern, gave a sense of satisfaction, pride and motivation to the Constables who are at the base of any force. These two ranks were placed between Constable and Head constable. The ORs thought to have achieved something, a recognition, an award of their 5-7 years of service, when they used to get promoted after this period. Moreover, in any uniform service, the badge, which one wears on his sleeves, is his identity, part of his skin, which cannot be separated. </w:t>
      </w:r>
    </w:p>
    <w:p w:rsidR="00C67699" w:rsidRDefault="00C67699" w:rsidP="00445BD7">
      <w:pPr>
        <w:pStyle w:val="normal0"/>
        <w:spacing w:after="0" w:line="360" w:lineRule="auto"/>
        <w:jc w:val="both"/>
        <w:rPr>
          <w:rFonts w:asciiTheme="minorHAnsi" w:hAnsiTheme="minorHAnsi" w:cstheme="minorHAnsi"/>
          <w:sz w:val="24"/>
          <w:szCs w:val="24"/>
        </w:rPr>
      </w:pP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One more problem is</w:t>
      </w:r>
      <w:r w:rsidR="00085917">
        <w:rPr>
          <w:rFonts w:asciiTheme="minorHAnsi" w:hAnsiTheme="minorHAnsi" w:cstheme="minorHAnsi"/>
          <w:sz w:val="24"/>
          <w:szCs w:val="24"/>
        </w:rPr>
        <w:t xml:space="preserve"> that</w:t>
      </w:r>
      <w:r w:rsidRPr="00B93BAA">
        <w:rPr>
          <w:rFonts w:asciiTheme="minorHAnsi" w:hAnsiTheme="minorHAnsi" w:cstheme="minorHAnsi"/>
          <w:sz w:val="24"/>
          <w:szCs w:val="24"/>
        </w:rPr>
        <w:t xml:space="preserve"> despite getting promotion after about 20 years of service, there is no change in </w:t>
      </w:r>
      <w:r w:rsidR="00CE660F">
        <w:rPr>
          <w:rFonts w:asciiTheme="minorHAnsi" w:hAnsiTheme="minorHAnsi" w:cstheme="minorHAnsi"/>
          <w:sz w:val="24"/>
          <w:szCs w:val="24"/>
        </w:rPr>
        <w:t xml:space="preserve">the </w:t>
      </w:r>
      <w:r w:rsidRPr="00B93BAA">
        <w:rPr>
          <w:rFonts w:asciiTheme="minorHAnsi" w:hAnsiTheme="minorHAnsi" w:cstheme="minorHAnsi"/>
          <w:sz w:val="24"/>
          <w:szCs w:val="24"/>
        </w:rPr>
        <w:t xml:space="preserve">role and duty of Head constable due to less operational strength at the ground level. It becomes not only challenging but humiliating also when a 53-54 years old person is expected to carry out ‘morcha duty’ (nafri) with </w:t>
      </w:r>
      <w:r w:rsidR="00CE660F">
        <w:rPr>
          <w:rFonts w:asciiTheme="minorHAnsi" w:hAnsiTheme="minorHAnsi" w:cstheme="minorHAnsi"/>
          <w:sz w:val="24"/>
          <w:szCs w:val="24"/>
        </w:rPr>
        <w:t xml:space="preserve">the </w:t>
      </w:r>
      <w:r w:rsidRPr="00B93BAA">
        <w:rPr>
          <w:rFonts w:asciiTheme="minorHAnsi" w:hAnsiTheme="minorHAnsi" w:cstheme="minorHAnsi"/>
          <w:sz w:val="24"/>
          <w:szCs w:val="24"/>
        </w:rPr>
        <w:t xml:space="preserve">same energy level as a 22-23 year old </w:t>
      </w:r>
      <w:r w:rsidR="00CE660F">
        <w:rPr>
          <w:rFonts w:asciiTheme="minorHAnsi" w:hAnsiTheme="minorHAnsi" w:cstheme="minorHAnsi"/>
          <w:sz w:val="24"/>
          <w:szCs w:val="24"/>
        </w:rPr>
        <w:t>Jawan</w:t>
      </w:r>
      <w:r w:rsidRPr="00B93BAA">
        <w:rPr>
          <w:rFonts w:asciiTheme="minorHAnsi" w:hAnsiTheme="minorHAnsi" w:cstheme="minorHAnsi"/>
          <w:sz w:val="24"/>
          <w:szCs w:val="24"/>
        </w:rPr>
        <w:t xml:space="preserve"> does. </w:t>
      </w:r>
    </w:p>
    <w:p w:rsidR="00445BD7" w:rsidRPr="00B93BAA" w:rsidRDefault="00445BD7" w:rsidP="00445BD7">
      <w:pPr>
        <w:pStyle w:val="normal0"/>
        <w:spacing w:after="0" w:line="360" w:lineRule="auto"/>
        <w:jc w:val="both"/>
        <w:rPr>
          <w:rFonts w:asciiTheme="minorHAnsi" w:hAnsiTheme="minorHAnsi" w:cstheme="minorHAnsi"/>
          <w:sz w:val="24"/>
          <w:szCs w:val="24"/>
        </w:rPr>
      </w:pPr>
    </w:p>
    <w:p w:rsidR="00445BD7" w:rsidRPr="00B93BAA" w:rsidRDefault="00445BD7" w:rsidP="00445BD7">
      <w:pPr>
        <w:pStyle w:val="normal0"/>
        <w:spacing w:after="0" w:line="360" w:lineRule="auto"/>
        <w:jc w:val="both"/>
        <w:rPr>
          <w:rFonts w:asciiTheme="minorHAnsi" w:hAnsiTheme="minorHAnsi" w:cstheme="minorHAnsi"/>
          <w:sz w:val="28"/>
          <w:szCs w:val="28"/>
        </w:rPr>
      </w:pPr>
      <w:r w:rsidRPr="00B93BAA">
        <w:rPr>
          <w:rFonts w:asciiTheme="minorHAnsi" w:hAnsiTheme="minorHAnsi" w:cstheme="minorHAnsi"/>
          <w:b/>
          <w:sz w:val="28"/>
          <w:szCs w:val="28"/>
        </w:rPr>
        <w:t>SOs</w:t>
      </w: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This gr</w:t>
      </w:r>
      <w:r w:rsidR="00D74740">
        <w:rPr>
          <w:rFonts w:asciiTheme="minorHAnsi" w:hAnsiTheme="minorHAnsi" w:cstheme="minorHAnsi"/>
          <w:sz w:val="24"/>
          <w:szCs w:val="24"/>
        </w:rPr>
        <w:t>oup consists of three positions i.e</w:t>
      </w:r>
      <w:r w:rsidRPr="00B93BAA">
        <w:rPr>
          <w:rFonts w:asciiTheme="minorHAnsi" w:hAnsiTheme="minorHAnsi" w:cstheme="minorHAnsi"/>
          <w:sz w:val="24"/>
          <w:szCs w:val="24"/>
        </w:rPr>
        <w:t xml:space="preserve"> Assistant Sub Inspector,</w:t>
      </w:r>
      <w:r w:rsidR="00AA3434">
        <w:rPr>
          <w:rFonts w:asciiTheme="minorHAnsi" w:hAnsiTheme="minorHAnsi" w:cstheme="minorHAnsi"/>
          <w:sz w:val="24"/>
          <w:szCs w:val="24"/>
        </w:rPr>
        <w:t xml:space="preserve"> Sub Inspector &amp; Inspector</w:t>
      </w:r>
      <w:r w:rsidRPr="00B93BAA">
        <w:rPr>
          <w:rFonts w:asciiTheme="minorHAnsi" w:hAnsiTheme="minorHAnsi" w:cstheme="minorHAnsi"/>
          <w:sz w:val="24"/>
          <w:szCs w:val="24"/>
        </w:rPr>
        <w:t xml:space="preserve">. This group has the special role and responsibility of playing a bridge between the ORs and the GOs. They have to satisfy </w:t>
      </w:r>
      <w:r w:rsidR="00AA3434">
        <w:rPr>
          <w:rFonts w:asciiTheme="minorHAnsi" w:hAnsiTheme="minorHAnsi" w:cstheme="minorHAnsi"/>
          <w:sz w:val="24"/>
          <w:szCs w:val="24"/>
        </w:rPr>
        <w:t xml:space="preserve">the </w:t>
      </w:r>
      <w:r w:rsidRPr="00B93BAA">
        <w:rPr>
          <w:rFonts w:asciiTheme="minorHAnsi" w:hAnsiTheme="minorHAnsi" w:cstheme="minorHAnsi"/>
          <w:sz w:val="24"/>
          <w:szCs w:val="24"/>
        </w:rPr>
        <w:t>seniors and juniors both</w:t>
      </w:r>
      <w:r w:rsidR="00AA3434">
        <w:rPr>
          <w:rFonts w:asciiTheme="minorHAnsi" w:hAnsiTheme="minorHAnsi" w:cstheme="minorHAnsi"/>
          <w:sz w:val="24"/>
          <w:szCs w:val="24"/>
        </w:rPr>
        <w:t>,</w:t>
      </w:r>
      <w:r w:rsidRPr="00B93BAA">
        <w:rPr>
          <w:rFonts w:asciiTheme="minorHAnsi" w:hAnsiTheme="minorHAnsi" w:cstheme="minorHAnsi"/>
          <w:sz w:val="24"/>
          <w:szCs w:val="24"/>
        </w:rPr>
        <w:t xml:space="preserve"> and therefore, they feel the heat much more. The slow promotion is a challenge for this group also. The stretch goes from 8-9 years to upto 11-13 years from one rank to other, and of course varies from force to force.  Many </w:t>
      </w:r>
      <w:r w:rsidR="00AA3434">
        <w:rPr>
          <w:rFonts w:asciiTheme="minorHAnsi" w:hAnsiTheme="minorHAnsi" w:cstheme="minorHAnsi"/>
          <w:sz w:val="24"/>
          <w:szCs w:val="24"/>
        </w:rPr>
        <w:t xml:space="preserve">personnel </w:t>
      </w:r>
      <w:r w:rsidRPr="00B93BAA">
        <w:rPr>
          <w:rFonts w:asciiTheme="minorHAnsi" w:hAnsiTheme="minorHAnsi" w:cstheme="minorHAnsi"/>
          <w:sz w:val="24"/>
          <w:szCs w:val="24"/>
        </w:rPr>
        <w:t xml:space="preserve">from this group also feel that along with slow promotion, they also lack ‘power’ of both welfare and punishment. At some locations, the relation between ORs </w:t>
      </w:r>
      <w:r w:rsidR="009C4991">
        <w:rPr>
          <w:rFonts w:asciiTheme="minorHAnsi" w:hAnsiTheme="minorHAnsi" w:cstheme="minorHAnsi"/>
          <w:sz w:val="24"/>
          <w:szCs w:val="24"/>
        </w:rPr>
        <w:t>and</w:t>
      </w:r>
      <w:r w:rsidRPr="00B93BAA">
        <w:rPr>
          <w:rFonts w:asciiTheme="minorHAnsi" w:hAnsiTheme="minorHAnsi" w:cstheme="minorHAnsi"/>
          <w:sz w:val="24"/>
          <w:szCs w:val="24"/>
        </w:rPr>
        <w:t xml:space="preserve"> SOs was very cordial, but at majority of places ORs accused </w:t>
      </w:r>
      <w:r w:rsidR="00AA3434">
        <w:rPr>
          <w:rFonts w:asciiTheme="minorHAnsi" w:hAnsiTheme="minorHAnsi" w:cstheme="minorHAnsi"/>
          <w:sz w:val="24"/>
          <w:szCs w:val="24"/>
        </w:rPr>
        <w:t>SOs</w:t>
      </w:r>
      <w:r w:rsidRPr="00B93BAA">
        <w:rPr>
          <w:rFonts w:asciiTheme="minorHAnsi" w:hAnsiTheme="minorHAnsi" w:cstheme="minorHAnsi"/>
          <w:sz w:val="24"/>
          <w:szCs w:val="24"/>
        </w:rPr>
        <w:t xml:space="preserve"> of hijacking the communication channel.   </w:t>
      </w:r>
    </w:p>
    <w:p w:rsidR="00A7699F" w:rsidRDefault="00A7699F" w:rsidP="00A7699F">
      <w:pPr>
        <w:spacing w:after="0" w:line="360" w:lineRule="auto"/>
        <w:jc w:val="both"/>
        <w:rPr>
          <w:rFonts w:cstheme="minorHAnsi"/>
          <w:sz w:val="24"/>
          <w:szCs w:val="24"/>
        </w:rPr>
      </w:pPr>
    </w:p>
    <w:p w:rsidR="00A7699F" w:rsidRDefault="00A7699F" w:rsidP="00A7699F">
      <w:pPr>
        <w:spacing w:after="0" w:line="360" w:lineRule="auto"/>
        <w:jc w:val="both"/>
        <w:rPr>
          <w:rFonts w:cstheme="minorHAnsi"/>
          <w:sz w:val="24"/>
          <w:szCs w:val="24"/>
        </w:rPr>
      </w:pPr>
      <w:r>
        <w:rPr>
          <w:rFonts w:cstheme="minorHAnsi"/>
          <w:sz w:val="24"/>
          <w:szCs w:val="24"/>
        </w:rPr>
        <w:t xml:space="preserve">A Sub-Inspector (SI)  joined services as SI in CISF in the year 1996. He will retire in the year 2027 on the same post i.e SI only. He has spent his entire life without any promotion.  Another SI from CISF mentioned that he joined services in the year 1996 as SI. He is till holding the same position without any promotion. This de-motivates him a lot. He further added that he has upgraded himself  in terms of requisite KSAs but to no avail as </w:t>
      </w:r>
      <w:r w:rsidRPr="00CF3A26">
        <w:rPr>
          <w:rFonts w:cstheme="minorHAnsi"/>
          <w:sz w:val="24"/>
          <w:szCs w:val="24"/>
        </w:rPr>
        <w:t>In</w:t>
      </w:r>
      <w:r>
        <w:rPr>
          <w:rFonts w:cstheme="minorHAnsi"/>
          <w:sz w:val="24"/>
          <w:szCs w:val="24"/>
        </w:rPr>
        <w:t>ternal departmental exam</w:t>
      </w:r>
      <w:r w:rsidRPr="00CF3A26">
        <w:rPr>
          <w:rFonts w:cstheme="minorHAnsi"/>
          <w:sz w:val="24"/>
          <w:szCs w:val="24"/>
        </w:rPr>
        <w:t xml:space="preserve"> </w:t>
      </w:r>
      <w:r>
        <w:rPr>
          <w:rFonts w:cstheme="minorHAnsi"/>
          <w:sz w:val="24"/>
          <w:szCs w:val="24"/>
        </w:rPr>
        <w:t xml:space="preserve">for SOs </w:t>
      </w:r>
      <w:r w:rsidRPr="00CF3A26">
        <w:rPr>
          <w:rFonts w:cstheme="minorHAnsi"/>
          <w:sz w:val="24"/>
          <w:szCs w:val="24"/>
        </w:rPr>
        <w:t xml:space="preserve">which used to be there </w:t>
      </w:r>
      <w:r>
        <w:rPr>
          <w:rFonts w:cstheme="minorHAnsi"/>
          <w:sz w:val="24"/>
          <w:szCs w:val="24"/>
        </w:rPr>
        <w:t xml:space="preserve">for moving to a higher position </w:t>
      </w:r>
      <w:r w:rsidRPr="00CF3A26">
        <w:rPr>
          <w:rFonts w:cstheme="minorHAnsi"/>
          <w:sz w:val="24"/>
          <w:szCs w:val="24"/>
        </w:rPr>
        <w:t>around 10 years back ha</w:t>
      </w:r>
      <w:r>
        <w:rPr>
          <w:rFonts w:cstheme="minorHAnsi"/>
          <w:sz w:val="24"/>
          <w:szCs w:val="24"/>
        </w:rPr>
        <w:t>s</w:t>
      </w:r>
      <w:r w:rsidRPr="00CF3A26">
        <w:rPr>
          <w:rFonts w:cstheme="minorHAnsi"/>
          <w:sz w:val="24"/>
          <w:szCs w:val="24"/>
        </w:rPr>
        <w:t xml:space="preserve"> stopped</w:t>
      </w:r>
      <w:r>
        <w:rPr>
          <w:rFonts w:cstheme="minorHAnsi"/>
          <w:sz w:val="24"/>
          <w:szCs w:val="24"/>
        </w:rPr>
        <w:t xml:space="preserve"> now</w:t>
      </w:r>
      <w:r w:rsidRPr="00CF3A26">
        <w:rPr>
          <w:rFonts w:cstheme="minorHAnsi"/>
          <w:sz w:val="24"/>
          <w:szCs w:val="24"/>
        </w:rPr>
        <w:t>.</w:t>
      </w:r>
    </w:p>
    <w:p w:rsidR="00C67699" w:rsidRDefault="00C67699" w:rsidP="00445BD7">
      <w:pPr>
        <w:pStyle w:val="normal0"/>
        <w:spacing w:after="0" w:line="360" w:lineRule="auto"/>
        <w:jc w:val="both"/>
        <w:rPr>
          <w:rFonts w:asciiTheme="minorHAnsi" w:hAnsiTheme="minorHAnsi" w:cstheme="minorHAnsi"/>
          <w:b/>
          <w:sz w:val="28"/>
          <w:szCs w:val="28"/>
        </w:rPr>
      </w:pPr>
    </w:p>
    <w:p w:rsidR="00445BD7" w:rsidRPr="00B93BAA" w:rsidRDefault="00445BD7" w:rsidP="00445BD7">
      <w:pPr>
        <w:pStyle w:val="normal0"/>
        <w:spacing w:after="0" w:line="360" w:lineRule="auto"/>
        <w:jc w:val="both"/>
        <w:rPr>
          <w:rFonts w:asciiTheme="minorHAnsi" w:hAnsiTheme="minorHAnsi" w:cstheme="minorHAnsi"/>
          <w:b/>
          <w:sz w:val="28"/>
          <w:szCs w:val="28"/>
        </w:rPr>
      </w:pPr>
      <w:r w:rsidRPr="00B93BAA">
        <w:rPr>
          <w:rFonts w:asciiTheme="minorHAnsi" w:hAnsiTheme="minorHAnsi" w:cstheme="minorHAnsi"/>
          <w:b/>
          <w:sz w:val="28"/>
          <w:szCs w:val="28"/>
        </w:rPr>
        <w:t>GOs</w:t>
      </w: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The entry level for this group is </w:t>
      </w:r>
      <w:r w:rsidR="00AA3434">
        <w:rPr>
          <w:rFonts w:asciiTheme="minorHAnsi" w:hAnsiTheme="minorHAnsi" w:cstheme="minorHAnsi"/>
          <w:sz w:val="24"/>
          <w:szCs w:val="24"/>
        </w:rPr>
        <w:t>Assistant</w:t>
      </w:r>
      <w:r w:rsidRPr="00B93BAA">
        <w:rPr>
          <w:rFonts w:asciiTheme="minorHAnsi" w:hAnsiTheme="minorHAnsi" w:cstheme="minorHAnsi"/>
          <w:sz w:val="24"/>
          <w:szCs w:val="24"/>
        </w:rPr>
        <w:t xml:space="preserve"> Commandan</w:t>
      </w:r>
      <w:r w:rsidR="00AA3434">
        <w:rPr>
          <w:rFonts w:asciiTheme="minorHAnsi" w:hAnsiTheme="minorHAnsi" w:cstheme="minorHAnsi"/>
          <w:sz w:val="24"/>
          <w:szCs w:val="24"/>
        </w:rPr>
        <w:t>t and</w:t>
      </w:r>
      <w:r w:rsidRPr="00B93BAA">
        <w:rPr>
          <w:rFonts w:asciiTheme="minorHAnsi" w:hAnsiTheme="minorHAnsi" w:cstheme="minorHAnsi"/>
          <w:sz w:val="24"/>
          <w:szCs w:val="24"/>
        </w:rPr>
        <w:t xml:space="preserve"> D</w:t>
      </w:r>
      <w:r w:rsidR="00AA3434">
        <w:rPr>
          <w:rFonts w:asciiTheme="minorHAnsi" w:hAnsiTheme="minorHAnsi" w:cstheme="minorHAnsi"/>
          <w:sz w:val="24"/>
          <w:szCs w:val="24"/>
        </w:rPr>
        <w:t>eputy</w:t>
      </w:r>
      <w:r w:rsidRPr="00B93BAA">
        <w:rPr>
          <w:rFonts w:asciiTheme="minorHAnsi" w:hAnsiTheme="minorHAnsi" w:cstheme="minorHAnsi"/>
          <w:sz w:val="24"/>
          <w:szCs w:val="24"/>
        </w:rPr>
        <w:t xml:space="preserve"> Commandant. Later on</w:t>
      </w:r>
      <w:r w:rsidR="00AA3434">
        <w:rPr>
          <w:rFonts w:asciiTheme="minorHAnsi" w:hAnsiTheme="minorHAnsi" w:cstheme="minorHAnsi"/>
          <w:sz w:val="24"/>
          <w:szCs w:val="24"/>
        </w:rPr>
        <w:t>,</w:t>
      </w:r>
      <w:r w:rsidRPr="00B93BAA">
        <w:rPr>
          <w:rFonts w:asciiTheme="minorHAnsi" w:hAnsiTheme="minorHAnsi" w:cstheme="minorHAnsi"/>
          <w:sz w:val="24"/>
          <w:szCs w:val="24"/>
        </w:rPr>
        <w:t xml:space="preserve"> promotion as </w:t>
      </w:r>
      <w:r w:rsidR="00AA3434">
        <w:rPr>
          <w:rFonts w:asciiTheme="minorHAnsi" w:hAnsiTheme="minorHAnsi" w:cstheme="minorHAnsi"/>
          <w:sz w:val="24"/>
          <w:szCs w:val="24"/>
        </w:rPr>
        <w:t xml:space="preserve">Deputy Commandant, </w:t>
      </w:r>
      <w:r w:rsidRPr="00B93BAA">
        <w:rPr>
          <w:rFonts w:asciiTheme="minorHAnsi" w:hAnsiTheme="minorHAnsi" w:cstheme="minorHAnsi"/>
          <w:sz w:val="24"/>
          <w:szCs w:val="24"/>
        </w:rPr>
        <w:t xml:space="preserve">2I.C and CO or even D.I.G depends upon the promotional avenues </w:t>
      </w:r>
      <w:r w:rsidR="00652221">
        <w:rPr>
          <w:rFonts w:asciiTheme="minorHAnsi" w:hAnsiTheme="minorHAnsi" w:cstheme="minorHAnsi"/>
          <w:sz w:val="24"/>
          <w:szCs w:val="24"/>
        </w:rPr>
        <w:t xml:space="preserve">available in the </w:t>
      </w:r>
      <w:r w:rsidRPr="00B93BAA">
        <w:rPr>
          <w:rFonts w:asciiTheme="minorHAnsi" w:hAnsiTheme="minorHAnsi" w:cstheme="minorHAnsi"/>
          <w:sz w:val="24"/>
          <w:szCs w:val="24"/>
        </w:rPr>
        <w:t xml:space="preserve">force and varies from force to force. Currently the forces </w:t>
      </w:r>
      <w:r w:rsidR="00652221">
        <w:rPr>
          <w:rFonts w:asciiTheme="minorHAnsi" w:hAnsiTheme="minorHAnsi" w:cstheme="minorHAnsi"/>
          <w:sz w:val="24"/>
          <w:szCs w:val="24"/>
        </w:rPr>
        <w:t xml:space="preserve">such </w:t>
      </w:r>
      <w:r w:rsidRPr="00B93BAA">
        <w:rPr>
          <w:rFonts w:asciiTheme="minorHAnsi" w:hAnsiTheme="minorHAnsi" w:cstheme="minorHAnsi"/>
          <w:sz w:val="24"/>
          <w:szCs w:val="24"/>
        </w:rPr>
        <w:t xml:space="preserve">as ITBP &amp; SSB are in better promotional position than BSF and CRPF.  Some </w:t>
      </w:r>
      <w:r w:rsidR="00AA3434">
        <w:rPr>
          <w:rFonts w:asciiTheme="minorHAnsi" w:hAnsiTheme="minorHAnsi" w:cstheme="minorHAnsi"/>
          <w:sz w:val="24"/>
          <w:szCs w:val="24"/>
        </w:rPr>
        <w:t>Deputy Commandant</w:t>
      </w:r>
      <w:r w:rsidR="009C4991">
        <w:rPr>
          <w:rFonts w:asciiTheme="minorHAnsi" w:hAnsiTheme="minorHAnsi" w:cstheme="minorHAnsi"/>
          <w:sz w:val="24"/>
          <w:szCs w:val="24"/>
        </w:rPr>
        <w:t>s</w:t>
      </w:r>
      <w:r w:rsidR="00AA3434">
        <w:rPr>
          <w:rFonts w:asciiTheme="minorHAnsi" w:hAnsiTheme="minorHAnsi" w:cstheme="minorHAnsi"/>
          <w:sz w:val="24"/>
          <w:szCs w:val="24"/>
        </w:rPr>
        <w:t xml:space="preserve"> </w:t>
      </w:r>
      <w:r w:rsidRPr="00B93BAA">
        <w:rPr>
          <w:rFonts w:asciiTheme="minorHAnsi" w:hAnsiTheme="minorHAnsi" w:cstheme="minorHAnsi"/>
          <w:sz w:val="24"/>
          <w:szCs w:val="24"/>
        </w:rPr>
        <w:t>and 2ICs of CRP</w:t>
      </w:r>
      <w:r w:rsidR="00652221">
        <w:rPr>
          <w:rFonts w:asciiTheme="minorHAnsi" w:hAnsiTheme="minorHAnsi" w:cstheme="minorHAnsi"/>
          <w:sz w:val="24"/>
          <w:szCs w:val="24"/>
        </w:rPr>
        <w:t>F</w:t>
      </w:r>
      <w:r w:rsidR="009C4991">
        <w:rPr>
          <w:rFonts w:asciiTheme="minorHAnsi" w:hAnsiTheme="minorHAnsi" w:cstheme="minorHAnsi"/>
          <w:sz w:val="24"/>
          <w:szCs w:val="24"/>
        </w:rPr>
        <w:t>,</w:t>
      </w:r>
      <w:r w:rsidRPr="00B93BAA">
        <w:rPr>
          <w:rFonts w:asciiTheme="minorHAnsi" w:hAnsiTheme="minorHAnsi" w:cstheme="minorHAnsi"/>
          <w:sz w:val="24"/>
          <w:szCs w:val="24"/>
        </w:rPr>
        <w:t xml:space="preserve"> </w:t>
      </w:r>
      <w:r w:rsidR="00AA3434">
        <w:rPr>
          <w:rFonts w:asciiTheme="minorHAnsi" w:hAnsiTheme="minorHAnsi" w:cstheme="minorHAnsi"/>
          <w:sz w:val="24"/>
          <w:szCs w:val="24"/>
        </w:rPr>
        <w:t>and</w:t>
      </w:r>
      <w:r w:rsidRPr="00B93BAA">
        <w:rPr>
          <w:rFonts w:asciiTheme="minorHAnsi" w:hAnsiTheme="minorHAnsi" w:cstheme="minorHAnsi"/>
          <w:sz w:val="24"/>
          <w:szCs w:val="24"/>
        </w:rPr>
        <w:t xml:space="preserve"> BSF are </w:t>
      </w:r>
      <w:r w:rsidR="00AA3434">
        <w:rPr>
          <w:rFonts w:asciiTheme="minorHAnsi" w:hAnsiTheme="minorHAnsi" w:cstheme="minorHAnsi"/>
          <w:sz w:val="24"/>
          <w:szCs w:val="24"/>
        </w:rPr>
        <w:t>very frustrated</w:t>
      </w:r>
      <w:r w:rsidRPr="00B93BAA">
        <w:rPr>
          <w:rFonts w:asciiTheme="minorHAnsi" w:hAnsiTheme="minorHAnsi" w:cstheme="minorHAnsi"/>
          <w:sz w:val="24"/>
          <w:szCs w:val="24"/>
        </w:rPr>
        <w:t xml:space="preserve">, because their batch mates with ITBP </w:t>
      </w:r>
      <w:r w:rsidR="00AA3434">
        <w:rPr>
          <w:rFonts w:asciiTheme="minorHAnsi" w:hAnsiTheme="minorHAnsi" w:cstheme="minorHAnsi"/>
          <w:sz w:val="24"/>
          <w:szCs w:val="24"/>
        </w:rPr>
        <w:t>and</w:t>
      </w:r>
      <w:r w:rsidRPr="00B93BAA">
        <w:rPr>
          <w:rFonts w:asciiTheme="minorHAnsi" w:hAnsiTheme="minorHAnsi" w:cstheme="minorHAnsi"/>
          <w:sz w:val="24"/>
          <w:szCs w:val="24"/>
        </w:rPr>
        <w:t xml:space="preserve"> SSB have risen above the ladder</w:t>
      </w:r>
      <w:r w:rsidR="009C4991">
        <w:rPr>
          <w:rFonts w:asciiTheme="minorHAnsi" w:hAnsiTheme="minorHAnsi" w:cstheme="minorHAnsi"/>
          <w:sz w:val="24"/>
          <w:szCs w:val="24"/>
        </w:rPr>
        <w:t>,</w:t>
      </w:r>
      <w:r w:rsidRPr="00B93BAA">
        <w:rPr>
          <w:rFonts w:asciiTheme="minorHAnsi" w:hAnsiTheme="minorHAnsi" w:cstheme="minorHAnsi"/>
          <w:sz w:val="24"/>
          <w:szCs w:val="24"/>
        </w:rPr>
        <w:t xml:space="preserve"> and are now technic</w:t>
      </w:r>
      <w:r w:rsidR="005F5F5A">
        <w:rPr>
          <w:rFonts w:asciiTheme="minorHAnsi" w:hAnsiTheme="minorHAnsi" w:cstheme="minorHAnsi"/>
          <w:sz w:val="24"/>
          <w:szCs w:val="24"/>
        </w:rPr>
        <w:t>ally very senior to them. A person  stated, ‘I am  on the position of Asst.</w:t>
      </w:r>
      <w:r w:rsidR="00A7699F">
        <w:rPr>
          <w:rFonts w:asciiTheme="minorHAnsi" w:hAnsiTheme="minorHAnsi" w:cstheme="minorHAnsi"/>
          <w:sz w:val="24"/>
          <w:szCs w:val="24"/>
        </w:rPr>
        <w:t xml:space="preserve"> </w:t>
      </w:r>
      <w:r w:rsidR="005F5F5A">
        <w:rPr>
          <w:rFonts w:asciiTheme="minorHAnsi" w:hAnsiTheme="minorHAnsi" w:cstheme="minorHAnsi"/>
          <w:sz w:val="24"/>
          <w:szCs w:val="24"/>
        </w:rPr>
        <w:t>Commandant for the last 11 years. While I could have become Deputy Commandant in 5 years and Commandant in 13 years, in the previous situation when age limit was not increased.’</w:t>
      </w:r>
      <w:r w:rsidRPr="00B93BAA">
        <w:rPr>
          <w:rFonts w:asciiTheme="minorHAnsi" w:hAnsiTheme="minorHAnsi" w:cstheme="minorHAnsi"/>
          <w:sz w:val="24"/>
          <w:szCs w:val="24"/>
        </w:rPr>
        <w:t xml:space="preserve">            </w:t>
      </w:r>
    </w:p>
    <w:p w:rsidR="00445BD7" w:rsidRDefault="00445BD7" w:rsidP="00445BD7">
      <w:pPr>
        <w:pStyle w:val="normal0"/>
        <w:pBdr>
          <w:top w:val="nil"/>
          <w:left w:val="nil"/>
          <w:bottom w:val="nil"/>
          <w:right w:val="nil"/>
          <w:between w:val="nil"/>
        </w:pBdr>
        <w:spacing w:after="0" w:line="360" w:lineRule="auto"/>
        <w:jc w:val="both"/>
        <w:rPr>
          <w:rFonts w:asciiTheme="minorHAnsi" w:hAnsiTheme="minorHAnsi" w:cstheme="minorHAnsi"/>
          <w:b/>
          <w:color w:val="000000"/>
          <w:sz w:val="24"/>
          <w:szCs w:val="24"/>
        </w:rPr>
      </w:pPr>
    </w:p>
    <w:p w:rsidR="00445BD7" w:rsidRPr="00C67699" w:rsidRDefault="00445BD7" w:rsidP="00B41F13">
      <w:pPr>
        <w:pStyle w:val="ListParagraph"/>
        <w:numPr>
          <w:ilvl w:val="0"/>
          <w:numId w:val="159"/>
        </w:numPr>
        <w:rPr>
          <w:b/>
          <w:sz w:val="28"/>
          <w:szCs w:val="28"/>
        </w:rPr>
      </w:pPr>
      <w:bookmarkStart w:id="606" w:name="_Toc37199436"/>
      <w:r w:rsidRPr="00C67699">
        <w:rPr>
          <w:b/>
          <w:sz w:val="28"/>
          <w:szCs w:val="28"/>
        </w:rPr>
        <w:t>Issue</w:t>
      </w:r>
      <w:r w:rsidR="00641086">
        <w:rPr>
          <w:b/>
          <w:sz w:val="28"/>
          <w:szCs w:val="28"/>
        </w:rPr>
        <w:t>s of Posting</w:t>
      </w:r>
      <w:r w:rsidR="009C4991">
        <w:rPr>
          <w:b/>
          <w:sz w:val="28"/>
          <w:szCs w:val="28"/>
        </w:rPr>
        <w:t>s</w:t>
      </w:r>
      <w:r w:rsidRPr="00C67699">
        <w:rPr>
          <w:b/>
          <w:sz w:val="28"/>
          <w:szCs w:val="28"/>
        </w:rPr>
        <w:t xml:space="preserve"> </w:t>
      </w:r>
    </w:p>
    <w:p w:rsidR="00445BD7" w:rsidRPr="00F82A92" w:rsidRDefault="00445BD7" w:rsidP="00445BD7">
      <w:pPr>
        <w:rPr>
          <w:b/>
          <w:sz w:val="28"/>
        </w:rPr>
      </w:pPr>
      <w:r w:rsidRPr="00F82A92">
        <w:rPr>
          <w:b/>
          <w:sz w:val="28"/>
        </w:rPr>
        <w:t xml:space="preserve">Frequent Postings </w:t>
      </w:r>
    </w:p>
    <w:p w:rsidR="00445BD7" w:rsidRPr="00B93BAA" w:rsidRDefault="00445BD7" w:rsidP="00445BD7">
      <w:pPr>
        <w:spacing w:after="0" w:line="360" w:lineRule="auto"/>
        <w:jc w:val="both"/>
        <w:rPr>
          <w:rFonts w:cstheme="minorHAnsi"/>
          <w:sz w:val="24"/>
          <w:szCs w:val="24"/>
        </w:rPr>
      </w:pPr>
      <w:r w:rsidRPr="00B93BAA">
        <w:rPr>
          <w:rFonts w:cstheme="minorHAnsi"/>
          <w:sz w:val="24"/>
          <w:szCs w:val="24"/>
        </w:rPr>
        <w:t>About the posting issue</w:t>
      </w:r>
      <w:r w:rsidR="00AA3434">
        <w:rPr>
          <w:rFonts w:cstheme="minorHAnsi"/>
          <w:sz w:val="24"/>
          <w:szCs w:val="24"/>
        </w:rPr>
        <w:t>,</w:t>
      </w:r>
      <w:r w:rsidRPr="00B93BAA">
        <w:rPr>
          <w:rFonts w:cstheme="minorHAnsi"/>
          <w:sz w:val="24"/>
          <w:szCs w:val="24"/>
        </w:rPr>
        <w:t xml:space="preserve"> </w:t>
      </w:r>
      <w:r w:rsidR="00AA3434">
        <w:rPr>
          <w:rFonts w:cstheme="minorHAnsi"/>
          <w:sz w:val="24"/>
          <w:szCs w:val="24"/>
        </w:rPr>
        <w:t>personnel</w:t>
      </w:r>
      <w:r w:rsidRPr="00B93BAA">
        <w:rPr>
          <w:rFonts w:cstheme="minorHAnsi"/>
          <w:sz w:val="24"/>
          <w:szCs w:val="24"/>
        </w:rPr>
        <w:t xml:space="preserve"> mentioned that earlier there was a sense of belonging</w:t>
      </w:r>
      <w:r w:rsidR="00652221">
        <w:rPr>
          <w:rFonts w:cstheme="minorHAnsi"/>
          <w:sz w:val="24"/>
          <w:szCs w:val="24"/>
        </w:rPr>
        <w:t>ness</w:t>
      </w:r>
      <w:r w:rsidR="00035ACA">
        <w:rPr>
          <w:rFonts w:cstheme="minorHAnsi"/>
          <w:sz w:val="24"/>
          <w:szCs w:val="24"/>
        </w:rPr>
        <w:t xml:space="preserve"> </w:t>
      </w:r>
      <w:r w:rsidRPr="00B93BAA">
        <w:rPr>
          <w:rFonts w:cstheme="minorHAnsi"/>
          <w:sz w:val="24"/>
          <w:szCs w:val="24"/>
        </w:rPr>
        <w:t xml:space="preserve">and brotherhood among each other as they used to work together, sleep </w:t>
      </w:r>
      <w:r w:rsidR="00AA3434">
        <w:rPr>
          <w:rFonts w:cstheme="minorHAnsi"/>
          <w:sz w:val="24"/>
          <w:szCs w:val="24"/>
        </w:rPr>
        <w:t>and</w:t>
      </w:r>
      <w:r w:rsidRPr="00B93BAA">
        <w:rPr>
          <w:rFonts w:cstheme="minorHAnsi"/>
          <w:sz w:val="24"/>
          <w:szCs w:val="24"/>
        </w:rPr>
        <w:t xml:space="preserve"> eat together</w:t>
      </w:r>
      <w:r w:rsidR="00AA3434">
        <w:rPr>
          <w:rFonts w:cstheme="minorHAnsi"/>
          <w:sz w:val="24"/>
          <w:szCs w:val="24"/>
        </w:rPr>
        <w:t>;</w:t>
      </w:r>
      <w:r w:rsidRPr="00B93BAA">
        <w:rPr>
          <w:rFonts w:cstheme="minorHAnsi"/>
          <w:sz w:val="24"/>
          <w:szCs w:val="24"/>
        </w:rPr>
        <w:t xml:space="preserve"> and shared each other’s problem. Now frequent posting</w:t>
      </w:r>
      <w:r w:rsidR="00825C3D">
        <w:rPr>
          <w:rFonts w:cstheme="minorHAnsi"/>
          <w:sz w:val="24"/>
          <w:szCs w:val="24"/>
        </w:rPr>
        <w:t>s</w:t>
      </w:r>
      <w:r w:rsidRPr="00B93BAA">
        <w:rPr>
          <w:rFonts w:cstheme="minorHAnsi"/>
          <w:sz w:val="24"/>
          <w:szCs w:val="24"/>
        </w:rPr>
        <w:t xml:space="preserve"> after </w:t>
      </w:r>
      <w:r w:rsidR="00825C3D">
        <w:rPr>
          <w:rFonts w:cstheme="minorHAnsi"/>
          <w:sz w:val="24"/>
          <w:szCs w:val="24"/>
        </w:rPr>
        <w:t xml:space="preserve">every </w:t>
      </w:r>
      <w:r w:rsidRPr="00B93BAA">
        <w:rPr>
          <w:rFonts w:cstheme="minorHAnsi"/>
          <w:sz w:val="24"/>
          <w:szCs w:val="24"/>
        </w:rPr>
        <w:t>3 years is restricting them from making such close bonds with each other. Earlier the whole battalion used to</w:t>
      </w:r>
      <w:r w:rsidR="00154AC4">
        <w:rPr>
          <w:rFonts w:cstheme="minorHAnsi"/>
          <w:sz w:val="24"/>
          <w:szCs w:val="24"/>
        </w:rPr>
        <w:t xml:space="preserve"> get</w:t>
      </w:r>
      <w:r w:rsidRPr="00B93BAA">
        <w:rPr>
          <w:rFonts w:cstheme="minorHAnsi"/>
          <w:sz w:val="24"/>
          <w:szCs w:val="24"/>
        </w:rPr>
        <w:t xml:space="preserve"> posted/ moved</w:t>
      </w:r>
      <w:r w:rsidR="00825C3D">
        <w:rPr>
          <w:rFonts w:cstheme="minorHAnsi"/>
          <w:sz w:val="24"/>
          <w:szCs w:val="24"/>
        </w:rPr>
        <w:t xml:space="preserve"> to a new location, </w:t>
      </w:r>
      <w:r w:rsidRPr="00B93BAA">
        <w:rPr>
          <w:rFonts w:cstheme="minorHAnsi"/>
          <w:sz w:val="24"/>
          <w:szCs w:val="24"/>
        </w:rPr>
        <w:t xml:space="preserve">now only </w:t>
      </w:r>
      <w:r w:rsidR="00154AC4">
        <w:rPr>
          <w:rFonts w:cstheme="minorHAnsi"/>
          <w:sz w:val="24"/>
          <w:szCs w:val="24"/>
        </w:rPr>
        <w:t>one person</w:t>
      </w:r>
      <w:r w:rsidRPr="00B93BAA">
        <w:rPr>
          <w:rFonts w:cstheme="minorHAnsi"/>
          <w:sz w:val="24"/>
          <w:szCs w:val="24"/>
        </w:rPr>
        <w:t xml:space="preserve"> is posted/</w:t>
      </w:r>
      <w:r w:rsidR="00154AC4">
        <w:rPr>
          <w:rFonts w:cstheme="minorHAnsi"/>
          <w:sz w:val="24"/>
          <w:szCs w:val="24"/>
        </w:rPr>
        <w:t xml:space="preserve"> </w:t>
      </w:r>
      <w:r w:rsidRPr="00B93BAA">
        <w:rPr>
          <w:rFonts w:cstheme="minorHAnsi"/>
          <w:sz w:val="24"/>
          <w:szCs w:val="24"/>
        </w:rPr>
        <w:t>moved from one location to another</w:t>
      </w:r>
      <w:r w:rsidR="00154AC4">
        <w:rPr>
          <w:rFonts w:cstheme="minorHAnsi"/>
          <w:sz w:val="24"/>
          <w:szCs w:val="24"/>
        </w:rPr>
        <w:t>.</w:t>
      </w:r>
      <w:r w:rsidRPr="00B93BAA">
        <w:rPr>
          <w:rFonts w:cstheme="minorHAnsi"/>
          <w:sz w:val="24"/>
          <w:szCs w:val="24"/>
        </w:rPr>
        <w:t xml:space="preserve"> </w:t>
      </w:r>
      <w:r w:rsidR="00154AC4">
        <w:rPr>
          <w:rFonts w:cstheme="minorHAnsi"/>
          <w:sz w:val="24"/>
          <w:szCs w:val="24"/>
        </w:rPr>
        <w:t>B</w:t>
      </w:r>
      <w:r w:rsidRPr="00B93BAA">
        <w:rPr>
          <w:rFonts w:cstheme="minorHAnsi"/>
          <w:sz w:val="24"/>
          <w:szCs w:val="24"/>
        </w:rPr>
        <w:t>y the time he adjusts and understands other</w:t>
      </w:r>
      <w:r w:rsidR="00185A14">
        <w:rPr>
          <w:rFonts w:cstheme="minorHAnsi"/>
          <w:sz w:val="24"/>
          <w:szCs w:val="24"/>
        </w:rPr>
        <w:t>s</w:t>
      </w:r>
      <w:r w:rsidR="009C4991">
        <w:rPr>
          <w:rFonts w:cstheme="minorHAnsi"/>
          <w:sz w:val="24"/>
          <w:szCs w:val="24"/>
        </w:rPr>
        <w:t>,</w:t>
      </w:r>
      <w:r w:rsidRPr="00B93BAA">
        <w:rPr>
          <w:rFonts w:cstheme="minorHAnsi"/>
          <w:sz w:val="24"/>
          <w:szCs w:val="24"/>
        </w:rPr>
        <w:t xml:space="preserve"> it’s time to leave that place and people. </w:t>
      </w:r>
      <w:r w:rsidR="009C4991">
        <w:rPr>
          <w:rFonts w:cstheme="minorHAnsi"/>
          <w:sz w:val="24"/>
          <w:szCs w:val="24"/>
        </w:rPr>
        <w:t>Personnel are of the view that t</w:t>
      </w:r>
      <w:r w:rsidRPr="00B93BAA">
        <w:rPr>
          <w:rFonts w:cstheme="minorHAnsi"/>
          <w:sz w:val="24"/>
          <w:szCs w:val="24"/>
        </w:rPr>
        <w:t xml:space="preserve">his creates a problem in long run not only for the individual but also for the entire Force. </w:t>
      </w:r>
    </w:p>
    <w:p w:rsidR="00AD6676" w:rsidRDefault="00AD6676" w:rsidP="00445BD7">
      <w:pPr>
        <w:spacing w:after="0" w:line="360" w:lineRule="auto"/>
        <w:jc w:val="both"/>
        <w:rPr>
          <w:rFonts w:cstheme="minorHAnsi"/>
          <w:sz w:val="24"/>
          <w:szCs w:val="24"/>
        </w:rPr>
      </w:pPr>
    </w:p>
    <w:p w:rsidR="00445BD7" w:rsidRPr="00B93BAA" w:rsidRDefault="00445BD7" w:rsidP="00445BD7">
      <w:pPr>
        <w:spacing w:after="0" w:line="360" w:lineRule="auto"/>
        <w:jc w:val="both"/>
        <w:rPr>
          <w:rFonts w:cstheme="minorHAnsi"/>
          <w:sz w:val="24"/>
          <w:szCs w:val="24"/>
        </w:rPr>
      </w:pPr>
      <w:r w:rsidRPr="00B93BAA">
        <w:rPr>
          <w:rFonts w:cstheme="minorHAnsi"/>
          <w:sz w:val="24"/>
          <w:szCs w:val="24"/>
        </w:rPr>
        <w:t xml:space="preserve">The bond which used to be </w:t>
      </w:r>
      <w:r w:rsidR="00203D5D">
        <w:rPr>
          <w:rFonts w:cstheme="minorHAnsi"/>
          <w:sz w:val="24"/>
          <w:szCs w:val="24"/>
        </w:rPr>
        <w:t>there</w:t>
      </w:r>
      <w:r w:rsidR="00E03DC9">
        <w:rPr>
          <w:rFonts w:cstheme="minorHAnsi"/>
          <w:sz w:val="24"/>
          <w:szCs w:val="24"/>
        </w:rPr>
        <w:t xml:space="preserve"> </w:t>
      </w:r>
      <w:r w:rsidRPr="00B93BAA">
        <w:rPr>
          <w:rFonts w:cstheme="minorHAnsi"/>
          <w:sz w:val="24"/>
          <w:szCs w:val="24"/>
        </w:rPr>
        <w:t>for more than 10 years, helped them to cope up with their personal problems and distress</w:t>
      </w:r>
      <w:r w:rsidR="00E03DC9">
        <w:rPr>
          <w:rFonts w:cstheme="minorHAnsi"/>
          <w:sz w:val="24"/>
          <w:szCs w:val="24"/>
        </w:rPr>
        <w:t xml:space="preserve"> in many ways</w:t>
      </w:r>
      <w:r w:rsidRPr="00B93BAA">
        <w:rPr>
          <w:rFonts w:cstheme="minorHAnsi"/>
          <w:sz w:val="24"/>
          <w:szCs w:val="24"/>
        </w:rPr>
        <w:t xml:space="preserve">. </w:t>
      </w:r>
      <w:r w:rsidR="00185A14">
        <w:rPr>
          <w:rFonts w:cstheme="minorHAnsi"/>
          <w:sz w:val="24"/>
          <w:szCs w:val="24"/>
        </w:rPr>
        <w:t>This intense bonding, brotherhood, empathetic behaviour and ability to understand each other</w:t>
      </w:r>
      <w:r w:rsidRPr="00B93BAA">
        <w:rPr>
          <w:rFonts w:cstheme="minorHAnsi"/>
          <w:sz w:val="24"/>
          <w:szCs w:val="24"/>
        </w:rPr>
        <w:t xml:space="preserve"> gave them </w:t>
      </w:r>
      <w:r w:rsidR="009C4991">
        <w:rPr>
          <w:rFonts w:cstheme="minorHAnsi"/>
          <w:sz w:val="24"/>
          <w:szCs w:val="24"/>
        </w:rPr>
        <w:t xml:space="preserve">the </w:t>
      </w:r>
      <w:r w:rsidRPr="00B93BAA">
        <w:rPr>
          <w:rFonts w:cstheme="minorHAnsi"/>
          <w:sz w:val="24"/>
          <w:szCs w:val="24"/>
        </w:rPr>
        <w:t xml:space="preserve">strength to fight back. They were able to </w:t>
      </w:r>
      <w:r w:rsidR="00185A14">
        <w:rPr>
          <w:rFonts w:cstheme="minorHAnsi"/>
          <w:sz w:val="24"/>
          <w:szCs w:val="24"/>
        </w:rPr>
        <w:t>overcome</w:t>
      </w:r>
      <w:r w:rsidRPr="00B93BAA">
        <w:rPr>
          <w:rFonts w:cstheme="minorHAnsi"/>
          <w:sz w:val="24"/>
          <w:szCs w:val="24"/>
        </w:rPr>
        <w:t xml:space="preserve"> their personal </w:t>
      </w:r>
      <w:r w:rsidR="00185A14">
        <w:rPr>
          <w:rFonts w:cstheme="minorHAnsi"/>
          <w:sz w:val="24"/>
          <w:szCs w:val="24"/>
        </w:rPr>
        <w:t xml:space="preserve">as well as professional stress. Many personnel feel that trust, </w:t>
      </w:r>
      <w:r w:rsidRPr="00B93BAA">
        <w:rPr>
          <w:rFonts w:cstheme="minorHAnsi"/>
          <w:sz w:val="24"/>
          <w:szCs w:val="24"/>
        </w:rPr>
        <w:t xml:space="preserve">faith, warmth, brotherhood and empathy for each other were the core elements in forces but now due to </w:t>
      </w:r>
      <w:r w:rsidR="00E03DC9">
        <w:rPr>
          <w:rFonts w:cstheme="minorHAnsi"/>
          <w:sz w:val="24"/>
          <w:szCs w:val="24"/>
        </w:rPr>
        <w:t xml:space="preserve">frequent </w:t>
      </w:r>
      <w:r w:rsidRPr="00B93BAA">
        <w:rPr>
          <w:rFonts w:cstheme="minorHAnsi"/>
          <w:sz w:val="24"/>
          <w:szCs w:val="24"/>
        </w:rPr>
        <w:t>individual posting</w:t>
      </w:r>
      <w:r w:rsidR="00E03DC9">
        <w:rPr>
          <w:rFonts w:cstheme="minorHAnsi"/>
          <w:sz w:val="24"/>
          <w:szCs w:val="24"/>
        </w:rPr>
        <w:t>s</w:t>
      </w:r>
      <w:r w:rsidR="00185A14">
        <w:rPr>
          <w:rFonts w:cstheme="minorHAnsi"/>
          <w:sz w:val="24"/>
          <w:szCs w:val="24"/>
        </w:rPr>
        <w:t>, these feelings lack among personnel</w:t>
      </w:r>
      <w:r w:rsidRPr="00B93BAA">
        <w:rPr>
          <w:rFonts w:cstheme="minorHAnsi"/>
          <w:sz w:val="24"/>
          <w:szCs w:val="24"/>
        </w:rPr>
        <w:t>. The problem of frequent posting</w:t>
      </w:r>
      <w:r w:rsidR="00E03DC9">
        <w:rPr>
          <w:rFonts w:cstheme="minorHAnsi"/>
          <w:sz w:val="24"/>
          <w:szCs w:val="24"/>
        </w:rPr>
        <w:t>s</w:t>
      </w:r>
      <w:r w:rsidRPr="00B93BAA">
        <w:rPr>
          <w:rFonts w:cstheme="minorHAnsi"/>
          <w:sz w:val="24"/>
          <w:szCs w:val="24"/>
        </w:rPr>
        <w:t xml:space="preserve"> hampers the education of their children as well</w:t>
      </w:r>
      <w:r w:rsidR="00185A14">
        <w:rPr>
          <w:rFonts w:cstheme="minorHAnsi"/>
          <w:sz w:val="24"/>
          <w:szCs w:val="24"/>
        </w:rPr>
        <w:t>,</w:t>
      </w:r>
      <w:r w:rsidRPr="00B93BAA">
        <w:rPr>
          <w:rFonts w:cstheme="minorHAnsi"/>
          <w:sz w:val="24"/>
          <w:szCs w:val="24"/>
        </w:rPr>
        <w:t xml:space="preserve"> especially when the child </w:t>
      </w:r>
      <w:r w:rsidR="00185A14">
        <w:rPr>
          <w:rFonts w:cstheme="minorHAnsi"/>
          <w:sz w:val="24"/>
          <w:szCs w:val="24"/>
        </w:rPr>
        <w:t xml:space="preserve">is </w:t>
      </w:r>
      <w:r w:rsidRPr="00B93BAA">
        <w:rPr>
          <w:rFonts w:cstheme="minorHAnsi"/>
          <w:sz w:val="24"/>
          <w:szCs w:val="24"/>
        </w:rPr>
        <w:t>in 10</w:t>
      </w:r>
      <w:r w:rsidRPr="00B93BAA">
        <w:rPr>
          <w:rFonts w:cstheme="minorHAnsi"/>
          <w:sz w:val="24"/>
          <w:szCs w:val="24"/>
          <w:vertAlign w:val="superscript"/>
        </w:rPr>
        <w:t>th</w:t>
      </w:r>
      <w:r w:rsidRPr="00B93BAA">
        <w:rPr>
          <w:rFonts w:cstheme="minorHAnsi"/>
          <w:sz w:val="24"/>
          <w:szCs w:val="24"/>
        </w:rPr>
        <w:t xml:space="preserve"> and 12</w:t>
      </w:r>
      <w:r w:rsidRPr="00B93BAA">
        <w:rPr>
          <w:rFonts w:cstheme="minorHAnsi"/>
          <w:sz w:val="24"/>
          <w:szCs w:val="24"/>
          <w:vertAlign w:val="superscript"/>
        </w:rPr>
        <w:t xml:space="preserve">th </w:t>
      </w:r>
      <w:r w:rsidR="008A2C3C">
        <w:rPr>
          <w:rFonts w:cstheme="minorHAnsi"/>
          <w:sz w:val="24"/>
          <w:szCs w:val="24"/>
        </w:rPr>
        <w:t>standard</w:t>
      </w:r>
      <w:r w:rsidRPr="00B93BAA">
        <w:rPr>
          <w:rFonts w:cstheme="minorHAnsi"/>
          <w:sz w:val="24"/>
          <w:szCs w:val="24"/>
        </w:rPr>
        <w:t>.  Moreover, some of the personnel feel that they do not</w:t>
      </w:r>
      <w:r w:rsidR="008A2C3C">
        <w:rPr>
          <w:rFonts w:cstheme="minorHAnsi"/>
          <w:sz w:val="24"/>
          <w:szCs w:val="24"/>
        </w:rPr>
        <w:t xml:space="preserve"> get</w:t>
      </w:r>
      <w:r w:rsidRPr="00B93BAA">
        <w:rPr>
          <w:rFonts w:cstheme="minorHAnsi"/>
          <w:sz w:val="24"/>
          <w:szCs w:val="24"/>
        </w:rPr>
        <w:t xml:space="preserve"> posting in their home state. Special DG, CRPF also mentioned that in CRPF majority of the personnel hardly get posting of their choice.</w:t>
      </w:r>
    </w:p>
    <w:p w:rsidR="00A81F99" w:rsidRDefault="00A81F99" w:rsidP="00445BD7">
      <w:pPr>
        <w:rPr>
          <w:b/>
          <w:sz w:val="28"/>
        </w:rPr>
      </w:pPr>
    </w:p>
    <w:p w:rsidR="00445BD7" w:rsidRPr="00F82A92" w:rsidRDefault="00641086" w:rsidP="00445BD7">
      <w:pPr>
        <w:rPr>
          <w:b/>
          <w:sz w:val="28"/>
        </w:rPr>
      </w:pPr>
      <w:r>
        <w:rPr>
          <w:b/>
          <w:sz w:val="28"/>
        </w:rPr>
        <w:t>Continuous P</w:t>
      </w:r>
      <w:r w:rsidR="00445BD7" w:rsidRPr="00F82A92">
        <w:rPr>
          <w:b/>
          <w:sz w:val="28"/>
        </w:rPr>
        <w:t xml:space="preserve">osting in conflict theatres </w:t>
      </w:r>
      <w:bookmarkEnd w:id="606"/>
    </w:p>
    <w:p w:rsidR="00445BD7" w:rsidRPr="00B93BAA" w:rsidRDefault="00C25F91" w:rsidP="00445BD7">
      <w:pPr>
        <w:spacing w:after="0" w:line="360" w:lineRule="auto"/>
        <w:jc w:val="both"/>
        <w:rPr>
          <w:rFonts w:cstheme="minorHAnsi"/>
          <w:sz w:val="24"/>
          <w:szCs w:val="24"/>
          <w:shd w:val="clear" w:color="auto" w:fill="FFFFFF"/>
        </w:rPr>
      </w:pPr>
      <w:r>
        <w:rPr>
          <w:rFonts w:cstheme="minorHAnsi"/>
          <w:sz w:val="24"/>
          <w:szCs w:val="24"/>
        </w:rPr>
        <w:t xml:space="preserve">More </w:t>
      </w:r>
      <w:r w:rsidR="00445BD7" w:rsidRPr="00B93BAA">
        <w:rPr>
          <w:rFonts w:cstheme="minorHAnsi"/>
          <w:sz w:val="24"/>
          <w:szCs w:val="24"/>
        </w:rPr>
        <w:t xml:space="preserve">stress among the personnel is the most consistently reported risk factor for suicidal behaviour. Posting of personnel </w:t>
      </w:r>
      <w:r>
        <w:rPr>
          <w:rFonts w:cstheme="minorHAnsi"/>
          <w:sz w:val="24"/>
          <w:szCs w:val="24"/>
        </w:rPr>
        <w:t>continually</w:t>
      </w:r>
      <w:r w:rsidR="00445BD7" w:rsidRPr="00B93BAA">
        <w:rPr>
          <w:rFonts w:cstheme="minorHAnsi"/>
          <w:sz w:val="24"/>
          <w:szCs w:val="24"/>
        </w:rPr>
        <w:t xml:space="preserve"> at the sensitive and demanding areas such as Left Wing Extremism, North East</w:t>
      </w:r>
      <w:r w:rsidR="008A2C3C">
        <w:rPr>
          <w:rFonts w:cstheme="minorHAnsi"/>
          <w:sz w:val="24"/>
          <w:szCs w:val="24"/>
        </w:rPr>
        <w:t>,</w:t>
      </w:r>
      <w:r w:rsidR="00445BD7" w:rsidRPr="00B93BAA">
        <w:rPr>
          <w:rFonts w:cstheme="minorHAnsi"/>
          <w:sz w:val="24"/>
          <w:szCs w:val="24"/>
        </w:rPr>
        <w:t xml:space="preserve"> and Jammu &amp; Kashmir increase</w:t>
      </w:r>
      <w:r>
        <w:rPr>
          <w:rFonts w:cstheme="minorHAnsi"/>
          <w:sz w:val="24"/>
          <w:szCs w:val="24"/>
        </w:rPr>
        <w:t>s</w:t>
      </w:r>
      <w:r w:rsidR="00445BD7" w:rsidRPr="00B93BAA">
        <w:rPr>
          <w:rFonts w:cstheme="minorHAnsi"/>
          <w:sz w:val="24"/>
          <w:szCs w:val="24"/>
        </w:rPr>
        <w:t xml:space="preserve"> their stress. </w:t>
      </w:r>
      <w:r>
        <w:rPr>
          <w:rFonts w:cstheme="minorHAnsi"/>
          <w:sz w:val="24"/>
          <w:szCs w:val="24"/>
        </w:rPr>
        <w:t>As per their nature of duty</w:t>
      </w:r>
      <w:r w:rsidR="009C4991">
        <w:rPr>
          <w:rFonts w:cstheme="minorHAnsi"/>
          <w:sz w:val="24"/>
          <w:szCs w:val="24"/>
        </w:rPr>
        <w:t>,</w:t>
      </w:r>
      <w:r>
        <w:rPr>
          <w:rFonts w:cstheme="minorHAnsi"/>
          <w:sz w:val="24"/>
          <w:szCs w:val="24"/>
        </w:rPr>
        <w:t xml:space="preserve"> personnel are supposed to </w:t>
      </w:r>
      <w:r w:rsidR="009C4991">
        <w:rPr>
          <w:rFonts w:cstheme="minorHAnsi"/>
          <w:sz w:val="24"/>
          <w:szCs w:val="24"/>
        </w:rPr>
        <w:t xml:space="preserve">fight with </w:t>
      </w:r>
      <w:r w:rsidR="00445BD7" w:rsidRPr="00B93BAA">
        <w:rPr>
          <w:rFonts w:eastAsia="Times New Roman" w:cstheme="minorHAnsi"/>
          <w:sz w:val="24"/>
          <w:szCs w:val="24"/>
          <w:lang w:eastAsia="en-GB"/>
        </w:rPr>
        <w:t>terrorists / enemies in the action</w:t>
      </w:r>
      <w:r>
        <w:rPr>
          <w:rFonts w:eastAsia="Times New Roman" w:cstheme="minorHAnsi"/>
          <w:sz w:val="24"/>
          <w:szCs w:val="24"/>
          <w:lang w:eastAsia="en-GB"/>
        </w:rPr>
        <w:t>. When they witness</w:t>
      </w:r>
      <w:r w:rsidR="00445BD7" w:rsidRPr="00B93BAA">
        <w:rPr>
          <w:rFonts w:eastAsia="Times New Roman" w:cstheme="minorHAnsi"/>
          <w:sz w:val="24"/>
          <w:szCs w:val="24"/>
          <w:lang w:eastAsia="en-GB"/>
        </w:rPr>
        <w:t xml:space="preserve"> their colleagues being injured or killed</w:t>
      </w:r>
      <w:r w:rsidR="008A2C3C">
        <w:rPr>
          <w:rFonts w:eastAsia="Times New Roman" w:cstheme="minorHAnsi"/>
          <w:sz w:val="24"/>
          <w:szCs w:val="24"/>
          <w:lang w:eastAsia="en-GB"/>
        </w:rPr>
        <w:t>,</w:t>
      </w:r>
      <w:r w:rsidR="00445BD7" w:rsidRPr="00B93BAA">
        <w:rPr>
          <w:rFonts w:eastAsia="Times New Roman" w:cstheme="minorHAnsi"/>
          <w:sz w:val="24"/>
          <w:szCs w:val="24"/>
          <w:lang w:eastAsia="en-GB"/>
        </w:rPr>
        <w:t xml:space="preserve"> and fac</w:t>
      </w:r>
      <w:r>
        <w:rPr>
          <w:rFonts w:eastAsia="Times New Roman" w:cstheme="minorHAnsi"/>
          <w:sz w:val="24"/>
          <w:szCs w:val="24"/>
          <w:lang w:eastAsia="en-GB"/>
        </w:rPr>
        <w:t>e</w:t>
      </w:r>
      <w:r w:rsidR="00445BD7" w:rsidRPr="00B93BAA">
        <w:rPr>
          <w:rFonts w:eastAsia="Times New Roman" w:cstheme="minorHAnsi"/>
          <w:sz w:val="24"/>
          <w:szCs w:val="24"/>
          <w:lang w:eastAsia="en-GB"/>
        </w:rPr>
        <w:t xml:space="preserve"> the near and constant threat of death in the said action / retaliation</w:t>
      </w:r>
      <w:r>
        <w:rPr>
          <w:rFonts w:eastAsia="Times New Roman" w:cstheme="minorHAnsi"/>
          <w:sz w:val="24"/>
          <w:szCs w:val="24"/>
          <w:lang w:eastAsia="en-GB"/>
        </w:rPr>
        <w:t>,</w:t>
      </w:r>
      <w:r w:rsidR="00445BD7" w:rsidRPr="00B93BAA">
        <w:rPr>
          <w:rFonts w:eastAsia="Times New Roman" w:cstheme="minorHAnsi"/>
          <w:sz w:val="24"/>
          <w:szCs w:val="24"/>
          <w:lang w:eastAsia="en-GB"/>
        </w:rPr>
        <w:t xml:space="preserve"> </w:t>
      </w:r>
      <w:r>
        <w:rPr>
          <w:rFonts w:eastAsia="Times New Roman" w:cstheme="minorHAnsi"/>
          <w:sz w:val="24"/>
          <w:szCs w:val="24"/>
          <w:lang w:eastAsia="en-GB"/>
        </w:rPr>
        <w:t>it causes extreme mental stress</w:t>
      </w:r>
      <w:r w:rsidR="00445BD7" w:rsidRPr="00B93BAA">
        <w:rPr>
          <w:rFonts w:eastAsia="Times New Roman" w:cstheme="minorHAnsi"/>
          <w:sz w:val="24"/>
          <w:szCs w:val="24"/>
          <w:lang w:eastAsia="en-GB"/>
        </w:rPr>
        <w:t>.</w:t>
      </w:r>
      <w:r w:rsidR="00445BD7" w:rsidRPr="00B93BAA">
        <w:rPr>
          <w:rFonts w:cstheme="minorHAnsi"/>
          <w:sz w:val="24"/>
          <w:szCs w:val="24"/>
        </w:rPr>
        <w:t xml:space="preserve"> </w:t>
      </w:r>
      <w:r w:rsidR="00445BD7" w:rsidRPr="00B93BAA">
        <w:rPr>
          <w:rFonts w:cstheme="minorHAnsi"/>
          <w:sz w:val="24"/>
          <w:szCs w:val="24"/>
          <w:shd w:val="clear" w:color="auto" w:fill="FFFFFF"/>
        </w:rPr>
        <w:t>Deployment of force personnel for prolonged operations at Left Wing Extremists areas, Jammu &amp;</w:t>
      </w:r>
      <w:r w:rsidR="008A2C3C">
        <w:rPr>
          <w:rFonts w:cstheme="minorHAnsi"/>
          <w:sz w:val="24"/>
          <w:szCs w:val="24"/>
          <w:shd w:val="clear" w:color="auto" w:fill="FFFFFF"/>
        </w:rPr>
        <w:t xml:space="preserve"> </w:t>
      </w:r>
      <w:r w:rsidR="00445BD7" w:rsidRPr="00B93BAA">
        <w:rPr>
          <w:rFonts w:cstheme="minorHAnsi"/>
          <w:sz w:val="24"/>
          <w:szCs w:val="24"/>
          <w:shd w:val="clear" w:color="auto" w:fill="FFFFFF"/>
        </w:rPr>
        <w:t>Kashmir areas, Extremists infested North Easter</w:t>
      </w:r>
      <w:r w:rsidR="00AD6676">
        <w:rPr>
          <w:rFonts w:cstheme="minorHAnsi"/>
          <w:sz w:val="24"/>
          <w:szCs w:val="24"/>
          <w:shd w:val="clear" w:color="auto" w:fill="FFFFFF"/>
        </w:rPr>
        <w:t>n</w:t>
      </w:r>
      <w:r w:rsidR="00445BD7" w:rsidRPr="00B93BAA">
        <w:rPr>
          <w:rFonts w:cstheme="minorHAnsi"/>
          <w:sz w:val="24"/>
          <w:szCs w:val="24"/>
          <w:shd w:val="clear" w:color="auto" w:fill="FFFFFF"/>
        </w:rPr>
        <w:t xml:space="preserve"> Regions; and Law and Order duties </w:t>
      </w:r>
      <w:r w:rsidR="008A2C3C">
        <w:rPr>
          <w:rFonts w:cstheme="minorHAnsi"/>
          <w:sz w:val="24"/>
          <w:szCs w:val="24"/>
          <w:shd w:val="clear" w:color="auto" w:fill="FFFFFF"/>
        </w:rPr>
        <w:t>takes</w:t>
      </w:r>
      <w:r w:rsidR="00445BD7" w:rsidRPr="00B93BAA">
        <w:rPr>
          <w:rFonts w:cstheme="minorHAnsi"/>
          <w:sz w:val="24"/>
          <w:szCs w:val="24"/>
          <w:shd w:val="clear" w:color="auto" w:fill="FFFFFF"/>
        </w:rPr>
        <w:t xml:space="preserve"> a heavy toll on physical and mental health of the personnel. </w:t>
      </w:r>
      <w:r w:rsidR="00D5167D">
        <w:rPr>
          <w:rFonts w:cstheme="minorHAnsi"/>
          <w:sz w:val="24"/>
          <w:szCs w:val="24"/>
          <w:shd w:val="clear" w:color="auto" w:fill="FFFFFF"/>
        </w:rPr>
        <w:t xml:space="preserve">Period of deployment for a period of 5-6 months is very long. </w:t>
      </w:r>
      <w:r w:rsidR="00445BD7" w:rsidRPr="00B93BAA">
        <w:rPr>
          <w:rFonts w:cstheme="minorHAnsi"/>
          <w:sz w:val="24"/>
          <w:szCs w:val="24"/>
          <w:shd w:val="clear" w:color="auto" w:fill="FFFFFF"/>
        </w:rPr>
        <w:t xml:space="preserve">In addition to it, they </w:t>
      </w:r>
      <w:r w:rsidR="008A2C3C">
        <w:rPr>
          <w:rFonts w:cstheme="minorHAnsi"/>
          <w:sz w:val="24"/>
          <w:szCs w:val="24"/>
          <w:shd w:val="clear" w:color="auto" w:fill="FFFFFF"/>
        </w:rPr>
        <w:t xml:space="preserve">also </w:t>
      </w:r>
      <w:r w:rsidR="00445BD7" w:rsidRPr="00B93BAA">
        <w:rPr>
          <w:rFonts w:cstheme="minorHAnsi"/>
          <w:sz w:val="24"/>
          <w:szCs w:val="24"/>
          <w:shd w:val="clear" w:color="auto" w:fill="FFFFFF"/>
        </w:rPr>
        <w:t>have to undergo heavy mental stress for not being able to resolve their family problems. Moreover, the personnel have to bear the brunt of getting low salary, lack of basic amenities provided at their units / formations, incompetent commander / officer to tackle the issues, humiliation at the hands of their officers and society and the constant fear of death at high risk operational areas</w:t>
      </w:r>
      <w:r w:rsidR="008A2C3C">
        <w:rPr>
          <w:rFonts w:cstheme="minorHAnsi"/>
          <w:sz w:val="24"/>
          <w:szCs w:val="24"/>
          <w:shd w:val="clear" w:color="auto" w:fill="FFFFFF"/>
        </w:rPr>
        <w:t>;</w:t>
      </w:r>
      <w:r w:rsidR="00445BD7" w:rsidRPr="00B93BAA">
        <w:rPr>
          <w:rFonts w:cstheme="minorHAnsi"/>
          <w:sz w:val="24"/>
          <w:szCs w:val="24"/>
          <w:shd w:val="clear" w:color="auto" w:fill="FFFFFF"/>
        </w:rPr>
        <w:t xml:space="preserve"> and fear of being accused of human rights violations</w:t>
      </w:r>
      <w:r w:rsidR="008A2C3C">
        <w:rPr>
          <w:rFonts w:cstheme="minorHAnsi"/>
          <w:sz w:val="24"/>
          <w:szCs w:val="24"/>
          <w:shd w:val="clear" w:color="auto" w:fill="FFFFFF"/>
        </w:rPr>
        <w:t xml:space="preserve"> as well</w:t>
      </w:r>
      <w:r w:rsidR="00445BD7" w:rsidRPr="00B93BAA">
        <w:rPr>
          <w:rFonts w:cstheme="minorHAnsi"/>
          <w:sz w:val="24"/>
          <w:szCs w:val="24"/>
          <w:shd w:val="clear" w:color="auto" w:fill="FFFFFF"/>
        </w:rPr>
        <w:t>.</w:t>
      </w:r>
    </w:p>
    <w:p w:rsidR="00445BD7" w:rsidRDefault="00445BD7" w:rsidP="00445BD7">
      <w:pPr>
        <w:pStyle w:val="Heading2"/>
      </w:pPr>
      <w:bookmarkStart w:id="607" w:name="_Toc37199437"/>
    </w:p>
    <w:p w:rsidR="00445BD7" w:rsidRDefault="00445BD7" w:rsidP="00B41F13">
      <w:pPr>
        <w:pStyle w:val="normal0"/>
        <w:numPr>
          <w:ilvl w:val="0"/>
          <w:numId w:val="159"/>
        </w:numPr>
        <w:spacing w:after="0" w:line="360" w:lineRule="auto"/>
        <w:jc w:val="both"/>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Dissatisfaction from the </w:t>
      </w:r>
      <w:r w:rsidR="008A2C3C">
        <w:rPr>
          <w:rFonts w:asciiTheme="minorHAnsi" w:hAnsiTheme="minorHAnsi" w:cstheme="minorHAnsi"/>
          <w:b/>
          <w:color w:val="000000"/>
          <w:sz w:val="28"/>
          <w:szCs w:val="28"/>
        </w:rPr>
        <w:t>N</w:t>
      </w:r>
      <w:r>
        <w:rPr>
          <w:rFonts w:asciiTheme="minorHAnsi" w:hAnsiTheme="minorHAnsi" w:cstheme="minorHAnsi"/>
          <w:b/>
          <w:color w:val="000000"/>
          <w:sz w:val="28"/>
          <w:szCs w:val="28"/>
        </w:rPr>
        <w:t xml:space="preserve">ew </w:t>
      </w:r>
      <w:r w:rsidR="008A2C3C">
        <w:rPr>
          <w:rFonts w:asciiTheme="minorHAnsi" w:hAnsiTheme="minorHAnsi" w:cstheme="minorHAnsi"/>
          <w:b/>
          <w:color w:val="000000"/>
          <w:sz w:val="28"/>
          <w:szCs w:val="28"/>
        </w:rPr>
        <w:t>P</w:t>
      </w:r>
      <w:r>
        <w:rPr>
          <w:rFonts w:asciiTheme="minorHAnsi" w:hAnsiTheme="minorHAnsi" w:cstheme="minorHAnsi"/>
          <w:b/>
          <w:color w:val="000000"/>
          <w:sz w:val="28"/>
          <w:szCs w:val="28"/>
        </w:rPr>
        <w:t xml:space="preserve">ension </w:t>
      </w:r>
      <w:r w:rsidR="008A2C3C">
        <w:rPr>
          <w:rFonts w:asciiTheme="minorHAnsi" w:hAnsiTheme="minorHAnsi" w:cstheme="minorHAnsi"/>
          <w:b/>
          <w:color w:val="000000"/>
          <w:sz w:val="28"/>
          <w:szCs w:val="28"/>
        </w:rPr>
        <w:t>S</w:t>
      </w:r>
      <w:r>
        <w:rPr>
          <w:rFonts w:asciiTheme="minorHAnsi" w:hAnsiTheme="minorHAnsi" w:cstheme="minorHAnsi"/>
          <w:b/>
          <w:color w:val="000000"/>
          <w:sz w:val="28"/>
          <w:szCs w:val="28"/>
        </w:rPr>
        <w:t>cheme</w:t>
      </w:r>
      <w:r w:rsidR="00203D5D">
        <w:rPr>
          <w:rFonts w:asciiTheme="minorHAnsi" w:hAnsiTheme="minorHAnsi" w:cstheme="minorHAnsi"/>
          <w:b/>
          <w:color w:val="000000"/>
          <w:sz w:val="28"/>
          <w:szCs w:val="28"/>
        </w:rPr>
        <w:t xml:space="preserve"> (NPS)</w:t>
      </w:r>
    </w:p>
    <w:p w:rsidR="00445BD7" w:rsidRPr="00B93BAA" w:rsidRDefault="00C25F91" w:rsidP="00445BD7">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Majority of the personnel</w:t>
      </w:r>
      <w:r w:rsidR="00445BD7" w:rsidRPr="00B93BAA">
        <w:rPr>
          <w:rFonts w:asciiTheme="minorHAnsi" w:hAnsiTheme="minorHAnsi" w:cstheme="minorHAnsi"/>
          <w:sz w:val="24"/>
          <w:szCs w:val="24"/>
        </w:rPr>
        <w:t xml:space="preserve"> are dissatisfied with the NPS and they compare it </w:t>
      </w:r>
      <w:r w:rsidR="008A2C3C">
        <w:rPr>
          <w:rFonts w:asciiTheme="minorHAnsi" w:hAnsiTheme="minorHAnsi" w:cstheme="minorHAnsi"/>
          <w:sz w:val="24"/>
          <w:szCs w:val="24"/>
        </w:rPr>
        <w:t>with</w:t>
      </w:r>
      <w:r w:rsidR="00445BD7" w:rsidRPr="00B93BAA">
        <w:rPr>
          <w:rFonts w:asciiTheme="minorHAnsi" w:hAnsiTheme="minorHAnsi" w:cstheme="minorHAnsi"/>
          <w:sz w:val="24"/>
          <w:szCs w:val="24"/>
        </w:rPr>
        <w:t xml:space="preserve"> old pension scheme. Those who have joined the services after 2004 are technically not eligible for old pension scheme. According to personnel, major cause of a</w:t>
      </w:r>
      <w:r>
        <w:rPr>
          <w:rFonts w:asciiTheme="minorHAnsi" w:hAnsiTheme="minorHAnsi" w:cstheme="minorHAnsi"/>
          <w:sz w:val="24"/>
          <w:szCs w:val="24"/>
        </w:rPr>
        <w:t xml:space="preserve">ttrition is removal of pension and they </w:t>
      </w:r>
      <w:r w:rsidR="00445BD7" w:rsidRPr="00B93BAA">
        <w:rPr>
          <w:rFonts w:asciiTheme="minorHAnsi" w:hAnsiTheme="minorHAnsi" w:cstheme="minorHAnsi"/>
          <w:sz w:val="24"/>
          <w:szCs w:val="24"/>
        </w:rPr>
        <w:t>can walk away the day they want as they have nothing to lose. They have nothing to hold on. Interestingly, the ORs of CAPFs have given informal slogan of “no pension- no tension” amongst them. Many seniors also accept that discipline maintenance was much easy earlier, as pension also worked as a pressure to s</w:t>
      </w:r>
      <w:r w:rsidR="006430F4">
        <w:rPr>
          <w:rFonts w:asciiTheme="minorHAnsi" w:hAnsiTheme="minorHAnsi" w:cstheme="minorHAnsi"/>
          <w:sz w:val="24"/>
          <w:szCs w:val="24"/>
        </w:rPr>
        <w:t>erve the force and be rewarded. Personnel in CAPFs stated that if army personnel can get the old pension then why we can not be given the same?”</w:t>
      </w:r>
    </w:p>
    <w:p w:rsidR="00AD6676" w:rsidRDefault="00AD6676" w:rsidP="00445BD7">
      <w:pPr>
        <w:pStyle w:val="normal0"/>
        <w:spacing w:after="0" w:line="360" w:lineRule="auto"/>
        <w:jc w:val="both"/>
        <w:rPr>
          <w:rFonts w:asciiTheme="minorHAnsi" w:hAnsiTheme="minorHAnsi" w:cstheme="minorHAnsi"/>
          <w:sz w:val="24"/>
          <w:szCs w:val="24"/>
        </w:rPr>
      </w:pP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Many </w:t>
      </w:r>
      <w:r w:rsidR="00C25F91">
        <w:rPr>
          <w:rFonts w:asciiTheme="minorHAnsi" w:hAnsiTheme="minorHAnsi" w:cstheme="minorHAnsi"/>
          <w:sz w:val="24"/>
          <w:szCs w:val="24"/>
        </w:rPr>
        <w:t xml:space="preserve">personnel </w:t>
      </w:r>
      <w:r w:rsidRPr="00B93BAA">
        <w:rPr>
          <w:rFonts w:asciiTheme="minorHAnsi" w:hAnsiTheme="minorHAnsi" w:cstheme="minorHAnsi"/>
          <w:sz w:val="24"/>
          <w:szCs w:val="24"/>
        </w:rPr>
        <w:t xml:space="preserve">complained of </w:t>
      </w:r>
      <w:r w:rsidR="00C25F91">
        <w:rPr>
          <w:rFonts w:asciiTheme="minorHAnsi" w:hAnsiTheme="minorHAnsi" w:cstheme="minorHAnsi"/>
          <w:sz w:val="24"/>
          <w:szCs w:val="24"/>
        </w:rPr>
        <w:t xml:space="preserve">their inability to understand the nuances of NPS and </w:t>
      </w:r>
      <w:r w:rsidRPr="00B93BAA">
        <w:rPr>
          <w:rFonts w:asciiTheme="minorHAnsi" w:hAnsiTheme="minorHAnsi" w:cstheme="minorHAnsi"/>
          <w:sz w:val="24"/>
          <w:szCs w:val="24"/>
        </w:rPr>
        <w:t xml:space="preserve">its provisions along with issues related to GPF also. They strongly </w:t>
      </w:r>
      <w:r w:rsidR="009314A5">
        <w:rPr>
          <w:rFonts w:asciiTheme="minorHAnsi" w:hAnsiTheme="minorHAnsi" w:cstheme="minorHAnsi"/>
          <w:sz w:val="24"/>
          <w:szCs w:val="24"/>
        </w:rPr>
        <w:t xml:space="preserve">put forth </w:t>
      </w:r>
      <w:r w:rsidRPr="00B93BAA">
        <w:rPr>
          <w:rFonts w:asciiTheme="minorHAnsi" w:hAnsiTheme="minorHAnsi" w:cstheme="minorHAnsi"/>
          <w:sz w:val="24"/>
          <w:szCs w:val="24"/>
        </w:rPr>
        <w:t xml:space="preserve">their point </w:t>
      </w:r>
      <w:r w:rsidR="009314A5">
        <w:rPr>
          <w:rFonts w:asciiTheme="minorHAnsi" w:hAnsiTheme="minorHAnsi" w:cstheme="minorHAnsi"/>
          <w:sz w:val="24"/>
          <w:szCs w:val="24"/>
        </w:rPr>
        <w:t xml:space="preserve">of view </w:t>
      </w:r>
      <w:r w:rsidRPr="00B93BAA">
        <w:rPr>
          <w:rFonts w:asciiTheme="minorHAnsi" w:hAnsiTheme="minorHAnsi" w:cstheme="minorHAnsi"/>
          <w:sz w:val="24"/>
          <w:szCs w:val="24"/>
        </w:rPr>
        <w:t>over this issue: “We spend most productive years of life, serving the nation; remain cut-off whole life from society and relatives, without any quota in other state/central services.  In the end</w:t>
      </w:r>
      <w:r w:rsidR="004E3A04">
        <w:rPr>
          <w:rFonts w:asciiTheme="minorHAnsi" w:hAnsiTheme="minorHAnsi" w:cstheme="minorHAnsi"/>
          <w:sz w:val="24"/>
          <w:szCs w:val="24"/>
        </w:rPr>
        <w:t>,</w:t>
      </w:r>
      <w:r w:rsidRPr="00B93BAA">
        <w:rPr>
          <w:rFonts w:asciiTheme="minorHAnsi" w:hAnsiTheme="minorHAnsi" w:cstheme="minorHAnsi"/>
          <w:sz w:val="24"/>
          <w:szCs w:val="24"/>
        </w:rPr>
        <w:t xml:space="preserve"> its only the pension which </w:t>
      </w:r>
      <w:r w:rsidR="009314A5">
        <w:rPr>
          <w:rFonts w:asciiTheme="minorHAnsi" w:hAnsiTheme="minorHAnsi" w:cstheme="minorHAnsi"/>
          <w:sz w:val="24"/>
          <w:szCs w:val="24"/>
        </w:rPr>
        <w:t xml:space="preserve">is </w:t>
      </w:r>
      <w:r w:rsidRPr="00B93BAA">
        <w:rPr>
          <w:rFonts w:asciiTheme="minorHAnsi" w:hAnsiTheme="minorHAnsi" w:cstheme="minorHAnsi"/>
          <w:sz w:val="24"/>
          <w:szCs w:val="24"/>
        </w:rPr>
        <w:t xml:space="preserve">left with us in old age, and given the new societal realities we cannot rely upon children.”         </w:t>
      </w:r>
    </w:p>
    <w:p w:rsidR="00AD6676" w:rsidRDefault="00AD6676" w:rsidP="00445BD7">
      <w:pPr>
        <w:pStyle w:val="normal0"/>
        <w:spacing w:after="0" w:line="360" w:lineRule="auto"/>
        <w:jc w:val="both"/>
        <w:rPr>
          <w:rFonts w:asciiTheme="minorHAnsi" w:hAnsiTheme="minorHAnsi" w:cstheme="minorHAnsi"/>
          <w:sz w:val="24"/>
          <w:szCs w:val="24"/>
        </w:rPr>
      </w:pP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The </w:t>
      </w:r>
      <w:r w:rsidR="009314A5">
        <w:rPr>
          <w:rFonts w:asciiTheme="minorHAnsi" w:hAnsiTheme="minorHAnsi" w:cstheme="minorHAnsi"/>
          <w:sz w:val="24"/>
          <w:szCs w:val="24"/>
        </w:rPr>
        <w:t xml:space="preserve">implementation of </w:t>
      </w:r>
      <w:r w:rsidRPr="00B93BAA">
        <w:rPr>
          <w:rFonts w:asciiTheme="minorHAnsi" w:hAnsiTheme="minorHAnsi" w:cstheme="minorHAnsi"/>
          <w:sz w:val="24"/>
          <w:szCs w:val="24"/>
        </w:rPr>
        <w:t xml:space="preserve">new and modified OROP for Army has given a hope to the CAPF personnel </w:t>
      </w:r>
      <w:r w:rsidR="009314A5">
        <w:rPr>
          <w:rFonts w:asciiTheme="minorHAnsi" w:hAnsiTheme="minorHAnsi" w:cstheme="minorHAnsi"/>
          <w:sz w:val="24"/>
          <w:szCs w:val="24"/>
        </w:rPr>
        <w:t xml:space="preserve">as well </w:t>
      </w:r>
      <w:r w:rsidRPr="00B93BAA">
        <w:rPr>
          <w:rFonts w:asciiTheme="minorHAnsi" w:hAnsiTheme="minorHAnsi" w:cstheme="minorHAnsi"/>
          <w:sz w:val="24"/>
          <w:szCs w:val="24"/>
        </w:rPr>
        <w:t xml:space="preserve">and they </w:t>
      </w:r>
      <w:r w:rsidR="009314A5">
        <w:rPr>
          <w:rFonts w:asciiTheme="minorHAnsi" w:hAnsiTheme="minorHAnsi" w:cstheme="minorHAnsi"/>
          <w:sz w:val="24"/>
          <w:szCs w:val="24"/>
        </w:rPr>
        <w:t xml:space="preserve">expect </w:t>
      </w:r>
      <w:r w:rsidRPr="00B93BAA">
        <w:rPr>
          <w:rFonts w:asciiTheme="minorHAnsi" w:hAnsiTheme="minorHAnsi" w:cstheme="minorHAnsi"/>
          <w:sz w:val="24"/>
          <w:szCs w:val="24"/>
        </w:rPr>
        <w:t>that some better pension benefit</w:t>
      </w:r>
      <w:r w:rsidR="009314A5">
        <w:rPr>
          <w:rFonts w:asciiTheme="minorHAnsi" w:hAnsiTheme="minorHAnsi" w:cstheme="minorHAnsi"/>
          <w:sz w:val="24"/>
          <w:szCs w:val="24"/>
        </w:rPr>
        <w:t>s</w:t>
      </w:r>
      <w:r w:rsidRPr="00B93BAA">
        <w:rPr>
          <w:rFonts w:asciiTheme="minorHAnsi" w:hAnsiTheme="minorHAnsi" w:cstheme="minorHAnsi"/>
          <w:sz w:val="24"/>
          <w:szCs w:val="24"/>
        </w:rPr>
        <w:t xml:space="preserve"> for them </w:t>
      </w:r>
      <w:r w:rsidR="009314A5">
        <w:rPr>
          <w:rFonts w:asciiTheme="minorHAnsi" w:hAnsiTheme="minorHAnsi" w:cstheme="minorHAnsi"/>
          <w:sz w:val="24"/>
          <w:szCs w:val="24"/>
        </w:rPr>
        <w:t xml:space="preserve">should </w:t>
      </w:r>
      <w:r w:rsidR="008A2C3C">
        <w:rPr>
          <w:rFonts w:asciiTheme="minorHAnsi" w:hAnsiTheme="minorHAnsi" w:cstheme="minorHAnsi"/>
          <w:sz w:val="24"/>
          <w:szCs w:val="24"/>
        </w:rPr>
        <w:t xml:space="preserve">also </w:t>
      </w:r>
      <w:r w:rsidRPr="00B93BAA">
        <w:rPr>
          <w:rFonts w:asciiTheme="minorHAnsi" w:hAnsiTheme="minorHAnsi" w:cstheme="minorHAnsi"/>
          <w:sz w:val="24"/>
          <w:szCs w:val="24"/>
        </w:rPr>
        <w:t>be provided</w:t>
      </w:r>
      <w:r w:rsidR="009314A5">
        <w:rPr>
          <w:rFonts w:asciiTheme="minorHAnsi" w:hAnsiTheme="minorHAnsi" w:cstheme="minorHAnsi"/>
          <w:sz w:val="24"/>
          <w:szCs w:val="24"/>
        </w:rPr>
        <w:t xml:space="preserve"> by the government</w:t>
      </w:r>
      <w:r w:rsidRPr="00B93BAA">
        <w:rPr>
          <w:rFonts w:asciiTheme="minorHAnsi" w:hAnsiTheme="minorHAnsi" w:cstheme="minorHAnsi"/>
          <w:sz w:val="24"/>
          <w:szCs w:val="24"/>
        </w:rPr>
        <w:t>. However, any decision in this regard will have huge financial pressure on government. If not exactly the old pension, something better as an exception for “Men in Uniform” can be given a thought by the government.</w:t>
      </w:r>
    </w:p>
    <w:p w:rsidR="009C4991" w:rsidRDefault="009C4991" w:rsidP="00BA64F9">
      <w:pPr>
        <w:pStyle w:val="normal0"/>
        <w:spacing w:after="0" w:line="360" w:lineRule="auto"/>
        <w:jc w:val="both"/>
        <w:rPr>
          <w:rFonts w:asciiTheme="minorHAnsi" w:hAnsiTheme="minorHAnsi" w:cstheme="minorHAnsi"/>
          <w:bCs/>
          <w:sz w:val="24"/>
          <w:szCs w:val="24"/>
        </w:rPr>
      </w:pPr>
    </w:p>
    <w:p w:rsidR="00BA64F9" w:rsidRPr="00BA64F9" w:rsidRDefault="00BA64F9" w:rsidP="00BA64F9">
      <w:pPr>
        <w:pStyle w:val="normal0"/>
        <w:spacing w:after="0" w:line="360" w:lineRule="auto"/>
        <w:jc w:val="both"/>
        <w:rPr>
          <w:rFonts w:asciiTheme="minorHAnsi" w:hAnsiTheme="minorHAnsi" w:cstheme="minorHAnsi"/>
          <w:bCs/>
          <w:sz w:val="24"/>
          <w:szCs w:val="24"/>
        </w:rPr>
      </w:pPr>
      <w:r w:rsidRPr="00BA64F9">
        <w:rPr>
          <w:rFonts w:asciiTheme="minorHAnsi" w:hAnsiTheme="minorHAnsi" w:cstheme="minorHAnsi"/>
          <w:bCs/>
          <w:sz w:val="24"/>
          <w:szCs w:val="24"/>
        </w:rPr>
        <w:t>Ex</w:t>
      </w:r>
      <w:r w:rsidR="00085917">
        <w:rPr>
          <w:rFonts w:asciiTheme="minorHAnsi" w:hAnsiTheme="minorHAnsi" w:cstheme="minorHAnsi"/>
          <w:bCs/>
          <w:sz w:val="24"/>
          <w:szCs w:val="24"/>
        </w:rPr>
        <w:t>cerpt</w:t>
      </w:r>
      <w:r w:rsidRPr="00BA64F9">
        <w:rPr>
          <w:rFonts w:asciiTheme="minorHAnsi" w:hAnsiTheme="minorHAnsi" w:cstheme="minorHAnsi"/>
          <w:bCs/>
          <w:sz w:val="24"/>
          <w:szCs w:val="24"/>
        </w:rPr>
        <w:t xml:space="preserve">s </w:t>
      </w:r>
      <w:r>
        <w:rPr>
          <w:rFonts w:asciiTheme="minorHAnsi" w:hAnsiTheme="minorHAnsi" w:cstheme="minorHAnsi"/>
          <w:bCs/>
          <w:sz w:val="24"/>
          <w:szCs w:val="24"/>
        </w:rPr>
        <w:t>of conversat</w:t>
      </w:r>
      <w:r w:rsidR="00D74740">
        <w:rPr>
          <w:rFonts w:asciiTheme="minorHAnsi" w:hAnsiTheme="minorHAnsi" w:cstheme="minorHAnsi"/>
          <w:bCs/>
          <w:sz w:val="24"/>
          <w:szCs w:val="24"/>
        </w:rPr>
        <w:t>ion with four different Jawans are</w:t>
      </w:r>
      <w:r>
        <w:rPr>
          <w:rFonts w:asciiTheme="minorHAnsi" w:hAnsiTheme="minorHAnsi" w:cstheme="minorHAnsi"/>
          <w:bCs/>
          <w:sz w:val="24"/>
          <w:szCs w:val="24"/>
        </w:rPr>
        <w:t xml:space="preserve"> given below for better understanding of ‘Issue of 3Ps’:</w:t>
      </w:r>
    </w:p>
    <w:p w:rsidR="009C4991" w:rsidRDefault="009C4991" w:rsidP="00BA64F9">
      <w:pPr>
        <w:pStyle w:val="normal0"/>
        <w:spacing w:after="0" w:line="360" w:lineRule="auto"/>
        <w:jc w:val="both"/>
        <w:rPr>
          <w:rFonts w:asciiTheme="minorHAnsi" w:hAnsiTheme="minorHAnsi" w:cstheme="minorHAnsi"/>
          <w:b/>
          <w:bCs/>
          <w:sz w:val="24"/>
          <w:szCs w:val="24"/>
        </w:rPr>
      </w:pPr>
    </w:p>
    <w:p w:rsidR="00BA64F9" w:rsidRPr="00B93BAA" w:rsidRDefault="00BA64F9" w:rsidP="00BA64F9">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b/>
          <w:bCs/>
          <w:sz w:val="24"/>
          <w:szCs w:val="24"/>
        </w:rPr>
        <w:t xml:space="preserve">CASE 1:  </w:t>
      </w:r>
      <w:r w:rsidR="00A81F99" w:rsidRPr="00B93BAA">
        <w:rPr>
          <w:rFonts w:asciiTheme="minorHAnsi" w:hAnsiTheme="minorHAnsi" w:cstheme="minorHAnsi"/>
          <w:b/>
          <w:bCs/>
          <w:sz w:val="24"/>
          <w:szCs w:val="24"/>
        </w:rPr>
        <w:t xml:space="preserve">Individual </w:t>
      </w:r>
      <w:r w:rsidRPr="00B93BAA">
        <w:rPr>
          <w:rFonts w:asciiTheme="minorHAnsi" w:hAnsiTheme="minorHAnsi" w:cstheme="minorHAnsi"/>
          <w:b/>
          <w:bCs/>
          <w:sz w:val="24"/>
          <w:szCs w:val="24"/>
        </w:rPr>
        <w:t>A</w:t>
      </w:r>
    </w:p>
    <w:p w:rsidR="00BA64F9" w:rsidRPr="00B93BAA" w:rsidRDefault="00BA64F9" w:rsidP="00BA64F9">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 xml:space="preserve">A </w:t>
      </w:r>
      <w:r w:rsidRPr="00B93BAA">
        <w:rPr>
          <w:rFonts w:asciiTheme="minorHAnsi" w:hAnsiTheme="minorHAnsi" w:cstheme="minorHAnsi"/>
          <w:sz w:val="24"/>
          <w:szCs w:val="24"/>
        </w:rPr>
        <w:t>head constable, with the</w:t>
      </w:r>
      <w:r w:rsidR="00085917">
        <w:rPr>
          <w:rFonts w:asciiTheme="minorHAnsi" w:hAnsiTheme="minorHAnsi" w:cstheme="minorHAnsi"/>
          <w:sz w:val="24"/>
          <w:szCs w:val="24"/>
        </w:rPr>
        <w:t xml:space="preserve"> ‘luxury’ of old pension scheme having</w:t>
      </w:r>
      <w:r w:rsidRPr="00B93BAA">
        <w:rPr>
          <w:rFonts w:asciiTheme="minorHAnsi" w:hAnsiTheme="minorHAnsi" w:cstheme="minorHAnsi"/>
          <w:sz w:val="24"/>
          <w:szCs w:val="24"/>
        </w:rPr>
        <w:t xml:space="preserve"> 26 years of service, eligible for VRS: “I am satisfied with my service, things have become much convenient than earlier. Old days were much harder than today, I have problems in my knees, many from younger generation even mock my age and physical conditions, but I cannot leave service as my </w:t>
      </w:r>
      <w:r>
        <w:rPr>
          <w:rFonts w:asciiTheme="minorHAnsi" w:hAnsiTheme="minorHAnsi" w:cstheme="minorHAnsi"/>
          <w:sz w:val="24"/>
          <w:szCs w:val="24"/>
        </w:rPr>
        <w:t>c</w:t>
      </w:r>
      <w:r w:rsidRPr="00B93BAA">
        <w:rPr>
          <w:rFonts w:asciiTheme="minorHAnsi" w:hAnsiTheme="minorHAnsi" w:cstheme="minorHAnsi"/>
          <w:sz w:val="24"/>
          <w:szCs w:val="24"/>
        </w:rPr>
        <w:t xml:space="preserve">hildren are still looking for job. I will have to continue due to my economic compulsions”. </w:t>
      </w:r>
    </w:p>
    <w:p w:rsidR="00BA64F9" w:rsidRPr="00B93BAA" w:rsidRDefault="00BA64F9" w:rsidP="00BA64F9">
      <w:pPr>
        <w:pStyle w:val="normal0"/>
        <w:spacing w:after="0" w:line="360" w:lineRule="auto"/>
        <w:jc w:val="both"/>
        <w:rPr>
          <w:rFonts w:asciiTheme="minorHAnsi" w:hAnsiTheme="minorHAnsi" w:cstheme="minorHAnsi"/>
          <w:sz w:val="24"/>
          <w:szCs w:val="24"/>
        </w:rPr>
      </w:pPr>
    </w:p>
    <w:p w:rsidR="00BA64F9" w:rsidRPr="00B93BAA" w:rsidRDefault="00BA64F9" w:rsidP="00BA64F9">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b/>
          <w:bCs/>
          <w:sz w:val="24"/>
          <w:szCs w:val="24"/>
        </w:rPr>
        <w:t xml:space="preserve">CASE 2: </w:t>
      </w:r>
      <w:r w:rsidR="00A81F99" w:rsidRPr="00B93BAA">
        <w:rPr>
          <w:rFonts w:asciiTheme="minorHAnsi" w:hAnsiTheme="minorHAnsi" w:cstheme="minorHAnsi"/>
          <w:b/>
          <w:bCs/>
          <w:sz w:val="24"/>
          <w:szCs w:val="24"/>
        </w:rPr>
        <w:t xml:space="preserve">Individual </w:t>
      </w:r>
      <w:r w:rsidRPr="00B93BAA">
        <w:rPr>
          <w:rFonts w:asciiTheme="minorHAnsi" w:hAnsiTheme="minorHAnsi" w:cstheme="minorHAnsi"/>
          <w:b/>
          <w:bCs/>
          <w:sz w:val="24"/>
          <w:szCs w:val="24"/>
        </w:rPr>
        <w:t>B</w:t>
      </w:r>
    </w:p>
    <w:p w:rsidR="00BA64F9" w:rsidRPr="00B93BAA" w:rsidRDefault="00BA64F9" w:rsidP="00BA64F9">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 xml:space="preserve"> In the words of a </w:t>
      </w:r>
      <w:r w:rsidRPr="00B93BAA">
        <w:rPr>
          <w:rFonts w:asciiTheme="minorHAnsi" w:hAnsiTheme="minorHAnsi" w:cstheme="minorHAnsi"/>
          <w:sz w:val="24"/>
          <w:szCs w:val="24"/>
        </w:rPr>
        <w:t>head constable, having old p</w:t>
      </w:r>
      <w:r w:rsidR="00085917">
        <w:rPr>
          <w:rFonts w:asciiTheme="minorHAnsi" w:hAnsiTheme="minorHAnsi" w:cstheme="minorHAnsi"/>
          <w:sz w:val="24"/>
          <w:szCs w:val="24"/>
        </w:rPr>
        <w:t xml:space="preserve">ension and </w:t>
      </w:r>
      <w:r w:rsidRPr="00B93BAA">
        <w:rPr>
          <w:rFonts w:asciiTheme="minorHAnsi" w:hAnsiTheme="minorHAnsi" w:cstheme="minorHAnsi"/>
          <w:sz w:val="24"/>
          <w:szCs w:val="24"/>
        </w:rPr>
        <w:t xml:space="preserve">28 years of service, well eligible for VRS:  “Days have flown with wings, it’s about three decades in service. Both my children are well settled now and are continuously pressing me for VRS, but I fear what I will do after that. All my life, I have been cut-off from my relatives and neighbours due to being in service.”  </w:t>
      </w:r>
    </w:p>
    <w:p w:rsidR="00BA64F9" w:rsidRDefault="00BA64F9" w:rsidP="00BA64F9">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 xml:space="preserve">Therefore, the situation is that a constable having an experience of either two years or eighteen years performs the same duties as that of a head constable having an experience of twenty three years. </w:t>
      </w:r>
    </w:p>
    <w:p w:rsidR="00A81F99" w:rsidRDefault="00BA64F9" w:rsidP="00BA64F9">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                                   </w:t>
      </w:r>
    </w:p>
    <w:p w:rsidR="00BA64F9" w:rsidRPr="00B93BAA" w:rsidRDefault="00BA64F9" w:rsidP="00BA64F9">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                          </w:t>
      </w:r>
    </w:p>
    <w:p w:rsidR="00BA64F9" w:rsidRPr="00B93BAA" w:rsidRDefault="00BA64F9" w:rsidP="00BA64F9">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b/>
          <w:bCs/>
          <w:sz w:val="24"/>
          <w:szCs w:val="24"/>
        </w:rPr>
        <w:t xml:space="preserve">CASE 3: </w:t>
      </w:r>
      <w:r w:rsidR="00A81F99" w:rsidRPr="00B93BAA">
        <w:rPr>
          <w:rFonts w:asciiTheme="minorHAnsi" w:hAnsiTheme="minorHAnsi" w:cstheme="minorHAnsi"/>
          <w:b/>
          <w:bCs/>
          <w:sz w:val="24"/>
          <w:szCs w:val="24"/>
        </w:rPr>
        <w:t xml:space="preserve">Individual </w:t>
      </w:r>
      <w:r w:rsidRPr="00B93BAA">
        <w:rPr>
          <w:rFonts w:asciiTheme="minorHAnsi" w:hAnsiTheme="minorHAnsi" w:cstheme="minorHAnsi"/>
          <w:b/>
          <w:bCs/>
          <w:sz w:val="24"/>
          <w:szCs w:val="24"/>
        </w:rPr>
        <w:t>C</w:t>
      </w:r>
    </w:p>
    <w:p w:rsidR="00BA64F9" w:rsidRPr="00B93BAA" w:rsidRDefault="00BA64F9" w:rsidP="00BA64F9">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In the words of a</w:t>
      </w:r>
      <w:r w:rsidRPr="00B93BAA">
        <w:rPr>
          <w:rFonts w:asciiTheme="minorHAnsi" w:hAnsiTheme="minorHAnsi" w:cstheme="minorHAnsi"/>
          <w:sz w:val="24"/>
          <w:szCs w:val="24"/>
        </w:rPr>
        <w:t xml:space="preserve"> constable, with NPS, </w:t>
      </w:r>
      <w:r w:rsidR="00085917">
        <w:rPr>
          <w:rFonts w:asciiTheme="minorHAnsi" w:hAnsiTheme="minorHAnsi" w:cstheme="minorHAnsi"/>
          <w:sz w:val="24"/>
          <w:szCs w:val="24"/>
        </w:rPr>
        <w:t xml:space="preserve">having </w:t>
      </w:r>
      <w:r w:rsidRPr="00B93BAA">
        <w:rPr>
          <w:rFonts w:asciiTheme="minorHAnsi" w:hAnsiTheme="minorHAnsi" w:cstheme="minorHAnsi"/>
          <w:sz w:val="24"/>
          <w:szCs w:val="24"/>
        </w:rPr>
        <w:t xml:space="preserve"> 7 years of </w:t>
      </w:r>
      <w:r w:rsidR="00085917">
        <w:rPr>
          <w:rFonts w:asciiTheme="minorHAnsi" w:hAnsiTheme="minorHAnsi" w:cstheme="minorHAnsi"/>
          <w:sz w:val="24"/>
          <w:szCs w:val="24"/>
        </w:rPr>
        <w:t>experience</w:t>
      </w:r>
      <w:r>
        <w:rPr>
          <w:rFonts w:asciiTheme="minorHAnsi" w:hAnsiTheme="minorHAnsi" w:cstheme="minorHAnsi"/>
          <w:sz w:val="24"/>
          <w:szCs w:val="24"/>
        </w:rPr>
        <w:t>:</w:t>
      </w:r>
      <w:r w:rsidRPr="00B93BAA">
        <w:rPr>
          <w:rFonts w:asciiTheme="minorHAnsi" w:hAnsiTheme="minorHAnsi" w:cstheme="minorHAnsi"/>
          <w:sz w:val="24"/>
          <w:szCs w:val="24"/>
        </w:rPr>
        <w:t xml:space="preserve"> “I am happy with the payment and allowance</w:t>
      </w:r>
      <w:r>
        <w:rPr>
          <w:rFonts w:asciiTheme="minorHAnsi" w:hAnsiTheme="minorHAnsi" w:cstheme="minorHAnsi"/>
          <w:sz w:val="24"/>
          <w:szCs w:val="24"/>
        </w:rPr>
        <w:t>,</w:t>
      </w:r>
      <w:r w:rsidRPr="00B93BAA">
        <w:rPr>
          <w:rFonts w:asciiTheme="minorHAnsi" w:hAnsiTheme="minorHAnsi" w:cstheme="minorHAnsi"/>
          <w:sz w:val="24"/>
          <w:szCs w:val="24"/>
        </w:rPr>
        <w:t xml:space="preserve"> however it’s not as good as Army. I have been trying for other jobs as well, but have been unable</w:t>
      </w:r>
      <w:r>
        <w:rPr>
          <w:rFonts w:asciiTheme="minorHAnsi" w:hAnsiTheme="minorHAnsi" w:cstheme="minorHAnsi"/>
          <w:sz w:val="24"/>
          <w:szCs w:val="24"/>
        </w:rPr>
        <w:t xml:space="preserve"> to get another job</w:t>
      </w:r>
      <w:r w:rsidRPr="00B93BAA">
        <w:rPr>
          <w:rFonts w:asciiTheme="minorHAnsi" w:hAnsiTheme="minorHAnsi" w:cstheme="minorHAnsi"/>
          <w:sz w:val="24"/>
          <w:szCs w:val="24"/>
        </w:rPr>
        <w:t xml:space="preserve">. We lack ‘Ex-servicemen quota’ as army personnel have. I appeared for the LDCE also, but was unsuccessful. It is hard to manage family life after marriage, my parents are alone; I feel myself struggling on both personal &amp; professional fronts”.   </w:t>
      </w:r>
    </w:p>
    <w:p w:rsidR="00BA64F9" w:rsidRPr="00B93BAA" w:rsidRDefault="00BA64F9" w:rsidP="00BA64F9">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                                                                         </w:t>
      </w:r>
    </w:p>
    <w:p w:rsidR="00BA64F9" w:rsidRPr="00B93BAA" w:rsidRDefault="00BA64F9" w:rsidP="00BA64F9">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b/>
          <w:bCs/>
          <w:sz w:val="24"/>
          <w:szCs w:val="24"/>
        </w:rPr>
        <w:t xml:space="preserve">CASE 4: </w:t>
      </w:r>
      <w:r w:rsidR="00A81F99" w:rsidRPr="00B93BAA">
        <w:rPr>
          <w:rFonts w:asciiTheme="minorHAnsi" w:hAnsiTheme="minorHAnsi" w:cstheme="minorHAnsi"/>
          <w:b/>
          <w:bCs/>
          <w:sz w:val="24"/>
          <w:szCs w:val="24"/>
        </w:rPr>
        <w:t xml:space="preserve">Individual </w:t>
      </w:r>
      <w:r w:rsidRPr="00B93BAA">
        <w:rPr>
          <w:rFonts w:asciiTheme="minorHAnsi" w:hAnsiTheme="minorHAnsi" w:cstheme="minorHAnsi"/>
          <w:b/>
          <w:bCs/>
          <w:sz w:val="24"/>
          <w:szCs w:val="24"/>
        </w:rPr>
        <w:t>D</w:t>
      </w:r>
    </w:p>
    <w:p w:rsidR="00BA64F9" w:rsidRPr="00B93BAA" w:rsidRDefault="00BA64F9" w:rsidP="00BA64F9">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In the words of a</w:t>
      </w:r>
      <w:r w:rsidRPr="00B93BAA">
        <w:rPr>
          <w:rFonts w:asciiTheme="minorHAnsi" w:hAnsiTheme="minorHAnsi" w:cstheme="minorHAnsi"/>
          <w:sz w:val="24"/>
          <w:szCs w:val="24"/>
        </w:rPr>
        <w:t xml:space="preserve"> constable, tech graduate </w:t>
      </w:r>
      <w:r w:rsidR="00085917">
        <w:rPr>
          <w:rFonts w:asciiTheme="minorHAnsi" w:hAnsiTheme="minorHAnsi" w:cstheme="minorHAnsi"/>
          <w:sz w:val="24"/>
          <w:szCs w:val="24"/>
        </w:rPr>
        <w:t xml:space="preserve">having </w:t>
      </w:r>
      <w:r w:rsidRPr="00B93BAA">
        <w:rPr>
          <w:rFonts w:asciiTheme="minorHAnsi" w:hAnsiTheme="minorHAnsi" w:cstheme="minorHAnsi"/>
          <w:sz w:val="24"/>
          <w:szCs w:val="24"/>
        </w:rPr>
        <w:t>2-3 years</w:t>
      </w:r>
      <w:r w:rsidR="00085917">
        <w:rPr>
          <w:rFonts w:asciiTheme="minorHAnsi" w:hAnsiTheme="minorHAnsi" w:cstheme="minorHAnsi"/>
          <w:sz w:val="24"/>
          <w:szCs w:val="24"/>
        </w:rPr>
        <w:t xml:space="preserve"> of experience</w:t>
      </w:r>
      <w:r>
        <w:rPr>
          <w:rFonts w:asciiTheme="minorHAnsi" w:hAnsiTheme="minorHAnsi" w:cstheme="minorHAnsi"/>
          <w:sz w:val="24"/>
          <w:szCs w:val="24"/>
        </w:rPr>
        <w:t>:</w:t>
      </w:r>
      <w:r w:rsidRPr="00B93BAA">
        <w:rPr>
          <w:rFonts w:asciiTheme="minorHAnsi" w:hAnsiTheme="minorHAnsi" w:cstheme="minorHAnsi"/>
          <w:sz w:val="24"/>
          <w:szCs w:val="24"/>
        </w:rPr>
        <w:t xml:space="preserve"> “I felt good till training but now I feel I have no social and family life. We even struggle for private space in barracks. Whatever leave is sanctioned by government</w:t>
      </w:r>
      <w:r>
        <w:rPr>
          <w:rFonts w:asciiTheme="minorHAnsi" w:hAnsiTheme="minorHAnsi" w:cstheme="minorHAnsi"/>
          <w:sz w:val="24"/>
          <w:szCs w:val="24"/>
        </w:rPr>
        <w:t>,</w:t>
      </w:r>
      <w:r w:rsidRPr="00B93BAA">
        <w:rPr>
          <w:rFonts w:asciiTheme="minorHAnsi" w:hAnsiTheme="minorHAnsi" w:cstheme="minorHAnsi"/>
          <w:sz w:val="24"/>
          <w:szCs w:val="24"/>
        </w:rPr>
        <w:t xml:space="preserve"> we have to struggle a lot in getting that also. There is a lot of ‘Bhai-bandhu</w:t>
      </w:r>
      <w:r>
        <w:rPr>
          <w:rFonts w:asciiTheme="minorHAnsi" w:hAnsiTheme="minorHAnsi" w:cstheme="minorHAnsi"/>
          <w:sz w:val="24"/>
          <w:szCs w:val="24"/>
        </w:rPr>
        <w:t xml:space="preserve"> vaad’</w:t>
      </w:r>
      <w:r w:rsidRPr="00B93BAA">
        <w:rPr>
          <w:rFonts w:asciiTheme="minorHAnsi" w:hAnsiTheme="minorHAnsi" w:cstheme="minorHAnsi"/>
          <w:sz w:val="24"/>
          <w:szCs w:val="24"/>
        </w:rPr>
        <w:t xml:space="preserve"> (favouritism/ nepotism) here, in duty allocation </w:t>
      </w:r>
      <w:r>
        <w:rPr>
          <w:rFonts w:asciiTheme="minorHAnsi" w:hAnsiTheme="minorHAnsi" w:cstheme="minorHAnsi"/>
          <w:sz w:val="24"/>
          <w:szCs w:val="24"/>
        </w:rPr>
        <w:t>and</w:t>
      </w:r>
      <w:r w:rsidRPr="00B93BAA">
        <w:rPr>
          <w:rFonts w:asciiTheme="minorHAnsi" w:hAnsiTheme="minorHAnsi" w:cstheme="minorHAnsi"/>
          <w:sz w:val="24"/>
          <w:szCs w:val="24"/>
        </w:rPr>
        <w:t xml:space="preserve"> leave related issues. All my friends who are in private sector enjoy a lot</w:t>
      </w:r>
      <w:r>
        <w:rPr>
          <w:rFonts w:asciiTheme="minorHAnsi" w:hAnsiTheme="minorHAnsi" w:cstheme="minorHAnsi"/>
          <w:sz w:val="24"/>
          <w:szCs w:val="24"/>
        </w:rPr>
        <w:t>,</w:t>
      </w:r>
      <w:r w:rsidRPr="00B93BAA">
        <w:rPr>
          <w:rFonts w:asciiTheme="minorHAnsi" w:hAnsiTheme="minorHAnsi" w:cstheme="minorHAnsi"/>
          <w:sz w:val="24"/>
          <w:szCs w:val="24"/>
        </w:rPr>
        <w:t xml:space="preserve"> I will leave as soon as I get other better option.”  </w:t>
      </w:r>
    </w:p>
    <w:p w:rsidR="00445BD7" w:rsidRDefault="00445BD7" w:rsidP="00445BD7">
      <w:pPr>
        <w:pStyle w:val="Heading2"/>
      </w:pPr>
    </w:p>
    <w:bookmarkEnd w:id="607"/>
    <w:p w:rsidR="006815F5" w:rsidRDefault="00CF704C" w:rsidP="00B41F13">
      <w:pPr>
        <w:pStyle w:val="normal0"/>
        <w:numPr>
          <w:ilvl w:val="0"/>
          <w:numId w:val="148"/>
        </w:numPr>
        <w:spacing w:after="0" w:line="360" w:lineRule="auto"/>
        <w:jc w:val="both"/>
        <w:rPr>
          <w:rFonts w:asciiTheme="minorHAnsi" w:hAnsiTheme="minorHAnsi" w:cstheme="minorHAnsi"/>
          <w:b/>
          <w:sz w:val="28"/>
          <w:szCs w:val="28"/>
        </w:rPr>
      </w:pPr>
      <w:r>
        <w:rPr>
          <w:rFonts w:asciiTheme="minorHAnsi" w:hAnsiTheme="minorHAnsi" w:cstheme="minorHAnsi"/>
          <w:b/>
          <w:sz w:val="28"/>
          <w:szCs w:val="28"/>
        </w:rPr>
        <w:t>Leave related I</w:t>
      </w:r>
      <w:r w:rsidR="006815F5">
        <w:rPr>
          <w:rFonts w:asciiTheme="minorHAnsi" w:hAnsiTheme="minorHAnsi" w:cstheme="minorHAnsi"/>
          <w:b/>
          <w:sz w:val="28"/>
          <w:szCs w:val="28"/>
        </w:rPr>
        <w:t>ssues</w:t>
      </w:r>
    </w:p>
    <w:p w:rsidR="00445BD7" w:rsidRDefault="00445BD7" w:rsidP="00445BD7">
      <w:pPr>
        <w:pStyle w:val="normal0"/>
        <w:spacing w:after="0" w:line="360" w:lineRule="auto"/>
        <w:jc w:val="both"/>
        <w:rPr>
          <w:rFonts w:asciiTheme="minorHAnsi" w:hAnsiTheme="minorHAnsi" w:cstheme="minorHAnsi"/>
          <w:sz w:val="24"/>
          <w:szCs w:val="24"/>
          <w:lang w:val="en-US"/>
        </w:rPr>
      </w:pPr>
      <w:r w:rsidRPr="00B93BAA">
        <w:rPr>
          <w:rFonts w:asciiTheme="minorHAnsi" w:hAnsiTheme="minorHAnsi" w:cstheme="minorHAnsi"/>
          <w:sz w:val="24"/>
          <w:szCs w:val="24"/>
        </w:rPr>
        <w:t xml:space="preserve">The most pressing issue, which the CAPF personnel </w:t>
      </w:r>
      <w:r w:rsidR="00CF704C">
        <w:rPr>
          <w:rFonts w:asciiTheme="minorHAnsi" w:hAnsiTheme="minorHAnsi" w:cstheme="minorHAnsi"/>
          <w:sz w:val="24"/>
          <w:szCs w:val="24"/>
        </w:rPr>
        <w:t xml:space="preserve">struggle </w:t>
      </w:r>
      <w:r w:rsidRPr="00B93BAA">
        <w:rPr>
          <w:rFonts w:asciiTheme="minorHAnsi" w:hAnsiTheme="minorHAnsi" w:cstheme="minorHAnsi"/>
          <w:sz w:val="24"/>
          <w:szCs w:val="24"/>
        </w:rPr>
        <w:t>with throughout the year is leave. All the forces take advance leave plan from their personnel, but majority of the times leave</w:t>
      </w:r>
      <w:r w:rsidR="009C4991">
        <w:rPr>
          <w:rFonts w:asciiTheme="minorHAnsi" w:hAnsiTheme="minorHAnsi" w:cstheme="minorHAnsi"/>
          <w:sz w:val="24"/>
          <w:szCs w:val="24"/>
        </w:rPr>
        <w:t>s</w:t>
      </w:r>
      <w:r w:rsidRPr="00B93BAA">
        <w:rPr>
          <w:rFonts w:asciiTheme="minorHAnsi" w:hAnsiTheme="minorHAnsi" w:cstheme="minorHAnsi"/>
          <w:sz w:val="24"/>
          <w:szCs w:val="24"/>
        </w:rPr>
        <w:t xml:space="preserve"> </w:t>
      </w:r>
      <w:r w:rsidR="009C4991">
        <w:rPr>
          <w:rFonts w:asciiTheme="minorHAnsi" w:hAnsiTheme="minorHAnsi" w:cstheme="minorHAnsi"/>
          <w:sz w:val="24"/>
          <w:szCs w:val="24"/>
        </w:rPr>
        <w:t>are</w:t>
      </w:r>
      <w:r w:rsidR="00CF704C">
        <w:rPr>
          <w:rFonts w:asciiTheme="minorHAnsi" w:hAnsiTheme="minorHAnsi" w:cstheme="minorHAnsi"/>
          <w:sz w:val="24"/>
          <w:szCs w:val="24"/>
        </w:rPr>
        <w:t xml:space="preserve"> not </w:t>
      </w:r>
      <w:r w:rsidRPr="00B93BAA">
        <w:rPr>
          <w:rFonts w:asciiTheme="minorHAnsi" w:hAnsiTheme="minorHAnsi" w:cstheme="minorHAnsi"/>
          <w:sz w:val="24"/>
          <w:szCs w:val="24"/>
        </w:rPr>
        <w:t xml:space="preserve">sanctioned according to it. </w:t>
      </w:r>
      <w:r w:rsidRPr="00B93BAA">
        <w:rPr>
          <w:rFonts w:asciiTheme="minorHAnsi" w:hAnsiTheme="minorHAnsi" w:cstheme="minorHAnsi"/>
          <w:sz w:val="24"/>
          <w:szCs w:val="24"/>
          <w:lang w:val="en-US"/>
        </w:rPr>
        <w:t xml:space="preserve">Personnel mentioned that they face lot of issues in getting the leave and that too in a timely manner. It was also highlighted by the personnel that </w:t>
      </w:r>
      <w:r w:rsidRPr="00B93BAA">
        <w:rPr>
          <w:rFonts w:asciiTheme="minorHAnsi" w:hAnsiTheme="minorHAnsi" w:cstheme="minorHAnsi"/>
          <w:i/>
          <w:iCs/>
          <w:sz w:val="24"/>
          <w:szCs w:val="24"/>
          <w:lang w:val="en-US"/>
        </w:rPr>
        <w:t>it is not denial of leave per se, but not getting it when required which creates the problem</w:t>
      </w:r>
      <w:r w:rsidRPr="00B93BAA">
        <w:rPr>
          <w:rFonts w:asciiTheme="minorHAnsi" w:hAnsiTheme="minorHAnsi" w:cstheme="minorHAnsi"/>
          <w:sz w:val="24"/>
          <w:szCs w:val="24"/>
          <w:lang w:val="en-US"/>
        </w:rPr>
        <w:t>. There are certain other aspects related to leave which make it a major stressor. These include</w:t>
      </w:r>
      <w:r w:rsidR="00512578">
        <w:rPr>
          <w:rFonts w:asciiTheme="minorHAnsi" w:hAnsiTheme="minorHAnsi" w:cstheme="minorHAnsi"/>
          <w:sz w:val="24"/>
          <w:szCs w:val="24"/>
          <w:lang w:val="en-US"/>
        </w:rPr>
        <w:t>:</w:t>
      </w:r>
    </w:p>
    <w:p w:rsidR="00A81F99" w:rsidRPr="00B93BAA" w:rsidRDefault="00A81F99" w:rsidP="00445BD7">
      <w:pPr>
        <w:pStyle w:val="normal0"/>
        <w:spacing w:after="0" w:line="360" w:lineRule="auto"/>
        <w:jc w:val="both"/>
        <w:rPr>
          <w:rFonts w:asciiTheme="minorHAnsi" w:hAnsiTheme="minorHAnsi" w:cstheme="minorHAnsi"/>
          <w:sz w:val="24"/>
          <w:szCs w:val="24"/>
          <w:lang w:val="en-US"/>
        </w:rPr>
      </w:pPr>
    </w:p>
    <w:p w:rsidR="00445BD7" w:rsidRPr="00B93BAA" w:rsidRDefault="00445BD7" w:rsidP="00445BD7">
      <w:pPr>
        <w:pStyle w:val="normal0"/>
        <w:spacing w:after="0" w:line="360" w:lineRule="auto"/>
        <w:jc w:val="both"/>
        <w:rPr>
          <w:rFonts w:asciiTheme="minorHAnsi" w:hAnsiTheme="minorHAnsi" w:cstheme="minorHAnsi"/>
          <w:sz w:val="24"/>
          <w:szCs w:val="24"/>
          <w:lang w:val="en-US"/>
        </w:rPr>
      </w:pPr>
      <w:r w:rsidRPr="00B93BAA">
        <w:rPr>
          <w:rFonts w:asciiTheme="minorHAnsi" w:hAnsiTheme="minorHAnsi" w:cstheme="minorHAnsi"/>
          <w:sz w:val="24"/>
          <w:szCs w:val="24"/>
          <w:lang w:val="en-US"/>
        </w:rPr>
        <w:t xml:space="preserve">• Delay in </w:t>
      </w:r>
      <w:r w:rsidR="008A2C3C">
        <w:rPr>
          <w:rFonts w:asciiTheme="minorHAnsi" w:hAnsiTheme="minorHAnsi" w:cstheme="minorHAnsi"/>
          <w:sz w:val="24"/>
          <w:szCs w:val="24"/>
          <w:lang w:val="en-US"/>
        </w:rPr>
        <w:t xml:space="preserve">the process of getting leave </w:t>
      </w:r>
      <w:r w:rsidRPr="00B93BAA">
        <w:rPr>
          <w:rFonts w:asciiTheme="minorHAnsi" w:hAnsiTheme="minorHAnsi" w:cstheme="minorHAnsi"/>
          <w:sz w:val="24"/>
          <w:szCs w:val="24"/>
          <w:lang w:val="en-US"/>
        </w:rPr>
        <w:t>leading to uncertainty</w:t>
      </w:r>
    </w:p>
    <w:p w:rsidR="00445BD7" w:rsidRPr="00B93BAA" w:rsidRDefault="00445BD7" w:rsidP="00445BD7">
      <w:pPr>
        <w:pStyle w:val="normal0"/>
        <w:spacing w:after="0" w:line="360" w:lineRule="auto"/>
        <w:jc w:val="both"/>
        <w:rPr>
          <w:rFonts w:asciiTheme="minorHAnsi" w:hAnsiTheme="minorHAnsi" w:cstheme="minorHAnsi"/>
          <w:sz w:val="24"/>
          <w:szCs w:val="24"/>
          <w:lang w:val="en-US"/>
        </w:rPr>
      </w:pPr>
      <w:r w:rsidRPr="00B93BAA">
        <w:rPr>
          <w:rFonts w:asciiTheme="minorHAnsi" w:hAnsiTheme="minorHAnsi" w:cstheme="minorHAnsi"/>
          <w:sz w:val="24"/>
          <w:szCs w:val="24"/>
          <w:lang w:val="en-US"/>
        </w:rPr>
        <w:t>• Arbitrary exercise of discretion in deciding leave matters</w:t>
      </w:r>
    </w:p>
    <w:p w:rsidR="00445BD7" w:rsidRPr="00B93BAA" w:rsidRDefault="008A2C3C" w:rsidP="00445BD7">
      <w:pPr>
        <w:pStyle w:val="normal0"/>
        <w:spacing w:after="0" w:line="360" w:lineRule="auto"/>
        <w:jc w:val="both"/>
        <w:rPr>
          <w:rFonts w:asciiTheme="minorHAnsi" w:hAnsiTheme="minorHAnsi" w:cstheme="minorHAnsi"/>
          <w:sz w:val="24"/>
          <w:szCs w:val="24"/>
          <w:lang w:val="en-US"/>
        </w:rPr>
      </w:pPr>
      <w:r>
        <w:rPr>
          <w:rFonts w:asciiTheme="minorHAnsi" w:hAnsiTheme="minorHAnsi" w:cstheme="minorHAnsi"/>
          <w:sz w:val="24"/>
          <w:szCs w:val="24"/>
          <w:lang w:val="en-US"/>
        </w:rPr>
        <w:t>• Lack of transparency or p</w:t>
      </w:r>
      <w:r w:rsidR="00445BD7" w:rsidRPr="00B93BAA">
        <w:rPr>
          <w:rFonts w:asciiTheme="minorHAnsi" w:hAnsiTheme="minorHAnsi" w:cstheme="minorHAnsi"/>
          <w:sz w:val="24"/>
          <w:szCs w:val="24"/>
          <w:lang w:val="en-US"/>
        </w:rPr>
        <w:t>artiality in granting leave</w:t>
      </w:r>
    </w:p>
    <w:p w:rsidR="00445BD7" w:rsidRPr="00B93BAA" w:rsidRDefault="00445BD7" w:rsidP="00445BD7">
      <w:pPr>
        <w:pStyle w:val="normal0"/>
        <w:spacing w:after="0" w:line="360" w:lineRule="auto"/>
        <w:jc w:val="both"/>
        <w:rPr>
          <w:rFonts w:asciiTheme="minorHAnsi" w:hAnsiTheme="minorHAnsi" w:cstheme="minorHAnsi"/>
          <w:sz w:val="24"/>
          <w:szCs w:val="24"/>
        </w:rPr>
      </w:pPr>
    </w:p>
    <w:p w:rsidR="00445BD7" w:rsidRPr="00B93BAA" w:rsidRDefault="00C67699" w:rsidP="00445BD7">
      <w:pPr>
        <w:pStyle w:val="normal0"/>
        <w:spacing w:after="0" w:line="360" w:lineRule="auto"/>
        <w:jc w:val="both"/>
        <w:rPr>
          <w:rFonts w:asciiTheme="minorHAnsi" w:hAnsiTheme="minorHAnsi" w:cstheme="minorHAnsi"/>
          <w:sz w:val="24"/>
          <w:szCs w:val="24"/>
          <w:lang w:val="en-US"/>
        </w:rPr>
      </w:pPr>
      <w:r>
        <w:rPr>
          <w:rFonts w:asciiTheme="minorHAnsi" w:hAnsiTheme="minorHAnsi" w:cstheme="minorHAnsi"/>
          <w:sz w:val="24"/>
          <w:szCs w:val="24"/>
          <w:lang w:val="en-US"/>
        </w:rPr>
        <w:t>A CRPF J</w:t>
      </w:r>
      <w:r w:rsidR="00445BD7" w:rsidRPr="00B93BAA">
        <w:rPr>
          <w:rFonts w:asciiTheme="minorHAnsi" w:hAnsiTheme="minorHAnsi" w:cstheme="minorHAnsi"/>
          <w:sz w:val="24"/>
          <w:szCs w:val="24"/>
          <w:lang w:val="en-US"/>
        </w:rPr>
        <w:t xml:space="preserve">awan posted in Srinagar, speaking on condition of anonymity said “We already work </w:t>
      </w:r>
      <w:r w:rsidR="004D1E4C">
        <w:rPr>
          <w:rFonts w:asciiTheme="minorHAnsi" w:hAnsiTheme="minorHAnsi" w:cstheme="minorHAnsi"/>
          <w:sz w:val="24"/>
          <w:szCs w:val="24"/>
          <w:lang w:val="en-US"/>
        </w:rPr>
        <w:t xml:space="preserve">under </w:t>
      </w:r>
      <w:r w:rsidR="00445BD7" w:rsidRPr="00B93BAA">
        <w:rPr>
          <w:rFonts w:asciiTheme="minorHAnsi" w:hAnsiTheme="minorHAnsi" w:cstheme="minorHAnsi"/>
          <w:sz w:val="24"/>
          <w:szCs w:val="24"/>
          <w:lang w:val="en-US"/>
        </w:rPr>
        <w:t xml:space="preserve">very stressful conditions, not knowing where the next bomb will go off or when a stone will be pelted your way. What makes it worse is that we are </w:t>
      </w:r>
      <w:r w:rsidR="00CF704C">
        <w:rPr>
          <w:rFonts w:asciiTheme="minorHAnsi" w:hAnsiTheme="minorHAnsi" w:cstheme="minorHAnsi"/>
          <w:sz w:val="24"/>
          <w:szCs w:val="24"/>
          <w:lang w:val="en-US"/>
        </w:rPr>
        <w:t xml:space="preserve">working </w:t>
      </w:r>
      <w:r w:rsidR="00445BD7" w:rsidRPr="00B93BAA">
        <w:rPr>
          <w:rFonts w:asciiTheme="minorHAnsi" w:hAnsiTheme="minorHAnsi" w:cstheme="minorHAnsi"/>
          <w:sz w:val="24"/>
          <w:szCs w:val="24"/>
          <w:lang w:val="en-US"/>
        </w:rPr>
        <w:t xml:space="preserve">far away from </w:t>
      </w:r>
      <w:r w:rsidR="00CF704C">
        <w:rPr>
          <w:rFonts w:asciiTheme="minorHAnsi" w:hAnsiTheme="minorHAnsi" w:cstheme="minorHAnsi"/>
          <w:sz w:val="24"/>
          <w:szCs w:val="24"/>
          <w:lang w:val="en-US"/>
        </w:rPr>
        <w:t>our homes</w:t>
      </w:r>
      <w:r w:rsidR="00445BD7" w:rsidRPr="00B93BAA">
        <w:rPr>
          <w:rFonts w:asciiTheme="minorHAnsi" w:hAnsiTheme="minorHAnsi" w:cstheme="minorHAnsi"/>
          <w:sz w:val="24"/>
          <w:szCs w:val="24"/>
          <w:lang w:val="en-US"/>
        </w:rPr>
        <w:t xml:space="preserve">. None of these measures (to reduce stress) will work if, </w:t>
      </w:r>
      <w:r>
        <w:rPr>
          <w:rFonts w:asciiTheme="minorHAnsi" w:hAnsiTheme="minorHAnsi" w:cstheme="minorHAnsi"/>
          <w:sz w:val="24"/>
          <w:szCs w:val="24"/>
          <w:lang w:val="en-US"/>
        </w:rPr>
        <w:t>a J</w:t>
      </w:r>
      <w:r w:rsidR="00445BD7" w:rsidRPr="00B93BAA">
        <w:rPr>
          <w:rFonts w:asciiTheme="minorHAnsi" w:hAnsiTheme="minorHAnsi" w:cstheme="minorHAnsi"/>
          <w:sz w:val="24"/>
          <w:szCs w:val="24"/>
          <w:lang w:val="en-US"/>
        </w:rPr>
        <w:t xml:space="preserve">awan has a compelling situation back home, </w:t>
      </w:r>
      <w:r w:rsidR="00CF704C">
        <w:rPr>
          <w:rFonts w:asciiTheme="minorHAnsi" w:hAnsiTheme="minorHAnsi" w:cstheme="minorHAnsi"/>
          <w:sz w:val="24"/>
          <w:szCs w:val="24"/>
          <w:lang w:val="en-US"/>
        </w:rPr>
        <w:t>and he</w:t>
      </w:r>
      <w:r w:rsidR="00445BD7" w:rsidRPr="00B93BAA">
        <w:rPr>
          <w:rFonts w:asciiTheme="minorHAnsi" w:hAnsiTheme="minorHAnsi" w:cstheme="minorHAnsi"/>
          <w:sz w:val="24"/>
          <w:szCs w:val="24"/>
          <w:lang w:val="en-US"/>
        </w:rPr>
        <w:t xml:space="preserve"> is denied leave”. </w:t>
      </w:r>
    </w:p>
    <w:p w:rsidR="00C67699" w:rsidRDefault="00C67699" w:rsidP="00445BD7">
      <w:pPr>
        <w:pStyle w:val="normal0"/>
        <w:spacing w:after="0" w:line="360" w:lineRule="auto"/>
        <w:jc w:val="both"/>
        <w:rPr>
          <w:rFonts w:asciiTheme="minorHAnsi" w:hAnsiTheme="minorHAnsi" w:cstheme="minorHAnsi"/>
          <w:sz w:val="24"/>
          <w:szCs w:val="24"/>
        </w:rPr>
      </w:pP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CISF is the only one force, which has online leave application and approval/disapproval, management portal/ app. However, having Leave Management app also does not assure leave approval, but it is a good practice, which </w:t>
      </w:r>
      <w:r w:rsidR="004D1E4C">
        <w:rPr>
          <w:rFonts w:asciiTheme="minorHAnsi" w:hAnsiTheme="minorHAnsi" w:cstheme="minorHAnsi"/>
          <w:sz w:val="24"/>
          <w:szCs w:val="24"/>
        </w:rPr>
        <w:t xml:space="preserve">results in </w:t>
      </w:r>
      <w:r w:rsidRPr="00B93BAA">
        <w:rPr>
          <w:rFonts w:asciiTheme="minorHAnsi" w:hAnsiTheme="minorHAnsi" w:cstheme="minorHAnsi"/>
          <w:sz w:val="24"/>
          <w:szCs w:val="24"/>
        </w:rPr>
        <w:t xml:space="preserve">transparency.  When other forces were asked about replication of this model in their force, they replied, “CISF has fixed nature of duty and engagement, we don’t know when and where our next call will be”. This is true also, especially for the forces like CRPF which have very frequent movement from one location </w:t>
      </w:r>
      <w:r w:rsidR="004D1E4C">
        <w:rPr>
          <w:rFonts w:asciiTheme="minorHAnsi" w:hAnsiTheme="minorHAnsi" w:cstheme="minorHAnsi"/>
          <w:sz w:val="24"/>
          <w:szCs w:val="24"/>
        </w:rPr>
        <w:t xml:space="preserve">to another </w:t>
      </w:r>
      <w:r w:rsidRPr="00B93BAA">
        <w:rPr>
          <w:rFonts w:asciiTheme="minorHAnsi" w:hAnsiTheme="minorHAnsi" w:cstheme="minorHAnsi"/>
          <w:sz w:val="24"/>
          <w:szCs w:val="24"/>
        </w:rPr>
        <w:t>and that too on urgent/emergency basis.</w:t>
      </w:r>
    </w:p>
    <w:p w:rsidR="00445BD7" w:rsidRPr="00B93BAA" w:rsidRDefault="00445BD7" w:rsidP="00445BD7">
      <w:pPr>
        <w:pStyle w:val="normal0"/>
        <w:spacing w:after="0" w:line="360" w:lineRule="auto"/>
        <w:jc w:val="both"/>
        <w:rPr>
          <w:rFonts w:asciiTheme="minorHAnsi" w:hAnsiTheme="minorHAnsi" w:cstheme="minorHAnsi"/>
          <w:sz w:val="24"/>
          <w:szCs w:val="24"/>
        </w:rPr>
      </w:pP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There are some internal differences also in C.L/E.L granted at SHQ and at other location of same city/district, which needs to be worked upon</w:t>
      </w:r>
      <w:r w:rsidR="00320496">
        <w:rPr>
          <w:rFonts w:asciiTheme="minorHAnsi" w:hAnsiTheme="minorHAnsi" w:cstheme="minorHAnsi"/>
          <w:sz w:val="24"/>
          <w:szCs w:val="24"/>
        </w:rPr>
        <w:t xml:space="preserve">. </w:t>
      </w:r>
      <w:r w:rsidRPr="00B93BAA">
        <w:rPr>
          <w:rFonts w:asciiTheme="minorHAnsi" w:hAnsiTheme="minorHAnsi" w:cstheme="minorHAnsi"/>
          <w:sz w:val="24"/>
          <w:szCs w:val="24"/>
        </w:rPr>
        <w:t xml:space="preserve">The personnel complained that they are unable to fulfil their familial and societal responsibilities in 75 days (maximum </w:t>
      </w:r>
      <w:r w:rsidR="004D1E4C">
        <w:rPr>
          <w:rFonts w:asciiTheme="minorHAnsi" w:hAnsiTheme="minorHAnsi" w:cstheme="minorHAnsi"/>
          <w:sz w:val="24"/>
          <w:szCs w:val="24"/>
        </w:rPr>
        <w:t xml:space="preserve">leaves </w:t>
      </w:r>
      <w:r w:rsidRPr="00B93BAA">
        <w:rPr>
          <w:rFonts w:asciiTheme="minorHAnsi" w:hAnsiTheme="minorHAnsi" w:cstheme="minorHAnsi"/>
          <w:sz w:val="24"/>
          <w:szCs w:val="24"/>
        </w:rPr>
        <w:t>that they can avail per year). That too comes with many challenges and hardships,</w:t>
      </w:r>
      <w:r w:rsidR="004D1E4C">
        <w:rPr>
          <w:rFonts w:asciiTheme="minorHAnsi" w:hAnsiTheme="minorHAnsi" w:cstheme="minorHAnsi"/>
          <w:sz w:val="24"/>
          <w:szCs w:val="24"/>
        </w:rPr>
        <w:t xml:space="preserve"> as the</w:t>
      </w:r>
      <w:r w:rsidR="0068498C">
        <w:rPr>
          <w:rFonts w:asciiTheme="minorHAnsi" w:hAnsiTheme="minorHAnsi" w:cstheme="minorHAnsi"/>
          <w:sz w:val="24"/>
          <w:szCs w:val="24"/>
        </w:rPr>
        <w:t>s</w:t>
      </w:r>
      <w:r w:rsidR="004D1E4C">
        <w:rPr>
          <w:rFonts w:asciiTheme="minorHAnsi" w:hAnsiTheme="minorHAnsi" w:cstheme="minorHAnsi"/>
          <w:sz w:val="24"/>
          <w:szCs w:val="24"/>
        </w:rPr>
        <w:t>e 75 days</w:t>
      </w:r>
      <w:r w:rsidRPr="00B93BAA">
        <w:rPr>
          <w:rFonts w:asciiTheme="minorHAnsi" w:hAnsiTheme="minorHAnsi" w:cstheme="minorHAnsi"/>
          <w:sz w:val="24"/>
          <w:szCs w:val="24"/>
        </w:rPr>
        <w:t xml:space="preserve"> </w:t>
      </w:r>
      <w:r w:rsidR="004D1E4C">
        <w:rPr>
          <w:rFonts w:asciiTheme="minorHAnsi" w:hAnsiTheme="minorHAnsi" w:cstheme="minorHAnsi"/>
          <w:sz w:val="24"/>
          <w:szCs w:val="24"/>
        </w:rPr>
        <w:t xml:space="preserve">include </w:t>
      </w:r>
      <w:r w:rsidRPr="00B93BAA">
        <w:rPr>
          <w:rFonts w:asciiTheme="minorHAnsi" w:hAnsiTheme="minorHAnsi" w:cstheme="minorHAnsi"/>
          <w:sz w:val="24"/>
          <w:szCs w:val="24"/>
        </w:rPr>
        <w:t xml:space="preserve">days of travel </w:t>
      </w:r>
      <w:r w:rsidR="004D1E4C">
        <w:rPr>
          <w:rFonts w:asciiTheme="minorHAnsi" w:hAnsiTheme="minorHAnsi" w:cstheme="minorHAnsi"/>
          <w:sz w:val="24"/>
          <w:szCs w:val="24"/>
        </w:rPr>
        <w:t>as well</w:t>
      </w:r>
      <w:r w:rsidRPr="00B93BAA">
        <w:rPr>
          <w:rFonts w:asciiTheme="minorHAnsi" w:hAnsiTheme="minorHAnsi" w:cstheme="minorHAnsi"/>
          <w:sz w:val="24"/>
          <w:szCs w:val="24"/>
        </w:rPr>
        <w:t>. Fa</w:t>
      </w:r>
      <w:r w:rsidR="0068498C">
        <w:rPr>
          <w:rFonts w:asciiTheme="minorHAnsi" w:hAnsiTheme="minorHAnsi" w:cstheme="minorHAnsi"/>
          <w:sz w:val="24"/>
          <w:szCs w:val="24"/>
        </w:rPr>
        <w:t>milies are turning into nuclear</w:t>
      </w:r>
      <w:r w:rsidR="00651FDD">
        <w:rPr>
          <w:rFonts w:asciiTheme="minorHAnsi" w:hAnsiTheme="minorHAnsi" w:cstheme="minorHAnsi"/>
          <w:sz w:val="24"/>
          <w:szCs w:val="24"/>
        </w:rPr>
        <w:t xml:space="preserve"> even in rural India. Hence, </w:t>
      </w:r>
      <w:r w:rsidRPr="00B93BAA">
        <w:rPr>
          <w:rFonts w:asciiTheme="minorHAnsi" w:hAnsiTheme="minorHAnsi" w:cstheme="minorHAnsi"/>
          <w:sz w:val="24"/>
          <w:szCs w:val="24"/>
        </w:rPr>
        <w:t xml:space="preserve">the </w:t>
      </w:r>
      <w:r w:rsidR="00CF704C">
        <w:rPr>
          <w:rFonts w:asciiTheme="minorHAnsi" w:hAnsiTheme="minorHAnsi" w:cstheme="minorHAnsi"/>
          <w:sz w:val="24"/>
          <w:szCs w:val="24"/>
        </w:rPr>
        <w:t>support system</w:t>
      </w:r>
      <w:r w:rsidRPr="00B93BAA">
        <w:rPr>
          <w:rFonts w:asciiTheme="minorHAnsi" w:hAnsiTheme="minorHAnsi" w:cstheme="minorHAnsi"/>
          <w:sz w:val="24"/>
          <w:szCs w:val="24"/>
        </w:rPr>
        <w:t xml:space="preserve"> which an individual had in joint family, is lacking nowadays. This problem is true and poses a serious challenge for force personnel. Living without family has its own psychological </w:t>
      </w:r>
      <w:r w:rsidR="00CF704C">
        <w:rPr>
          <w:rFonts w:asciiTheme="minorHAnsi" w:hAnsiTheme="minorHAnsi" w:cstheme="minorHAnsi"/>
          <w:sz w:val="24"/>
          <w:szCs w:val="24"/>
        </w:rPr>
        <w:t>implications</w:t>
      </w:r>
      <w:r w:rsidRPr="00B93BAA">
        <w:rPr>
          <w:rFonts w:asciiTheme="minorHAnsi" w:hAnsiTheme="minorHAnsi" w:cstheme="minorHAnsi"/>
          <w:sz w:val="24"/>
          <w:szCs w:val="24"/>
        </w:rPr>
        <w:t xml:space="preserve"> and is more problematic </w:t>
      </w:r>
      <w:r w:rsidR="00CF704C">
        <w:rPr>
          <w:rFonts w:asciiTheme="minorHAnsi" w:hAnsiTheme="minorHAnsi" w:cstheme="minorHAnsi"/>
          <w:sz w:val="24"/>
          <w:szCs w:val="24"/>
        </w:rPr>
        <w:t xml:space="preserve">especially </w:t>
      </w:r>
      <w:r w:rsidRPr="00B93BAA">
        <w:rPr>
          <w:rFonts w:asciiTheme="minorHAnsi" w:hAnsiTheme="minorHAnsi" w:cstheme="minorHAnsi"/>
          <w:sz w:val="24"/>
          <w:szCs w:val="24"/>
        </w:rPr>
        <w:t xml:space="preserve">in contemporary situations where the one who is serving at duty is the sole responder and crisis manager. At many places, the study team was asked about pre-election promise of </w:t>
      </w:r>
      <w:r w:rsidR="004B1841">
        <w:rPr>
          <w:rFonts w:asciiTheme="minorHAnsi" w:hAnsiTheme="minorHAnsi" w:cstheme="minorHAnsi"/>
          <w:sz w:val="24"/>
          <w:szCs w:val="24"/>
        </w:rPr>
        <w:t xml:space="preserve">the government regarding </w:t>
      </w:r>
      <w:r w:rsidRPr="00B93BAA">
        <w:rPr>
          <w:rFonts w:asciiTheme="minorHAnsi" w:hAnsiTheme="minorHAnsi" w:cstheme="minorHAnsi"/>
          <w:sz w:val="24"/>
          <w:szCs w:val="24"/>
        </w:rPr>
        <w:t>granting 100 days of leave</w:t>
      </w:r>
      <w:r w:rsidR="00651FDD">
        <w:rPr>
          <w:rFonts w:asciiTheme="minorHAnsi" w:hAnsiTheme="minorHAnsi" w:cstheme="minorHAnsi"/>
          <w:sz w:val="24"/>
          <w:szCs w:val="24"/>
        </w:rPr>
        <w:t>s in a year</w:t>
      </w:r>
      <w:r w:rsidRPr="00B93BAA">
        <w:rPr>
          <w:rFonts w:asciiTheme="minorHAnsi" w:hAnsiTheme="minorHAnsi" w:cstheme="minorHAnsi"/>
          <w:sz w:val="24"/>
          <w:szCs w:val="24"/>
        </w:rPr>
        <w:t xml:space="preserve"> to CAPF</w:t>
      </w:r>
      <w:r w:rsidR="00651FDD">
        <w:rPr>
          <w:rFonts w:asciiTheme="minorHAnsi" w:hAnsiTheme="minorHAnsi" w:cstheme="minorHAnsi"/>
          <w:sz w:val="24"/>
          <w:szCs w:val="24"/>
        </w:rPr>
        <w:t>s’</w:t>
      </w:r>
      <w:r w:rsidRPr="00B93BAA">
        <w:rPr>
          <w:rFonts w:asciiTheme="minorHAnsi" w:hAnsiTheme="minorHAnsi" w:cstheme="minorHAnsi"/>
          <w:sz w:val="24"/>
          <w:szCs w:val="24"/>
        </w:rPr>
        <w:t xml:space="preserve"> personnel.    </w:t>
      </w:r>
    </w:p>
    <w:p w:rsidR="00651FDD" w:rsidRPr="00651FDD" w:rsidRDefault="00651FDD" w:rsidP="00651FDD">
      <w:bookmarkStart w:id="608" w:name="_Toc37199438"/>
    </w:p>
    <w:p w:rsidR="00445BD7" w:rsidRDefault="00445BD7" w:rsidP="00B41F13">
      <w:pPr>
        <w:pStyle w:val="normal0"/>
        <w:numPr>
          <w:ilvl w:val="0"/>
          <w:numId w:val="148"/>
        </w:numPr>
        <w:spacing w:after="0" w:line="360" w:lineRule="auto"/>
        <w:jc w:val="both"/>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Overburden of work resulting in less rest and sleep deprivation </w:t>
      </w: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At many places the personnel are seriously sleep deprived. </w:t>
      </w:r>
      <w:r w:rsidRPr="00B93BAA">
        <w:rPr>
          <w:rFonts w:asciiTheme="minorHAnsi" w:hAnsiTheme="minorHAnsi" w:cstheme="minorHAnsi"/>
          <w:sz w:val="24"/>
          <w:szCs w:val="24"/>
          <w:lang w:val="en-US"/>
        </w:rPr>
        <w:t xml:space="preserve">During discussions </w:t>
      </w:r>
      <w:r w:rsidR="004B1841">
        <w:rPr>
          <w:rFonts w:asciiTheme="minorHAnsi" w:hAnsiTheme="minorHAnsi" w:cstheme="minorHAnsi"/>
          <w:sz w:val="24"/>
          <w:szCs w:val="24"/>
          <w:lang w:val="en-US"/>
        </w:rPr>
        <w:t xml:space="preserve">with the study team, </w:t>
      </w:r>
      <w:r w:rsidRPr="00B93BAA">
        <w:rPr>
          <w:rFonts w:asciiTheme="minorHAnsi" w:hAnsiTheme="minorHAnsi" w:cstheme="minorHAnsi"/>
          <w:sz w:val="24"/>
          <w:szCs w:val="24"/>
          <w:lang w:val="en-US"/>
        </w:rPr>
        <w:t>many personnel</w:t>
      </w:r>
      <w:r w:rsidRPr="00B93BAA">
        <w:rPr>
          <w:rFonts w:asciiTheme="minorHAnsi" w:hAnsiTheme="minorHAnsi" w:cstheme="minorHAnsi"/>
          <w:b/>
          <w:bCs/>
          <w:sz w:val="24"/>
          <w:szCs w:val="24"/>
          <w:lang w:val="en-US"/>
        </w:rPr>
        <w:t xml:space="preserve"> </w:t>
      </w:r>
      <w:r w:rsidRPr="00B93BAA">
        <w:rPr>
          <w:rFonts w:asciiTheme="minorHAnsi" w:hAnsiTheme="minorHAnsi" w:cstheme="minorHAnsi"/>
          <w:sz w:val="24"/>
          <w:szCs w:val="24"/>
          <w:lang w:val="en-US"/>
        </w:rPr>
        <w:t xml:space="preserve">mentioned that they do not get adequate sleep </w:t>
      </w:r>
      <w:r w:rsidR="004B1841">
        <w:rPr>
          <w:rFonts w:asciiTheme="minorHAnsi" w:hAnsiTheme="minorHAnsi" w:cstheme="minorHAnsi"/>
          <w:sz w:val="24"/>
          <w:szCs w:val="24"/>
          <w:lang w:val="en-US"/>
        </w:rPr>
        <w:t>and</w:t>
      </w:r>
      <w:r w:rsidRPr="00B93BAA">
        <w:rPr>
          <w:rFonts w:asciiTheme="minorHAnsi" w:hAnsiTheme="minorHAnsi" w:cstheme="minorHAnsi"/>
          <w:sz w:val="24"/>
          <w:szCs w:val="24"/>
          <w:lang w:val="en-US"/>
        </w:rPr>
        <w:t xml:space="preserve"> rest. The</w:t>
      </w:r>
      <w:r w:rsidR="004B1841">
        <w:rPr>
          <w:rFonts w:asciiTheme="minorHAnsi" w:hAnsiTheme="minorHAnsi" w:cstheme="minorHAnsi"/>
          <w:sz w:val="24"/>
          <w:szCs w:val="24"/>
          <w:lang w:val="en-US"/>
        </w:rPr>
        <w:t>se</w:t>
      </w:r>
      <w:r w:rsidRPr="00B93BAA">
        <w:rPr>
          <w:rFonts w:asciiTheme="minorHAnsi" w:hAnsiTheme="minorHAnsi" w:cstheme="minorHAnsi"/>
          <w:sz w:val="24"/>
          <w:szCs w:val="24"/>
          <w:lang w:val="en-US"/>
        </w:rPr>
        <w:t xml:space="preserve"> numbers are higher for the ORs or Jawans, many of whom reported getting sleep for only about 4 </w:t>
      </w:r>
      <w:r w:rsidR="00651FDD">
        <w:rPr>
          <w:rFonts w:asciiTheme="minorHAnsi" w:hAnsiTheme="minorHAnsi" w:cstheme="minorHAnsi"/>
          <w:sz w:val="24"/>
          <w:szCs w:val="24"/>
          <w:lang w:val="en-US"/>
        </w:rPr>
        <w:t>hours</w:t>
      </w:r>
      <w:r w:rsidRPr="00B93BAA">
        <w:rPr>
          <w:rFonts w:asciiTheme="minorHAnsi" w:hAnsiTheme="minorHAnsi" w:cstheme="minorHAnsi"/>
          <w:sz w:val="24"/>
          <w:szCs w:val="24"/>
          <w:lang w:val="en-US"/>
        </w:rPr>
        <w:t xml:space="preserve"> on a regular basis. Chronic inadequate sleep can and does have long term impact on the physical and mental health</w:t>
      </w:r>
      <w:r w:rsidR="004B1841">
        <w:rPr>
          <w:rFonts w:asciiTheme="minorHAnsi" w:hAnsiTheme="minorHAnsi" w:cstheme="minorHAnsi"/>
          <w:sz w:val="24"/>
          <w:szCs w:val="24"/>
          <w:lang w:val="en-US"/>
        </w:rPr>
        <w:t xml:space="preserve"> of a person</w:t>
      </w:r>
      <w:r w:rsidRPr="00B93BAA">
        <w:rPr>
          <w:rFonts w:asciiTheme="minorHAnsi" w:hAnsiTheme="minorHAnsi" w:cstheme="minorHAnsi"/>
          <w:sz w:val="24"/>
          <w:szCs w:val="24"/>
          <w:lang w:val="en-US"/>
        </w:rPr>
        <w:t xml:space="preserve">. </w:t>
      </w:r>
      <w:r w:rsidRPr="00B93BAA">
        <w:rPr>
          <w:rFonts w:asciiTheme="minorHAnsi" w:hAnsiTheme="minorHAnsi" w:cstheme="minorHAnsi"/>
          <w:sz w:val="24"/>
          <w:szCs w:val="24"/>
        </w:rPr>
        <w:t xml:space="preserve">The amount of sleep a normal human being needs is around 6 to 8 hours daily every night. Continuous change of the above duration / condition would lead to mental disorder / illness.  </w:t>
      </w:r>
      <w:r w:rsidR="004B1841">
        <w:rPr>
          <w:rFonts w:asciiTheme="minorHAnsi" w:hAnsiTheme="minorHAnsi" w:cstheme="minorHAnsi"/>
          <w:sz w:val="24"/>
          <w:szCs w:val="24"/>
        </w:rPr>
        <w:t>As stated by a few personnel, s</w:t>
      </w:r>
      <w:r w:rsidRPr="00B93BAA">
        <w:rPr>
          <w:rFonts w:asciiTheme="minorHAnsi" w:hAnsiTheme="minorHAnsi" w:cstheme="minorHAnsi"/>
          <w:sz w:val="24"/>
          <w:szCs w:val="24"/>
        </w:rPr>
        <w:t xml:space="preserve">leep disorder </w:t>
      </w:r>
      <w:r w:rsidR="004B1841">
        <w:rPr>
          <w:rFonts w:asciiTheme="minorHAnsi" w:hAnsiTheme="minorHAnsi" w:cstheme="minorHAnsi"/>
          <w:sz w:val="24"/>
          <w:szCs w:val="24"/>
        </w:rPr>
        <w:t xml:space="preserve">could </w:t>
      </w:r>
      <w:r w:rsidRPr="00B93BAA">
        <w:rPr>
          <w:rFonts w:asciiTheme="minorHAnsi" w:hAnsiTheme="minorHAnsi" w:cstheme="minorHAnsi"/>
          <w:sz w:val="24"/>
          <w:szCs w:val="24"/>
        </w:rPr>
        <w:t xml:space="preserve">be one of contributing factors which compels personnel to take the extreme step. The CAPF personnel deployed at the conflict / sensitive areas are instructed to do their routine works continuously without any sufficient break / rest. As reported, a Jawan would get only 4 / 5 hours a day </w:t>
      </w:r>
      <w:r w:rsidR="004B1841">
        <w:rPr>
          <w:rFonts w:asciiTheme="minorHAnsi" w:hAnsiTheme="minorHAnsi" w:cstheme="minorHAnsi"/>
          <w:sz w:val="24"/>
          <w:szCs w:val="24"/>
        </w:rPr>
        <w:t>for</w:t>
      </w:r>
      <w:r w:rsidRPr="00B93BAA">
        <w:rPr>
          <w:rFonts w:asciiTheme="minorHAnsi" w:hAnsiTheme="minorHAnsi" w:cstheme="minorHAnsi"/>
          <w:sz w:val="24"/>
          <w:szCs w:val="24"/>
        </w:rPr>
        <w:t xml:space="preserve"> rest</w:t>
      </w:r>
      <w:r w:rsidR="00651FDD">
        <w:rPr>
          <w:rFonts w:asciiTheme="minorHAnsi" w:hAnsiTheme="minorHAnsi" w:cstheme="minorHAnsi"/>
          <w:sz w:val="24"/>
          <w:szCs w:val="24"/>
        </w:rPr>
        <w:t xml:space="preserve"> and</w:t>
      </w:r>
      <w:r w:rsidRPr="00B93BAA">
        <w:rPr>
          <w:rFonts w:asciiTheme="minorHAnsi" w:hAnsiTheme="minorHAnsi" w:cstheme="minorHAnsi"/>
          <w:sz w:val="24"/>
          <w:szCs w:val="24"/>
        </w:rPr>
        <w:t xml:space="preserve"> sleep which eventually increases their mental and work stress.</w:t>
      </w:r>
    </w:p>
    <w:p w:rsidR="00445BD7" w:rsidRPr="00B93BAA" w:rsidRDefault="00445BD7" w:rsidP="00445BD7">
      <w:pPr>
        <w:pStyle w:val="normal0"/>
        <w:spacing w:after="0" w:line="360" w:lineRule="auto"/>
        <w:jc w:val="both"/>
        <w:rPr>
          <w:rFonts w:asciiTheme="minorHAnsi" w:hAnsiTheme="minorHAnsi" w:cstheme="minorHAnsi"/>
          <w:sz w:val="24"/>
          <w:szCs w:val="24"/>
        </w:rPr>
      </w:pPr>
    </w:p>
    <w:p w:rsidR="00445BD7" w:rsidRPr="00737C9A" w:rsidRDefault="00445BD7" w:rsidP="00445BD7">
      <w:pPr>
        <w:spacing w:after="0" w:line="360" w:lineRule="auto"/>
        <w:jc w:val="both"/>
        <w:rPr>
          <w:sz w:val="24"/>
          <w:szCs w:val="24"/>
        </w:rPr>
      </w:pPr>
      <w:r w:rsidRPr="00737C9A">
        <w:rPr>
          <w:sz w:val="24"/>
          <w:szCs w:val="24"/>
        </w:rPr>
        <w:t>In essence, their daily routine</w:t>
      </w:r>
      <w:r w:rsidR="00864A11">
        <w:rPr>
          <w:sz w:val="24"/>
          <w:szCs w:val="24"/>
        </w:rPr>
        <w:t xml:space="preserve"> </w:t>
      </w:r>
      <w:r w:rsidRPr="00737C9A">
        <w:rPr>
          <w:sz w:val="24"/>
          <w:szCs w:val="24"/>
        </w:rPr>
        <w:t>is hectic and leaves no time for rest and refreshment</w:t>
      </w:r>
      <w:r w:rsidR="00864A11">
        <w:rPr>
          <w:sz w:val="24"/>
          <w:szCs w:val="24"/>
        </w:rPr>
        <w:t>,</w:t>
      </w:r>
      <w:r w:rsidR="004B1841">
        <w:rPr>
          <w:sz w:val="24"/>
          <w:szCs w:val="24"/>
        </w:rPr>
        <w:t xml:space="preserve"> especially when they are posted in conflict theatres</w:t>
      </w:r>
      <w:r w:rsidRPr="00737C9A">
        <w:rPr>
          <w:sz w:val="24"/>
          <w:szCs w:val="24"/>
        </w:rPr>
        <w:t xml:space="preserve">. This will </w:t>
      </w:r>
      <w:r w:rsidR="00D20F70">
        <w:rPr>
          <w:sz w:val="24"/>
          <w:szCs w:val="24"/>
        </w:rPr>
        <w:t>impact</w:t>
      </w:r>
      <w:r w:rsidRPr="00737C9A">
        <w:rPr>
          <w:sz w:val="24"/>
          <w:szCs w:val="24"/>
        </w:rPr>
        <w:t xml:space="preserve"> both, the effectiveness of the force</w:t>
      </w:r>
      <w:r w:rsidR="004D1E4C">
        <w:rPr>
          <w:sz w:val="24"/>
          <w:szCs w:val="24"/>
        </w:rPr>
        <w:t xml:space="preserve"> personnel</w:t>
      </w:r>
      <w:r w:rsidR="00D20F70">
        <w:rPr>
          <w:sz w:val="24"/>
          <w:szCs w:val="24"/>
        </w:rPr>
        <w:t>,</w:t>
      </w:r>
      <w:r w:rsidRPr="00737C9A">
        <w:rPr>
          <w:sz w:val="24"/>
          <w:szCs w:val="24"/>
        </w:rPr>
        <w:t xml:space="preserve"> and their overall health and wellbeing. This issue is not confined only upto </w:t>
      </w:r>
      <w:r w:rsidR="00651FDD">
        <w:rPr>
          <w:sz w:val="24"/>
          <w:szCs w:val="24"/>
        </w:rPr>
        <w:t>the level of ORs</w:t>
      </w:r>
      <w:r w:rsidRPr="00737C9A">
        <w:rPr>
          <w:sz w:val="24"/>
          <w:szCs w:val="24"/>
        </w:rPr>
        <w:t xml:space="preserve">, but at many locations SOs are also sleep-deprived </w:t>
      </w:r>
      <w:r w:rsidR="00D20F70">
        <w:rPr>
          <w:sz w:val="24"/>
          <w:szCs w:val="24"/>
        </w:rPr>
        <w:t>and</w:t>
      </w:r>
      <w:r w:rsidRPr="00737C9A">
        <w:rPr>
          <w:sz w:val="24"/>
          <w:szCs w:val="24"/>
        </w:rPr>
        <w:t xml:space="preserve"> GOs </w:t>
      </w:r>
      <w:r w:rsidR="00D20F70">
        <w:rPr>
          <w:sz w:val="24"/>
          <w:szCs w:val="24"/>
        </w:rPr>
        <w:t xml:space="preserve">are </w:t>
      </w:r>
      <w:r w:rsidRPr="00737C9A">
        <w:rPr>
          <w:sz w:val="24"/>
          <w:szCs w:val="24"/>
        </w:rPr>
        <w:t xml:space="preserve">overburdened. </w:t>
      </w:r>
      <w:r w:rsidR="00D20F70">
        <w:rPr>
          <w:sz w:val="24"/>
          <w:szCs w:val="24"/>
        </w:rPr>
        <w:t xml:space="preserve">A </w:t>
      </w:r>
      <w:r w:rsidRPr="00737C9A">
        <w:rPr>
          <w:sz w:val="24"/>
          <w:szCs w:val="24"/>
        </w:rPr>
        <w:t xml:space="preserve">group of GOs, </w:t>
      </w:r>
      <w:r w:rsidR="00D20F70">
        <w:rPr>
          <w:sz w:val="24"/>
          <w:szCs w:val="24"/>
        </w:rPr>
        <w:t>stated</w:t>
      </w:r>
      <w:r w:rsidRPr="00737C9A">
        <w:rPr>
          <w:sz w:val="24"/>
          <w:szCs w:val="24"/>
        </w:rPr>
        <w:t xml:space="preserve"> that</w:t>
      </w:r>
      <w:r w:rsidR="00D20F70">
        <w:rPr>
          <w:sz w:val="24"/>
          <w:szCs w:val="24"/>
        </w:rPr>
        <w:t>, “</w:t>
      </w:r>
      <w:r w:rsidRPr="00737C9A">
        <w:rPr>
          <w:sz w:val="24"/>
          <w:szCs w:val="24"/>
        </w:rPr>
        <w:t xml:space="preserve">at least ORs &amp; SOs </w:t>
      </w:r>
      <w:r w:rsidR="004D1E4C">
        <w:rPr>
          <w:sz w:val="24"/>
          <w:szCs w:val="24"/>
        </w:rPr>
        <w:t xml:space="preserve">can </w:t>
      </w:r>
      <w:r w:rsidRPr="00737C9A">
        <w:rPr>
          <w:sz w:val="24"/>
          <w:szCs w:val="24"/>
        </w:rPr>
        <w:t>easily share their problems or shift the burden upwards, but due to their leadership role</w:t>
      </w:r>
      <w:r w:rsidR="00D20F70">
        <w:rPr>
          <w:sz w:val="24"/>
          <w:szCs w:val="24"/>
        </w:rPr>
        <w:t xml:space="preserve">s, they </w:t>
      </w:r>
      <w:r w:rsidRPr="00737C9A">
        <w:rPr>
          <w:sz w:val="24"/>
          <w:szCs w:val="24"/>
        </w:rPr>
        <w:t xml:space="preserve">have compulsion to keep brave face, </w:t>
      </w:r>
      <w:r w:rsidR="00D20F70">
        <w:rPr>
          <w:sz w:val="24"/>
          <w:szCs w:val="24"/>
        </w:rPr>
        <w:t xml:space="preserve">and if they get </w:t>
      </w:r>
      <w:r w:rsidRPr="00737C9A">
        <w:rPr>
          <w:sz w:val="24"/>
          <w:szCs w:val="24"/>
        </w:rPr>
        <w:t>de-motivated</w:t>
      </w:r>
      <w:r w:rsidR="00D20F70">
        <w:rPr>
          <w:sz w:val="24"/>
          <w:szCs w:val="24"/>
        </w:rPr>
        <w:t>,</w:t>
      </w:r>
      <w:r w:rsidRPr="00737C9A">
        <w:rPr>
          <w:sz w:val="24"/>
          <w:szCs w:val="24"/>
        </w:rPr>
        <w:t xml:space="preserve"> it will become impossible to command subordinates”.  </w:t>
      </w:r>
    </w:p>
    <w:p w:rsidR="00445BD7" w:rsidRDefault="00445BD7" w:rsidP="00445BD7">
      <w:pPr>
        <w:spacing w:after="0" w:line="360" w:lineRule="auto"/>
        <w:jc w:val="both"/>
        <w:rPr>
          <w:sz w:val="24"/>
          <w:szCs w:val="24"/>
        </w:rPr>
      </w:pPr>
    </w:p>
    <w:p w:rsidR="00D5167D" w:rsidRDefault="00D5167D" w:rsidP="00445BD7">
      <w:pPr>
        <w:spacing w:after="0" w:line="360" w:lineRule="auto"/>
        <w:jc w:val="both"/>
        <w:rPr>
          <w:sz w:val="24"/>
          <w:szCs w:val="24"/>
        </w:rPr>
      </w:pPr>
    </w:p>
    <w:p w:rsidR="00D5167D" w:rsidRDefault="00D5167D" w:rsidP="00445BD7">
      <w:pPr>
        <w:spacing w:after="0" w:line="360" w:lineRule="auto"/>
        <w:jc w:val="both"/>
        <w:rPr>
          <w:sz w:val="24"/>
          <w:szCs w:val="24"/>
        </w:rPr>
      </w:pPr>
    </w:p>
    <w:p w:rsidR="00445BD7" w:rsidRPr="006815F5" w:rsidRDefault="00D20F70" w:rsidP="00B41F13">
      <w:pPr>
        <w:pStyle w:val="ListParagraph"/>
        <w:numPr>
          <w:ilvl w:val="0"/>
          <w:numId w:val="148"/>
        </w:numPr>
        <w:spacing w:after="0" w:line="360" w:lineRule="auto"/>
        <w:jc w:val="both"/>
        <w:rPr>
          <w:b/>
          <w:sz w:val="28"/>
          <w:szCs w:val="24"/>
        </w:rPr>
      </w:pPr>
      <w:r>
        <w:rPr>
          <w:b/>
          <w:sz w:val="28"/>
          <w:szCs w:val="24"/>
        </w:rPr>
        <w:t>Lack of G</w:t>
      </w:r>
      <w:r w:rsidR="00445BD7" w:rsidRPr="006815F5">
        <w:rPr>
          <w:b/>
          <w:sz w:val="28"/>
          <w:szCs w:val="24"/>
        </w:rPr>
        <w:t xml:space="preserve">rowth opportunities </w:t>
      </w:r>
    </w:p>
    <w:p w:rsidR="00445BD7" w:rsidRDefault="00445BD7" w:rsidP="00445BD7">
      <w:pPr>
        <w:pStyle w:val="normal0"/>
        <w:spacing w:after="0" w:line="360" w:lineRule="auto"/>
        <w:jc w:val="both"/>
        <w:rPr>
          <w:rFonts w:asciiTheme="minorHAnsi" w:hAnsiTheme="minorHAnsi" w:cstheme="minorHAnsi"/>
          <w:sz w:val="24"/>
          <w:szCs w:val="24"/>
          <w:lang w:val="en-US"/>
        </w:rPr>
      </w:pPr>
      <w:r w:rsidRPr="00B93BAA">
        <w:rPr>
          <w:rFonts w:asciiTheme="minorHAnsi" w:hAnsiTheme="minorHAnsi" w:cstheme="minorHAnsi"/>
          <w:sz w:val="24"/>
          <w:szCs w:val="24"/>
          <w:lang w:val="en-US"/>
        </w:rPr>
        <w:t xml:space="preserve">Some personnel have also mentioned that they have little opportunity for growth and development. </w:t>
      </w:r>
      <w:r w:rsidR="004D1E4C">
        <w:rPr>
          <w:rFonts w:asciiTheme="minorHAnsi" w:hAnsiTheme="minorHAnsi" w:cstheme="minorHAnsi"/>
          <w:sz w:val="24"/>
          <w:szCs w:val="24"/>
          <w:lang w:val="en-US"/>
        </w:rPr>
        <w:t>Moreover, t</w:t>
      </w:r>
      <w:r w:rsidRPr="00B93BAA">
        <w:rPr>
          <w:rFonts w:asciiTheme="minorHAnsi" w:hAnsiTheme="minorHAnsi" w:cstheme="minorHAnsi"/>
          <w:sz w:val="24"/>
          <w:szCs w:val="24"/>
          <w:lang w:val="en-US"/>
        </w:rPr>
        <w:t>he job content does not have much variety and is not inherently satisfying and challenging. It breeds frustration and is a cause of stress.</w:t>
      </w:r>
    </w:p>
    <w:p w:rsidR="00C67699" w:rsidRDefault="00C67699" w:rsidP="00445BD7">
      <w:pPr>
        <w:pStyle w:val="normal0"/>
        <w:spacing w:after="0" w:line="360" w:lineRule="auto"/>
        <w:jc w:val="both"/>
        <w:rPr>
          <w:rFonts w:asciiTheme="minorHAnsi" w:hAnsiTheme="minorHAnsi" w:cstheme="minorHAnsi"/>
          <w:sz w:val="24"/>
          <w:szCs w:val="24"/>
          <w:lang w:val="en-US"/>
        </w:rPr>
      </w:pPr>
    </w:p>
    <w:p w:rsidR="00864A11" w:rsidRDefault="00BF031A" w:rsidP="00445BD7">
      <w:pPr>
        <w:pStyle w:val="Heading1"/>
        <w:spacing w:before="0" w:line="360" w:lineRule="auto"/>
        <w:rPr>
          <w:color w:val="000000" w:themeColor="text1"/>
        </w:rPr>
      </w:pPr>
      <w:r>
        <w:rPr>
          <w:noProof/>
          <w:color w:val="000000" w:themeColor="text1"/>
        </w:rPr>
        <w:pict>
          <v:rect id="_x0000_s1113" style="position:absolute;margin-left:2.4pt;margin-top:-.75pt;width:481.15pt;height:44.55pt;z-index:251686912" fillcolor="#f24cce" stroked="f">
            <v:textbox style="mso-next-textbox:#_x0000_s1113">
              <w:txbxContent>
                <w:p w:rsidR="00660B5F" w:rsidRPr="007D1304" w:rsidRDefault="00660B5F" w:rsidP="007D1304">
                  <w:pPr>
                    <w:pStyle w:val="Heading2"/>
                    <w:rPr>
                      <w:rFonts w:asciiTheme="minorHAnsi" w:hAnsiTheme="minorHAnsi" w:cstheme="minorHAnsi"/>
                      <w:color w:val="auto"/>
                      <w:sz w:val="28"/>
                      <w:szCs w:val="28"/>
                    </w:rPr>
                  </w:pPr>
                  <w:bookmarkStart w:id="609" w:name="_Toc104208071"/>
                  <w:bookmarkStart w:id="610" w:name="_Toc104208349"/>
                  <w:bookmarkStart w:id="611" w:name="_Toc104208438"/>
                  <w:bookmarkStart w:id="612" w:name="_Toc104208652"/>
                  <w:bookmarkStart w:id="613" w:name="_Toc104208976"/>
                  <w:bookmarkStart w:id="614" w:name="_Toc104209446"/>
                  <w:bookmarkStart w:id="615" w:name="_Toc104209532"/>
                  <w:r w:rsidRPr="007D1304">
                    <w:rPr>
                      <w:rFonts w:asciiTheme="minorHAnsi" w:hAnsiTheme="minorHAnsi" w:cstheme="minorHAnsi"/>
                      <w:color w:val="auto"/>
                      <w:sz w:val="28"/>
                      <w:szCs w:val="28"/>
                    </w:rPr>
                    <w:t>10.3 Family and Social aspects related Issues</w:t>
                  </w:r>
                  <w:bookmarkEnd w:id="609"/>
                  <w:bookmarkEnd w:id="610"/>
                  <w:bookmarkEnd w:id="611"/>
                  <w:bookmarkEnd w:id="612"/>
                  <w:bookmarkEnd w:id="613"/>
                  <w:bookmarkEnd w:id="614"/>
                  <w:bookmarkEnd w:id="615"/>
                </w:p>
              </w:txbxContent>
            </v:textbox>
          </v:rect>
        </w:pict>
      </w:r>
    </w:p>
    <w:p w:rsidR="00445BD7" w:rsidRDefault="00445BD7" w:rsidP="00445BD7">
      <w:pPr>
        <w:pStyle w:val="Heading1"/>
        <w:spacing w:before="0" w:line="360" w:lineRule="auto"/>
        <w:rPr>
          <w:color w:val="000000" w:themeColor="text1"/>
        </w:rPr>
      </w:pPr>
    </w:p>
    <w:bookmarkEnd w:id="608"/>
    <w:p w:rsidR="00445BD7" w:rsidRDefault="00445BD7" w:rsidP="00445BD7">
      <w:pPr>
        <w:pStyle w:val="Heading2"/>
      </w:pPr>
    </w:p>
    <w:p w:rsidR="00FC141C" w:rsidRPr="003B0612" w:rsidRDefault="002B0B29" w:rsidP="00FC141C">
      <w:pPr>
        <w:pStyle w:val="ListParagraph"/>
        <w:ind w:left="0"/>
        <w:rPr>
          <w:bCs/>
          <w:sz w:val="24"/>
        </w:rPr>
      </w:pPr>
      <w:r>
        <w:rPr>
          <w:bCs/>
          <w:sz w:val="24"/>
        </w:rPr>
        <w:t>All the F</w:t>
      </w:r>
      <w:r w:rsidR="00FC141C" w:rsidRPr="003B0612">
        <w:rPr>
          <w:bCs/>
          <w:sz w:val="24"/>
        </w:rPr>
        <w:t xml:space="preserve">amily and social aspects related issues </w:t>
      </w:r>
      <w:r w:rsidR="00D20F70">
        <w:rPr>
          <w:bCs/>
          <w:sz w:val="24"/>
        </w:rPr>
        <w:t xml:space="preserve">are </w:t>
      </w:r>
      <w:r w:rsidR="00FC141C" w:rsidRPr="003B0612">
        <w:rPr>
          <w:bCs/>
          <w:sz w:val="24"/>
        </w:rPr>
        <w:t>depicted in Figure 2</w:t>
      </w:r>
      <w:r w:rsidR="00D20F70">
        <w:rPr>
          <w:bCs/>
          <w:sz w:val="24"/>
        </w:rPr>
        <w:t>2</w:t>
      </w:r>
      <w:r w:rsidR="00FC141C" w:rsidRPr="003B0612">
        <w:rPr>
          <w:bCs/>
          <w:sz w:val="24"/>
        </w:rPr>
        <w:t>.</w:t>
      </w:r>
    </w:p>
    <w:p w:rsidR="00FC141C" w:rsidRDefault="00FC141C" w:rsidP="00FC141C">
      <w:pPr>
        <w:pStyle w:val="ListParagraph"/>
        <w:ind w:left="0"/>
        <w:rPr>
          <w:bCs/>
          <w:sz w:val="28"/>
        </w:rPr>
      </w:pPr>
    </w:p>
    <w:p w:rsidR="00FC141C" w:rsidRDefault="0050119A" w:rsidP="00FC141C">
      <w:pPr>
        <w:pStyle w:val="ListParagraph"/>
        <w:ind w:left="0"/>
        <w:rPr>
          <w:bCs/>
          <w:sz w:val="28"/>
        </w:rPr>
      </w:pPr>
      <w:r w:rsidRPr="0050119A">
        <w:rPr>
          <w:bCs/>
          <w:noProof/>
          <w:sz w:val="28"/>
          <w:lang w:bidi="hi-IN"/>
        </w:rPr>
        <w:drawing>
          <wp:inline distT="0" distB="0" distL="0" distR="0">
            <wp:extent cx="5467350" cy="3581400"/>
            <wp:effectExtent l="0" t="0" r="0" b="0"/>
            <wp:docPr id="4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1" r:lo="rId222" r:qs="rId223" r:cs="rId224"/>
              </a:graphicData>
            </a:graphic>
          </wp:inline>
        </w:drawing>
      </w:r>
    </w:p>
    <w:p w:rsidR="00E41F27" w:rsidRDefault="00E41F27" w:rsidP="00E41F27">
      <w:pPr>
        <w:pStyle w:val="Caption"/>
        <w:jc w:val="center"/>
        <w:rPr>
          <w:color w:val="auto"/>
          <w:sz w:val="24"/>
        </w:rPr>
      </w:pPr>
      <w:bookmarkStart w:id="616" w:name="_Toc104215020"/>
      <w:r w:rsidRPr="005C45D0">
        <w:rPr>
          <w:color w:val="auto"/>
          <w:sz w:val="24"/>
        </w:rPr>
        <w:t xml:space="preserve">Figure </w:t>
      </w:r>
      <w:r w:rsidR="00BF031A" w:rsidRPr="005C45D0">
        <w:rPr>
          <w:color w:val="auto"/>
          <w:sz w:val="24"/>
        </w:rPr>
        <w:fldChar w:fldCharType="begin"/>
      </w:r>
      <w:r w:rsidRPr="005C45D0">
        <w:rPr>
          <w:color w:val="auto"/>
          <w:sz w:val="24"/>
        </w:rPr>
        <w:instrText xml:space="preserve"> SEQ Figure \* ARABIC </w:instrText>
      </w:r>
      <w:r w:rsidR="00BF031A" w:rsidRPr="005C45D0">
        <w:rPr>
          <w:color w:val="auto"/>
          <w:sz w:val="24"/>
        </w:rPr>
        <w:fldChar w:fldCharType="separate"/>
      </w:r>
      <w:r w:rsidR="007A05C1">
        <w:rPr>
          <w:noProof/>
          <w:color w:val="auto"/>
          <w:sz w:val="24"/>
        </w:rPr>
        <w:t>22</w:t>
      </w:r>
      <w:r w:rsidR="00BF031A" w:rsidRPr="005C45D0">
        <w:rPr>
          <w:color w:val="auto"/>
          <w:sz w:val="24"/>
        </w:rPr>
        <w:fldChar w:fldCharType="end"/>
      </w:r>
      <w:r w:rsidRPr="005C45D0">
        <w:rPr>
          <w:color w:val="auto"/>
          <w:sz w:val="24"/>
        </w:rPr>
        <w:t>. Family and Social aspects related Issues</w:t>
      </w:r>
      <w:bookmarkEnd w:id="616"/>
    </w:p>
    <w:p w:rsidR="00C67699" w:rsidRPr="00C67699" w:rsidRDefault="00C67699" w:rsidP="00C67699"/>
    <w:p w:rsidR="00445BD7" w:rsidRPr="006815F5" w:rsidRDefault="00445BD7" w:rsidP="00B41F13">
      <w:pPr>
        <w:pStyle w:val="ListParagraph"/>
        <w:numPr>
          <w:ilvl w:val="0"/>
          <w:numId w:val="149"/>
        </w:numPr>
        <w:rPr>
          <w:b/>
          <w:sz w:val="28"/>
        </w:rPr>
      </w:pPr>
      <w:r w:rsidRPr="006815F5">
        <w:rPr>
          <w:b/>
          <w:sz w:val="28"/>
        </w:rPr>
        <w:t>Separation from family leading to marital discord</w:t>
      </w:r>
    </w:p>
    <w:p w:rsidR="00F42DA3" w:rsidRDefault="00445BD7" w:rsidP="00445BD7">
      <w:pPr>
        <w:pStyle w:val="normal0"/>
        <w:spacing w:after="0" w:line="360" w:lineRule="auto"/>
        <w:jc w:val="both"/>
        <w:rPr>
          <w:rFonts w:asciiTheme="minorHAnsi" w:hAnsiTheme="minorHAnsi" w:cstheme="minorHAnsi"/>
          <w:sz w:val="24"/>
          <w:szCs w:val="24"/>
        </w:rPr>
      </w:pPr>
      <w:r w:rsidRPr="00F42DA3">
        <w:rPr>
          <w:rFonts w:asciiTheme="minorHAnsi" w:hAnsiTheme="minorHAnsi" w:cstheme="minorHAnsi"/>
          <w:b/>
          <w:bCs/>
          <w:sz w:val="24"/>
          <w:szCs w:val="24"/>
          <w:lang w:val="en-US"/>
        </w:rPr>
        <w:t xml:space="preserve"> </w:t>
      </w:r>
      <w:r w:rsidRPr="00F42DA3">
        <w:rPr>
          <w:rFonts w:asciiTheme="minorHAnsi" w:hAnsiTheme="minorHAnsi" w:cstheme="minorHAnsi"/>
          <w:sz w:val="24"/>
          <w:szCs w:val="24"/>
          <w:lang w:val="en-US"/>
        </w:rPr>
        <w:t xml:space="preserve">Due to the nature of the job, most personnel </w:t>
      </w:r>
      <w:r w:rsidR="004D1E4C" w:rsidRPr="00F42DA3">
        <w:rPr>
          <w:rFonts w:asciiTheme="minorHAnsi" w:hAnsiTheme="minorHAnsi" w:cstheme="minorHAnsi"/>
          <w:sz w:val="24"/>
          <w:szCs w:val="24"/>
          <w:lang w:val="en-US"/>
        </w:rPr>
        <w:t xml:space="preserve">have to </w:t>
      </w:r>
      <w:r w:rsidRPr="00F42DA3">
        <w:rPr>
          <w:rFonts w:asciiTheme="minorHAnsi" w:hAnsiTheme="minorHAnsi" w:cstheme="minorHAnsi"/>
          <w:sz w:val="24"/>
          <w:szCs w:val="24"/>
          <w:lang w:val="en-US"/>
        </w:rPr>
        <w:t xml:space="preserve">stay away from their families. It is a constant source of worry and tension. </w:t>
      </w:r>
      <w:r w:rsidR="00D20F70">
        <w:rPr>
          <w:rFonts w:asciiTheme="minorHAnsi" w:hAnsiTheme="minorHAnsi" w:cstheme="minorHAnsi"/>
          <w:sz w:val="24"/>
          <w:szCs w:val="24"/>
          <w:lang w:val="en-US"/>
        </w:rPr>
        <w:t>P</w:t>
      </w:r>
      <w:r w:rsidR="00864A11">
        <w:rPr>
          <w:rFonts w:asciiTheme="minorHAnsi" w:hAnsiTheme="minorHAnsi" w:cstheme="minorHAnsi"/>
          <w:sz w:val="24"/>
          <w:szCs w:val="24"/>
          <w:lang w:val="en-US"/>
        </w:rPr>
        <w:t>ersonnel</w:t>
      </w:r>
      <w:r w:rsidRPr="00F42DA3">
        <w:rPr>
          <w:rFonts w:asciiTheme="minorHAnsi" w:hAnsiTheme="minorHAnsi" w:cstheme="minorHAnsi"/>
          <w:sz w:val="24"/>
          <w:szCs w:val="24"/>
        </w:rPr>
        <w:t xml:space="preserve"> stay away from their homes for around 10-11 months which leads to marital discords and domestic disputes that leads to “lack of stability and loneliness” as stated by the Union Home Secretary before the Parliament Estimates Committee</w:t>
      </w:r>
      <w:r w:rsidRPr="00F42DA3">
        <w:rPr>
          <w:rStyle w:val="FootnoteReference"/>
          <w:rFonts w:asciiTheme="minorHAnsi" w:hAnsiTheme="minorHAnsi" w:cstheme="minorHAnsi"/>
          <w:sz w:val="24"/>
          <w:szCs w:val="24"/>
        </w:rPr>
        <w:footnoteReference w:id="24"/>
      </w:r>
      <w:r w:rsidRPr="00F42DA3">
        <w:rPr>
          <w:rFonts w:asciiTheme="minorHAnsi" w:hAnsiTheme="minorHAnsi" w:cstheme="minorHAnsi"/>
          <w:sz w:val="24"/>
          <w:szCs w:val="24"/>
        </w:rPr>
        <w:t>. There will be suspicions</w:t>
      </w:r>
      <w:r w:rsidR="004D1E4C" w:rsidRPr="00F42DA3">
        <w:rPr>
          <w:rFonts w:asciiTheme="minorHAnsi" w:hAnsiTheme="minorHAnsi" w:cstheme="minorHAnsi"/>
          <w:sz w:val="24"/>
          <w:szCs w:val="24"/>
        </w:rPr>
        <w:t>,</w:t>
      </w:r>
      <w:r w:rsidRPr="00F42DA3">
        <w:rPr>
          <w:rFonts w:asciiTheme="minorHAnsi" w:hAnsiTheme="minorHAnsi" w:cstheme="minorHAnsi"/>
          <w:sz w:val="24"/>
          <w:szCs w:val="24"/>
        </w:rPr>
        <w:t xml:space="preserve"> counter-suspicions and allegations by their </w:t>
      </w:r>
      <w:r w:rsidR="004651AA">
        <w:rPr>
          <w:rFonts w:asciiTheme="minorHAnsi" w:hAnsiTheme="minorHAnsi" w:cstheme="minorHAnsi"/>
          <w:sz w:val="24"/>
          <w:szCs w:val="24"/>
        </w:rPr>
        <w:t xml:space="preserve">spouse and </w:t>
      </w:r>
      <w:r w:rsidRPr="00F42DA3">
        <w:rPr>
          <w:rFonts w:asciiTheme="minorHAnsi" w:hAnsiTheme="minorHAnsi" w:cstheme="minorHAnsi"/>
          <w:sz w:val="24"/>
          <w:szCs w:val="24"/>
        </w:rPr>
        <w:t xml:space="preserve">family members. The practice of adultery i.e. extra marital affair of spouse of </w:t>
      </w:r>
      <w:r w:rsidR="00864A11">
        <w:rPr>
          <w:rFonts w:asciiTheme="minorHAnsi" w:hAnsiTheme="minorHAnsi" w:cstheme="minorHAnsi"/>
          <w:sz w:val="24"/>
          <w:szCs w:val="24"/>
        </w:rPr>
        <w:t>the person</w:t>
      </w:r>
      <w:r w:rsidRPr="00F42DA3">
        <w:rPr>
          <w:rFonts w:asciiTheme="minorHAnsi" w:hAnsiTheme="minorHAnsi" w:cstheme="minorHAnsi"/>
          <w:sz w:val="24"/>
          <w:szCs w:val="24"/>
        </w:rPr>
        <w:t xml:space="preserve"> is also one of the contributing factor</w:t>
      </w:r>
      <w:r w:rsidR="004651AA">
        <w:rPr>
          <w:rFonts w:asciiTheme="minorHAnsi" w:hAnsiTheme="minorHAnsi" w:cstheme="minorHAnsi"/>
          <w:sz w:val="24"/>
          <w:szCs w:val="24"/>
        </w:rPr>
        <w:t>s</w:t>
      </w:r>
      <w:r w:rsidRPr="00F42DA3">
        <w:rPr>
          <w:rFonts w:asciiTheme="minorHAnsi" w:hAnsiTheme="minorHAnsi" w:cstheme="minorHAnsi"/>
          <w:sz w:val="24"/>
          <w:szCs w:val="24"/>
        </w:rPr>
        <w:t xml:space="preserve"> causing mental stress. </w:t>
      </w:r>
      <w:r w:rsidR="00064DC7">
        <w:rPr>
          <w:rFonts w:asciiTheme="minorHAnsi" w:hAnsiTheme="minorHAnsi" w:cstheme="minorHAnsi"/>
          <w:sz w:val="24"/>
          <w:szCs w:val="24"/>
        </w:rPr>
        <w:t>A recently married Jawan may have pressure from his spouse to plan for their family</w:t>
      </w:r>
      <w:r w:rsidR="0003373C">
        <w:rPr>
          <w:rFonts w:asciiTheme="minorHAnsi" w:hAnsiTheme="minorHAnsi" w:cstheme="minorHAnsi"/>
          <w:sz w:val="24"/>
          <w:szCs w:val="24"/>
        </w:rPr>
        <w:t xml:space="preserve">. These plans do not fructify because of him being away from his wife for so long. Such type of </w:t>
      </w:r>
      <w:r w:rsidR="004651AA">
        <w:rPr>
          <w:rFonts w:asciiTheme="minorHAnsi" w:hAnsiTheme="minorHAnsi" w:cstheme="minorHAnsi"/>
          <w:sz w:val="24"/>
          <w:szCs w:val="24"/>
        </w:rPr>
        <w:t>condition</w:t>
      </w:r>
      <w:r w:rsidR="0003373C">
        <w:rPr>
          <w:rFonts w:asciiTheme="minorHAnsi" w:hAnsiTheme="minorHAnsi" w:cstheme="minorHAnsi"/>
          <w:sz w:val="24"/>
          <w:szCs w:val="24"/>
        </w:rPr>
        <w:t xml:space="preserve">s and family pressure </w:t>
      </w:r>
      <w:r w:rsidR="004651AA">
        <w:rPr>
          <w:rFonts w:asciiTheme="minorHAnsi" w:hAnsiTheme="minorHAnsi" w:cstheme="minorHAnsi"/>
          <w:sz w:val="24"/>
          <w:szCs w:val="24"/>
        </w:rPr>
        <w:t xml:space="preserve"> may trigger suicidal behaviour in the already overstressed person.</w:t>
      </w:r>
      <w:r w:rsidRPr="00F42DA3">
        <w:rPr>
          <w:rFonts w:asciiTheme="minorHAnsi" w:hAnsiTheme="minorHAnsi" w:cstheme="minorHAnsi"/>
          <w:sz w:val="24"/>
          <w:szCs w:val="24"/>
        </w:rPr>
        <w:t xml:space="preserve"> </w:t>
      </w:r>
    </w:p>
    <w:p w:rsidR="00C67699" w:rsidRDefault="00C67699" w:rsidP="00445BD7">
      <w:pPr>
        <w:pStyle w:val="normal0"/>
        <w:spacing w:after="0" w:line="360" w:lineRule="auto"/>
        <w:jc w:val="both"/>
        <w:rPr>
          <w:rFonts w:asciiTheme="minorHAnsi" w:hAnsiTheme="minorHAnsi" w:cstheme="minorHAnsi"/>
          <w:sz w:val="24"/>
          <w:szCs w:val="24"/>
        </w:rPr>
      </w:pPr>
    </w:p>
    <w:p w:rsidR="00445BD7" w:rsidRPr="00F42DA3" w:rsidRDefault="00445BD7" w:rsidP="00445BD7">
      <w:pPr>
        <w:pStyle w:val="normal0"/>
        <w:spacing w:after="0" w:line="360" w:lineRule="auto"/>
        <w:jc w:val="both"/>
        <w:rPr>
          <w:rFonts w:asciiTheme="minorHAnsi" w:hAnsiTheme="minorHAnsi" w:cstheme="minorHAnsi"/>
          <w:sz w:val="24"/>
          <w:szCs w:val="24"/>
        </w:rPr>
      </w:pPr>
      <w:r w:rsidRPr="00F42DA3">
        <w:rPr>
          <w:rFonts w:asciiTheme="minorHAnsi" w:hAnsiTheme="minorHAnsi" w:cstheme="minorHAnsi"/>
          <w:sz w:val="24"/>
          <w:szCs w:val="24"/>
        </w:rPr>
        <w:t xml:space="preserve"> A Jawan has a compelling situation back home to attend function, but when he is not granted leave on time or if the process takes long, they often miss out on the function or occasion. Evidently, CAPF</w:t>
      </w:r>
      <w:r w:rsidR="004651AA">
        <w:rPr>
          <w:rFonts w:asciiTheme="minorHAnsi" w:hAnsiTheme="minorHAnsi" w:cstheme="minorHAnsi"/>
          <w:sz w:val="24"/>
          <w:szCs w:val="24"/>
        </w:rPr>
        <w:t>’</w:t>
      </w:r>
      <w:r w:rsidRPr="00F42DA3">
        <w:rPr>
          <w:rFonts w:asciiTheme="minorHAnsi" w:hAnsiTheme="minorHAnsi" w:cstheme="minorHAnsi"/>
          <w:sz w:val="24"/>
          <w:szCs w:val="24"/>
        </w:rPr>
        <w:t xml:space="preserve"> Jawans usually get 15 days Casual Leave (CL) unlike Army Jawans who get 30 days of CL. </w:t>
      </w:r>
      <w:r w:rsidR="004651AA">
        <w:rPr>
          <w:rFonts w:asciiTheme="minorHAnsi" w:hAnsiTheme="minorHAnsi" w:cstheme="minorHAnsi"/>
          <w:sz w:val="24"/>
          <w:szCs w:val="24"/>
        </w:rPr>
        <w:t xml:space="preserve">One person </w:t>
      </w:r>
      <w:r w:rsidRPr="00F42DA3">
        <w:rPr>
          <w:rFonts w:asciiTheme="minorHAnsi" w:hAnsiTheme="minorHAnsi" w:cstheme="minorHAnsi"/>
          <w:sz w:val="24"/>
          <w:szCs w:val="24"/>
        </w:rPr>
        <w:t xml:space="preserve">stated on </w:t>
      </w:r>
      <w:r w:rsidR="004651AA">
        <w:rPr>
          <w:rFonts w:asciiTheme="minorHAnsi" w:hAnsiTheme="minorHAnsi" w:cstheme="minorHAnsi"/>
          <w:sz w:val="24"/>
          <w:szCs w:val="24"/>
        </w:rPr>
        <w:t xml:space="preserve">the </w:t>
      </w:r>
      <w:r w:rsidRPr="00F42DA3">
        <w:rPr>
          <w:rFonts w:asciiTheme="minorHAnsi" w:hAnsiTheme="minorHAnsi" w:cstheme="minorHAnsi"/>
          <w:sz w:val="24"/>
          <w:szCs w:val="24"/>
        </w:rPr>
        <w:t>condition of anonymity that many jawans are granted leave after their leave requirement is over. This has caused thei</w:t>
      </w:r>
      <w:r w:rsidR="002B0B29">
        <w:rPr>
          <w:rFonts w:asciiTheme="minorHAnsi" w:hAnsiTheme="minorHAnsi" w:cstheme="minorHAnsi"/>
          <w:sz w:val="24"/>
          <w:szCs w:val="24"/>
        </w:rPr>
        <w:t>r alienation from family. Many J</w:t>
      </w:r>
      <w:r w:rsidRPr="00F42DA3">
        <w:rPr>
          <w:rFonts w:asciiTheme="minorHAnsi" w:hAnsiTheme="minorHAnsi" w:cstheme="minorHAnsi"/>
          <w:sz w:val="24"/>
          <w:szCs w:val="24"/>
        </w:rPr>
        <w:t>awans in such situations become alcoholic which further worsens their condition. Several courts of inquiry, se</w:t>
      </w:r>
      <w:r w:rsidR="004651AA">
        <w:rPr>
          <w:rFonts w:asciiTheme="minorHAnsi" w:hAnsiTheme="minorHAnsi" w:cstheme="minorHAnsi"/>
          <w:sz w:val="24"/>
          <w:szCs w:val="24"/>
        </w:rPr>
        <w:t xml:space="preserve">t up after every such incident indicates as to why </w:t>
      </w:r>
      <w:r w:rsidRPr="00F42DA3">
        <w:rPr>
          <w:rFonts w:asciiTheme="minorHAnsi" w:hAnsiTheme="minorHAnsi" w:cstheme="minorHAnsi"/>
          <w:sz w:val="24"/>
          <w:szCs w:val="24"/>
        </w:rPr>
        <w:t>suicides mostly happen</w:t>
      </w:r>
      <w:r w:rsidR="004651AA">
        <w:rPr>
          <w:rFonts w:asciiTheme="minorHAnsi" w:hAnsiTheme="minorHAnsi" w:cstheme="minorHAnsi"/>
          <w:sz w:val="24"/>
          <w:szCs w:val="24"/>
        </w:rPr>
        <w:t xml:space="preserve"> soon after personnel return</w:t>
      </w:r>
      <w:r w:rsidRPr="00F42DA3">
        <w:rPr>
          <w:rFonts w:asciiTheme="minorHAnsi" w:hAnsiTheme="minorHAnsi" w:cstheme="minorHAnsi"/>
          <w:sz w:val="24"/>
          <w:szCs w:val="24"/>
        </w:rPr>
        <w:t xml:space="preserve"> from </w:t>
      </w:r>
      <w:r w:rsidR="004651AA">
        <w:rPr>
          <w:rFonts w:asciiTheme="minorHAnsi" w:hAnsiTheme="minorHAnsi" w:cstheme="minorHAnsi"/>
          <w:sz w:val="24"/>
          <w:szCs w:val="24"/>
        </w:rPr>
        <w:t>home after availing leave</w:t>
      </w:r>
      <w:r w:rsidR="00651FDD">
        <w:rPr>
          <w:rFonts w:asciiTheme="minorHAnsi" w:hAnsiTheme="minorHAnsi" w:cstheme="minorHAnsi"/>
          <w:sz w:val="24"/>
          <w:szCs w:val="24"/>
        </w:rPr>
        <w:t>s</w:t>
      </w:r>
      <w:r w:rsidRPr="00F42DA3">
        <w:rPr>
          <w:rFonts w:asciiTheme="minorHAnsi" w:hAnsiTheme="minorHAnsi" w:cstheme="minorHAnsi"/>
          <w:sz w:val="24"/>
          <w:szCs w:val="24"/>
        </w:rPr>
        <w:t xml:space="preserve"> or around the time their leave</w:t>
      </w:r>
      <w:r w:rsidR="00651FDD">
        <w:rPr>
          <w:rFonts w:asciiTheme="minorHAnsi" w:hAnsiTheme="minorHAnsi" w:cstheme="minorHAnsi"/>
          <w:sz w:val="24"/>
          <w:szCs w:val="24"/>
        </w:rPr>
        <w:t>s</w:t>
      </w:r>
      <w:r w:rsidRPr="00F42DA3">
        <w:rPr>
          <w:rFonts w:asciiTheme="minorHAnsi" w:hAnsiTheme="minorHAnsi" w:cstheme="minorHAnsi"/>
          <w:sz w:val="24"/>
          <w:szCs w:val="24"/>
        </w:rPr>
        <w:t xml:space="preserve"> </w:t>
      </w:r>
      <w:r w:rsidR="00651FDD">
        <w:rPr>
          <w:rFonts w:asciiTheme="minorHAnsi" w:hAnsiTheme="minorHAnsi" w:cstheme="minorHAnsi"/>
          <w:sz w:val="24"/>
          <w:szCs w:val="24"/>
        </w:rPr>
        <w:t>were</w:t>
      </w:r>
      <w:r w:rsidRPr="00F42DA3">
        <w:rPr>
          <w:rFonts w:asciiTheme="minorHAnsi" w:hAnsiTheme="minorHAnsi" w:cstheme="minorHAnsi"/>
          <w:sz w:val="24"/>
          <w:szCs w:val="24"/>
        </w:rPr>
        <w:t xml:space="preserve"> ending. </w:t>
      </w: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b/>
          <w:bCs/>
        </w:rPr>
      </w:pPr>
    </w:p>
    <w:p w:rsidR="00445BD7" w:rsidRPr="00F20ED7" w:rsidRDefault="00445BD7" w:rsidP="00B41F13">
      <w:pPr>
        <w:pStyle w:val="NormalWeb"/>
        <w:numPr>
          <w:ilvl w:val="0"/>
          <w:numId w:val="150"/>
        </w:numPr>
        <w:shd w:val="clear" w:color="auto" w:fill="FFFFFF"/>
        <w:spacing w:before="0" w:beforeAutospacing="0" w:after="0" w:afterAutospacing="0" w:line="360" w:lineRule="auto"/>
        <w:jc w:val="both"/>
        <w:rPr>
          <w:rFonts w:asciiTheme="minorHAnsi" w:hAnsiTheme="minorHAnsi" w:cstheme="minorHAnsi"/>
          <w:b/>
          <w:bCs/>
          <w:sz w:val="28"/>
          <w:szCs w:val="28"/>
        </w:rPr>
      </w:pPr>
      <w:r w:rsidRPr="00F20ED7">
        <w:rPr>
          <w:rFonts w:asciiTheme="minorHAnsi" w:hAnsiTheme="minorHAnsi" w:cstheme="minorHAnsi"/>
          <w:b/>
          <w:bCs/>
          <w:sz w:val="28"/>
          <w:szCs w:val="28"/>
        </w:rPr>
        <w:t>Nuclear family</w:t>
      </w:r>
    </w:p>
    <w:p w:rsidR="00445BD7" w:rsidRPr="00B93BAA"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r w:rsidRPr="00B93BAA">
        <w:rPr>
          <w:rFonts w:asciiTheme="minorHAnsi" w:hAnsiTheme="minorHAnsi" w:cstheme="minorHAnsi"/>
        </w:rPr>
        <w:t xml:space="preserve">The absence / collapse of joint family system also creates stress for the force personnel. The joint family system which was prevalent earlier in the society </w:t>
      </w:r>
      <w:r w:rsidR="004651AA">
        <w:rPr>
          <w:rFonts w:asciiTheme="minorHAnsi" w:hAnsiTheme="minorHAnsi" w:cstheme="minorHAnsi"/>
        </w:rPr>
        <w:t xml:space="preserve">used to </w:t>
      </w:r>
      <w:r w:rsidRPr="00B93BAA">
        <w:rPr>
          <w:rFonts w:asciiTheme="minorHAnsi" w:hAnsiTheme="minorHAnsi" w:cstheme="minorHAnsi"/>
        </w:rPr>
        <w:t xml:space="preserve">provide moral support and stability </w:t>
      </w:r>
      <w:r w:rsidR="004651AA">
        <w:rPr>
          <w:rFonts w:asciiTheme="minorHAnsi" w:hAnsiTheme="minorHAnsi" w:cstheme="minorHAnsi"/>
        </w:rPr>
        <w:t xml:space="preserve">to a person </w:t>
      </w:r>
      <w:r w:rsidRPr="00B93BAA">
        <w:rPr>
          <w:rFonts w:asciiTheme="minorHAnsi" w:hAnsiTheme="minorHAnsi" w:cstheme="minorHAnsi"/>
        </w:rPr>
        <w:t>during distress and financial problems. The concept of sharing the social and financial problems was prevalent in the joint family system and all the family related issues were taken care by the Karta i.e. the head of the family which was normally the father or mother who was responsible to manage all the affairs of the family</w:t>
      </w:r>
      <w:r w:rsidR="004651AA">
        <w:rPr>
          <w:rFonts w:asciiTheme="minorHAnsi" w:hAnsiTheme="minorHAnsi" w:cstheme="minorHAnsi"/>
        </w:rPr>
        <w:t>;</w:t>
      </w:r>
      <w:r w:rsidRPr="00B93BAA">
        <w:rPr>
          <w:rFonts w:asciiTheme="minorHAnsi" w:hAnsiTheme="minorHAnsi" w:cstheme="minorHAnsi"/>
        </w:rPr>
        <w:t xml:space="preserve"> and the family members were mostly obedient to the elders. In the joint family system, the </w:t>
      </w:r>
      <w:r w:rsidR="004651AA">
        <w:rPr>
          <w:rFonts w:asciiTheme="minorHAnsi" w:hAnsiTheme="minorHAnsi" w:cstheme="minorHAnsi"/>
        </w:rPr>
        <w:t xml:space="preserve">person </w:t>
      </w:r>
      <w:r w:rsidRPr="00B93BAA">
        <w:rPr>
          <w:rFonts w:asciiTheme="minorHAnsi" w:hAnsiTheme="minorHAnsi" w:cstheme="minorHAnsi"/>
        </w:rPr>
        <w:t xml:space="preserve">who is far away from his home </w:t>
      </w:r>
      <w:r w:rsidR="004651AA">
        <w:rPr>
          <w:rFonts w:asciiTheme="minorHAnsi" w:hAnsiTheme="minorHAnsi" w:cstheme="minorHAnsi"/>
        </w:rPr>
        <w:t xml:space="preserve">used to feel </w:t>
      </w:r>
      <w:r w:rsidRPr="00B93BAA">
        <w:rPr>
          <w:rFonts w:asciiTheme="minorHAnsi" w:hAnsiTheme="minorHAnsi" w:cstheme="minorHAnsi"/>
        </w:rPr>
        <w:t xml:space="preserve">less stress and </w:t>
      </w:r>
      <w:r w:rsidR="004651AA">
        <w:rPr>
          <w:rFonts w:asciiTheme="minorHAnsi" w:hAnsiTheme="minorHAnsi" w:cstheme="minorHAnsi"/>
        </w:rPr>
        <w:t xml:space="preserve">was </w:t>
      </w:r>
      <w:r w:rsidRPr="00B93BAA">
        <w:rPr>
          <w:rFonts w:asciiTheme="minorHAnsi" w:hAnsiTheme="minorHAnsi" w:cstheme="minorHAnsi"/>
        </w:rPr>
        <w:t xml:space="preserve">able to concentrate solely on his assigned work without bothering whether the family has a relationship problem, financial problem, children’s education or any </w:t>
      </w:r>
      <w:r w:rsidR="00DD4D5C">
        <w:rPr>
          <w:rFonts w:asciiTheme="minorHAnsi" w:hAnsiTheme="minorHAnsi" w:cstheme="minorHAnsi"/>
        </w:rPr>
        <w:t xml:space="preserve">other </w:t>
      </w:r>
      <w:r w:rsidRPr="00B93BAA">
        <w:rPr>
          <w:rFonts w:asciiTheme="minorHAnsi" w:hAnsiTheme="minorHAnsi" w:cstheme="minorHAnsi"/>
        </w:rPr>
        <w:t xml:space="preserve">medical issue. The existence of </w:t>
      </w:r>
      <w:r w:rsidR="006B6732">
        <w:rPr>
          <w:rFonts w:asciiTheme="minorHAnsi" w:hAnsiTheme="minorHAnsi" w:cstheme="minorHAnsi"/>
        </w:rPr>
        <w:t>n</w:t>
      </w:r>
      <w:r w:rsidRPr="00B93BAA">
        <w:rPr>
          <w:rFonts w:asciiTheme="minorHAnsi" w:hAnsiTheme="minorHAnsi" w:cstheme="minorHAnsi"/>
        </w:rPr>
        <w:t xml:space="preserve">uclear family system in the modern world </w:t>
      </w:r>
      <w:r w:rsidRPr="00B93BAA">
        <w:rPr>
          <w:rFonts w:asciiTheme="minorHAnsi" w:hAnsiTheme="minorHAnsi" w:cstheme="minorHAnsi"/>
          <w:shd w:val="clear" w:color="auto" w:fill="FFFFFF"/>
        </w:rPr>
        <w:t>where a family is restricted to just 4 members</w:t>
      </w:r>
      <w:r w:rsidRPr="00B93BAA">
        <w:rPr>
          <w:rFonts w:asciiTheme="minorHAnsi" w:hAnsiTheme="minorHAnsi" w:cstheme="minorHAnsi"/>
        </w:rPr>
        <w:t xml:space="preserve"> is also one of the contributing factors which lead</w:t>
      </w:r>
      <w:r w:rsidR="00DD4D5C">
        <w:rPr>
          <w:rFonts w:asciiTheme="minorHAnsi" w:hAnsiTheme="minorHAnsi" w:cstheme="minorHAnsi"/>
        </w:rPr>
        <w:t>s</w:t>
      </w:r>
      <w:r w:rsidRPr="00B93BAA">
        <w:rPr>
          <w:rFonts w:asciiTheme="minorHAnsi" w:hAnsiTheme="minorHAnsi" w:cstheme="minorHAnsi"/>
        </w:rPr>
        <w:t xml:space="preserve"> to increase</w:t>
      </w:r>
      <w:r w:rsidR="00DD4D5C">
        <w:rPr>
          <w:rFonts w:asciiTheme="minorHAnsi" w:hAnsiTheme="minorHAnsi" w:cstheme="minorHAnsi"/>
        </w:rPr>
        <w:t>d</w:t>
      </w:r>
      <w:r w:rsidRPr="00B93BAA">
        <w:rPr>
          <w:rFonts w:asciiTheme="minorHAnsi" w:hAnsiTheme="minorHAnsi" w:cstheme="minorHAnsi"/>
        </w:rPr>
        <w:t xml:space="preserve"> stress among the Jawans. </w:t>
      </w:r>
    </w:p>
    <w:p w:rsidR="00445BD7" w:rsidRDefault="00445BD7" w:rsidP="00445BD7">
      <w:pPr>
        <w:pStyle w:val="normal0"/>
        <w:spacing w:after="0" w:line="360" w:lineRule="auto"/>
        <w:rPr>
          <w:rFonts w:asciiTheme="minorHAnsi" w:hAnsiTheme="minorHAnsi" w:cstheme="minorHAnsi"/>
          <w:sz w:val="24"/>
          <w:szCs w:val="24"/>
          <w:lang w:val="en-US"/>
        </w:rPr>
      </w:pPr>
    </w:p>
    <w:p w:rsidR="00445BD7" w:rsidRPr="00E06205" w:rsidRDefault="00445BD7" w:rsidP="00B41F13">
      <w:pPr>
        <w:pStyle w:val="normal0"/>
        <w:numPr>
          <w:ilvl w:val="0"/>
          <w:numId w:val="150"/>
        </w:numPr>
        <w:spacing w:after="0" w:line="360" w:lineRule="auto"/>
        <w:rPr>
          <w:rFonts w:asciiTheme="minorHAnsi" w:hAnsiTheme="minorHAnsi" w:cstheme="minorHAnsi"/>
          <w:b/>
          <w:bCs/>
          <w:sz w:val="28"/>
          <w:szCs w:val="28"/>
          <w:lang w:val="en-US"/>
        </w:rPr>
      </w:pPr>
      <w:r w:rsidRPr="00E06205">
        <w:rPr>
          <w:rFonts w:asciiTheme="minorHAnsi" w:hAnsiTheme="minorHAnsi" w:cstheme="minorHAnsi"/>
          <w:b/>
          <w:bCs/>
          <w:sz w:val="28"/>
          <w:szCs w:val="28"/>
          <w:lang w:val="en-US"/>
        </w:rPr>
        <w:t xml:space="preserve">Land related legal </w:t>
      </w:r>
      <w:r w:rsidR="00651FDD">
        <w:rPr>
          <w:rFonts w:asciiTheme="minorHAnsi" w:hAnsiTheme="minorHAnsi" w:cstheme="minorHAnsi"/>
          <w:b/>
          <w:bCs/>
          <w:sz w:val="28"/>
          <w:szCs w:val="28"/>
          <w:lang w:val="en-US"/>
        </w:rPr>
        <w:t>I</w:t>
      </w:r>
      <w:r w:rsidRPr="00E06205">
        <w:rPr>
          <w:rFonts w:asciiTheme="minorHAnsi" w:hAnsiTheme="minorHAnsi" w:cstheme="minorHAnsi"/>
          <w:b/>
          <w:bCs/>
          <w:sz w:val="28"/>
          <w:szCs w:val="28"/>
          <w:lang w:val="en-US"/>
        </w:rPr>
        <w:t>ssues</w:t>
      </w:r>
    </w:p>
    <w:p w:rsidR="00445BD7" w:rsidRPr="00B93BAA" w:rsidRDefault="00D46B56" w:rsidP="00445BD7">
      <w:pPr>
        <w:pStyle w:val="NormalWeb"/>
        <w:shd w:val="clear" w:color="auto" w:fill="FFFFFF"/>
        <w:spacing w:before="0" w:beforeAutospacing="0" w:after="0" w:afterAutospacing="0" w:line="360" w:lineRule="auto"/>
        <w:jc w:val="both"/>
        <w:rPr>
          <w:rFonts w:asciiTheme="minorHAnsi" w:hAnsiTheme="minorHAnsi" w:cstheme="minorHAnsi"/>
        </w:rPr>
      </w:pPr>
      <w:r>
        <w:rPr>
          <w:rFonts w:asciiTheme="minorHAnsi" w:hAnsiTheme="minorHAnsi" w:cstheme="minorHAnsi"/>
        </w:rPr>
        <w:t xml:space="preserve">Around the decades back, before the advent of ‘Mobiles’ a Jawan would receive a letter from his family once in a while which was the only means of getting to know issues of his family in the village. Now </w:t>
      </w:r>
      <w:r w:rsidR="00445BD7" w:rsidRPr="00B93BAA">
        <w:rPr>
          <w:rFonts w:asciiTheme="minorHAnsi" w:hAnsiTheme="minorHAnsi" w:cstheme="minorHAnsi"/>
        </w:rPr>
        <w:t>in the modern world, the personnel are being updated on daily basis about their family issues through various mode</w:t>
      </w:r>
      <w:r w:rsidR="00DD4D5C">
        <w:rPr>
          <w:rFonts w:asciiTheme="minorHAnsi" w:hAnsiTheme="minorHAnsi" w:cstheme="minorHAnsi"/>
        </w:rPr>
        <w:t>s</w:t>
      </w:r>
      <w:r w:rsidR="00445BD7" w:rsidRPr="00B93BAA">
        <w:rPr>
          <w:rFonts w:asciiTheme="minorHAnsi" w:hAnsiTheme="minorHAnsi" w:cstheme="minorHAnsi"/>
        </w:rPr>
        <w:t xml:space="preserve"> </w:t>
      </w:r>
      <w:r w:rsidR="002F6675">
        <w:rPr>
          <w:rFonts w:asciiTheme="minorHAnsi" w:hAnsiTheme="minorHAnsi" w:cstheme="minorHAnsi"/>
        </w:rPr>
        <w:t xml:space="preserve">of </w:t>
      </w:r>
      <w:r w:rsidR="00445BD7" w:rsidRPr="00B93BAA">
        <w:rPr>
          <w:rFonts w:asciiTheme="minorHAnsi" w:hAnsiTheme="minorHAnsi" w:cstheme="minorHAnsi"/>
        </w:rPr>
        <w:t>communication</w:t>
      </w:r>
      <w:r w:rsidR="00DD4D5C">
        <w:rPr>
          <w:rFonts w:asciiTheme="minorHAnsi" w:hAnsiTheme="minorHAnsi" w:cstheme="minorHAnsi"/>
        </w:rPr>
        <w:t>. This increase</w:t>
      </w:r>
      <w:r w:rsidR="006B6732">
        <w:rPr>
          <w:rFonts w:asciiTheme="minorHAnsi" w:hAnsiTheme="minorHAnsi" w:cstheme="minorHAnsi"/>
        </w:rPr>
        <w:t>s</w:t>
      </w:r>
      <w:r w:rsidR="00445BD7" w:rsidRPr="00B93BAA">
        <w:rPr>
          <w:rFonts w:asciiTheme="minorHAnsi" w:hAnsiTheme="minorHAnsi" w:cstheme="minorHAnsi"/>
        </w:rPr>
        <w:t xml:space="preserve"> </w:t>
      </w:r>
      <w:r w:rsidR="006B6732">
        <w:rPr>
          <w:rFonts w:asciiTheme="minorHAnsi" w:hAnsiTheme="minorHAnsi" w:cstheme="minorHAnsi"/>
        </w:rPr>
        <w:t xml:space="preserve">the </w:t>
      </w:r>
      <w:r w:rsidR="00445BD7" w:rsidRPr="00B93BAA">
        <w:rPr>
          <w:rFonts w:asciiTheme="minorHAnsi" w:hAnsiTheme="minorHAnsi" w:cstheme="minorHAnsi"/>
        </w:rPr>
        <w:t xml:space="preserve">mental stress of the force personnel. The long standing unresolved property / land disputes between </w:t>
      </w:r>
      <w:r w:rsidR="006B6732">
        <w:rPr>
          <w:rFonts w:asciiTheme="minorHAnsi" w:hAnsiTheme="minorHAnsi" w:cstheme="minorHAnsi"/>
        </w:rPr>
        <w:t xml:space="preserve">a </w:t>
      </w:r>
      <w:r w:rsidR="002B0B29">
        <w:rPr>
          <w:rFonts w:asciiTheme="minorHAnsi" w:hAnsiTheme="minorHAnsi" w:cstheme="minorHAnsi"/>
        </w:rPr>
        <w:t>J</w:t>
      </w:r>
      <w:r w:rsidR="00445BD7" w:rsidRPr="00B93BAA">
        <w:rPr>
          <w:rFonts w:asciiTheme="minorHAnsi" w:hAnsiTheme="minorHAnsi" w:cstheme="minorHAnsi"/>
        </w:rPr>
        <w:t>awan and his relatives due to his disadvantageous position of long duration posting far away from his home</w:t>
      </w:r>
      <w:r w:rsidR="00DD4D5C">
        <w:rPr>
          <w:rFonts w:asciiTheme="minorHAnsi" w:hAnsiTheme="minorHAnsi" w:cstheme="minorHAnsi"/>
        </w:rPr>
        <w:t>,</w:t>
      </w:r>
      <w:r w:rsidR="00445BD7" w:rsidRPr="00B93BAA">
        <w:rPr>
          <w:rFonts w:asciiTheme="minorHAnsi" w:hAnsiTheme="minorHAnsi" w:cstheme="minorHAnsi"/>
        </w:rPr>
        <w:t xml:space="preserve"> and </w:t>
      </w:r>
      <w:r w:rsidR="00DD4D5C">
        <w:rPr>
          <w:rFonts w:asciiTheme="minorHAnsi" w:hAnsiTheme="minorHAnsi" w:cstheme="minorHAnsi"/>
        </w:rPr>
        <w:t xml:space="preserve">his inability </w:t>
      </w:r>
      <w:r w:rsidR="00445BD7" w:rsidRPr="00B93BAA">
        <w:rPr>
          <w:rFonts w:asciiTheme="minorHAnsi" w:hAnsiTheme="minorHAnsi" w:cstheme="minorHAnsi"/>
        </w:rPr>
        <w:t xml:space="preserve">to resolve the issue even after coming back </w:t>
      </w:r>
      <w:r w:rsidR="006B6732">
        <w:rPr>
          <w:rFonts w:asciiTheme="minorHAnsi" w:hAnsiTheme="minorHAnsi" w:cstheme="minorHAnsi"/>
        </w:rPr>
        <w:t xml:space="preserve">to </w:t>
      </w:r>
      <w:r w:rsidR="00445BD7" w:rsidRPr="00B93BAA">
        <w:rPr>
          <w:rFonts w:asciiTheme="minorHAnsi" w:hAnsiTheme="minorHAnsi" w:cstheme="minorHAnsi"/>
        </w:rPr>
        <w:t>home on leave</w:t>
      </w:r>
      <w:r w:rsidR="006B6732">
        <w:rPr>
          <w:rFonts w:asciiTheme="minorHAnsi" w:hAnsiTheme="minorHAnsi" w:cstheme="minorHAnsi"/>
        </w:rPr>
        <w:t>,</w:t>
      </w:r>
      <w:r w:rsidR="00DD4D5C">
        <w:rPr>
          <w:rFonts w:asciiTheme="minorHAnsi" w:hAnsiTheme="minorHAnsi" w:cstheme="minorHAnsi"/>
        </w:rPr>
        <w:t xml:space="preserve"> becomes</w:t>
      </w:r>
      <w:r w:rsidR="006B6732">
        <w:rPr>
          <w:rFonts w:asciiTheme="minorHAnsi" w:hAnsiTheme="minorHAnsi" w:cstheme="minorHAnsi"/>
        </w:rPr>
        <w:t xml:space="preserve"> highly distressing</w:t>
      </w:r>
      <w:r w:rsidR="00445BD7" w:rsidRPr="00B93BAA">
        <w:rPr>
          <w:rFonts w:asciiTheme="minorHAnsi" w:hAnsiTheme="minorHAnsi" w:cstheme="minorHAnsi"/>
        </w:rPr>
        <w:t xml:space="preserve">. This </w:t>
      </w:r>
      <w:r w:rsidR="00DD4D5C">
        <w:rPr>
          <w:rFonts w:asciiTheme="minorHAnsi" w:hAnsiTheme="minorHAnsi" w:cstheme="minorHAnsi"/>
        </w:rPr>
        <w:t xml:space="preserve">continues to haunt in the mind of </w:t>
      </w:r>
      <w:r w:rsidR="006B6732">
        <w:rPr>
          <w:rFonts w:asciiTheme="minorHAnsi" w:hAnsiTheme="minorHAnsi" w:cstheme="minorHAnsi"/>
        </w:rPr>
        <w:t xml:space="preserve">the person </w:t>
      </w:r>
      <w:r w:rsidR="00445BD7" w:rsidRPr="00B93BAA">
        <w:rPr>
          <w:rFonts w:asciiTheme="minorHAnsi" w:hAnsiTheme="minorHAnsi" w:cstheme="minorHAnsi"/>
        </w:rPr>
        <w:t>after returning from the leave</w:t>
      </w:r>
      <w:r w:rsidR="00DD4D5C">
        <w:rPr>
          <w:rFonts w:asciiTheme="minorHAnsi" w:hAnsiTheme="minorHAnsi" w:cstheme="minorHAnsi"/>
        </w:rPr>
        <w:t xml:space="preserve"> as well</w:t>
      </w:r>
      <w:r w:rsidR="00445BD7" w:rsidRPr="00B93BAA">
        <w:rPr>
          <w:rFonts w:asciiTheme="minorHAnsi" w:hAnsiTheme="minorHAnsi" w:cstheme="minorHAnsi"/>
        </w:rPr>
        <w:t xml:space="preserve">. </w:t>
      </w:r>
    </w:p>
    <w:p w:rsidR="00445BD7" w:rsidRDefault="00445BD7" w:rsidP="00445BD7">
      <w:pPr>
        <w:pStyle w:val="NormalWeb"/>
        <w:shd w:val="clear" w:color="auto" w:fill="FFFFFF"/>
        <w:spacing w:before="0" w:beforeAutospacing="0" w:after="0" w:afterAutospacing="0" w:line="360" w:lineRule="auto"/>
        <w:jc w:val="both"/>
        <w:rPr>
          <w:rFonts w:asciiTheme="minorHAnsi" w:hAnsiTheme="minorHAnsi" w:cstheme="minorHAnsi"/>
        </w:rPr>
      </w:pPr>
    </w:p>
    <w:p w:rsidR="00445BD7" w:rsidRPr="00E06205" w:rsidRDefault="00445BD7" w:rsidP="00B41F13">
      <w:pPr>
        <w:pStyle w:val="NormalWeb"/>
        <w:numPr>
          <w:ilvl w:val="0"/>
          <w:numId w:val="150"/>
        </w:numPr>
        <w:shd w:val="clear" w:color="auto" w:fill="FFFFFF"/>
        <w:spacing w:before="0" w:beforeAutospacing="0" w:after="0" w:afterAutospacing="0" w:line="360" w:lineRule="auto"/>
        <w:jc w:val="both"/>
        <w:rPr>
          <w:rFonts w:asciiTheme="minorHAnsi" w:hAnsiTheme="minorHAnsi" w:cstheme="minorHAnsi"/>
          <w:b/>
          <w:bCs/>
          <w:sz w:val="28"/>
          <w:szCs w:val="28"/>
        </w:rPr>
      </w:pPr>
      <w:r w:rsidRPr="00E06205">
        <w:rPr>
          <w:rFonts w:asciiTheme="minorHAnsi" w:hAnsiTheme="minorHAnsi" w:cstheme="minorHAnsi"/>
          <w:b/>
          <w:bCs/>
          <w:sz w:val="28"/>
          <w:szCs w:val="28"/>
        </w:rPr>
        <w:t xml:space="preserve">Other </w:t>
      </w:r>
      <w:r w:rsidR="00DD4D5C">
        <w:rPr>
          <w:rFonts w:asciiTheme="minorHAnsi" w:hAnsiTheme="minorHAnsi" w:cstheme="minorHAnsi"/>
          <w:b/>
          <w:bCs/>
          <w:sz w:val="28"/>
          <w:szCs w:val="28"/>
        </w:rPr>
        <w:t>I</w:t>
      </w:r>
      <w:r w:rsidRPr="00E06205">
        <w:rPr>
          <w:rFonts w:asciiTheme="minorHAnsi" w:hAnsiTheme="minorHAnsi" w:cstheme="minorHAnsi"/>
          <w:b/>
          <w:bCs/>
          <w:sz w:val="28"/>
          <w:szCs w:val="28"/>
        </w:rPr>
        <w:t>ssues related to Family and social aspects</w:t>
      </w:r>
    </w:p>
    <w:p w:rsidR="00445BD7" w:rsidRDefault="00445BD7" w:rsidP="00064DC7">
      <w:pPr>
        <w:spacing w:after="0" w:line="360" w:lineRule="auto"/>
        <w:jc w:val="both"/>
        <w:rPr>
          <w:rFonts w:cstheme="minorHAnsi"/>
          <w:sz w:val="24"/>
          <w:szCs w:val="24"/>
        </w:rPr>
      </w:pPr>
      <w:r w:rsidRPr="00B93BAA">
        <w:rPr>
          <w:rFonts w:cstheme="minorHAnsi"/>
          <w:sz w:val="24"/>
          <w:szCs w:val="24"/>
        </w:rPr>
        <w:t>80% suicide</w:t>
      </w:r>
      <w:r w:rsidR="002B0B29">
        <w:rPr>
          <w:rFonts w:cstheme="minorHAnsi"/>
          <w:sz w:val="24"/>
          <w:szCs w:val="24"/>
        </w:rPr>
        <w:t>s</w:t>
      </w:r>
      <w:r w:rsidRPr="00B93BAA">
        <w:rPr>
          <w:rFonts w:cstheme="minorHAnsi"/>
          <w:sz w:val="24"/>
          <w:szCs w:val="24"/>
        </w:rPr>
        <w:t xml:space="preserve"> happen </w:t>
      </w:r>
      <w:r w:rsidR="00651FDD">
        <w:rPr>
          <w:rFonts w:cstheme="minorHAnsi"/>
          <w:sz w:val="24"/>
          <w:szCs w:val="24"/>
        </w:rPr>
        <w:t>when</w:t>
      </w:r>
      <w:r w:rsidRPr="00B93BAA">
        <w:rPr>
          <w:rFonts w:cstheme="minorHAnsi"/>
          <w:sz w:val="24"/>
          <w:szCs w:val="24"/>
        </w:rPr>
        <w:t xml:space="preserve"> personnel c</w:t>
      </w:r>
      <w:r w:rsidR="00DD4D5C">
        <w:rPr>
          <w:rFonts w:cstheme="minorHAnsi"/>
          <w:sz w:val="24"/>
          <w:szCs w:val="24"/>
        </w:rPr>
        <w:t>o</w:t>
      </w:r>
      <w:r w:rsidRPr="00B93BAA">
        <w:rPr>
          <w:rFonts w:cstheme="minorHAnsi"/>
          <w:sz w:val="24"/>
          <w:szCs w:val="24"/>
        </w:rPr>
        <w:t>me back</w:t>
      </w:r>
      <w:r w:rsidR="006B6732">
        <w:rPr>
          <w:rFonts w:cstheme="minorHAnsi"/>
          <w:sz w:val="24"/>
          <w:szCs w:val="24"/>
        </w:rPr>
        <w:t xml:space="preserve"> to work after availing leaves</w:t>
      </w:r>
      <w:r w:rsidRPr="00B93BAA">
        <w:rPr>
          <w:rFonts w:cstheme="minorHAnsi"/>
          <w:sz w:val="24"/>
          <w:szCs w:val="24"/>
        </w:rPr>
        <w:t xml:space="preserve">. There is </w:t>
      </w:r>
      <w:r w:rsidR="006B6732">
        <w:rPr>
          <w:rFonts w:cstheme="minorHAnsi"/>
          <w:sz w:val="24"/>
          <w:szCs w:val="24"/>
        </w:rPr>
        <w:t xml:space="preserve">a </w:t>
      </w:r>
      <w:r w:rsidRPr="00B93BAA">
        <w:rPr>
          <w:rFonts w:cstheme="minorHAnsi"/>
          <w:sz w:val="24"/>
          <w:szCs w:val="24"/>
        </w:rPr>
        <w:t xml:space="preserve">domestic issue </w:t>
      </w:r>
      <w:r w:rsidR="00A54CB6">
        <w:rPr>
          <w:rFonts w:cstheme="minorHAnsi"/>
          <w:sz w:val="24"/>
          <w:szCs w:val="24"/>
        </w:rPr>
        <w:t>which a</w:t>
      </w:r>
      <w:r w:rsidR="00864A11">
        <w:rPr>
          <w:rFonts w:cstheme="minorHAnsi"/>
          <w:sz w:val="24"/>
          <w:szCs w:val="24"/>
        </w:rPr>
        <w:t xml:space="preserve"> J</w:t>
      </w:r>
      <w:r w:rsidR="00A54CB6">
        <w:rPr>
          <w:rFonts w:cstheme="minorHAnsi"/>
          <w:sz w:val="24"/>
          <w:szCs w:val="24"/>
        </w:rPr>
        <w:t xml:space="preserve">awan is thinking all the time </w:t>
      </w:r>
      <w:r w:rsidRPr="00B93BAA">
        <w:rPr>
          <w:rFonts w:cstheme="minorHAnsi"/>
          <w:sz w:val="24"/>
          <w:szCs w:val="24"/>
        </w:rPr>
        <w:t>and when he is alone on duty</w:t>
      </w:r>
      <w:r w:rsidR="009A75E8">
        <w:rPr>
          <w:rFonts w:cstheme="minorHAnsi"/>
          <w:sz w:val="24"/>
          <w:szCs w:val="24"/>
        </w:rPr>
        <w:t>,</w:t>
      </w:r>
      <w:r w:rsidRPr="00B93BAA">
        <w:rPr>
          <w:rFonts w:cstheme="minorHAnsi"/>
          <w:sz w:val="24"/>
          <w:szCs w:val="24"/>
        </w:rPr>
        <w:t xml:space="preserve"> he takes the extreme step.  Other family related issues are:</w:t>
      </w:r>
    </w:p>
    <w:p w:rsidR="00C67699" w:rsidRPr="00B93BAA" w:rsidRDefault="00C67699" w:rsidP="00445BD7">
      <w:pPr>
        <w:pStyle w:val="normal0"/>
        <w:spacing w:after="0" w:line="360" w:lineRule="auto"/>
        <w:jc w:val="both"/>
        <w:rPr>
          <w:rFonts w:asciiTheme="minorHAnsi" w:hAnsiTheme="minorHAnsi" w:cstheme="minorHAnsi"/>
          <w:sz w:val="24"/>
          <w:szCs w:val="24"/>
          <w:lang w:val="en-US"/>
        </w:rPr>
      </w:pPr>
    </w:p>
    <w:p w:rsidR="00445BD7" w:rsidRDefault="00A54CB6" w:rsidP="00B41F13">
      <w:pPr>
        <w:pStyle w:val="normal0"/>
        <w:numPr>
          <w:ilvl w:val="0"/>
          <w:numId w:val="76"/>
        </w:numPr>
        <w:spacing w:after="0" w:line="360" w:lineRule="auto"/>
        <w:rPr>
          <w:rFonts w:asciiTheme="minorHAnsi" w:hAnsiTheme="minorHAnsi" w:cstheme="minorHAnsi"/>
          <w:sz w:val="24"/>
          <w:szCs w:val="24"/>
          <w:lang w:val="en-US"/>
        </w:rPr>
      </w:pPr>
      <w:r>
        <w:rPr>
          <w:rFonts w:asciiTheme="minorHAnsi" w:hAnsiTheme="minorHAnsi" w:cstheme="minorHAnsi"/>
          <w:sz w:val="24"/>
          <w:szCs w:val="24"/>
          <w:lang w:val="en-US"/>
        </w:rPr>
        <w:t>Marital d</w:t>
      </w:r>
      <w:r w:rsidR="00445BD7" w:rsidRPr="00B93BAA">
        <w:rPr>
          <w:rFonts w:asciiTheme="minorHAnsi" w:hAnsiTheme="minorHAnsi" w:cstheme="minorHAnsi"/>
          <w:sz w:val="24"/>
          <w:szCs w:val="24"/>
          <w:lang w:val="en-US"/>
        </w:rPr>
        <w:t>iscord</w:t>
      </w:r>
      <w:r w:rsidR="00445BD7">
        <w:rPr>
          <w:rFonts w:asciiTheme="minorHAnsi" w:hAnsiTheme="minorHAnsi" w:cstheme="minorHAnsi"/>
          <w:sz w:val="24"/>
          <w:szCs w:val="24"/>
          <w:lang w:val="en-US"/>
        </w:rPr>
        <w:t xml:space="preserve"> or Divorce</w:t>
      </w:r>
    </w:p>
    <w:p w:rsidR="00445BD7" w:rsidRPr="00B93BAA" w:rsidRDefault="00445BD7" w:rsidP="00B41F13">
      <w:pPr>
        <w:pStyle w:val="normal0"/>
        <w:numPr>
          <w:ilvl w:val="0"/>
          <w:numId w:val="76"/>
        </w:numPr>
        <w:spacing w:after="0" w:line="360" w:lineRule="auto"/>
        <w:rPr>
          <w:rFonts w:asciiTheme="minorHAnsi" w:hAnsiTheme="minorHAnsi" w:cstheme="minorHAnsi"/>
          <w:sz w:val="24"/>
          <w:szCs w:val="24"/>
          <w:lang w:val="en-US"/>
        </w:rPr>
      </w:pPr>
      <w:r>
        <w:rPr>
          <w:rFonts w:asciiTheme="minorHAnsi" w:hAnsiTheme="minorHAnsi" w:cstheme="minorHAnsi"/>
          <w:sz w:val="24"/>
          <w:szCs w:val="24"/>
          <w:lang w:val="en-US"/>
        </w:rPr>
        <w:t xml:space="preserve">Death of spouse or </w:t>
      </w:r>
      <w:r w:rsidR="00A54CB6">
        <w:rPr>
          <w:rFonts w:asciiTheme="minorHAnsi" w:hAnsiTheme="minorHAnsi" w:cstheme="minorHAnsi"/>
          <w:sz w:val="24"/>
          <w:szCs w:val="24"/>
          <w:lang w:val="en-US"/>
        </w:rPr>
        <w:t xml:space="preserve">a </w:t>
      </w:r>
      <w:r>
        <w:rPr>
          <w:rFonts w:asciiTheme="minorHAnsi" w:hAnsiTheme="minorHAnsi" w:cstheme="minorHAnsi"/>
          <w:sz w:val="24"/>
          <w:szCs w:val="24"/>
          <w:lang w:val="en-US"/>
        </w:rPr>
        <w:t>family member</w:t>
      </w:r>
    </w:p>
    <w:p w:rsidR="00445BD7" w:rsidRDefault="00445BD7" w:rsidP="00B41F13">
      <w:pPr>
        <w:pStyle w:val="normal0"/>
        <w:numPr>
          <w:ilvl w:val="0"/>
          <w:numId w:val="76"/>
        </w:numPr>
        <w:spacing w:after="0" w:line="360" w:lineRule="auto"/>
        <w:rPr>
          <w:rFonts w:asciiTheme="minorHAnsi" w:hAnsiTheme="minorHAnsi" w:cstheme="minorHAnsi"/>
          <w:sz w:val="24"/>
          <w:szCs w:val="24"/>
          <w:lang w:val="en-US"/>
        </w:rPr>
      </w:pPr>
      <w:r>
        <w:rPr>
          <w:rFonts w:asciiTheme="minorHAnsi" w:hAnsiTheme="minorHAnsi" w:cstheme="minorHAnsi"/>
          <w:sz w:val="24"/>
          <w:szCs w:val="24"/>
          <w:lang w:val="en-US"/>
        </w:rPr>
        <w:t>Financial crunch /loss</w:t>
      </w:r>
    </w:p>
    <w:p w:rsidR="00A54CB6" w:rsidRDefault="00A54CB6" w:rsidP="00B41F13">
      <w:pPr>
        <w:pStyle w:val="normal0"/>
        <w:numPr>
          <w:ilvl w:val="0"/>
          <w:numId w:val="76"/>
        </w:numPr>
        <w:spacing w:after="0" w:line="360" w:lineRule="auto"/>
        <w:rPr>
          <w:rFonts w:asciiTheme="minorHAnsi" w:hAnsiTheme="minorHAnsi" w:cstheme="minorHAnsi"/>
          <w:sz w:val="24"/>
          <w:szCs w:val="24"/>
          <w:lang w:val="en-US"/>
        </w:rPr>
      </w:pPr>
      <w:r>
        <w:rPr>
          <w:rFonts w:asciiTheme="minorHAnsi" w:hAnsiTheme="minorHAnsi" w:cstheme="minorHAnsi"/>
          <w:sz w:val="24"/>
          <w:szCs w:val="24"/>
          <w:lang w:val="en-US"/>
        </w:rPr>
        <w:t xml:space="preserve">Family welfare </w:t>
      </w:r>
    </w:p>
    <w:p w:rsidR="00445BD7" w:rsidRDefault="00445BD7" w:rsidP="00B41F13">
      <w:pPr>
        <w:pStyle w:val="normal0"/>
        <w:numPr>
          <w:ilvl w:val="0"/>
          <w:numId w:val="76"/>
        </w:numPr>
        <w:spacing w:after="0" w:line="360" w:lineRule="auto"/>
        <w:rPr>
          <w:rFonts w:asciiTheme="minorHAnsi" w:hAnsiTheme="minorHAnsi" w:cstheme="minorHAnsi"/>
          <w:sz w:val="24"/>
          <w:szCs w:val="24"/>
          <w:lang w:val="en-US"/>
        </w:rPr>
      </w:pPr>
      <w:r>
        <w:rPr>
          <w:rFonts w:asciiTheme="minorHAnsi" w:hAnsiTheme="minorHAnsi" w:cstheme="minorHAnsi"/>
          <w:sz w:val="24"/>
          <w:szCs w:val="24"/>
          <w:lang w:val="en-US"/>
        </w:rPr>
        <w:t>Education</w:t>
      </w:r>
      <w:r w:rsidRPr="00B93BAA">
        <w:rPr>
          <w:rFonts w:asciiTheme="minorHAnsi" w:hAnsiTheme="minorHAnsi" w:cstheme="minorHAnsi"/>
          <w:sz w:val="24"/>
          <w:szCs w:val="24"/>
          <w:lang w:val="en-US"/>
        </w:rPr>
        <w:t xml:space="preserve"> of Children</w:t>
      </w:r>
      <w:r>
        <w:rPr>
          <w:rFonts w:asciiTheme="minorHAnsi" w:hAnsiTheme="minorHAnsi" w:cstheme="minorHAnsi"/>
          <w:sz w:val="24"/>
          <w:szCs w:val="24"/>
          <w:lang w:val="en-US"/>
        </w:rPr>
        <w:t xml:space="preserve"> </w:t>
      </w:r>
    </w:p>
    <w:p w:rsidR="00445BD7" w:rsidRDefault="00445BD7" w:rsidP="00B41F13">
      <w:pPr>
        <w:pStyle w:val="normal0"/>
        <w:numPr>
          <w:ilvl w:val="0"/>
          <w:numId w:val="76"/>
        </w:numPr>
        <w:spacing w:after="0" w:line="360" w:lineRule="auto"/>
        <w:rPr>
          <w:rFonts w:asciiTheme="minorHAnsi" w:hAnsiTheme="minorHAnsi" w:cstheme="minorHAnsi"/>
          <w:sz w:val="24"/>
          <w:szCs w:val="24"/>
          <w:lang w:val="en-US"/>
        </w:rPr>
      </w:pPr>
      <w:r w:rsidRPr="00B93BAA">
        <w:rPr>
          <w:rFonts w:asciiTheme="minorHAnsi" w:hAnsiTheme="minorHAnsi" w:cstheme="minorHAnsi"/>
          <w:sz w:val="24"/>
          <w:szCs w:val="24"/>
          <w:lang w:val="en-US"/>
        </w:rPr>
        <w:t xml:space="preserve">Illness </w:t>
      </w:r>
      <w:r>
        <w:rPr>
          <w:rFonts w:asciiTheme="minorHAnsi" w:hAnsiTheme="minorHAnsi" w:cstheme="minorHAnsi"/>
          <w:sz w:val="24"/>
          <w:szCs w:val="24"/>
          <w:lang w:val="en-US"/>
        </w:rPr>
        <w:t xml:space="preserve">or disability </w:t>
      </w:r>
      <w:r w:rsidR="00A54CB6">
        <w:rPr>
          <w:rFonts w:asciiTheme="minorHAnsi" w:hAnsiTheme="minorHAnsi" w:cstheme="minorHAnsi"/>
          <w:sz w:val="24"/>
          <w:szCs w:val="24"/>
          <w:lang w:val="en-US"/>
        </w:rPr>
        <w:t>of a f</w:t>
      </w:r>
      <w:r w:rsidRPr="00B93BAA">
        <w:rPr>
          <w:rFonts w:asciiTheme="minorHAnsi" w:hAnsiTheme="minorHAnsi" w:cstheme="minorHAnsi"/>
          <w:sz w:val="24"/>
          <w:szCs w:val="24"/>
          <w:lang w:val="en-US"/>
        </w:rPr>
        <w:t xml:space="preserve">amily </w:t>
      </w:r>
      <w:r w:rsidR="00A54CB6">
        <w:rPr>
          <w:rFonts w:asciiTheme="minorHAnsi" w:hAnsiTheme="minorHAnsi" w:cstheme="minorHAnsi"/>
          <w:sz w:val="24"/>
          <w:szCs w:val="24"/>
          <w:lang w:val="en-US"/>
        </w:rPr>
        <w:t>m</w:t>
      </w:r>
      <w:r w:rsidRPr="00B93BAA">
        <w:rPr>
          <w:rFonts w:asciiTheme="minorHAnsi" w:hAnsiTheme="minorHAnsi" w:cstheme="minorHAnsi"/>
          <w:sz w:val="24"/>
          <w:szCs w:val="24"/>
          <w:lang w:val="en-US"/>
        </w:rPr>
        <w:t>ember</w:t>
      </w:r>
    </w:p>
    <w:p w:rsidR="00445BD7" w:rsidRDefault="00445BD7" w:rsidP="00B41F13">
      <w:pPr>
        <w:pStyle w:val="normal0"/>
        <w:numPr>
          <w:ilvl w:val="0"/>
          <w:numId w:val="76"/>
        </w:numPr>
        <w:spacing w:after="0" w:line="360" w:lineRule="auto"/>
        <w:rPr>
          <w:rFonts w:asciiTheme="minorHAnsi" w:hAnsiTheme="minorHAnsi" w:cstheme="minorHAnsi"/>
          <w:sz w:val="24"/>
          <w:szCs w:val="24"/>
          <w:lang w:val="en-US"/>
        </w:rPr>
      </w:pPr>
      <w:r>
        <w:rPr>
          <w:rFonts w:asciiTheme="minorHAnsi" w:hAnsiTheme="minorHAnsi" w:cstheme="minorHAnsi"/>
          <w:sz w:val="24"/>
          <w:szCs w:val="24"/>
          <w:lang w:val="en-US"/>
        </w:rPr>
        <w:t xml:space="preserve">Physical injury or </w:t>
      </w:r>
      <w:r w:rsidR="00A54CB6">
        <w:rPr>
          <w:rFonts w:asciiTheme="minorHAnsi" w:hAnsiTheme="minorHAnsi" w:cstheme="minorHAnsi"/>
          <w:sz w:val="24"/>
          <w:szCs w:val="24"/>
          <w:lang w:val="en-US"/>
        </w:rPr>
        <w:t>c</w:t>
      </w:r>
      <w:r>
        <w:rPr>
          <w:rFonts w:asciiTheme="minorHAnsi" w:hAnsiTheme="minorHAnsi" w:cstheme="minorHAnsi"/>
          <w:sz w:val="24"/>
          <w:szCs w:val="24"/>
          <w:lang w:val="en-US"/>
        </w:rPr>
        <w:t>hronic pain of</w:t>
      </w:r>
      <w:r w:rsidR="00A54CB6">
        <w:rPr>
          <w:rFonts w:asciiTheme="minorHAnsi" w:hAnsiTheme="minorHAnsi" w:cstheme="minorHAnsi"/>
          <w:sz w:val="24"/>
          <w:szCs w:val="24"/>
          <w:lang w:val="en-US"/>
        </w:rPr>
        <w:t xml:space="preserve"> a </w:t>
      </w:r>
      <w:r>
        <w:rPr>
          <w:rFonts w:asciiTheme="minorHAnsi" w:hAnsiTheme="minorHAnsi" w:cstheme="minorHAnsi"/>
          <w:sz w:val="24"/>
          <w:szCs w:val="24"/>
          <w:lang w:val="en-US"/>
        </w:rPr>
        <w:t>person</w:t>
      </w:r>
    </w:p>
    <w:p w:rsidR="003B0612" w:rsidRPr="003B0612" w:rsidRDefault="00445BD7" w:rsidP="00B41F13">
      <w:pPr>
        <w:pStyle w:val="normal0"/>
        <w:numPr>
          <w:ilvl w:val="0"/>
          <w:numId w:val="76"/>
        </w:numPr>
        <w:spacing w:after="0" w:line="360" w:lineRule="auto"/>
        <w:rPr>
          <w:rFonts w:asciiTheme="minorHAnsi" w:hAnsiTheme="minorHAnsi" w:cstheme="minorHAnsi"/>
          <w:sz w:val="24"/>
          <w:szCs w:val="24"/>
          <w:lang w:val="en-US"/>
        </w:rPr>
      </w:pPr>
      <w:r>
        <w:rPr>
          <w:rFonts w:asciiTheme="minorHAnsi" w:hAnsiTheme="minorHAnsi" w:cstheme="minorHAnsi"/>
          <w:sz w:val="24"/>
          <w:szCs w:val="24"/>
        </w:rPr>
        <w:t>E</w:t>
      </w:r>
      <w:r w:rsidRPr="00B93BAA">
        <w:rPr>
          <w:rFonts w:asciiTheme="minorHAnsi" w:hAnsiTheme="minorHAnsi" w:cstheme="minorHAnsi"/>
          <w:sz w:val="24"/>
          <w:szCs w:val="24"/>
        </w:rPr>
        <w:t>xcessive alcohol use or drug abuse</w:t>
      </w:r>
      <w:r w:rsidRPr="003B0612">
        <w:rPr>
          <w:b/>
          <w:bCs/>
          <w:sz w:val="24"/>
          <w:szCs w:val="24"/>
        </w:rPr>
        <w:t xml:space="preserve">     </w:t>
      </w:r>
    </w:p>
    <w:p w:rsidR="00445BD7" w:rsidRDefault="00445BD7" w:rsidP="00D5167D">
      <w:pPr>
        <w:pStyle w:val="normal0"/>
        <w:spacing w:after="0" w:line="360" w:lineRule="auto"/>
        <w:rPr>
          <w:rFonts w:asciiTheme="minorHAnsi" w:hAnsiTheme="minorHAnsi" w:cstheme="minorHAnsi"/>
          <w:sz w:val="24"/>
          <w:szCs w:val="24"/>
          <w:lang w:val="en-US"/>
        </w:rPr>
      </w:pPr>
      <w:r w:rsidRPr="003B0612">
        <w:rPr>
          <w:b/>
          <w:bCs/>
          <w:sz w:val="24"/>
          <w:szCs w:val="24"/>
        </w:rPr>
        <w:t xml:space="preserve">                  </w:t>
      </w:r>
      <w:r w:rsidR="00BF031A">
        <w:rPr>
          <w:rFonts w:asciiTheme="minorHAnsi" w:hAnsiTheme="minorHAnsi" w:cstheme="minorHAnsi"/>
          <w:noProof/>
          <w:sz w:val="24"/>
          <w:szCs w:val="24"/>
          <w:lang w:val="en-US" w:bidi="ar-SA"/>
        </w:rPr>
        <w:pict>
          <v:rect id="_x0000_s1114" style="position:absolute;margin-left:-12.8pt;margin-top:5.4pt;width:484pt;height:37.55pt;z-index:251687936;mso-position-horizontal-relative:text;mso-position-vertical-relative:text" fillcolor="#f24cce" stroked="f">
            <v:textbox style="mso-next-textbox:#_x0000_s1114">
              <w:txbxContent>
                <w:p w:rsidR="00660B5F" w:rsidRPr="007D1304" w:rsidRDefault="00660B5F" w:rsidP="007D1304">
                  <w:pPr>
                    <w:pStyle w:val="Heading2"/>
                    <w:rPr>
                      <w:rFonts w:asciiTheme="minorHAnsi" w:hAnsiTheme="minorHAnsi" w:cstheme="minorHAnsi"/>
                      <w:color w:val="auto"/>
                      <w:sz w:val="28"/>
                      <w:szCs w:val="28"/>
                    </w:rPr>
                  </w:pPr>
                  <w:bookmarkStart w:id="617" w:name="_Toc104208072"/>
                  <w:bookmarkStart w:id="618" w:name="_Toc104208350"/>
                  <w:bookmarkStart w:id="619" w:name="_Toc104208439"/>
                  <w:bookmarkStart w:id="620" w:name="_Toc104208653"/>
                  <w:bookmarkStart w:id="621" w:name="_Toc104208977"/>
                  <w:bookmarkStart w:id="622" w:name="_Toc104209447"/>
                  <w:bookmarkStart w:id="623" w:name="_Toc104209533"/>
                  <w:r w:rsidRPr="007D1304">
                    <w:rPr>
                      <w:rFonts w:asciiTheme="minorHAnsi" w:hAnsiTheme="minorHAnsi" w:cstheme="minorHAnsi"/>
                      <w:color w:val="auto"/>
                      <w:sz w:val="28"/>
                      <w:szCs w:val="28"/>
                    </w:rPr>
                    <w:t>10.4 Leadership related Issues</w:t>
                  </w:r>
                  <w:bookmarkEnd w:id="617"/>
                  <w:bookmarkEnd w:id="618"/>
                  <w:bookmarkEnd w:id="619"/>
                  <w:bookmarkEnd w:id="620"/>
                  <w:bookmarkEnd w:id="621"/>
                  <w:bookmarkEnd w:id="622"/>
                  <w:bookmarkEnd w:id="623"/>
                </w:p>
              </w:txbxContent>
            </v:textbox>
          </v:rect>
        </w:pict>
      </w:r>
    </w:p>
    <w:p w:rsidR="00445BD7" w:rsidRDefault="00445BD7" w:rsidP="00445BD7">
      <w:pPr>
        <w:pStyle w:val="normal0"/>
        <w:spacing w:after="0" w:line="360" w:lineRule="auto"/>
        <w:jc w:val="both"/>
        <w:rPr>
          <w:rFonts w:asciiTheme="minorHAnsi" w:hAnsiTheme="minorHAnsi" w:cstheme="minorHAnsi"/>
          <w:b/>
          <w:bCs/>
          <w:sz w:val="28"/>
          <w:szCs w:val="28"/>
        </w:rPr>
      </w:pPr>
    </w:p>
    <w:p w:rsidR="003B0612" w:rsidRDefault="003B0612" w:rsidP="00445BD7">
      <w:pPr>
        <w:pStyle w:val="normal0"/>
        <w:spacing w:after="0" w:line="360" w:lineRule="auto"/>
        <w:jc w:val="both"/>
        <w:rPr>
          <w:rFonts w:asciiTheme="minorHAnsi" w:hAnsiTheme="minorHAnsi" w:cstheme="minorHAnsi"/>
          <w:sz w:val="24"/>
          <w:szCs w:val="24"/>
        </w:rPr>
      </w:pPr>
    </w:p>
    <w:p w:rsidR="003B0612" w:rsidRDefault="003B0612" w:rsidP="00445BD7">
      <w:pPr>
        <w:pStyle w:val="normal0"/>
        <w:spacing w:after="0" w:line="360" w:lineRule="auto"/>
        <w:jc w:val="both"/>
        <w:rPr>
          <w:sz w:val="24"/>
          <w:szCs w:val="24"/>
        </w:rPr>
      </w:pPr>
      <w:r>
        <w:rPr>
          <w:rFonts w:asciiTheme="minorHAnsi" w:hAnsiTheme="minorHAnsi" w:cstheme="minorHAnsi"/>
          <w:sz w:val="24"/>
          <w:szCs w:val="24"/>
        </w:rPr>
        <w:t xml:space="preserve">All the </w:t>
      </w:r>
      <w:r w:rsidR="002B0B29">
        <w:rPr>
          <w:rFonts w:asciiTheme="minorHAnsi" w:hAnsiTheme="minorHAnsi" w:cstheme="minorHAnsi"/>
          <w:sz w:val="24"/>
          <w:szCs w:val="24"/>
        </w:rPr>
        <w:t>m</w:t>
      </w:r>
      <w:r w:rsidR="002B0B29">
        <w:rPr>
          <w:sz w:val="24"/>
          <w:szCs w:val="24"/>
        </w:rPr>
        <w:t>ajor L</w:t>
      </w:r>
      <w:r w:rsidRPr="00D616E7">
        <w:rPr>
          <w:sz w:val="24"/>
          <w:szCs w:val="24"/>
        </w:rPr>
        <w:t>eadership related Issues</w:t>
      </w:r>
      <w:r>
        <w:rPr>
          <w:sz w:val="24"/>
          <w:szCs w:val="24"/>
        </w:rPr>
        <w:t xml:space="preserve"> are depicted in Figure 2</w:t>
      </w:r>
      <w:r w:rsidR="00A54CB6">
        <w:rPr>
          <w:sz w:val="24"/>
          <w:szCs w:val="24"/>
        </w:rPr>
        <w:t>3</w:t>
      </w:r>
      <w:r>
        <w:rPr>
          <w:sz w:val="24"/>
          <w:szCs w:val="24"/>
        </w:rPr>
        <w:t>.</w:t>
      </w:r>
    </w:p>
    <w:p w:rsidR="003B0612" w:rsidRDefault="003B0612" w:rsidP="00445BD7">
      <w:pPr>
        <w:pStyle w:val="normal0"/>
        <w:spacing w:after="0" w:line="360" w:lineRule="auto"/>
        <w:jc w:val="both"/>
        <w:rPr>
          <w:sz w:val="24"/>
          <w:szCs w:val="24"/>
        </w:rPr>
      </w:pPr>
    </w:p>
    <w:p w:rsidR="003B0612" w:rsidRDefault="003B0612" w:rsidP="00445BD7">
      <w:pPr>
        <w:pStyle w:val="normal0"/>
        <w:spacing w:after="0" w:line="360" w:lineRule="auto"/>
        <w:jc w:val="both"/>
        <w:rPr>
          <w:sz w:val="24"/>
          <w:szCs w:val="24"/>
        </w:rPr>
      </w:pPr>
      <w:r w:rsidRPr="003B0612">
        <w:rPr>
          <w:noProof/>
          <w:sz w:val="24"/>
          <w:szCs w:val="24"/>
          <w:lang w:val="en-US"/>
        </w:rPr>
        <w:drawing>
          <wp:inline distT="0" distB="0" distL="0" distR="0">
            <wp:extent cx="5467350" cy="4400550"/>
            <wp:effectExtent l="0" t="0" r="0" b="0"/>
            <wp:docPr id="44"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6" r:lo="rId227" r:qs="rId228" r:cs="rId229"/>
              </a:graphicData>
            </a:graphic>
          </wp:inline>
        </w:drawing>
      </w:r>
    </w:p>
    <w:p w:rsidR="003B0612" w:rsidRPr="00D616E7" w:rsidRDefault="003B0612" w:rsidP="003B0612">
      <w:pPr>
        <w:pStyle w:val="Caption"/>
        <w:jc w:val="center"/>
        <w:rPr>
          <w:rFonts w:cstheme="minorHAnsi"/>
          <w:color w:val="auto"/>
          <w:sz w:val="24"/>
          <w:szCs w:val="24"/>
        </w:rPr>
      </w:pPr>
      <w:bookmarkStart w:id="624" w:name="_Toc104215021"/>
      <w:r w:rsidRPr="00D616E7">
        <w:rPr>
          <w:color w:val="auto"/>
          <w:sz w:val="24"/>
          <w:szCs w:val="24"/>
        </w:rPr>
        <w:t xml:space="preserve">Figure </w:t>
      </w:r>
      <w:r w:rsidR="00BF031A" w:rsidRPr="00D616E7">
        <w:rPr>
          <w:color w:val="auto"/>
          <w:sz w:val="24"/>
          <w:szCs w:val="24"/>
        </w:rPr>
        <w:fldChar w:fldCharType="begin"/>
      </w:r>
      <w:r w:rsidRPr="00D616E7">
        <w:rPr>
          <w:color w:val="auto"/>
          <w:sz w:val="24"/>
          <w:szCs w:val="24"/>
        </w:rPr>
        <w:instrText xml:space="preserve"> SEQ Figure \* ARABIC </w:instrText>
      </w:r>
      <w:r w:rsidR="00BF031A" w:rsidRPr="00D616E7">
        <w:rPr>
          <w:color w:val="auto"/>
          <w:sz w:val="24"/>
          <w:szCs w:val="24"/>
        </w:rPr>
        <w:fldChar w:fldCharType="separate"/>
      </w:r>
      <w:r w:rsidR="007A05C1">
        <w:rPr>
          <w:noProof/>
          <w:color w:val="auto"/>
          <w:sz w:val="24"/>
          <w:szCs w:val="24"/>
        </w:rPr>
        <w:t>23</w:t>
      </w:r>
      <w:r w:rsidR="00BF031A" w:rsidRPr="00D616E7">
        <w:rPr>
          <w:color w:val="auto"/>
          <w:sz w:val="24"/>
          <w:szCs w:val="24"/>
        </w:rPr>
        <w:fldChar w:fldCharType="end"/>
      </w:r>
      <w:r w:rsidRPr="00D616E7">
        <w:rPr>
          <w:color w:val="auto"/>
          <w:sz w:val="24"/>
          <w:szCs w:val="24"/>
        </w:rPr>
        <w:t xml:space="preserve">. </w:t>
      </w:r>
      <w:r w:rsidR="002B0B29">
        <w:rPr>
          <w:color w:val="auto"/>
          <w:sz w:val="24"/>
          <w:szCs w:val="24"/>
        </w:rPr>
        <w:t>L</w:t>
      </w:r>
      <w:r w:rsidRPr="00D616E7">
        <w:rPr>
          <w:color w:val="auto"/>
          <w:sz w:val="24"/>
          <w:szCs w:val="24"/>
        </w:rPr>
        <w:t>eadership related Issues</w:t>
      </w:r>
      <w:bookmarkEnd w:id="624"/>
    </w:p>
    <w:p w:rsidR="003B0612" w:rsidRDefault="003B0612" w:rsidP="00445BD7">
      <w:pPr>
        <w:pStyle w:val="normal0"/>
        <w:spacing w:after="0" w:line="360" w:lineRule="auto"/>
        <w:jc w:val="both"/>
        <w:rPr>
          <w:sz w:val="24"/>
          <w:szCs w:val="24"/>
        </w:rPr>
      </w:pPr>
    </w:p>
    <w:p w:rsidR="003B0612" w:rsidRDefault="003B0612" w:rsidP="00445BD7">
      <w:pPr>
        <w:pStyle w:val="normal0"/>
        <w:spacing w:after="0" w:line="360" w:lineRule="auto"/>
        <w:jc w:val="both"/>
        <w:rPr>
          <w:rFonts w:asciiTheme="minorHAnsi" w:hAnsiTheme="minorHAnsi" w:cstheme="minorHAnsi"/>
          <w:sz w:val="24"/>
          <w:szCs w:val="24"/>
        </w:rPr>
      </w:pP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Majority of the personnel mentioned several issues related to leadership as source of their stress. </w:t>
      </w:r>
      <w:r w:rsidR="00A54CB6">
        <w:rPr>
          <w:rFonts w:asciiTheme="minorHAnsi" w:hAnsiTheme="minorHAnsi" w:cstheme="minorHAnsi"/>
          <w:sz w:val="24"/>
          <w:szCs w:val="24"/>
        </w:rPr>
        <w:t xml:space="preserve">In the preceding Chapter, </w:t>
      </w:r>
      <w:r w:rsidR="00651FDD">
        <w:rPr>
          <w:rFonts w:asciiTheme="minorHAnsi" w:hAnsiTheme="minorHAnsi" w:cstheme="minorHAnsi"/>
          <w:sz w:val="24"/>
          <w:szCs w:val="24"/>
        </w:rPr>
        <w:t>this has emerged as one of the m</w:t>
      </w:r>
      <w:r w:rsidR="00A54CB6">
        <w:rPr>
          <w:rFonts w:asciiTheme="minorHAnsi" w:hAnsiTheme="minorHAnsi" w:cstheme="minorHAnsi"/>
          <w:sz w:val="24"/>
          <w:szCs w:val="24"/>
        </w:rPr>
        <w:t>ajor Stressors for the personnel</w:t>
      </w:r>
      <w:r w:rsidR="00A81F99">
        <w:rPr>
          <w:rFonts w:asciiTheme="minorHAnsi" w:hAnsiTheme="minorHAnsi" w:cstheme="minorHAnsi"/>
          <w:sz w:val="24"/>
          <w:szCs w:val="24"/>
        </w:rPr>
        <w:t xml:space="preserve"> of CAPFs</w:t>
      </w:r>
      <w:r w:rsidR="00A54CB6">
        <w:rPr>
          <w:rFonts w:asciiTheme="minorHAnsi" w:hAnsiTheme="minorHAnsi" w:cstheme="minorHAnsi"/>
          <w:sz w:val="24"/>
          <w:szCs w:val="24"/>
        </w:rPr>
        <w:t xml:space="preserve">. </w:t>
      </w:r>
      <w:r w:rsidRPr="00B93BAA">
        <w:rPr>
          <w:rFonts w:asciiTheme="minorHAnsi" w:hAnsiTheme="minorHAnsi" w:cstheme="minorHAnsi"/>
          <w:sz w:val="24"/>
          <w:szCs w:val="24"/>
        </w:rPr>
        <w:t>Some of the leadership related issues are given below:</w:t>
      </w:r>
    </w:p>
    <w:p w:rsidR="00445BD7" w:rsidRDefault="00445BD7" w:rsidP="00445BD7">
      <w:pPr>
        <w:pStyle w:val="normal0"/>
        <w:spacing w:after="0" w:line="360" w:lineRule="auto"/>
        <w:jc w:val="both"/>
        <w:rPr>
          <w:rFonts w:asciiTheme="minorHAnsi" w:hAnsiTheme="minorHAnsi" w:cstheme="minorHAnsi"/>
          <w:b/>
          <w:bCs/>
          <w:sz w:val="24"/>
          <w:szCs w:val="24"/>
        </w:rPr>
      </w:pPr>
    </w:p>
    <w:p w:rsidR="00651FDD" w:rsidRDefault="00651FDD" w:rsidP="00445BD7">
      <w:pPr>
        <w:pStyle w:val="normal0"/>
        <w:spacing w:after="0" w:line="360" w:lineRule="auto"/>
        <w:jc w:val="both"/>
        <w:rPr>
          <w:rFonts w:asciiTheme="minorHAnsi" w:hAnsiTheme="minorHAnsi" w:cstheme="minorHAnsi"/>
          <w:b/>
          <w:bCs/>
          <w:sz w:val="24"/>
          <w:szCs w:val="24"/>
        </w:rPr>
      </w:pPr>
    </w:p>
    <w:p w:rsidR="00445BD7" w:rsidRPr="00E06205" w:rsidRDefault="00A54CB6" w:rsidP="00B41F13">
      <w:pPr>
        <w:pStyle w:val="normal0"/>
        <w:numPr>
          <w:ilvl w:val="2"/>
          <w:numId w:val="164"/>
        </w:numPr>
        <w:spacing w:after="0" w:line="360" w:lineRule="auto"/>
        <w:jc w:val="both"/>
        <w:rPr>
          <w:rFonts w:asciiTheme="minorHAnsi" w:hAnsiTheme="minorHAnsi" w:cstheme="minorHAnsi"/>
          <w:b/>
          <w:bCs/>
          <w:sz w:val="28"/>
          <w:szCs w:val="28"/>
        </w:rPr>
      </w:pPr>
      <w:r>
        <w:rPr>
          <w:rFonts w:asciiTheme="minorHAnsi" w:hAnsiTheme="minorHAnsi" w:cstheme="minorHAnsi"/>
          <w:b/>
          <w:bCs/>
          <w:sz w:val="28"/>
          <w:szCs w:val="28"/>
        </w:rPr>
        <w:t xml:space="preserve">Behaviour and </w:t>
      </w:r>
      <w:r w:rsidR="00445BD7" w:rsidRPr="00E06205">
        <w:rPr>
          <w:rFonts w:asciiTheme="minorHAnsi" w:hAnsiTheme="minorHAnsi" w:cstheme="minorHAnsi"/>
          <w:b/>
          <w:bCs/>
          <w:sz w:val="28"/>
          <w:szCs w:val="28"/>
        </w:rPr>
        <w:t xml:space="preserve">language of </w:t>
      </w:r>
      <w:r>
        <w:rPr>
          <w:rFonts w:asciiTheme="minorHAnsi" w:hAnsiTheme="minorHAnsi" w:cstheme="minorHAnsi"/>
          <w:b/>
          <w:bCs/>
          <w:sz w:val="28"/>
          <w:szCs w:val="28"/>
        </w:rPr>
        <w:t>S</w:t>
      </w:r>
      <w:r w:rsidR="00445BD7" w:rsidRPr="00E06205">
        <w:rPr>
          <w:rFonts w:asciiTheme="minorHAnsi" w:hAnsiTheme="minorHAnsi" w:cstheme="minorHAnsi"/>
          <w:b/>
          <w:bCs/>
          <w:sz w:val="28"/>
          <w:szCs w:val="28"/>
        </w:rPr>
        <w:t>eniors</w:t>
      </w:r>
    </w:p>
    <w:p w:rsidR="00445BD7" w:rsidRDefault="00445BD7" w:rsidP="00FF6014">
      <w:pPr>
        <w:spacing w:after="0" w:line="360" w:lineRule="auto"/>
        <w:jc w:val="both"/>
        <w:rPr>
          <w:rFonts w:cstheme="minorHAnsi"/>
          <w:sz w:val="24"/>
          <w:szCs w:val="24"/>
        </w:rPr>
      </w:pPr>
      <w:r w:rsidRPr="00B93BAA">
        <w:rPr>
          <w:rFonts w:cstheme="minorHAnsi"/>
          <w:sz w:val="24"/>
          <w:szCs w:val="24"/>
        </w:rPr>
        <w:t xml:space="preserve">Some personnel feel that there </w:t>
      </w:r>
      <w:r w:rsidR="00A54CB6">
        <w:rPr>
          <w:rFonts w:cstheme="minorHAnsi"/>
          <w:sz w:val="24"/>
          <w:szCs w:val="24"/>
        </w:rPr>
        <w:t xml:space="preserve">is </w:t>
      </w:r>
      <w:r w:rsidRPr="00B93BAA">
        <w:rPr>
          <w:rFonts w:cstheme="minorHAnsi"/>
          <w:sz w:val="24"/>
          <w:szCs w:val="24"/>
        </w:rPr>
        <w:t xml:space="preserve">manhandling of the troops. Many of the ORs have mentioned that the officers and SOs sometimes use abusive language and show little concern for their self respect. </w:t>
      </w:r>
      <w:r w:rsidR="00FF6014">
        <w:rPr>
          <w:sz w:val="24"/>
          <w:szCs w:val="24"/>
        </w:rPr>
        <w:t xml:space="preserve">GOs and SOs do not acknowledge this as a problem. Clear message needs to be given to the GOs across the Forces regarding stopping the usage of abusive language against their subordinates. </w:t>
      </w:r>
      <w:r w:rsidRPr="00B93BAA">
        <w:rPr>
          <w:rFonts w:cstheme="minorHAnsi"/>
          <w:sz w:val="24"/>
          <w:szCs w:val="24"/>
        </w:rPr>
        <w:t>An already overworked and sleep deprived force, has enough problems</w:t>
      </w:r>
      <w:r w:rsidR="00475A53">
        <w:rPr>
          <w:rFonts w:cstheme="minorHAnsi"/>
          <w:sz w:val="24"/>
          <w:szCs w:val="24"/>
        </w:rPr>
        <w:t>. T</w:t>
      </w:r>
      <w:r w:rsidRPr="00B93BAA">
        <w:rPr>
          <w:rFonts w:cstheme="minorHAnsi"/>
          <w:sz w:val="24"/>
          <w:szCs w:val="24"/>
        </w:rPr>
        <w:t xml:space="preserve">endency to use bad language </w:t>
      </w:r>
      <w:r w:rsidR="00475A53">
        <w:rPr>
          <w:rFonts w:cstheme="minorHAnsi"/>
          <w:sz w:val="24"/>
          <w:szCs w:val="24"/>
        </w:rPr>
        <w:t xml:space="preserve">and misbehavior </w:t>
      </w:r>
      <w:r w:rsidR="009B75DD">
        <w:rPr>
          <w:rFonts w:cstheme="minorHAnsi"/>
          <w:sz w:val="24"/>
          <w:szCs w:val="24"/>
        </w:rPr>
        <w:t xml:space="preserve">on the part of seniors </w:t>
      </w:r>
      <w:r w:rsidRPr="00B93BAA">
        <w:rPr>
          <w:rFonts w:cstheme="minorHAnsi"/>
          <w:sz w:val="24"/>
          <w:szCs w:val="24"/>
        </w:rPr>
        <w:t>just makes things worse.</w:t>
      </w:r>
    </w:p>
    <w:p w:rsidR="00D5167D" w:rsidRDefault="00D5167D" w:rsidP="00445BD7">
      <w:pPr>
        <w:pStyle w:val="normal0"/>
        <w:spacing w:after="0" w:line="360" w:lineRule="auto"/>
        <w:jc w:val="both"/>
        <w:rPr>
          <w:rFonts w:asciiTheme="minorHAnsi" w:hAnsiTheme="minorHAnsi" w:cstheme="minorHAnsi"/>
          <w:sz w:val="24"/>
          <w:szCs w:val="24"/>
          <w:lang w:val="en-US"/>
        </w:rPr>
      </w:pPr>
    </w:p>
    <w:p w:rsidR="00445BD7" w:rsidRPr="00E06205" w:rsidRDefault="00445BD7" w:rsidP="00B41F13">
      <w:pPr>
        <w:pStyle w:val="normal0"/>
        <w:numPr>
          <w:ilvl w:val="2"/>
          <w:numId w:val="164"/>
        </w:numPr>
        <w:spacing w:after="0" w:line="360" w:lineRule="auto"/>
        <w:ind w:left="720" w:hanging="450"/>
        <w:jc w:val="both"/>
        <w:rPr>
          <w:rFonts w:asciiTheme="minorHAnsi" w:hAnsiTheme="minorHAnsi" w:cstheme="minorHAnsi"/>
          <w:b/>
          <w:bCs/>
          <w:sz w:val="28"/>
          <w:szCs w:val="28"/>
          <w:lang w:val="en-US"/>
        </w:rPr>
      </w:pPr>
      <w:r w:rsidRPr="00E06205">
        <w:rPr>
          <w:rFonts w:asciiTheme="minorHAnsi" w:hAnsiTheme="minorHAnsi" w:cstheme="minorHAnsi"/>
          <w:b/>
          <w:bCs/>
          <w:sz w:val="28"/>
          <w:szCs w:val="28"/>
          <w:lang w:val="en-US"/>
        </w:rPr>
        <w:t>Improper channel of communication</w:t>
      </w:r>
    </w:p>
    <w:p w:rsidR="002B0B29"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lang w:val="en-US"/>
        </w:rPr>
        <w:t xml:space="preserve">Poor communication and Inapproachability of seniors is also a major issue. Personnel feel that they </w:t>
      </w:r>
      <w:r w:rsidR="00530209" w:rsidRPr="00B93BAA">
        <w:rPr>
          <w:rFonts w:asciiTheme="minorHAnsi" w:hAnsiTheme="minorHAnsi" w:cstheme="minorHAnsi"/>
          <w:sz w:val="24"/>
          <w:szCs w:val="24"/>
          <w:lang w:val="en-US"/>
        </w:rPr>
        <w:t>cannot</w:t>
      </w:r>
      <w:r w:rsidRPr="00B93BAA">
        <w:rPr>
          <w:rFonts w:asciiTheme="minorHAnsi" w:hAnsiTheme="minorHAnsi" w:cstheme="minorHAnsi"/>
          <w:sz w:val="24"/>
          <w:szCs w:val="24"/>
          <w:lang w:val="en-US"/>
        </w:rPr>
        <w:t xml:space="preserve"> approach their seniors as and when required. Clearly, the channels of communication between the base level and the seniors are blocked. This is </w:t>
      </w:r>
      <w:r w:rsidR="009A75E8">
        <w:rPr>
          <w:rFonts w:asciiTheme="minorHAnsi" w:hAnsiTheme="minorHAnsi" w:cstheme="minorHAnsi"/>
          <w:sz w:val="24"/>
          <w:szCs w:val="24"/>
          <w:lang w:val="en-US"/>
        </w:rPr>
        <w:t xml:space="preserve">not </w:t>
      </w:r>
      <w:r w:rsidRPr="00B93BAA">
        <w:rPr>
          <w:rFonts w:asciiTheme="minorHAnsi" w:hAnsiTheme="minorHAnsi" w:cstheme="minorHAnsi"/>
          <w:sz w:val="24"/>
          <w:szCs w:val="24"/>
          <w:lang w:val="en-US"/>
        </w:rPr>
        <w:t xml:space="preserve">just a perception, but it determines the behavior and beliefs of the force. </w:t>
      </w:r>
      <w:r w:rsidRPr="00B93BAA">
        <w:rPr>
          <w:rFonts w:asciiTheme="minorHAnsi" w:hAnsiTheme="minorHAnsi" w:cstheme="minorHAnsi"/>
          <w:sz w:val="24"/>
          <w:szCs w:val="24"/>
        </w:rPr>
        <w:t>There are many seniors who are easily accessible and cooperative</w:t>
      </w:r>
      <w:r w:rsidR="00A54CB6">
        <w:rPr>
          <w:rFonts w:asciiTheme="minorHAnsi" w:hAnsiTheme="minorHAnsi" w:cstheme="minorHAnsi"/>
          <w:sz w:val="24"/>
          <w:szCs w:val="24"/>
        </w:rPr>
        <w:t>,</w:t>
      </w:r>
      <w:r w:rsidRPr="00B93BAA">
        <w:rPr>
          <w:rFonts w:asciiTheme="minorHAnsi" w:hAnsiTheme="minorHAnsi" w:cstheme="minorHAnsi"/>
          <w:sz w:val="24"/>
          <w:szCs w:val="24"/>
        </w:rPr>
        <w:t xml:space="preserve"> and try to minimise the</w:t>
      </w:r>
      <w:r w:rsidR="00A54CB6">
        <w:rPr>
          <w:rFonts w:asciiTheme="minorHAnsi" w:hAnsiTheme="minorHAnsi" w:cstheme="minorHAnsi"/>
          <w:sz w:val="24"/>
          <w:szCs w:val="24"/>
        </w:rPr>
        <w:t>ir</w:t>
      </w:r>
      <w:r w:rsidRPr="00B93BAA">
        <w:rPr>
          <w:rFonts w:asciiTheme="minorHAnsi" w:hAnsiTheme="minorHAnsi" w:cstheme="minorHAnsi"/>
          <w:sz w:val="24"/>
          <w:szCs w:val="24"/>
        </w:rPr>
        <w:t xml:space="preserve"> grievances. But, at many camps the ORs complained that SOs have hijacked the communication channel and the group of GOs totally rely upon the input</w:t>
      </w:r>
      <w:r w:rsidR="00A54CB6">
        <w:rPr>
          <w:rFonts w:asciiTheme="minorHAnsi" w:hAnsiTheme="minorHAnsi" w:cstheme="minorHAnsi"/>
          <w:sz w:val="24"/>
          <w:szCs w:val="24"/>
        </w:rPr>
        <w:t>s</w:t>
      </w:r>
      <w:r w:rsidRPr="00B93BAA">
        <w:rPr>
          <w:rFonts w:asciiTheme="minorHAnsi" w:hAnsiTheme="minorHAnsi" w:cstheme="minorHAnsi"/>
          <w:sz w:val="24"/>
          <w:szCs w:val="24"/>
        </w:rPr>
        <w:t xml:space="preserve"> provided by SOs without counterchecking the facts. Whereas there are also such camps, in which the motivation level of personnel despite all problems seem</w:t>
      </w:r>
      <w:r w:rsidR="00A54CB6">
        <w:rPr>
          <w:rFonts w:asciiTheme="minorHAnsi" w:hAnsiTheme="minorHAnsi" w:cstheme="minorHAnsi"/>
          <w:sz w:val="24"/>
          <w:szCs w:val="24"/>
        </w:rPr>
        <w:t>s</w:t>
      </w:r>
      <w:r w:rsidRPr="00B93BAA">
        <w:rPr>
          <w:rFonts w:asciiTheme="minorHAnsi" w:hAnsiTheme="minorHAnsi" w:cstheme="minorHAnsi"/>
          <w:sz w:val="24"/>
          <w:szCs w:val="24"/>
        </w:rPr>
        <w:t xml:space="preserve"> to be very high, due to the leadership and managerial capabilities of the seniors (GOs group). </w:t>
      </w:r>
    </w:p>
    <w:p w:rsidR="002B0B29" w:rsidRDefault="002B0B29" w:rsidP="00445BD7">
      <w:pPr>
        <w:pStyle w:val="normal0"/>
        <w:spacing w:after="0" w:line="360" w:lineRule="auto"/>
        <w:jc w:val="both"/>
        <w:rPr>
          <w:rFonts w:asciiTheme="minorHAnsi" w:hAnsiTheme="minorHAnsi" w:cstheme="minorHAnsi"/>
          <w:sz w:val="24"/>
          <w:szCs w:val="24"/>
        </w:rPr>
      </w:pPr>
    </w:p>
    <w:p w:rsidR="00445BD7" w:rsidRPr="00651FDD"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The policy level issues </w:t>
      </w:r>
      <w:r w:rsidR="00A54CB6">
        <w:rPr>
          <w:rFonts w:asciiTheme="minorHAnsi" w:hAnsiTheme="minorHAnsi" w:cstheme="minorHAnsi"/>
          <w:sz w:val="24"/>
          <w:szCs w:val="24"/>
        </w:rPr>
        <w:t xml:space="preserve">can be handled by the </w:t>
      </w:r>
      <w:r w:rsidRPr="00B93BAA">
        <w:rPr>
          <w:rFonts w:asciiTheme="minorHAnsi" w:hAnsiTheme="minorHAnsi" w:cstheme="minorHAnsi"/>
          <w:sz w:val="24"/>
          <w:szCs w:val="24"/>
        </w:rPr>
        <w:t xml:space="preserve">governmental but many of these day-to-day challenges can be </w:t>
      </w:r>
      <w:r w:rsidR="00A54CB6">
        <w:rPr>
          <w:rFonts w:asciiTheme="minorHAnsi" w:hAnsiTheme="minorHAnsi" w:cstheme="minorHAnsi"/>
          <w:sz w:val="24"/>
          <w:szCs w:val="24"/>
        </w:rPr>
        <w:t xml:space="preserve">dealt </w:t>
      </w:r>
      <w:r w:rsidRPr="00B93BAA">
        <w:rPr>
          <w:rFonts w:asciiTheme="minorHAnsi" w:hAnsiTheme="minorHAnsi" w:cstheme="minorHAnsi"/>
          <w:sz w:val="24"/>
          <w:szCs w:val="24"/>
        </w:rPr>
        <w:t xml:space="preserve">by the GOs of CAPFs themselves.  A group of GOs is also dissatisfied with their dependency over courts for getting seniority and other benefits. Some of them said </w:t>
      </w:r>
      <w:r w:rsidR="009A75E8">
        <w:rPr>
          <w:rFonts w:asciiTheme="minorHAnsi" w:hAnsiTheme="minorHAnsi" w:cstheme="minorHAnsi"/>
          <w:sz w:val="24"/>
          <w:szCs w:val="24"/>
        </w:rPr>
        <w:t>,</w:t>
      </w:r>
      <w:r w:rsidRPr="00B93BAA">
        <w:rPr>
          <w:rFonts w:asciiTheme="minorHAnsi" w:hAnsiTheme="minorHAnsi" w:cstheme="minorHAnsi"/>
          <w:sz w:val="24"/>
          <w:szCs w:val="24"/>
        </w:rPr>
        <w:t xml:space="preserve"> “the CAPFs are now turning into ‘Court Administered Police Forces’, as whatever issues we have, finally </w:t>
      </w:r>
      <w:r w:rsidR="00530209">
        <w:rPr>
          <w:rFonts w:asciiTheme="minorHAnsi" w:hAnsiTheme="minorHAnsi" w:cstheme="minorHAnsi"/>
          <w:sz w:val="24"/>
          <w:szCs w:val="24"/>
        </w:rPr>
        <w:t xml:space="preserve">those have </w:t>
      </w:r>
      <w:r w:rsidRPr="00B93BAA">
        <w:rPr>
          <w:rFonts w:asciiTheme="minorHAnsi" w:hAnsiTheme="minorHAnsi" w:cstheme="minorHAnsi"/>
          <w:sz w:val="24"/>
          <w:szCs w:val="24"/>
        </w:rPr>
        <w:t>to be settled by court.”</w:t>
      </w:r>
      <w:bookmarkStart w:id="625" w:name="_Toc37199440"/>
      <w:r w:rsidR="00651FDD">
        <w:rPr>
          <w:rFonts w:asciiTheme="minorHAnsi" w:hAnsiTheme="minorHAnsi" w:cstheme="minorHAnsi"/>
          <w:sz w:val="24"/>
          <w:szCs w:val="24"/>
        </w:rPr>
        <w:t xml:space="preserve"> </w:t>
      </w:r>
      <w:r w:rsidRPr="00B93BAA">
        <w:rPr>
          <w:rFonts w:asciiTheme="minorHAnsi" w:hAnsiTheme="minorHAnsi" w:cstheme="minorHAnsi"/>
          <w:sz w:val="24"/>
          <w:szCs w:val="24"/>
          <w:lang w:val="en-US"/>
        </w:rPr>
        <w:t xml:space="preserve">Many personnel have also reported that </w:t>
      </w:r>
      <w:r w:rsidR="00651FDD">
        <w:rPr>
          <w:rFonts w:asciiTheme="minorHAnsi" w:hAnsiTheme="minorHAnsi" w:cstheme="minorHAnsi"/>
          <w:sz w:val="24"/>
          <w:szCs w:val="24"/>
          <w:lang w:val="en-US"/>
        </w:rPr>
        <w:t>m</w:t>
      </w:r>
      <w:r w:rsidR="00A54CB6">
        <w:rPr>
          <w:rFonts w:asciiTheme="minorHAnsi" w:hAnsiTheme="minorHAnsi" w:cstheme="minorHAnsi"/>
          <w:sz w:val="24"/>
          <w:szCs w:val="24"/>
          <w:lang w:val="en-US"/>
        </w:rPr>
        <w:t xml:space="preserve">any a times instructions provided by the leader are </w:t>
      </w:r>
      <w:r w:rsidRPr="00B93BAA">
        <w:rPr>
          <w:rFonts w:asciiTheme="minorHAnsi" w:hAnsiTheme="minorHAnsi" w:cstheme="minorHAnsi"/>
          <w:sz w:val="24"/>
          <w:szCs w:val="24"/>
          <w:lang w:val="en-US"/>
        </w:rPr>
        <w:t>ambiguous. They are not really clear about what is expected of them</w:t>
      </w:r>
      <w:r w:rsidR="00530209">
        <w:rPr>
          <w:rFonts w:asciiTheme="minorHAnsi" w:hAnsiTheme="minorHAnsi" w:cstheme="minorHAnsi"/>
          <w:sz w:val="24"/>
          <w:szCs w:val="24"/>
          <w:lang w:val="en-US"/>
        </w:rPr>
        <w:t>.</w:t>
      </w:r>
    </w:p>
    <w:p w:rsidR="00445BD7" w:rsidRDefault="00445BD7" w:rsidP="00445BD7">
      <w:pPr>
        <w:pStyle w:val="Heading2"/>
      </w:pPr>
      <w:bookmarkStart w:id="626" w:name="_Toc37199439"/>
      <w:bookmarkEnd w:id="625"/>
    </w:p>
    <w:p w:rsidR="00445BD7" w:rsidRPr="00522DEE" w:rsidRDefault="00445BD7" w:rsidP="00B41F13">
      <w:pPr>
        <w:pStyle w:val="ListParagraph"/>
        <w:numPr>
          <w:ilvl w:val="2"/>
          <w:numId w:val="164"/>
        </w:numPr>
        <w:ind w:left="540" w:hanging="270"/>
        <w:rPr>
          <w:b/>
          <w:sz w:val="28"/>
          <w:szCs w:val="28"/>
        </w:rPr>
      </w:pPr>
      <w:r w:rsidRPr="00522DEE">
        <w:rPr>
          <w:b/>
          <w:sz w:val="28"/>
          <w:szCs w:val="28"/>
        </w:rPr>
        <w:t>Non-Empathetic behavior or Apathy of Seniors</w:t>
      </w:r>
    </w:p>
    <w:p w:rsidR="00445BD7" w:rsidRPr="00B93BAA" w:rsidRDefault="00445BD7" w:rsidP="00445BD7">
      <w:pPr>
        <w:spacing w:after="0" w:line="360" w:lineRule="auto"/>
        <w:jc w:val="both"/>
        <w:rPr>
          <w:rFonts w:cstheme="minorHAnsi"/>
          <w:sz w:val="24"/>
          <w:szCs w:val="24"/>
        </w:rPr>
      </w:pPr>
      <w:r w:rsidRPr="00B93BAA">
        <w:rPr>
          <w:rFonts w:cstheme="minorHAnsi"/>
          <w:sz w:val="24"/>
          <w:szCs w:val="24"/>
        </w:rPr>
        <w:t>Non-Empathetic behavior or Apathy of Seniors</w:t>
      </w:r>
      <w:bookmarkEnd w:id="626"/>
      <w:r w:rsidRPr="00B93BAA">
        <w:rPr>
          <w:rFonts w:cstheme="minorHAnsi"/>
          <w:sz w:val="24"/>
          <w:szCs w:val="24"/>
        </w:rPr>
        <w:t xml:space="preserve"> is also another major concern raised by the ORs. According to them, seniors are not trained to empathize with their juniors working under them. Senior Commanders are reluctant to deal with juniors emotionally and talk about their emotions. </w:t>
      </w:r>
      <w:r w:rsidR="00A22F48">
        <w:rPr>
          <w:rFonts w:cstheme="minorHAnsi"/>
          <w:sz w:val="24"/>
          <w:szCs w:val="24"/>
        </w:rPr>
        <w:t xml:space="preserve">According to the personnel, </w:t>
      </w:r>
      <w:r w:rsidRPr="00B93BAA">
        <w:rPr>
          <w:rFonts w:cstheme="minorHAnsi"/>
          <w:sz w:val="24"/>
          <w:szCs w:val="24"/>
        </w:rPr>
        <w:t xml:space="preserve">Seniors are not ready to hear the domestic and service related issues of </w:t>
      </w:r>
      <w:r w:rsidR="00A54CB6">
        <w:rPr>
          <w:rFonts w:cstheme="minorHAnsi"/>
          <w:sz w:val="24"/>
          <w:szCs w:val="24"/>
        </w:rPr>
        <w:t xml:space="preserve">the </w:t>
      </w:r>
      <w:r w:rsidR="00A54CB6" w:rsidRPr="00B93BAA">
        <w:rPr>
          <w:rFonts w:cstheme="minorHAnsi"/>
          <w:sz w:val="24"/>
          <w:szCs w:val="24"/>
        </w:rPr>
        <w:t>personnel</w:t>
      </w:r>
      <w:r w:rsidR="00A22F48">
        <w:rPr>
          <w:rFonts w:cstheme="minorHAnsi"/>
          <w:sz w:val="24"/>
          <w:szCs w:val="24"/>
        </w:rPr>
        <w:t xml:space="preserve"> working under their command ,and their listening skills are poor.</w:t>
      </w:r>
    </w:p>
    <w:p w:rsidR="00A22F48" w:rsidRDefault="00A22F48" w:rsidP="00445BD7">
      <w:pPr>
        <w:spacing w:after="0" w:line="360" w:lineRule="auto"/>
        <w:jc w:val="both"/>
        <w:rPr>
          <w:rFonts w:cstheme="minorHAnsi"/>
          <w:b/>
          <w:bCs/>
          <w:sz w:val="24"/>
          <w:szCs w:val="24"/>
        </w:rPr>
      </w:pPr>
    </w:p>
    <w:p w:rsidR="00445BD7" w:rsidRPr="00522DEE" w:rsidRDefault="005214B2" w:rsidP="00B41F13">
      <w:pPr>
        <w:pStyle w:val="ListParagraph"/>
        <w:numPr>
          <w:ilvl w:val="2"/>
          <w:numId w:val="164"/>
        </w:numPr>
        <w:spacing w:after="0" w:line="360" w:lineRule="auto"/>
        <w:ind w:left="540" w:hanging="270"/>
        <w:jc w:val="both"/>
        <w:rPr>
          <w:rFonts w:cstheme="minorHAnsi"/>
          <w:b/>
          <w:bCs/>
          <w:sz w:val="28"/>
          <w:szCs w:val="28"/>
        </w:rPr>
      </w:pPr>
      <w:r>
        <w:rPr>
          <w:rFonts w:cstheme="minorHAnsi"/>
          <w:b/>
          <w:bCs/>
          <w:sz w:val="28"/>
          <w:szCs w:val="28"/>
        </w:rPr>
        <w:t>No recognition from the S</w:t>
      </w:r>
      <w:r w:rsidR="00445BD7" w:rsidRPr="00522DEE">
        <w:rPr>
          <w:rFonts w:cstheme="minorHAnsi"/>
          <w:b/>
          <w:bCs/>
          <w:sz w:val="28"/>
          <w:szCs w:val="28"/>
        </w:rPr>
        <w:t>eniors</w:t>
      </w:r>
    </w:p>
    <w:p w:rsidR="00445BD7" w:rsidRPr="00530209" w:rsidRDefault="00445BD7" w:rsidP="00445BD7">
      <w:pPr>
        <w:spacing w:after="0" w:line="360" w:lineRule="auto"/>
        <w:jc w:val="both"/>
        <w:rPr>
          <w:rFonts w:cstheme="minorHAnsi"/>
          <w:sz w:val="24"/>
          <w:szCs w:val="24"/>
        </w:rPr>
      </w:pPr>
      <w:r w:rsidRPr="00530209">
        <w:rPr>
          <w:rFonts w:cstheme="minorHAnsi"/>
          <w:sz w:val="24"/>
          <w:szCs w:val="24"/>
        </w:rPr>
        <w:t xml:space="preserve">Further, it was reported that there </w:t>
      </w:r>
      <w:r w:rsidR="005214B2">
        <w:rPr>
          <w:rFonts w:cstheme="minorHAnsi"/>
          <w:sz w:val="24"/>
          <w:szCs w:val="24"/>
        </w:rPr>
        <w:t>is</w:t>
      </w:r>
      <w:r w:rsidRPr="00530209">
        <w:rPr>
          <w:rFonts w:cstheme="minorHAnsi"/>
          <w:sz w:val="24"/>
          <w:szCs w:val="24"/>
        </w:rPr>
        <w:t xml:space="preserve"> no recognition of services rendered by the </w:t>
      </w:r>
      <w:r w:rsidR="00CB1D85">
        <w:rPr>
          <w:rFonts w:cstheme="minorHAnsi"/>
          <w:sz w:val="24"/>
          <w:szCs w:val="24"/>
        </w:rPr>
        <w:t>J</w:t>
      </w:r>
      <w:r w:rsidRPr="00530209">
        <w:rPr>
          <w:rFonts w:cstheme="minorHAnsi"/>
          <w:sz w:val="24"/>
          <w:szCs w:val="24"/>
        </w:rPr>
        <w:t>awans in fighting against the terrorists in the conflict theatres i.e. LWE areas, Jammu and Kashmir, preventing the violent mob from damaging property, life of the civilian in the law and order duties in the States</w:t>
      </w:r>
      <w:r w:rsidR="009A75E8">
        <w:rPr>
          <w:rFonts w:cstheme="minorHAnsi"/>
          <w:sz w:val="24"/>
          <w:szCs w:val="24"/>
        </w:rPr>
        <w:t>,</w:t>
      </w:r>
      <w:r w:rsidRPr="00530209">
        <w:rPr>
          <w:rFonts w:cstheme="minorHAnsi"/>
          <w:sz w:val="24"/>
          <w:szCs w:val="24"/>
        </w:rPr>
        <w:t xml:space="preserve"> in which some Jawans </w:t>
      </w:r>
      <w:r w:rsidR="00530209">
        <w:rPr>
          <w:rFonts w:cstheme="minorHAnsi"/>
          <w:sz w:val="24"/>
          <w:szCs w:val="24"/>
        </w:rPr>
        <w:t xml:space="preserve">even </w:t>
      </w:r>
      <w:r w:rsidR="005214B2">
        <w:rPr>
          <w:rFonts w:cstheme="minorHAnsi"/>
          <w:sz w:val="24"/>
          <w:szCs w:val="24"/>
        </w:rPr>
        <w:t>loose</w:t>
      </w:r>
      <w:r w:rsidR="00530209">
        <w:rPr>
          <w:rFonts w:cstheme="minorHAnsi"/>
          <w:sz w:val="24"/>
          <w:szCs w:val="24"/>
        </w:rPr>
        <w:t xml:space="preserve"> </w:t>
      </w:r>
      <w:r w:rsidRPr="00530209">
        <w:rPr>
          <w:rFonts w:cstheme="minorHAnsi"/>
          <w:sz w:val="24"/>
          <w:szCs w:val="24"/>
        </w:rPr>
        <w:t xml:space="preserve">their lives. </w:t>
      </w:r>
      <w:r w:rsidR="005214B2">
        <w:rPr>
          <w:rFonts w:cstheme="minorHAnsi"/>
          <w:sz w:val="24"/>
          <w:szCs w:val="24"/>
        </w:rPr>
        <w:t>An informal recognition</w:t>
      </w:r>
      <w:r w:rsidR="00475A53">
        <w:rPr>
          <w:rFonts w:cstheme="minorHAnsi"/>
          <w:sz w:val="24"/>
          <w:szCs w:val="24"/>
        </w:rPr>
        <w:t>,</w:t>
      </w:r>
      <w:r w:rsidR="005214B2">
        <w:rPr>
          <w:rFonts w:cstheme="minorHAnsi"/>
          <w:sz w:val="24"/>
          <w:szCs w:val="24"/>
        </w:rPr>
        <w:t xml:space="preserve"> acknowledgement </w:t>
      </w:r>
      <w:r w:rsidR="00475A53">
        <w:rPr>
          <w:rFonts w:cstheme="minorHAnsi"/>
          <w:sz w:val="24"/>
          <w:szCs w:val="24"/>
        </w:rPr>
        <w:t xml:space="preserve">and appreciation </w:t>
      </w:r>
      <w:r w:rsidR="005214B2">
        <w:rPr>
          <w:rFonts w:cstheme="minorHAnsi"/>
          <w:sz w:val="24"/>
          <w:szCs w:val="24"/>
        </w:rPr>
        <w:t>from the seniors can go a long way in sustaining the motivation of the Jawans.</w:t>
      </w:r>
    </w:p>
    <w:p w:rsidR="00445BD7" w:rsidRPr="00B93BAA" w:rsidRDefault="00445BD7" w:rsidP="00445BD7">
      <w:pPr>
        <w:pStyle w:val="normal0"/>
        <w:spacing w:after="0" w:line="360" w:lineRule="auto"/>
        <w:jc w:val="both"/>
        <w:rPr>
          <w:rFonts w:asciiTheme="minorHAnsi" w:hAnsiTheme="minorHAnsi" w:cstheme="minorHAnsi"/>
          <w:b/>
          <w:bCs/>
          <w:sz w:val="28"/>
          <w:szCs w:val="28"/>
          <w:lang w:val="en-US"/>
        </w:rPr>
      </w:pPr>
    </w:p>
    <w:p w:rsidR="00445BD7" w:rsidRPr="00E06205" w:rsidRDefault="00445BD7" w:rsidP="00B41F13">
      <w:pPr>
        <w:pStyle w:val="normal0"/>
        <w:numPr>
          <w:ilvl w:val="2"/>
          <w:numId w:val="164"/>
        </w:numPr>
        <w:spacing w:after="0" w:line="360" w:lineRule="auto"/>
        <w:ind w:left="630" w:hanging="360"/>
        <w:jc w:val="both"/>
        <w:rPr>
          <w:rFonts w:asciiTheme="minorHAnsi" w:hAnsiTheme="minorHAnsi" w:cstheme="minorHAnsi"/>
          <w:b/>
          <w:bCs/>
          <w:sz w:val="28"/>
          <w:szCs w:val="28"/>
          <w:lang w:val="en-US"/>
        </w:rPr>
      </w:pPr>
      <w:r w:rsidRPr="00E06205">
        <w:rPr>
          <w:rFonts w:asciiTheme="minorHAnsi" w:hAnsiTheme="minorHAnsi" w:cstheme="minorHAnsi"/>
          <w:b/>
          <w:bCs/>
          <w:sz w:val="28"/>
          <w:szCs w:val="28"/>
          <w:lang w:val="en-US"/>
        </w:rPr>
        <w:t>Pressure to Perform -Zero Error Syndrome</w:t>
      </w:r>
    </w:p>
    <w:p w:rsidR="00FF6014" w:rsidRDefault="00445BD7" w:rsidP="00FF6014">
      <w:pPr>
        <w:spacing w:after="0" w:line="360" w:lineRule="auto"/>
        <w:jc w:val="both"/>
        <w:rPr>
          <w:sz w:val="24"/>
          <w:szCs w:val="24"/>
        </w:rPr>
      </w:pPr>
      <w:r w:rsidRPr="00B93BAA">
        <w:rPr>
          <w:rFonts w:cstheme="minorHAnsi"/>
          <w:sz w:val="24"/>
          <w:szCs w:val="24"/>
        </w:rPr>
        <w:t xml:space="preserve">There is a pervasive feeling that even bona fide mistakes are treated unduly harshly and many personnel reported having stress because of the 'Zero Error' mentality amongst the leadership. This is perceived as unreasonable and unfair </w:t>
      </w:r>
      <w:r w:rsidR="005214B2">
        <w:rPr>
          <w:rFonts w:cstheme="minorHAnsi"/>
          <w:sz w:val="24"/>
          <w:szCs w:val="24"/>
        </w:rPr>
        <w:t xml:space="preserve">as it creates lot of </w:t>
      </w:r>
      <w:r w:rsidRPr="00B93BAA">
        <w:rPr>
          <w:rFonts w:cstheme="minorHAnsi"/>
          <w:sz w:val="24"/>
          <w:szCs w:val="24"/>
        </w:rPr>
        <w:t xml:space="preserve">stress. They also feel that they </w:t>
      </w:r>
      <w:r w:rsidR="00530209">
        <w:rPr>
          <w:rFonts w:cstheme="minorHAnsi"/>
          <w:sz w:val="24"/>
          <w:szCs w:val="24"/>
        </w:rPr>
        <w:t xml:space="preserve">are </w:t>
      </w:r>
      <w:r w:rsidRPr="00B93BAA">
        <w:rPr>
          <w:rFonts w:cstheme="minorHAnsi"/>
          <w:sz w:val="24"/>
          <w:szCs w:val="24"/>
        </w:rPr>
        <w:t xml:space="preserve">not protected even in case of a bona fide mistake which </w:t>
      </w:r>
      <w:r w:rsidR="005214B2">
        <w:rPr>
          <w:rFonts w:cstheme="minorHAnsi"/>
          <w:sz w:val="24"/>
          <w:szCs w:val="24"/>
        </w:rPr>
        <w:t>stifles their creativity and motivation</w:t>
      </w:r>
      <w:r w:rsidRPr="00B93BAA">
        <w:rPr>
          <w:rFonts w:cstheme="minorHAnsi"/>
          <w:sz w:val="24"/>
          <w:szCs w:val="24"/>
        </w:rPr>
        <w:t>.</w:t>
      </w:r>
      <w:r w:rsidR="00FF6014" w:rsidRPr="00FF6014">
        <w:rPr>
          <w:sz w:val="24"/>
          <w:szCs w:val="24"/>
        </w:rPr>
        <w:t xml:space="preserve"> </w:t>
      </w:r>
      <w:r w:rsidR="00FF6014">
        <w:rPr>
          <w:sz w:val="24"/>
          <w:szCs w:val="24"/>
        </w:rPr>
        <w:t>The leaders need to send the message that they trust the formations and encourage initiatives taken by personnel. Honest mistakes should not be punished harshly.</w:t>
      </w:r>
    </w:p>
    <w:p w:rsidR="00445BD7" w:rsidRPr="00B93BAA" w:rsidRDefault="00445BD7" w:rsidP="00445BD7">
      <w:pPr>
        <w:pStyle w:val="normal0"/>
        <w:spacing w:after="0" w:line="360" w:lineRule="auto"/>
        <w:jc w:val="both"/>
        <w:rPr>
          <w:rFonts w:asciiTheme="minorHAnsi" w:hAnsiTheme="minorHAnsi" w:cstheme="minorHAnsi"/>
          <w:sz w:val="24"/>
          <w:szCs w:val="24"/>
          <w:lang w:val="en-US"/>
        </w:rPr>
      </w:pPr>
    </w:p>
    <w:p w:rsidR="00445BD7" w:rsidRPr="00B93BAA" w:rsidRDefault="00651FDD" w:rsidP="00651FDD">
      <w:pPr>
        <w:pStyle w:val="normal0"/>
        <w:tabs>
          <w:tab w:val="left" w:pos="6585"/>
        </w:tabs>
        <w:spacing w:after="0" w:line="360" w:lineRule="auto"/>
        <w:jc w:val="both"/>
        <w:rPr>
          <w:rFonts w:asciiTheme="minorHAnsi" w:hAnsiTheme="minorHAnsi" w:cstheme="minorHAnsi"/>
          <w:sz w:val="24"/>
          <w:szCs w:val="24"/>
          <w:lang w:val="en-US"/>
        </w:rPr>
      </w:pPr>
      <w:r>
        <w:rPr>
          <w:rFonts w:asciiTheme="minorHAnsi" w:hAnsiTheme="minorHAnsi" w:cstheme="minorHAnsi"/>
          <w:sz w:val="24"/>
          <w:szCs w:val="24"/>
          <w:lang w:val="en-US"/>
        </w:rPr>
        <w:tab/>
      </w:r>
    </w:p>
    <w:p w:rsidR="00445BD7" w:rsidRPr="00522DEE" w:rsidRDefault="00445BD7" w:rsidP="00B41F13">
      <w:pPr>
        <w:pStyle w:val="ListParagraph"/>
        <w:numPr>
          <w:ilvl w:val="2"/>
          <w:numId w:val="164"/>
        </w:numPr>
        <w:spacing w:after="0" w:line="360" w:lineRule="auto"/>
        <w:ind w:left="630" w:hanging="360"/>
        <w:jc w:val="both"/>
        <w:rPr>
          <w:rFonts w:cstheme="minorHAnsi"/>
          <w:b/>
          <w:bCs/>
          <w:sz w:val="28"/>
          <w:szCs w:val="28"/>
        </w:rPr>
      </w:pPr>
      <w:r w:rsidRPr="00522DEE">
        <w:rPr>
          <w:rFonts w:cstheme="minorHAnsi"/>
          <w:b/>
          <w:bCs/>
          <w:sz w:val="28"/>
          <w:szCs w:val="28"/>
        </w:rPr>
        <w:t>Discrimination from the Seniors</w:t>
      </w: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Most frequent complaint especially by the ORs related to this issue was that the seniors misuse their power to sanction leave</w:t>
      </w:r>
      <w:r w:rsidR="00A34E65">
        <w:rPr>
          <w:rFonts w:asciiTheme="minorHAnsi" w:hAnsiTheme="minorHAnsi" w:cstheme="minorHAnsi"/>
          <w:sz w:val="24"/>
          <w:szCs w:val="24"/>
        </w:rPr>
        <w:t>s</w:t>
      </w:r>
      <w:r w:rsidRPr="00B93BAA">
        <w:rPr>
          <w:rFonts w:asciiTheme="minorHAnsi" w:hAnsiTheme="minorHAnsi" w:cstheme="minorHAnsi"/>
          <w:sz w:val="24"/>
          <w:szCs w:val="24"/>
        </w:rPr>
        <w:t xml:space="preserve"> in favour of their favourites. This </w:t>
      </w:r>
      <w:r w:rsidR="005214B2">
        <w:rPr>
          <w:rFonts w:asciiTheme="minorHAnsi" w:hAnsiTheme="minorHAnsi" w:cstheme="minorHAnsi"/>
          <w:sz w:val="24"/>
          <w:szCs w:val="24"/>
        </w:rPr>
        <w:t>concern</w:t>
      </w:r>
      <w:r w:rsidRPr="00B93BAA">
        <w:rPr>
          <w:rFonts w:asciiTheme="minorHAnsi" w:hAnsiTheme="minorHAnsi" w:cstheme="minorHAnsi"/>
          <w:sz w:val="24"/>
          <w:szCs w:val="24"/>
        </w:rPr>
        <w:t xml:space="preserve"> was raised from across all the forces and almost at all locations and thus</w:t>
      </w:r>
      <w:r w:rsidR="005214B2">
        <w:rPr>
          <w:rFonts w:asciiTheme="minorHAnsi" w:hAnsiTheme="minorHAnsi" w:cstheme="minorHAnsi"/>
          <w:sz w:val="24"/>
          <w:szCs w:val="24"/>
        </w:rPr>
        <w:t>,</w:t>
      </w:r>
      <w:r w:rsidRPr="00B93BAA">
        <w:rPr>
          <w:rFonts w:asciiTheme="minorHAnsi" w:hAnsiTheme="minorHAnsi" w:cstheme="minorHAnsi"/>
          <w:sz w:val="24"/>
          <w:szCs w:val="24"/>
        </w:rPr>
        <w:t xml:space="preserve"> seems to be true. The favouritism could be deep rooted in regionalism or any other factor, what they call in their own language “Bhai-Bandhu” (act of nepotism). </w:t>
      </w:r>
      <w:r w:rsidR="00A34E65">
        <w:rPr>
          <w:rFonts w:asciiTheme="minorHAnsi" w:hAnsiTheme="minorHAnsi" w:cstheme="minorHAnsi"/>
          <w:sz w:val="24"/>
          <w:szCs w:val="24"/>
        </w:rPr>
        <w:t xml:space="preserve">NGOs have mentioned that a person who is close to the officer gets a posting of his choice while his peers think that the person is getting so much liberty despite being at the same position as ours. According to them, this leads to hurt burn. </w:t>
      </w:r>
      <w:r w:rsidRPr="00B93BAA">
        <w:rPr>
          <w:rFonts w:asciiTheme="minorHAnsi" w:hAnsiTheme="minorHAnsi" w:cstheme="minorHAnsi"/>
          <w:sz w:val="24"/>
          <w:szCs w:val="24"/>
        </w:rPr>
        <w:t xml:space="preserve">However, this issue also </w:t>
      </w:r>
      <w:r w:rsidR="005214B2">
        <w:rPr>
          <w:rFonts w:asciiTheme="minorHAnsi" w:hAnsiTheme="minorHAnsi" w:cstheme="minorHAnsi"/>
          <w:sz w:val="24"/>
          <w:szCs w:val="24"/>
        </w:rPr>
        <w:t>indicates</w:t>
      </w:r>
      <w:r w:rsidRPr="00B93BAA">
        <w:rPr>
          <w:rFonts w:asciiTheme="minorHAnsi" w:hAnsiTheme="minorHAnsi" w:cstheme="minorHAnsi"/>
          <w:sz w:val="24"/>
          <w:szCs w:val="24"/>
        </w:rPr>
        <w:t xml:space="preserve"> the leadership qualities of the senior officers.  </w:t>
      </w:r>
    </w:p>
    <w:p w:rsidR="00E75511" w:rsidRDefault="00E75511" w:rsidP="00445BD7">
      <w:pPr>
        <w:spacing w:after="0" w:line="360" w:lineRule="auto"/>
        <w:jc w:val="both"/>
        <w:rPr>
          <w:rFonts w:cstheme="minorHAnsi"/>
          <w:b/>
          <w:bCs/>
        </w:rPr>
      </w:pPr>
    </w:p>
    <w:p w:rsidR="00445BD7" w:rsidRPr="00522DEE" w:rsidRDefault="00445BD7" w:rsidP="00B41F13">
      <w:pPr>
        <w:pStyle w:val="ListParagraph"/>
        <w:numPr>
          <w:ilvl w:val="2"/>
          <w:numId w:val="164"/>
        </w:numPr>
        <w:spacing w:after="0" w:line="360" w:lineRule="auto"/>
        <w:ind w:left="720" w:hanging="360"/>
        <w:jc w:val="both"/>
        <w:rPr>
          <w:rFonts w:cstheme="minorHAnsi"/>
          <w:b/>
          <w:bCs/>
          <w:color w:val="1D1B11" w:themeColor="background2" w:themeShade="1A"/>
          <w:sz w:val="28"/>
          <w:szCs w:val="28"/>
        </w:rPr>
      </w:pPr>
      <w:r w:rsidRPr="00522DEE">
        <w:rPr>
          <w:rFonts w:cstheme="minorHAnsi"/>
          <w:b/>
          <w:bCs/>
          <w:color w:val="1D1B11" w:themeColor="background2" w:themeShade="1A"/>
          <w:sz w:val="28"/>
          <w:szCs w:val="28"/>
        </w:rPr>
        <w:t xml:space="preserve">Lack of Empowerment </w:t>
      </w:r>
      <w:r w:rsidR="00530209" w:rsidRPr="00522DEE">
        <w:rPr>
          <w:rFonts w:cstheme="minorHAnsi"/>
          <w:b/>
          <w:bCs/>
          <w:color w:val="1D1B11" w:themeColor="background2" w:themeShade="1A"/>
          <w:sz w:val="28"/>
          <w:szCs w:val="28"/>
        </w:rPr>
        <w:t xml:space="preserve">and not being heard by the </w:t>
      </w:r>
      <w:r w:rsidR="005214B2">
        <w:rPr>
          <w:rFonts w:cstheme="minorHAnsi"/>
          <w:b/>
          <w:bCs/>
          <w:color w:val="1D1B11" w:themeColor="background2" w:themeShade="1A"/>
          <w:sz w:val="28"/>
          <w:szCs w:val="28"/>
        </w:rPr>
        <w:t>S</w:t>
      </w:r>
      <w:r w:rsidRPr="00522DEE">
        <w:rPr>
          <w:rFonts w:cstheme="minorHAnsi"/>
          <w:b/>
          <w:bCs/>
          <w:color w:val="1D1B11" w:themeColor="background2" w:themeShade="1A"/>
          <w:sz w:val="28"/>
          <w:szCs w:val="28"/>
        </w:rPr>
        <w:t>eniors</w:t>
      </w:r>
    </w:p>
    <w:p w:rsidR="00445BD7" w:rsidRDefault="00445BD7" w:rsidP="00445BD7">
      <w:pPr>
        <w:spacing w:after="0" w:line="360" w:lineRule="auto"/>
        <w:jc w:val="both"/>
        <w:rPr>
          <w:rFonts w:cstheme="minorHAnsi"/>
          <w:color w:val="1D1B11" w:themeColor="background2" w:themeShade="1A"/>
          <w:sz w:val="24"/>
          <w:szCs w:val="24"/>
        </w:rPr>
      </w:pPr>
      <w:r w:rsidRPr="00B93BAA">
        <w:rPr>
          <w:rFonts w:cstheme="minorHAnsi"/>
          <w:color w:val="1D1B11" w:themeColor="background2" w:themeShade="1A"/>
          <w:sz w:val="24"/>
          <w:szCs w:val="24"/>
        </w:rPr>
        <w:t>Personnel are of the opinion that they are not consulted even in matters affecting them. Moreover, their opinion is also not taken into account and therefore, they feel disempowered.</w:t>
      </w:r>
      <w:r w:rsidR="00530209">
        <w:rPr>
          <w:rFonts w:cstheme="minorHAnsi"/>
          <w:color w:val="1D1B11" w:themeColor="background2" w:themeShade="1A"/>
          <w:sz w:val="24"/>
          <w:szCs w:val="24"/>
        </w:rPr>
        <w:t xml:space="preserve"> It is one of the major stressor</w:t>
      </w:r>
      <w:r w:rsidR="005214B2">
        <w:rPr>
          <w:rFonts w:cstheme="minorHAnsi"/>
          <w:color w:val="1D1B11" w:themeColor="background2" w:themeShade="1A"/>
          <w:sz w:val="24"/>
          <w:szCs w:val="24"/>
        </w:rPr>
        <w:t>s</w:t>
      </w:r>
      <w:r w:rsidR="00530209">
        <w:rPr>
          <w:rFonts w:cstheme="minorHAnsi"/>
          <w:color w:val="1D1B11" w:themeColor="background2" w:themeShade="1A"/>
          <w:sz w:val="24"/>
          <w:szCs w:val="24"/>
        </w:rPr>
        <w:t xml:space="preserve"> for the personnel. </w:t>
      </w:r>
    </w:p>
    <w:p w:rsidR="002B0B29" w:rsidRDefault="002B0B29" w:rsidP="00445BD7">
      <w:pPr>
        <w:spacing w:after="0" w:line="360" w:lineRule="auto"/>
        <w:jc w:val="both"/>
        <w:rPr>
          <w:rFonts w:cstheme="minorHAnsi"/>
          <w:color w:val="1D1B11" w:themeColor="background2" w:themeShade="1A"/>
          <w:sz w:val="24"/>
          <w:szCs w:val="24"/>
        </w:rPr>
      </w:pPr>
    </w:p>
    <w:p w:rsidR="00445BD7" w:rsidRPr="00B93BAA" w:rsidRDefault="00BF031A" w:rsidP="00445BD7">
      <w:pPr>
        <w:pStyle w:val="Heading2"/>
      </w:pPr>
      <w:r w:rsidRPr="00BF031A">
        <w:rPr>
          <w:rFonts w:asciiTheme="minorHAnsi" w:hAnsiTheme="minorHAnsi" w:cstheme="minorHAnsi"/>
          <w:b w:val="0"/>
          <w:bCs w:val="0"/>
          <w:noProof/>
          <w:color w:val="000000" w:themeColor="text1"/>
          <w:sz w:val="28"/>
          <w:szCs w:val="28"/>
        </w:rPr>
        <w:pict>
          <v:rect id="_x0000_s1115" style="position:absolute;margin-left:-1.85pt;margin-top:7.1pt;width:474.7pt;height:36.7pt;z-index:251688960" fillcolor="#f24cce" stroked="f">
            <v:textbox style="mso-next-textbox:#_x0000_s1115">
              <w:txbxContent>
                <w:p w:rsidR="00660B5F" w:rsidRPr="00CE7059" w:rsidRDefault="00660B5F" w:rsidP="007D1304">
                  <w:pPr>
                    <w:pStyle w:val="Heading2"/>
                    <w:rPr>
                      <w:rFonts w:asciiTheme="minorHAnsi" w:hAnsiTheme="minorHAnsi" w:cstheme="minorHAnsi"/>
                      <w:color w:val="auto"/>
                      <w:sz w:val="28"/>
                      <w:szCs w:val="28"/>
                    </w:rPr>
                  </w:pPr>
                  <w:bookmarkStart w:id="627" w:name="_Toc104208073"/>
                  <w:bookmarkStart w:id="628" w:name="_Toc104208351"/>
                  <w:bookmarkStart w:id="629" w:name="_Toc104208440"/>
                  <w:bookmarkStart w:id="630" w:name="_Toc104208654"/>
                  <w:bookmarkStart w:id="631" w:name="_Toc104208978"/>
                  <w:bookmarkStart w:id="632" w:name="_Toc104209448"/>
                  <w:bookmarkStart w:id="633" w:name="_Toc104209534"/>
                  <w:r w:rsidRPr="00CE7059">
                    <w:rPr>
                      <w:rFonts w:asciiTheme="minorHAnsi" w:hAnsiTheme="minorHAnsi" w:cstheme="minorHAnsi"/>
                      <w:color w:val="auto"/>
                      <w:sz w:val="28"/>
                      <w:szCs w:val="28"/>
                    </w:rPr>
                    <w:t>10.5 Welfare related Issues</w:t>
                  </w:r>
                  <w:bookmarkEnd w:id="627"/>
                  <w:bookmarkEnd w:id="628"/>
                  <w:bookmarkEnd w:id="629"/>
                  <w:bookmarkEnd w:id="630"/>
                  <w:bookmarkEnd w:id="631"/>
                  <w:bookmarkEnd w:id="632"/>
                  <w:bookmarkEnd w:id="633"/>
                  <w:r w:rsidRPr="00CE7059">
                    <w:rPr>
                      <w:rFonts w:asciiTheme="minorHAnsi" w:hAnsiTheme="minorHAnsi" w:cstheme="minorHAnsi"/>
                      <w:color w:val="auto"/>
                      <w:sz w:val="28"/>
                      <w:szCs w:val="28"/>
                    </w:rPr>
                    <w:t xml:space="preserve"> </w:t>
                  </w:r>
                </w:p>
              </w:txbxContent>
            </v:textbox>
          </v:rect>
        </w:pict>
      </w:r>
    </w:p>
    <w:p w:rsidR="00445BD7" w:rsidRDefault="00445BD7" w:rsidP="00445BD7">
      <w:pPr>
        <w:pStyle w:val="normal0"/>
        <w:spacing w:after="0" w:line="360" w:lineRule="auto"/>
        <w:jc w:val="both"/>
        <w:rPr>
          <w:rFonts w:asciiTheme="minorHAnsi" w:hAnsiTheme="minorHAnsi" w:cstheme="minorHAnsi"/>
          <w:b/>
          <w:bCs/>
          <w:color w:val="000000" w:themeColor="text1"/>
          <w:sz w:val="28"/>
          <w:szCs w:val="28"/>
        </w:rPr>
      </w:pPr>
    </w:p>
    <w:p w:rsidR="003B0612" w:rsidRDefault="003B0612" w:rsidP="003B0612">
      <w:pPr>
        <w:pStyle w:val="normal0"/>
        <w:spacing w:after="0" w:line="360" w:lineRule="auto"/>
        <w:ind w:left="900"/>
        <w:jc w:val="both"/>
        <w:rPr>
          <w:rFonts w:asciiTheme="minorHAnsi" w:hAnsiTheme="minorHAnsi" w:cstheme="minorHAnsi"/>
          <w:b/>
          <w:bCs/>
          <w:color w:val="000000" w:themeColor="text1"/>
          <w:sz w:val="28"/>
          <w:szCs w:val="28"/>
        </w:rPr>
      </w:pPr>
    </w:p>
    <w:p w:rsidR="003B0612" w:rsidRPr="003B0612" w:rsidRDefault="003B0612" w:rsidP="003B0612">
      <w:pPr>
        <w:pStyle w:val="normal0"/>
        <w:spacing w:after="0" w:line="360" w:lineRule="auto"/>
        <w:jc w:val="both"/>
        <w:rPr>
          <w:rFonts w:asciiTheme="minorHAnsi" w:hAnsiTheme="minorHAnsi" w:cstheme="minorHAnsi"/>
          <w:color w:val="000000" w:themeColor="text1"/>
          <w:sz w:val="24"/>
          <w:szCs w:val="28"/>
        </w:rPr>
      </w:pPr>
      <w:r w:rsidRPr="003B0612">
        <w:rPr>
          <w:rFonts w:asciiTheme="minorHAnsi" w:hAnsiTheme="minorHAnsi" w:cstheme="minorHAnsi"/>
          <w:color w:val="000000" w:themeColor="text1"/>
          <w:sz w:val="24"/>
          <w:szCs w:val="28"/>
        </w:rPr>
        <w:t xml:space="preserve">All the </w:t>
      </w:r>
      <w:r w:rsidR="00CB1D85">
        <w:rPr>
          <w:rFonts w:asciiTheme="minorHAnsi" w:hAnsiTheme="minorHAnsi" w:cstheme="minorHAnsi"/>
          <w:color w:val="000000" w:themeColor="text1"/>
          <w:sz w:val="24"/>
          <w:szCs w:val="28"/>
        </w:rPr>
        <w:t>W</w:t>
      </w:r>
      <w:r w:rsidRPr="003B0612">
        <w:rPr>
          <w:rFonts w:asciiTheme="minorHAnsi" w:hAnsiTheme="minorHAnsi" w:cstheme="minorHAnsi"/>
          <w:color w:val="000000" w:themeColor="text1"/>
          <w:sz w:val="24"/>
          <w:szCs w:val="28"/>
        </w:rPr>
        <w:t xml:space="preserve">elfare related </w:t>
      </w:r>
      <w:r w:rsidR="00CB1D85">
        <w:rPr>
          <w:rFonts w:asciiTheme="minorHAnsi" w:hAnsiTheme="minorHAnsi" w:cstheme="minorHAnsi"/>
          <w:color w:val="000000" w:themeColor="text1"/>
          <w:sz w:val="24"/>
          <w:szCs w:val="28"/>
        </w:rPr>
        <w:t>Issues</w:t>
      </w:r>
      <w:r w:rsidRPr="003B0612">
        <w:rPr>
          <w:rFonts w:asciiTheme="minorHAnsi" w:hAnsiTheme="minorHAnsi" w:cstheme="minorHAnsi"/>
          <w:color w:val="000000" w:themeColor="text1"/>
          <w:sz w:val="24"/>
          <w:szCs w:val="28"/>
        </w:rPr>
        <w:t xml:space="preserve"> are depi</w:t>
      </w:r>
      <w:r w:rsidR="00CB1D85">
        <w:rPr>
          <w:rFonts w:asciiTheme="minorHAnsi" w:hAnsiTheme="minorHAnsi" w:cstheme="minorHAnsi"/>
          <w:color w:val="000000" w:themeColor="text1"/>
          <w:sz w:val="24"/>
          <w:szCs w:val="28"/>
        </w:rPr>
        <w:t>c</w:t>
      </w:r>
      <w:r w:rsidRPr="003B0612">
        <w:rPr>
          <w:rFonts w:asciiTheme="minorHAnsi" w:hAnsiTheme="minorHAnsi" w:cstheme="minorHAnsi"/>
          <w:color w:val="000000" w:themeColor="text1"/>
          <w:sz w:val="24"/>
          <w:szCs w:val="28"/>
        </w:rPr>
        <w:t>ted in figure 2</w:t>
      </w:r>
      <w:r w:rsidR="005214B2">
        <w:rPr>
          <w:rFonts w:asciiTheme="minorHAnsi" w:hAnsiTheme="minorHAnsi" w:cstheme="minorHAnsi"/>
          <w:color w:val="000000" w:themeColor="text1"/>
          <w:sz w:val="24"/>
          <w:szCs w:val="28"/>
        </w:rPr>
        <w:t>4</w:t>
      </w:r>
      <w:r w:rsidRPr="003B0612">
        <w:rPr>
          <w:rFonts w:asciiTheme="minorHAnsi" w:hAnsiTheme="minorHAnsi" w:cstheme="minorHAnsi"/>
          <w:color w:val="000000" w:themeColor="text1"/>
          <w:sz w:val="24"/>
          <w:szCs w:val="28"/>
        </w:rPr>
        <w:t>.</w:t>
      </w:r>
    </w:p>
    <w:p w:rsidR="003B0612" w:rsidRDefault="003B0612" w:rsidP="003B0612">
      <w:pPr>
        <w:pStyle w:val="normal0"/>
        <w:spacing w:after="0" w:line="360" w:lineRule="auto"/>
        <w:jc w:val="both"/>
        <w:rPr>
          <w:rFonts w:asciiTheme="minorHAnsi" w:hAnsiTheme="minorHAnsi" w:cstheme="minorHAnsi"/>
          <w:b/>
          <w:bCs/>
          <w:color w:val="000000" w:themeColor="text1"/>
          <w:sz w:val="28"/>
          <w:szCs w:val="28"/>
        </w:rPr>
      </w:pPr>
      <w:r w:rsidRPr="003B0612">
        <w:rPr>
          <w:rFonts w:asciiTheme="minorHAnsi" w:hAnsiTheme="minorHAnsi" w:cstheme="minorHAnsi"/>
          <w:b/>
          <w:bCs/>
          <w:noProof/>
          <w:color w:val="000000" w:themeColor="text1"/>
          <w:sz w:val="28"/>
          <w:szCs w:val="28"/>
          <w:lang w:val="en-US"/>
        </w:rPr>
        <w:drawing>
          <wp:inline distT="0" distB="0" distL="0" distR="0">
            <wp:extent cx="5277080" cy="3712684"/>
            <wp:effectExtent l="0" t="0" r="0" b="0"/>
            <wp:docPr id="45"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1" r:lo="rId232" r:qs="rId233" r:cs="rId234"/>
              </a:graphicData>
            </a:graphic>
          </wp:inline>
        </w:drawing>
      </w:r>
    </w:p>
    <w:p w:rsidR="003B0612" w:rsidRDefault="003B0612" w:rsidP="003B0612">
      <w:pPr>
        <w:pStyle w:val="Caption"/>
        <w:ind w:left="1440" w:firstLine="720"/>
        <w:rPr>
          <w:color w:val="auto"/>
          <w:sz w:val="24"/>
        </w:rPr>
      </w:pPr>
      <w:bookmarkStart w:id="634" w:name="_Toc104215022"/>
      <w:r w:rsidRPr="00910EB6">
        <w:rPr>
          <w:color w:val="auto"/>
          <w:sz w:val="24"/>
        </w:rPr>
        <w:t xml:space="preserve">Figure </w:t>
      </w:r>
      <w:r w:rsidR="00BF031A" w:rsidRPr="00910EB6">
        <w:rPr>
          <w:color w:val="auto"/>
          <w:sz w:val="24"/>
        </w:rPr>
        <w:fldChar w:fldCharType="begin"/>
      </w:r>
      <w:r w:rsidRPr="00910EB6">
        <w:rPr>
          <w:color w:val="auto"/>
          <w:sz w:val="24"/>
        </w:rPr>
        <w:instrText xml:space="preserve"> SEQ Figure \* ARABIC </w:instrText>
      </w:r>
      <w:r w:rsidR="00BF031A" w:rsidRPr="00910EB6">
        <w:rPr>
          <w:color w:val="auto"/>
          <w:sz w:val="24"/>
        </w:rPr>
        <w:fldChar w:fldCharType="separate"/>
      </w:r>
      <w:r w:rsidR="007A05C1">
        <w:rPr>
          <w:noProof/>
          <w:color w:val="auto"/>
          <w:sz w:val="24"/>
        </w:rPr>
        <w:t>24</w:t>
      </w:r>
      <w:r w:rsidR="00BF031A" w:rsidRPr="00910EB6">
        <w:rPr>
          <w:color w:val="auto"/>
          <w:sz w:val="24"/>
        </w:rPr>
        <w:fldChar w:fldCharType="end"/>
      </w:r>
      <w:r w:rsidRPr="00910EB6">
        <w:rPr>
          <w:color w:val="auto"/>
          <w:sz w:val="24"/>
        </w:rPr>
        <w:t xml:space="preserve">. Welfare </w:t>
      </w:r>
      <w:r w:rsidR="008F5E95">
        <w:rPr>
          <w:color w:val="auto"/>
          <w:sz w:val="24"/>
        </w:rPr>
        <w:t>r</w:t>
      </w:r>
      <w:r w:rsidRPr="00910EB6">
        <w:rPr>
          <w:color w:val="auto"/>
          <w:sz w:val="24"/>
        </w:rPr>
        <w:t xml:space="preserve">elated </w:t>
      </w:r>
      <w:r w:rsidR="008F5E95">
        <w:rPr>
          <w:color w:val="auto"/>
          <w:sz w:val="24"/>
        </w:rPr>
        <w:t>Issues</w:t>
      </w:r>
      <w:bookmarkEnd w:id="634"/>
    </w:p>
    <w:p w:rsidR="00D466CA" w:rsidRPr="00D466CA" w:rsidRDefault="00D466CA" w:rsidP="00D466CA"/>
    <w:p w:rsidR="00445BD7" w:rsidRPr="002142BB" w:rsidRDefault="00445BD7" w:rsidP="00B41F13">
      <w:pPr>
        <w:pStyle w:val="normal0"/>
        <w:numPr>
          <w:ilvl w:val="5"/>
          <w:numId w:val="164"/>
        </w:numPr>
        <w:spacing w:after="0" w:line="360" w:lineRule="auto"/>
        <w:ind w:left="900" w:hanging="720"/>
        <w:jc w:val="both"/>
        <w:rPr>
          <w:rFonts w:asciiTheme="minorHAnsi" w:hAnsiTheme="minorHAnsi" w:cstheme="minorHAnsi"/>
          <w:b/>
          <w:bCs/>
          <w:color w:val="000000" w:themeColor="text1"/>
          <w:sz w:val="28"/>
          <w:szCs w:val="28"/>
        </w:rPr>
      </w:pPr>
      <w:r w:rsidRPr="002142BB">
        <w:rPr>
          <w:rFonts w:asciiTheme="minorHAnsi" w:hAnsiTheme="minorHAnsi" w:cstheme="minorHAnsi"/>
          <w:b/>
          <w:bCs/>
          <w:color w:val="000000" w:themeColor="text1"/>
          <w:sz w:val="28"/>
          <w:szCs w:val="28"/>
        </w:rPr>
        <w:t xml:space="preserve">Absence of proper </w:t>
      </w:r>
      <w:r w:rsidR="00864A11">
        <w:rPr>
          <w:rFonts w:asciiTheme="minorHAnsi" w:hAnsiTheme="minorHAnsi" w:cstheme="minorHAnsi"/>
          <w:b/>
          <w:bCs/>
          <w:color w:val="000000" w:themeColor="text1"/>
          <w:sz w:val="28"/>
          <w:szCs w:val="28"/>
        </w:rPr>
        <w:t>W</w:t>
      </w:r>
      <w:r w:rsidRPr="002142BB">
        <w:rPr>
          <w:rFonts w:asciiTheme="minorHAnsi" w:hAnsiTheme="minorHAnsi" w:cstheme="minorHAnsi"/>
          <w:b/>
          <w:bCs/>
          <w:color w:val="000000" w:themeColor="text1"/>
          <w:sz w:val="28"/>
          <w:szCs w:val="28"/>
        </w:rPr>
        <w:t>elfare measures</w:t>
      </w:r>
    </w:p>
    <w:p w:rsidR="00445BD7" w:rsidRDefault="00FF6014" w:rsidP="00FF6014">
      <w:pPr>
        <w:pStyle w:val="ListParagraph"/>
        <w:spacing w:after="0" w:line="360" w:lineRule="auto"/>
        <w:jc w:val="both"/>
        <w:rPr>
          <w:rFonts w:cstheme="minorHAnsi"/>
          <w:sz w:val="24"/>
          <w:szCs w:val="24"/>
        </w:rPr>
      </w:pPr>
      <w:r>
        <w:rPr>
          <w:sz w:val="24"/>
          <w:szCs w:val="24"/>
        </w:rPr>
        <w:t xml:space="preserve">Welfare measures </w:t>
      </w:r>
      <w:r w:rsidRPr="00FF6014">
        <w:rPr>
          <w:sz w:val="24"/>
          <w:szCs w:val="24"/>
        </w:rPr>
        <w:t>are the hygiene factors as their availability may not lead to excellence but their absence or poor quality may lead to problems and dissatisfaction.</w:t>
      </w:r>
      <w:r w:rsidR="00D466CA">
        <w:rPr>
          <w:sz w:val="24"/>
          <w:szCs w:val="24"/>
        </w:rPr>
        <w:t xml:space="preserve"> </w:t>
      </w:r>
      <w:r w:rsidR="00445BD7" w:rsidRPr="00B93BAA">
        <w:rPr>
          <w:rFonts w:cstheme="minorHAnsi"/>
          <w:sz w:val="24"/>
          <w:szCs w:val="24"/>
        </w:rPr>
        <w:t>Problems vary in nature and magnitude from place to place and camp to camp. This variation is also due to the fact that these depend upon the leadership of seniors. Some forces are in comparatively better position over specific issue, while others struggle</w:t>
      </w:r>
      <w:r w:rsidR="005214B2">
        <w:rPr>
          <w:rFonts w:cstheme="minorHAnsi"/>
          <w:sz w:val="24"/>
          <w:szCs w:val="24"/>
        </w:rPr>
        <w:t>,</w:t>
      </w:r>
      <w:r w:rsidR="00445BD7" w:rsidRPr="00B93BAA">
        <w:rPr>
          <w:rFonts w:cstheme="minorHAnsi"/>
          <w:sz w:val="24"/>
          <w:szCs w:val="24"/>
        </w:rPr>
        <w:t xml:space="preserve"> and may be a bit better in other aspect. Forces have </w:t>
      </w:r>
      <w:r w:rsidR="005214B2">
        <w:rPr>
          <w:rFonts w:cstheme="minorHAnsi"/>
          <w:sz w:val="24"/>
          <w:szCs w:val="24"/>
        </w:rPr>
        <w:t xml:space="preserve">already initiated several </w:t>
      </w:r>
      <w:r w:rsidR="00445BD7" w:rsidRPr="00B93BAA">
        <w:rPr>
          <w:rFonts w:cstheme="minorHAnsi"/>
          <w:sz w:val="24"/>
          <w:szCs w:val="24"/>
        </w:rPr>
        <w:t>welfare measures but still some of the points highlighted by the personnel are given below:</w:t>
      </w:r>
    </w:p>
    <w:p w:rsidR="00FF6014" w:rsidRDefault="00FF6014" w:rsidP="00FF6014">
      <w:pPr>
        <w:pStyle w:val="ListParagraph"/>
        <w:spacing w:after="0" w:line="360" w:lineRule="auto"/>
        <w:jc w:val="both"/>
        <w:rPr>
          <w:rFonts w:cstheme="minorHAnsi"/>
          <w:sz w:val="24"/>
          <w:szCs w:val="24"/>
        </w:rPr>
      </w:pPr>
    </w:p>
    <w:p w:rsidR="00FF6014" w:rsidRPr="00FF6014" w:rsidRDefault="00FF6014" w:rsidP="00B41F13">
      <w:pPr>
        <w:pStyle w:val="ListParagraph"/>
        <w:numPr>
          <w:ilvl w:val="0"/>
          <w:numId w:val="75"/>
        </w:numPr>
        <w:spacing w:after="0" w:line="360" w:lineRule="auto"/>
        <w:jc w:val="both"/>
        <w:rPr>
          <w:sz w:val="24"/>
          <w:szCs w:val="24"/>
        </w:rPr>
      </w:pPr>
      <w:r w:rsidRPr="00FF6014">
        <w:rPr>
          <w:sz w:val="24"/>
          <w:szCs w:val="24"/>
        </w:rPr>
        <w:t xml:space="preserve">Infrastructure </w:t>
      </w:r>
      <w:r>
        <w:rPr>
          <w:sz w:val="24"/>
          <w:szCs w:val="24"/>
        </w:rPr>
        <w:t xml:space="preserve">needs to be upgraded </w:t>
      </w:r>
      <w:r w:rsidRPr="00FF6014">
        <w:rPr>
          <w:sz w:val="24"/>
          <w:szCs w:val="24"/>
        </w:rPr>
        <w:t>and basic amenities</w:t>
      </w:r>
      <w:r>
        <w:rPr>
          <w:sz w:val="24"/>
          <w:szCs w:val="24"/>
        </w:rPr>
        <w:t xml:space="preserve"> </w:t>
      </w:r>
      <w:r w:rsidRPr="00FF6014">
        <w:rPr>
          <w:sz w:val="24"/>
          <w:szCs w:val="24"/>
        </w:rPr>
        <w:t>like proper drinking water and sanitation</w:t>
      </w:r>
      <w:r>
        <w:rPr>
          <w:sz w:val="24"/>
          <w:szCs w:val="24"/>
        </w:rPr>
        <w:t>, g</w:t>
      </w:r>
      <w:r w:rsidRPr="00FF6014">
        <w:rPr>
          <w:sz w:val="24"/>
          <w:szCs w:val="24"/>
        </w:rPr>
        <w:t>ood food, clothing and proper living conditions</w:t>
      </w:r>
      <w:r>
        <w:rPr>
          <w:sz w:val="24"/>
          <w:szCs w:val="24"/>
        </w:rPr>
        <w:t xml:space="preserve"> should be provided to the personnel.</w:t>
      </w:r>
    </w:p>
    <w:p w:rsidR="00530209" w:rsidRDefault="00445BD7" w:rsidP="00B41F13">
      <w:pPr>
        <w:pStyle w:val="normal0"/>
        <w:numPr>
          <w:ilvl w:val="0"/>
          <w:numId w:val="75"/>
        </w:numPr>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Lack of proper organisational and institutionalised methods of stress management</w:t>
      </w:r>
      <w:r w:rsidR="00530209">
        <w:rPr>
          <w:rFonts w:asciiTheme="minorHAnsi" w:hAnsiTheme="minorHAnsi" w:cstheme="minorHAnsi"/>
          <w:sz w:val="24"/>
          <w:szCs w:val="24"/>
        </w:rPr>
        <w:t>,</w:t>
      </w:r>
      <w:r w:rsidRPr="00B93BAA">
        <w:rPr>
          <w:rFonts w:asciiTheme="minorHAnsi" w:hAnsiTheme="minorHAnsi" w:cstheme="minorHAnsi"/>
          <w:sz w:val="24"/>
          <w:szCs w:val="24"/>
        </w:rPr>
        <w:t xml:space="preserve"> </w:t>
      </w:r>
    </w:p>
    <w:p w:rsidR="00445BD7" w:rsidRPr="00B93BAA" w:rsidRDefault="00530209" w:rsidP="00B41F13">
      <w:pPr>
        <w:pStyle w:val="normal0"/>
        <w:numPr>
          <w:ilvl w:val="0"/>
          <w:numId w:val="75"/>
        </w:numPr>
        <w:spacing w:after="0" w:line="360" w:lineRule="auto"/>
        <w:jc w:val="both"/>
        <w:rPr>
          <w:rFonts w:asciiTheme="minorHAnsi" w:hAnsiTheme="minorHAnsi" w:cstheme="minorHAnsi"/>
          <w:sz w:val="24"/>
          <w:szCs w:val="24"/>
        </w:rPr>
      </w:pPr>
      <w:r>
        <w:rPr>
          <w:rFonts w:asciiTheme="minorHAnsi" w:hAnsiTheme="minorHAnsi" w:cstheme="minorHAnsi"/>
          <w:sz w:val="24"/>
          <w:szCs w:val="24"/>
        </w:rPr>
        <w:t>Lack of Counselling</w:t>
      </w:r>
      <w:r w:rsidR="00445BD7" w:rsidRPr="00B93BAA">
        <w:rPr>
          <w:rFonts w:asciiTheme="minorHAnsi" w:hAnsiTheme="minorHAnsi" w:cstheme="minorHAnsi"/>
          <w:sz w:val="24"/>
          <w:szCs w:val="24"/>
        </w:rPr>
        <w:t xml:space="preserve">, </w:t>
      </w:r>
    </w:p>
    <w:p w:rsidR="00445BD7" w:rsidRPr="00B93BAA" w:rsidRDefault="00445BD7" w:rsidP="00B41F13">
      <w:pPr>
        <w:pStyle w:val="normal0"/>
        <w:numPr>
          <w:ilvl w:val="0"/>
          <w:numId w:val="75"/>
        </w:numPr>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Insufficient </w:t>
      </w:r>
      <w:r w:rsidR="005214B2">
        <w:rPr>
          <w:rFonts w:asciiTheme="minorHAnsi" w:hAnsiTheme="minorHAnsi" w:cstheme="minorHAnsi"/>
          <w:sz w:val="24"/>
          <w:szCs w:val="24"/>
        </w:rPr>
        <w:t>means</w:t>
      </w:r>
      <w:r w:rsidRPr="00B93BAA">
        <w:rPr>
          <w:rFonts w:asciiTheme="minorHAnsi" w:hAnsiTheme="minorHAnsi" w:cstheme="minorHAnsi"/>
          <w:sz w:val="24"/>
          <w:szCs w:val="24"/>
        </w:rPr>
        <w:t xml:space="preserve"> for recreation,</w:t>
      </w:r>
    </w:p>
    <w:p w:rsidR="00445BD7" w:rsidRPr="00B93BAA" w:rsidRDefault="00445BD7" w:rsidP="00B41F13">
      <w:pPr>
        <w:pStyle w:val="normal0"/>
        <w:numPr>
          <w:ilvl w:val="0"/>
          <w:numId w:val="75"/>
        </w:numPr>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 Improper welfare measures (specially non-monetary), </w:t>
      </w:r>
    </w:p>
    <w:p w:rsidR="00445BD7" w:rsidRPr="00B93BAA" w:rsidRDefault="00445BD7" w:rsidP="00B41F13">
      <w:pPr>
        <w:pStyle w:val="normal0"/>
        <w:numPr>
          <w:ilvl w:val="0"/>
          <w:numId w:val="75"/>
        </w:numPr>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Non-functional and non-effective grievance redressal mechanism,</w:t>
      </w:r>
    </w:p>
    <w:p w:rsidR="00445BD7" w:rsidRDefault="00445BD7" w:rsidP="00B41F13">
      <w:pPr>
        <w:pStyle w:val="normal0"/>
        <w:numPr>
          <w:ilvl w:val="0"/>
          <w:numId w:val="75"/>
        </w:numPr>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Complex rules related to the allowances during shifting/transfer </w:t>
      </w:r>
    </w:p>
    <w:p w:rsidR="005214B2" w:rsidRPr="00B93BAA" w:rsidRDefault="005214B2" w:rsidP="00B41F13">
      <w:pPr>
        <w:pStyle w:val="normal0"/>
        <w:numPr>
          <w:ilvl w:val="0"/>
          <w:numId w:val="75"/>
        </w:numPr>
        <w:spacing w:after="0" w:line="360" w:lineRule="auto"/>
        <w:jc w:val="both"/>
        <w:rPr>
          <w:rFonts w:asciiTheme="minorHAnsi" w:hAnsiTheme="minorHAnsi" w:cstheme="minorHAnsi"/>
          <w:sz w:val="24"/>
          <w:szCs w:val="24"/>
        </w:rPr>
      </w:pPr>
      <w:r>
        <w:rPr>
          <w:rFonts w:asciiTheme="minorHAnsi" w:hAnsiTheme="minorHAnsi" w:cstheme="minorHAnsi"/>
          <w:sz w:val="24"/>
          <w:szCs w:val="24"/>
        </w:rPr>
        <w:t>Absence of latest equipments at work</w:t>
      </w:r>
    </w:p>
    <w:p w:rsidR="00445BD7" w:rsidRDefault="005214B2" w:rsidP="00B41F13">
      <w:pPr>
        <w:pStyle w:val="ListParagraph"/>
        <w:numPr>
          <w:ilvl w:val="0"/>
          <w:numId w:val="75"/>
        </w:numPr>
        <w:spacing w:after="0" w:line="360" w:lineRule="auto"/>
        <w:jc w:val="both"/>
        <w:rPr>
          <w:rFonts w:cstheme="minorHAnsi"/>
          <w:sz w:val="24"/>
          <w:szCs w:val="24"/>
        </w:rPr>
      </w:pPr>
      <w:r>
        <w:rPr>
          <w:rFonts w:cstheme="minorHAnsi"/>
          <w:sz w:val="24"/>
          <w:szCs w:val="24"/>
        </w:rPr>
        <w:t>Absence of</w:t>
      </w:r>
      <w:r w:rsidR="00445BD7" w:rsidRPr="00B93BAA">
        <w:rPr>
          <w:rFonts w:cstheme="minorHAnsi"/>
          <w:sz w:val="24"/>
          <w:szCs w:val="24"/>
        </w:rPr>
        <w:t xml:space="preserve"> trained professionals to deal with</w:t>
      </w:r>
      <w:r w:rsidR="00530209">
        <w:rPr>
          <w:rFonts w:cstheme="minorHAnsi"/>
          <w:sz w:val="24"/>
          <w:szCs w:val="24"/>
        </w:rPr>
        <w:t xml:space="preserve"> the</w:t>
      </w:r>
      <w:r w:rsidR="00445BD7" w:rsidRPr="00B93BAA">
        <w:rPr>
          <w:rFonts w:cstheme="minorHAnsi"/>
          <w:sz w:val="24"/>
          <w:szCs w:val="24"/>
        </w:rPr>
        <w:t xml:space="preserve"> trauma </w:t>
      </w:r>
      <w:r>
        <w:rPr>
          <w:rFonts w:cstheme="minorHAnsi"/>
          <w:sz w:val="24"/>
          <w:szCs w:val="24"/>
        </w:rPr>
        <w:t>of personnel</w:t>
      </w:r>
      <w:r w:rsidR="00445BD7" w:rsidRPr="00B93BAA">
        <w:rPr>
          <w:rFonts w:cstheme="minorHAnsi"/>
          <w:sz w:val="24"/>
          <w:szCs w:val="24"/>
        </w:rPr>
        <w:t xml:space="preserve"> </w:t>
      </w:r>
      <w:r w:rsidR="00651FDD">
        <w:rPr>
          <w:rFonts w:cstheme="minorHAnsi"/>
          <w:sz w:val="24"/>
          <w:szCs w:val="24"/>
        </w:rPr>
        <w:t xml:space="preserve">in </w:t>
      </w:r>
      <w:r w:rsidR="00445BD7" w:rsidRPr="00B93BAA">
        <w:rPr>
          <w:rFonts w:cstheme="minorHAnsi"/>
          <w:sz w:val="24"/>
          <w:szCs w:val="24"/>
        </w:rPr>
        <w:t xml:space="preserve">CAPFs. </w:t>
      </w:r>
    </w:p>
    <w:p w:rsidR="00CB1D85" w:rsidRDefault="00CB1D85" w:rsidP="00CB1D85">
      <w:pPr>
        <w:pStyle w:val="ListParagraph"/>
        <w:spacing w:after="0" w:line="360" w:lineRule="auto"/>
        <w:jc w:val="both"/>
        <w:rPr>
          <w:rFonts w:cstheme="minorHAnsi"/>
          <w:sz w:val="24"/>
          <w:szCs w:val="24"/>
        </w:rPr>
      </w:pPr>
    </w:p>
    <w:p w:rsidR="00445BD7" w:rsidRDefault="00445BD7" w:rsidP="00445BD7">
      <w:pPr>
        <w:pStyle w:val="ListParagraph"/>
        <w:spacing w:after="0" w:line="360" w:lineRule="auto"/>
        <w:jc w:val="both"/>
        <w:rPr>
          <w:rFonts w:cstheme="minorHAnsi"/>
          <w:sz w:val="24"/>
          <w:szCs w:val="24"/>
        </w:rPr>
      </w:pPr>
    </w:p>
    <w:p w:rsidR="00445BD7" w:rsidRPr="00B93BAA" w:rsidRDefault="00445BD7" w:rsidP="00B41F13">
      <w:pPr>
        <w:pStyle w:val="normal0"/>
        <w:numPr>
          <w:ilvl w:val="5"/>
          <w:numId w:val="164"/>
        </w:numPr>
        <w:spacing w:after="0" w:line="360" w:lineRule="auto"/>
        <w:ind w:left="990" w:hanging="720"/>
        <w:jc w:val="both"/>
        <w:rPr>
          <w:rFonts w:asciiTheme="minorHAnsi" w:hAnsiTheme="minorHAnsi" w:cstheme="minorHAnsi"/>
          <w:b/>
          <w:bCs/>
          <w:sz w:val="28"/>
          <w:szCs w:val="28"/>
        </w:rPr>
      </w:pPr>
      <w:r w:rsidRPr="00B93BAA">
        <w:rPr>
          <w:rFonts w:asciiTheme="minorHAnsi" w:hAnsiTheme="minorHAnsi" w:cstheme="minorHAnsi"/>
          <w:b/>
          <w:bCs/>
          <w:sz w:val="28"/>
          <w:szCs w:val="28"/>
        </w:rPr>
        <w:t>Unavailability of proper medical facilities</w:t>
      </w:r>
    </w:p>
    <w:p w:rsidR="00445BD7"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Availing medical facility for self and the family is a tedious job; it involves a lot of paperwork and consumes time and effort, which turns into mental harassment. The presence of CGHS facility is limited and many reported that they have to pay medical bills out of pocket, despite having facility. Moreover, unnecessary paperwork even in case of medical emergency looks burdensome.</w:t>
      </w:r>
    </w:p>
    <w:p w:rsidR="00366370" w:rsidRPr="00F93182" w:rsidRDefault="00366370" w:rsidP="00F93182">
      <w:pPr>
        <w:pStyle w:val="ListParagraph"/>
        <w:spacing w:line="360" w:lineRule="auto"/>
        <w:ind w:left="0"/>
        <w:jc w:val="both"/>
        <w:rPr>
          <w:sz w:val="24"/>
          <w:szCs w:val="24"/>
        </w:rPr>
      </w:pPr>
      <w:r w:rsidRPr="00F93182">
        <w:rPr>
          <w:rFonts w:eastAsia="Times New Roman"/>
          <w:color w:val="0F0F0F"/>
          <w:sz w:val="24"/>
          <w:szCs w:val="24"/>
          <w:lang w:bidi="hi-IN"/>
        </w:rPr>
        <w:t xml:space="preserve">The Government launched the 'Ayushman Bharat' healthcare scheme for the personnel of Central Armed Police Forces across India. </w:t>
      </w:r>
      <w:r w:rsidRPr="00F93182">
        <w:rPr>
          <w:sz w:val="24"/>
          <w:szCs w:val="24"/>
        </w:rPr>
        <w:t xml:space="preserve">The scheme was rolled out across all states and Union Territories (UTs) in a phased manner. The 'Ayushman CAPF' healthcare scheme cards were distributed to all CAPF employees in Guwahati, Assam, on a trial basis. The scheme, which is a collaboration between the Ministry of Home Affairs and the National Health Authority (NHA), intends to deliver cashless medical treatment at accredited institutions while also ensuring that CAPF personnel have access to health services across the country.  The personnel got themselves and their dependents registered and got its digital card as well. </w:t>
      </w:r>
    </w:p>
    <w:p w:rsidR="00366370" w:rsidRPr="00F93182" w:rsidRDefault="00366370" w:rsidP="00F93182">
      <w:pPr>
        <w:pStyle w:val="ListParagraph"/>
        <w:spacing w:line="360" w:lineRule="auto"/>
        <w:ind w:left="0"/>
        <w:jc w:val="both"/>
        <w:rPr>
          <w:sz w:val="24"/>
          <w:szCs w:val="24"/>
        </w:rPr>
      </w:pPr>
    </w:p>
    <w:p w:rsidR="00366370" w:rsidRPr="00F93182" w:rsidRDefault="00366370" w:rsidP="00F93182">
      <w:pPr>
        <w:pStyle w:val="ListParagraph"/>
        <w:spacing w:line="360" w:lineRule="auto"/>
        <w:ind w:left="0"/>
        <w:jc w:val="both"/>
        <w:rPr>
          <w:sz w:val="24"/>
          <w:szCs w:val="24"/>
        </w:rPr>
      </w:pPr>
      <w:r w:rsidRPr="00F93182">
        <w:rPr>
          <w:sz w:val="24"/>
          <w:szCs w:val="24"/>
        </w:rPr>
        <w:t xml:space="preserve">According to the personnel, when they go to these registered hospitals under the scheme of ‘Ayushman Bharat’, they are ill treated by the hospital staff and management. They refuse to give them due services on the pretext that they are not registered under this ‘Ayushman Bharat’scheme. Personnel are of the view that government has spent so much of money </w:t>
      </w:r>
      <w:r w:rsidR="007A05C1">
        <w:rPr>
          <w:sz w:val="24"/>
          <w:szCs w:val="24"/>
        </w:rPr>
        <w:t>on</w:t>
      </w:r>
      <w:r w:rsidRPr="00F93182">
        <w:rPr>
          <w:sz w:val="24"/>
          <w:szCs w:val="24"/>
        </w:rPr>
        <w:t xml:space="preserve"> the advertisement and creating toll free number of the scheme but it is of no use to them. </w:t>
      </w:r>
    </w:p>
    <w:p w:rsidR="00366370" w:rsidRPr="00F93182" w:rsidRDefault="00366370" w:rsidP="00F93182">
      <w:pPr>
        <w:pStyle w:val="ListParagraph"/>
        <w:spacing w:line="360" w:lineRule="auto"/>
        <w:ind w:left="0"/>
        <w:jc w:val="both"/>
        <w:rPr>
          <w:sz w:val="24"/>
          <w:szCs w:val="24"/>
        </w:rPr>
      </w:pPr>
    </w:p>
    <w:p w:rsidR="00366370" w:rsidRPr="00F93182" w:rsidRDefault="00366370" w:rsidP="00F93182">
      <w:pPr>
        <w:pStyle w:val="ListParagraph"/>
        <w:spacing w:line="360" w:lineRule="auto"/>
        <w:ind w:left="0"/>
        <w:jc w:val="both"/>
        <w:rPr>
          <w:sz w:val="24"/>
          <w:szCs w:val="24"/>
        </w:rPr>
      </w:pPr>
      <w:r w:rsidRPr="00F93182">
        <w:rPr>
          <w:sz w:val="24"/>
          <w:szCs w:val="24"/>
        </w:rPr>
        <w:t>It is a point of concern for the personnel as they say that they have never submitted any document for reimbursement to their departments as it involves lot of clerical and paper work which is really troublesome. Even if they submit the claims, the amount reimbursed is much lesser than the claimed amount.</w:t>
      </w:r>
    </w:p>
    <w:p w:rsidR="00445BD7" w:rsidRPr="00B93BAA" w:rsidRDefault="00445BD7" w:rsidP="00445BD7">
      <w:pPr>
        <w:pStyle w:val="normal0"/>
        <w:spacing w:after="0" w:line="360" w:lineRule="auto"/>
        <w:jc w:val="both"/>
        <w:rPr>
          <w:rFonts w:asciiTheme="minorHAnsi" w:hAnsiTheme="minorHAnsi" w:cstheme="minorHAnsi"/>
          <w:b/>
          <w:bCs/>
          <w:sz w:val="28"/>
          <w:szCs w:val="28"/>
          <w:lang w:val="en-US"/>
        </w:rPr>
      </w:pPr>
    </w:p>
    <w:p w:rsidR="00445BD7" w:rsidRPr="00B93BAA" w:rsidRDefault="00445BD7" w:rsidP="00B41F13">
      <w:pPr>
        <w:pStyle w:val="normal0"/>
        <w:numPr>
          <w:ilvl w:val="5"/>
          <w:numId w:val="164"/>
        </w:numPr>
        <w:spacing w:after="0" w:line="360" w:lineRule="auto"/>
        <w:ind w:left="900" w:hanging="630"/>
        <w:jc w:val="both"/>
        <w:rPr>
          <w:rFonts w:asciiTheme="minorHAnsi" w:hAnsiTheme="minorHAnsi" w:cstheme="minorHAnsi"/>
          <w:b/>
          <w:bCs/>
          <w:sz w:val="28"/>
          <w:szCs w:val="28"/>
          <w:lang w:val="en-US"/>
        </w:rPr>
      </w:pPr>
      <w:r w:rsidRPr="00B93BAA">
        <w:rPr>
          <w:rFonts w:asciiTheme="minorHAnsi" w:hAnsiTheme="minorHAnsi" w:cstheme="minorHAnsi"/>
          <w:b/>
          <w:bCs/>
          <w:sz w:val="28"/>
          <w:szCs w:val="28"/>
          <w:lang w:val="en-US"/>
        </w:rPr>
        <w:t xml:space="preserve">Not getting help from Civil Authorities </w:t>
      </w:r>
      <w:r w:rsidR="00864A11">
        <w:rPr>
          <w:rFonts w:asciiTheme="minorHAnsi" w:hAnsiTheme="minorHAnsi" w:cstheme="minorHAnsi"/>
          <w:b/>
          <w:bCs/>
          <w:sz w:val="28"/>
          <w:szCs w:val="28"/>
          <w:lang w:val="en-US"/>
        </w:rPr>
        <w:t>and</w:t>
      </w:r>
      <w:r w:rsidRPr="00B93BAA">
        <w:rPr>
          <w:rFonts w:asciiTheme="minorHAnsi" w:hAnsiTheme="minorHAnsi" w:cstheme="minorHAnsi"/>
          <w:b/>
          <w:bCs/>
          <w:sz w:val="28"/>
          <w:szCs w:val="28"/>
          <w:lang w:val="en-US"/>
        </w:rPr>
        <w:t xml:space="preserve"> lack of legal support</w:t>
      </w:r>
    </w:p>
    <w:p w:rsidR="00445BD7" w:rsidRPr="00B93BAA" w:rsidRDefault="00445BD7" w:rsidP="00445BD7">
      <w:pPr>
        <w:pStyle w:val="normal0"/>
        <w:spacing w:after="0" w:line="360" w:lineRule="auto"/>
        <w:jc w:val="both"/>
        <w:rPr>
          <w:rFonts w:asciiTheme="minorHAnsi" w:hAnsiTheme="minorHAnsi" w:cstheme="minorHAnsi"/>
          <w:b/>
          <w:bCs/>
          <w:sz w:val="24"/>
          <w:szCs w:val="24"/>
          <w:lang w:val="en-US"/>
        </w:rPr>
      </w:pPr>
      <w:r w:rsidRPr="00B93BAA">
        <w:rPr>
          <w:rFonts w:asciiTheme="minorHAnsi" w:hAnsiTheme="minorHAnsi" w:cstheme="minorHAnsi"/>
          <w:sz w:val="24"/>
          <w:szCs w:val="24"/>
          <w:lang w:val="en-US"/>
        </w:rPr>
        <w:t>Most of the personnel feel that the civil authorities are not helpful</w:t>
      </w:r>
      <w:r w:rsidR="00403196">
        <w:rPr>
          <w:rFonts w:asciiTheme="minorHAnsi" w:hAnsiTheme="minorHAnsi" w:cstheme="minorHAnsi"/>
          <w:sz w:val="24"/>
          <w:szCs w:val="24"/>
          <w:lang w:val="en-US"/>
        </w:rPr>
        <w:t xml:space="preserve">. </w:t>
      </w:r>
      <w:r w:rsidRPr="00B93BAA">
        <w:rPr>
          <w:rFonts w:asciiTheme="minorHAnsi" w:hAnsiTheme="minorHAnsi" w:cstheme="minorHAnsi"/>
          <w:sz w:val="24"/>
          <w:szCs w:val="24"/>
          <w:lang w:val="en-US"/>
        </w:rPr>
        <w:t xml:space="preserve">Many personnel see them as insensitive, indifferent and corrupt. </w:t>
      </w:r>
      <w:r w:rsidR="00530209">
        <w:rPr>
          <w:rFonts w:asciiTheme="minorHAnsi" w:hAnsiTheme="minorHAnsi" w:cstheme="minorHAnsi"/>
          <w:sz w:val="24"/>
          <w:szCs w:val="24"/>
          <w:lang w:val="en-US"/>
        </w:rPr>
        <w:t>T</w:t>
      </w:r>
      <w:r w:rsidRPr="00B93BAA">
        <w:rPr>
          <w:rFonts w:asciiTheme="minorHAnsi" w:hAnsiTheme="minorHAnsi" w:cstheme="minorHAnsi"/>
          <w:sz w:val="24"/>
          <w:szCs w:val="24"/>
          <w:lang w:val="en-US"/>
        </w:rPr>
        <w:t xml:space="preserve">he Jawans and officers are mostly staying away from their families. If they face any legal or land related problem then it becomes a source of stress for them. </w:t>
      </w:r>
      <w:r w:rsidR="00475A53">
        <w:rPr>
          <w:rFonts w:asciiTheme="minorHAnsi" w:hAnsiTheme="minorHAnsi" w:cstheme="minorHAnsi"/>
          <w:sz w:val="24"/>
          <w:szCs w:val="24"/>
          <w:lang w:val="en-US"/>
        </w:rPr>
        <w:t>Many personnel loose their land because of their long absence in their village.</w:t>
      </w:r>
      <w:r w:rsidRPr="00B93BAA">
        <w:rPr>
          <w:rFonts w:asciiTheme="minorHAnsi" w:hAnsiTheme="minorHAnsi" w:cstheme="minorHAnsi"/>
          <w:sz w:val="24"/>
          <w:szCs w:val="24"/>
          <w:lang w:val="en-US"/>
        </w:rPr>
        <w:t>This problem gets multiplied due to unhelpful nature of civil authorities. They feel cheated and betrayed as they are protecting the country but nobody bothers for protection of their families.</w:t>
      </w:r>
      <w:r w:rsidR="00403196">
        <w:rPr>
          <w:rFonts w:asciiTheme="minorHAnsi" w:hAnsiTheme="minorHAnsi" w:cstheme="minorHAnsi"/>
          <w:sz w:val="24"/>
          <w:szCs w:val="24"/>
          <w:lang w:val="en-US"/>
        </w:rPr>
        <w:t xml:space="preserve"> Personnel from all the CAPFs have raised this issue of not getting any legal help in handling their personal issues.</w:t>
      </w:r>
    </w:p>
    <w:p w:rsidR="00445BD7" w:rsidRDefault="00445BD7" w:rsidP="00445BD7">
      <w:pPr>
        <w:pStyle w:val="ListParagraph"/>
        <w:spacing w:after="0" w:line="360" w:lineRule="auto"/>
        <w:jc w:val="both"/>
        <w:rPr>
          <w:rFonts w:cstheme="minorHAnsi"/>
          <w:sz w:val="24"/>
          <w:szCs w:val="24"/>
        </w:rPr>
      </w:pPr>
      <w:r w:rsidRPr="00B93BAA">
        <w:rPr>
          <w:rFonts w:cstheme="minorHAnsi"/>
          <w:sz w:val="24"/>
          <w:szCs w:val="24"/>
        </w:rPr>
        <w:t xml:space="preserve">                                                                  </w:t>
      </w:r>
    </w:p>
    <w:p w:rsidR="000E2E35" w:rsidRPr="002B5ACB" w:rsidRDefault="002B5ACB" w:rsidP="00B41F13">
      <w:pPr>
        <w:pStyle w:val="normal0"/>
        <w:numPr>
          <w:ilvl w:val="5"/>
          <w:numId w:val="164"/>
        </w:numPr>
        <w:spacing w:after="0" w:line="360" w:lineRule="auto"/>
        <w:ind w:left="900" w:hanging="630"/>
        <w:jc w:val="both"/>
        <w:rPr>
          <w:rFonts w:asciiTheme="minorHAnsi" w:hAnsiTheme="minorHAnsi" w:cstheme="minorHAnsi"/>
          <w:b/>
          <w:bCs/>
          <w:sz w:val="28"/>
          <w:szCs w:val="28"/>
          <w:lang w:val="en-US"/>
        </w:rPr>
      </w:pPr>
      <w:r>
        <w:rPr>
          <w:rFonts w:asciiTheme="minorHAnsi" w:hAnsiTheme="minorHAnsi" w:cstheme="minorHAnsi"/>
          <w:b/>
          <w:bCs/>
          <w:sz w:val="28"/>
          <w:szCs w:val="28"/>
          <w:lang w:val="en-US"/>
        </w:rPr>
        <w:t>Ineffective Grievance red</w:t>
      </w:r>
      <w:r w:rsidR="005214B2" w:rsidRPr="002B5ACB">
        <w:rPr>
          <w:rFonts w:asciiTheme="minorHAnsi" w:hAnsiTheme="minorHAnsi" w:cstheme="minorHAnsi"/>
          <w:b/>
          <w:bCs/>
          <w:sz w:val="28"/>
          <w:szCs w:val="28"/>
          <w:lang w:val="en-US"/>
        </w:rPr>
        <w:t xml:space="preserve">ressal Mechanism </w:t>
      </w:r>
    </w:p>
    <w:p w:rsidR="00E75511" w:rsidRDefault="00651FDD" w:rsidP="00445BD7">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G</w:t>
      </w:r>
      <w:r w:rsidR="002B5ACB">
        <w:rPr>
          <w:rFonts w:asciiTheme="minorHAnsi" w:hAnsiTheme="minorHAnsi" w:cstheme="minorHAnsi"/>
          <w:sz w:val="24"/>
          <w:szCs w:val="24"/>
        </w:rPr>
        <w:t xml:space="preserve">rievances </w:t>
      </w:r>
      <w:r>
        <w:rPr>
          <w:rFonts w:asciiTheme="minorHAnsi" w:hAnsiTheme="minorHAnsi" w:cstheme="minorHAnsi"/>
          <w:sz w:val="24"/>
          <w:szCs w:val="24"/>
        </w:rPr>
        <w:t xml:space="preserve">of personnel </w:t>
      </w:r>
      <w:r w:rsidR="002B5ACB">
        <w:rPr>
          <w:rFonts w:asciiTheme="minorHAnsi" w:hAnsiTheme="minorHAnsi" w:cstheme="minorHAnsi"/>
          <w:sz w:val="24"/>
          <w:szCs w:val="24"/>
        </w:rPr>
        <w:t xml:space="preserve">vary in nature. </w:t>
      </w:r>
      <w:r>
        <w:rPr>
          <w:rFonts w:asciiTheme="minorHAnsi" w:hAnsiTheme="minorHAnsi" w:cstheme="minorHAnsi"/>
          <w:sz w:val="24"/>
          <w:szCs w:val="24"/>
        </w:rPr>
        <w:t>They may have g</w:t>
      </w:r>
      <w:r w:rsidR="002B5ACB">
        <w:rPr>
          <w:rFonts w:asciiTheme="minorHAnsi" w:hAnsiTheme="minorHAnsi" w:cstheme="minorHAnsi"/>
          <w:sz w:val="24"/>
          <w:szCs w:val="24"/>
        </w:rPr>
        <w:t xml:space="preserve">rievances related to hygiene, food, posting, </w:t>
      </w:r>
      <w:r>
        <w:rPr>
          <w:rFonts w:asciiTheme="minorHAnsi" w:hAnsiTheme="minorHAnsi" w:cstheme="minorHAnsi"/>
          <w:sz w:val="24"/>
          <w:szCs w:val="24"/>
        </w:rPr>
        <w:t>behaviour</w:t>
      </w:r>
      <w:r w:rsidR="002B5ACB">
        <w:rPr>
          <w:rFonts w:asciiTheme="minorHAnsi" w:hAnsiTheme="minorHAnsi" w:cstheme="minorHAnsi"/>
          <w:sz w:val="24"/>
          <w:szCs w:val="24"/>
        </w:rPr>
        <w:t xml:space="preserve"> and leaves. Personnel feel that there is no proper grievance redressal mechanism in place.</w:t>
      </w:r>
      <w:r w:rsidR="00403196">
        <w:rPr>
          <w:rFonts w:asciiTheme="minorHAnsi" w:hAnsiTheme="minorHAnsi" w:cstheme="minorHAnsi"/>
          <w:sz w:val="24"/>
          <w:szCs w:val="24"/>
        </w:rPr>
        <w:t xml:space="preserve"> If it is there, it is not effective and functional which is a major cause of dissatisfaction for the personnel.</w:t>
      </w:r>
      <w:r w:rsidR="00831FF4">
        <w:rPr>
          <w:rFonts w:asciiTheme="minorHAnsi" w:hAnsiTheme="minorHAnsi" w:cstheme="minorHAnsi"/>
          <w:sz w:val="24"/>
          <w:szCs w:val="24"/>
        </w:rPr>
        <w:t xml:space="preserve"> Many issues can be resolved by having a proper grievance redressal system in place.</w:t>
      </w:r>
    </w:p>
    <w:p w:rsidR="00445BD7" w:rsidRDefault="00BF031A" w:rsidP="00445BD7">
      <w:pPr>
        <w:rPr>
          <w:b/>
          <w:sz w:val="28"/>
          <w:szCs w:val="28"/>
        </w:rPr>
      </w:pPr>
      <w:r>
        <w:rPr>
          <w:b/>
          <w:noProof/>
          <w:sz w:val="28"/>
          <w:szCs w:val="28"/>
        </w:rPr>
        <w:pict>
          <v:rect id="_x0000_s1116" style="position:absolute;margin-left:-5.1pt;margin-top:.25pt;width:473.65pt;height:35.1pt;z-index:251689984" fillcolor="#f24cce" stroked="f">
            <v:textbox style="mso-next-textbox:#_x0000_s1116">
              <w:txbxContent>
                <w:p w:rsidR="00660B5F" w:rsidRPr="00CE7059" w:rsidRDefault="00660B5F" w:rsidP="00CE7059">
                  <w:pPr>
                    <w:pStyle w:val="Heading2"/>
                    <w:rPr>
                      <w:rFonts w:asciiTheme="minorHAnsi" w:hAnsiTheme="minorHAnsi" w:cstheme="minorHAnsi"/>
                      <w:color w:val="auto"/>
                      <w:sz w:val="28"/>
                      <w:szCs w:val="28"/>
                    </w:rPr>
                  </w:pPr>
                  <w:bookmarkStart w:id="635" w:name="_Toc104208077"/>
                  <w:bookmarkStart w:id="636" w:name="_Toc104208355"/>
                  <w:bookmarkStart w:id="637" w:name="_Toc104208444"/>
                  <w:bookmarkStart w:id="638" w:name="_Toc104208658"/>
                  <w:bookmarkStart w:id="639" w:name="_Toc104208979"/>
                  <w:bookmarkStart w:id="640" w:name="_Toc104209449"/>
                  <w:bookmarkStart w:id="641" w:name="_Toc104209535"/>
                  <w:r w:rsidRPr="00CE7059">
                    <w:rPr>
                      <w:rFonts w:asciiTheme="minorHAnsi" w:hAnsiTheme="minorHAnsi" w:cstheme="minorHAnsi"/>
                      <w:color w:val="auto"/>
                      <w:sz w:val="28"/>
                      <w:szCs w:val="28"/>
                    </w:rPr>
                    <w:t>10.6 General Issues</w:t>
                  </w:r>
                  <w:bookmarkEnd w:id="635"/>
                  <w:bookmarkEnd w:id="636"/>
                  <w:bookmarkEnd w:id="637"/>
                  <w:bookmarkEnd w:id="638"/>
                  <w:bookmarkEnd w:id="639"/>
                  <w:bookmarkEnd w:id="640"/>
                  <w:bookmarkEnd w:id="641"/>
                  <w:r w:rsidRPr="00CE7059">
                    <w:rPr>
                      <w:rFonts w:asciiTheme="minorHAnsi" w:hAnsiTheme="minorHAnsi" w:cstheme="minorHAnsi"/>
                      <w:color w:val="auto"/>
                      <w:sz w:val="28"/>
                      <w:szCs w:val="28"/>
                    </w:rPr>
                    <w:t xml:space="preserve"> </w:t>
                  </w:r>
                </w:p>
              </w:txbxContent>
            </v:textbox>
          </v:rect>
        </w:pict>
      </w:r>
    </w:p>
    <w:p w:rsidR="00631F0E" w:rsidRDefault="00631F0E" w:rsidP="00445BD7">
      <w:pPr>
        <w:rPr>
          <w:b/>
          <w:sz w:val="28"/>
          <w:szCs w:val="28"/>
        </w:rPr>
      </w:pPr>
    </w:p>
    <w:p w:rsidR="00551587" w:rsidRPr="00551587" w:rsidRDefault="00551587" w:rsidP="00445BD7">
      <w:pPr>
        <w:rPr>
          <w:bCs/>
          <w:sz w:val="24"/>
          <w:szCs w:val="28"/>
        </w:rPr>
      </w:pPr>
      <w:r w:rsidRPr="00551587">
        <w:rPr>
          <w:bCs/>
          <w:sz w:val="24"/>
          <w:szCs w:val="28"/>
        </w:rPr>
        <w:t xml:space="preserve">All </w:t>
      </w:r>
      <w:r w:rsidR="00CB1D85">
        <w:rPr>
          <w:bCs/>
          <w:sz w:val="24"/>
          <w:szCs w:val="28"/>
        </w:rPr>
        <w:t>General I</w:t>
      </w:r>
      <w:r w:rsidR="00641086">
        <w:rPr>
          <w:bCs/>
          <w:sz w:val="24"/>
          <w:szCs w:val="28"/>
        </w:rPr>
        <w:t>ssues are depicted in figure 2</w:t>
      </w:r>
      <w:r w:rsidR="002B5ACB">
        <w:rPr>
          <w:bCs/>
          <w:sz w:val="24"/>
          <w:szCs w:val="28"/>
        </w:rPr>
        <w:t>5</w:t>
      </w:r>
      <w:r w:rsidR="00641086">
        <w:rPr>
          <w:bCs/>
          <w:sz w:val="24"/>
          <w:szCs w:val="28"/>
        </w:rPr>
        <w:t>.</w:t>
      </w:r>
    </w:p>
    <w:p w:rsidR="00551587" w:rsidRDefault="00551587" w:rsidP="00445BD7">
      <w:pPr>
        <w:rPr>
          <w:b/>
          <w:sz w:val="28"/>
          <w:szCs w:val="28"/>
        </w:rPr>
      </w:pPr>
      <w:r w:rsidRPr="00551587">
        <w:rPr>
          <w:b/>
          <w:noProof/>
          <w:sz w:val="28"/>
          <w:szCs w:val="28"/>
          <w:lang w:bidi="hi-IN"/>
        </w:rPr>
        <w:drawing>
          <wp:inline distT="0" distB="0" distL="0" distR="0">
            <wp:extent cx="5467350" cy="3686175"/>
            <wp:effectExtent l="0" t="0" r="0" b="0"/>
            <wp:docPr id="46"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6" r:lo="rId237" r:qs="rId238" r:cs="rId239"/>
              </a:graphicData>
            </a:graphic>
          </wp:inline>
        </w:drawing>
      </w:r>
    </w:p>
    <w:p w:rsidR="00551587" w:rsidRPr="00D616E7" w:rsidRDefault="00CB1D85" w:rsidP="00CB1D85">
      <w:pPr>
        <w:pStyle w:val="Caption"/>
        <w:rPr>
          <w:rFonts w:cstheme="minorHAnsi"/>
          <w:color w:val="auto"/>
          <w:sz w:val="24"/>
          <w:szCs w:val="24"/>
        </w:rPr>
      </w:pPr>
      <w:r>
        <w:rPr>
          <w:color w:val="auto"/>
          <w:sz w:val="24"/>
          <w:szCs w:val="24"/>
        </w:rPr>
        <w:t xml:space="preserve">                                                       </w:t>
      </w:r>
      <w:bookmarkStart w:id="642" w:name="_Toc104215023"/>
      <w:r w:rsidR="00551587" w:rsidRPr="00D616E7">
        <w:rPr>
          <w:color w:val="auto"/>
          <w:sz w:val="24"/>
          <w:szCs w:val="24"/>
        </w:rPr>
        <w:t xml:space="preserve">Figure </w:t>
      </w:r>
      <w:r w:rsidR="00BF031A" w:rsidRPr="00D616E7">
        <w:rPr>
          <w:color w:val="auto"/>
          <w:sz w:val="24"/>
          <w:szCs w:val="24"/>
        </w:rPr>
        <w:fldChar w:fldCharType="begin"/>
      </w:r>
      <w:r w:rsidR="00551587" w:rsidRPr="00D616E7">
        <w:rPr>
          <w:color w:val="auto"/>
          <w:sz w:val="24"/>
          <w:szCs w:val="24"/>
        </w:rPr>
        <w:instrText xml:space="preserve"> SEQ Figure \* ARABIC </w:instrText>
      </w:r>
      <w:r w:rsidR="00BF031A" w:rsidRPr="00D616E7">
        <w:rPr>
          <w:color w:val="auto"/>
          <w:sz w:val="24"/>
          <w:szCs w:val="24"/>
        </w:rPr>
        <w:fldChar w:fldCharType="separate"/>
      </w:r>
      <w:r w:rsidR="007A05C1">
        <w:rPr>
          <w:noProof/>
          <w:color w:val="auto"/>
          <w:sz w:val="24"/>
          <w:szCs w:val="24"/>
        </w:rPr>
        <w:t>25</w:t>
      </w:r>
      <w:r w:rsidR="00BF031A" w:rsidRPr="00D616E7">
        <w:rPr>
          <w:color w:val="auto"/>
          <w:sz w:val="24"/>
          <w:szCs w:val="24"/>
        </w:rPr>
        <w:fldChar w:fldCharType="end"/>
      </w:r>
      <w:r w:rsidR="00551587" w:rsidRPr="00D616E7">
        <w:rPr>
          <w:color w:val="auto"/>
          <w:sz w:val="24"/>
          <w:szCs w:val="24"/>
        </w:rPr>
        <w:t>. General Issues</w:t>
      </w:r>
      <w:bookmarkEnd w:id="642"/>
    </w:p>
    <w:p w:rsidR="00445BD7" w:rsidRPr="00522DEE" w:rsidRDefault="00445BD7" w:rsidP="00B41F13">
      <w:pPr>
        <w:pStyle w:val="ListParagraph"/>
        <w:numPr>
          <w:ilvl w:val="8"/>
          <w:numId w:val="164"/>
        </w:numPr>
        <w:ind w:left="900" w:hanging="720"/>
        <w:rPr>
          <w:b/>
          <w:sz w:val="28"/>
          <w:szCs w:val="28"/>
        </w:rPr>
      </w:pPr>
      <w:r w:rsidRPr="00522DEE">
        <w:rPr>
          <w:b/>
          <w:sz w:val="28"/>
          <w:szCs w:val="28"/>
        </w:rPr>
        <w:t>Non-parity of payroll</w:t>
      </w:r>
    </w:p>
    <w:p w:rsidR="00445BD7" w:rsidRPr="00B93BAA" w:rsidRDefault="00445BD7" w:rsidP="00445BD7">
      <w:pPr>
        <w:pStyle w:val="normal0"/>
        <w:spacing w:after="0" w:line="360" w:lineRule="auto"/>
        <w:jc w:val="both"/>
        <w:rPr>
          <w:rFonts w:asciiTheme="minorHAnsi" w:hAnsiTheme="minorHAnsi" w:cstheme="minorHAnsi"/>
          <w:sz w:val="24"/>
          <w:szCs w:val="24"/>
        </w:rPr>
      </w:pPr>
      <w:r w:rsidRPr="00B93BAA">
        <w:rPr>
          <w:rFonts w:asciiTheme="minorHAnsi" w:hAnsiTheme="minorHAnsi" w:cstheme="minorHAnsi"/>
          <w:sz w:val="24"/>
          <w:szCs w:val="24"/>
        </w:rPr>
        <w:t xml:space="preserve">Personnel are of the opinion that </w:t>
      </w:r>
      <w:r w:rsidR="00734E33">
        <w:rPr>
          <w:rFonts w:asciiTheme="minorHAnsi" w:hAnsiTheme="minorHAnsi" w:cstheme="minorHAnsi"/>
          <w:sz w:val="24"/>
          <w:szCs w:val="24"/>
        </w:rPr>
        <w:t>nature of duties,</w:t>
      </w:r>
      <w:r w:rsidRPr="00B93BAA">
        <w:rPr>
          <w:rFonts w:asciiTheme="minorHAnsi" w:hAnsiTheme="minorHAnsi" w:cstheme="minorHAnsi"/>
          <w:sz w:val="24"/>
          <w:szCs w:val="24"/>
        </w:rPr>
        <w:t xml:space="preserve"> training, SOP</w:t>
      </w:r>
      <w:r w:rsidR="00734E33">
        <w:rPr>
          <w:rFonts w:asciiTheme="minorHAnsi" w:hAnsiTheme="minorHAnsi" w:cstheme="minorHAnsi"/>
          <w:sz w:val="24"/>
          <w:szCs w:val="24"/>
        </w:rPr>
        <w:t>s</w:t>
      </w:r>
      <w:r w:rsidR="009C4DCB">
        <w:rPr>
          <w:rFonts w:asciiTheme="minorHAnsi" w:hAnsiTheme="minorHAnsi" w:cstheme="minorHAnsi"/>
          <w:sz w:val="24"/>
          <w:szCs w:val="24"/>
        </w:rPr>
        <w:t xml:space="preserve"> and</w:t>
      </w:r>
      <w:r w:rsidRPr="00B93BAA">
        <w:rPr>
          <w:rFonts w:asciiTheme="minorHAnsi" w:hAnsiTheme="minorHAnsi" w:cstheme="minorHAnsi"/>
          <w:sz w:val="24"/>
          <w:szCs w:val="24"/>
        </w:rPr>
        <w:t xml:space="preserve"> daily routine</w:t>
      </w:r>
      <w:r w:rsidR="009C4DCB">
        <w:rPr>
          <w:rFonts w:asciiTheme="minorHAnsi" w:hAnsiTheme="minorHAnsi" w:cstheme="minorHAnsi"/>
          <w:sz w:val="24"/>
          <w:szCs w:val="24"/>
        </w:rPr>
        <w:t xml:space="preserve"> of some</w:t>
      </w:r>
      <w:r w:rsidRPr="00B93BAA">
        <w:rPr>
          <w:rFonts w:asciiTheme="minorHAnsi" w:hAnsiTheme="minorHAnsi" w:cstheme="minorHAnsi"/>
          <w:sz w:val="24"/>
          <w:szCs w:val="24"/>
        </w:rPr>
        <w:t xml:space="preserve"> </w:t>
      </w:r>
      <w:r w:rsidR="009C4DCB" w:rsidRPr="00B93BAA">
        <w:rPr>
          <w:rFonts w:asciiTheme="minorHAnsi" w:hAnsiTheme="minorHAnsi" w:cstheme="minorHAnsi"/>
          <w:sz w:val="24"/>
          <w:szCs w:val="24"/>
        </w:rPr>
        <w:t xml:space="preserve">CAPFs (specially border guarding forces) </w:t>
      </w:r>
      <w:r w:rsidRPr="00B93BAA">
        <w:rPr>
          <w:rFonts w:asciiTheme="minorHAnsi" w:hAnsiTheme="minorHAnsi" w:cstheme="minorHAnsi"/>
          <w:sz w:val="24"/>
          <w:szCs w:val="24"/>
        </w:rPr>
        <w:t xml:space="preserve">are similar to </w:t>
      </w:r>
      <w:r w:rsidR="005E4048">
        <w:rPr>
          <w:rFonts w:asciiTheme="minorHAnsi" w:hAnsiTheme="minorHAnsi" w:cstheme="minorHAnsi"/>
          <w:sz w:val="24"/>
          <w:szCs w:val="24"/>
        </w:rPr>
        <w:t xml:space="preserve">that </w:t>
      </w:r>
      <w:r w:rsidRPr="00B93BAA">
        <w:rPr>
          <w:rFonts w:asciiTheme="minorHAnsi" w:hAnsiTheme="minorHAnsi" w:cstheme="minorHAnsi"/>
          <w:sz w:val="24"/>
          <w:szCs w:val="24"/>
        </w:rPr>
        <w:t xml:space="preserve">of Armed forces but they are considered as civilians by the government. They mentioned, “Government expects </w:t>
      </w:r>
      <w:r w:rsidR="005E4048">
        <w:rPr>
          <w:rFonts w:asciiTheme="minorHAnsi" w:hAnsiTheme="minorHAnsi" w:cstheme="minorHAnsi"/>
          <w:sz w:val="24"/>
          <w:szCs w:val="24"/>
        </w:rPr>
        <w:t xml:space="preserve">us to perform duties similar to armed forces such as securing the territories and fighting terrorists but </w:t>
      </w:r>
      <w:r w:rsidR="0088628A">
        <w:rPr>
          <w:rFonts w:asciiTheme="minorHAnsi" w:hAnsiTheme="minorHAnsi" w:cstheme="minorHAnsi"/>
          <w:sz w:val="24"/>
          <w:szCs w:val="24"/>
        </w:rPr>
        <w:t xml:space="preserve">does not </w:t>
      </w:r>
      <w:r w:rsidRPr="00B93BAA">
        <w:rPr>
          <w:rFonts w:asciiTheme="minorHAnsi" w:hAnsiTheme="minorHAnsi" w:cstheme="minorHAnsi"/>
          <w:sz w:val="24"/>
          <w:szCs w:val="24"/>
        </w:rPr>
        <w:t xml:space="preserve">provide facilities and allowances at par with </w:t>
      </w:r>
      <w:r w:rsidR="005E4048">
        <w:rPr>
          <w:rFonts w:asciiTheme="minorHAnsi" w:hAnsiTheme="minorHAnsi" w:cstheme="minorHAnsi"/>
          <w:sz w:val="24"/>
          <w:szCs w:val="24"/>
        </w:rPr>
        <w:t xml:space="preserve">the </w:t>
      </w:r>
      <w:r w:rsidR="0088628A">
        <w:rPr>
          <w:rFonts w:asciiTheme="minorHAnsi" w:hAnsiTheme="minorHAnsi" w:cstheme="minorHAnsi"/>
          <w:sz w:val="24"/>
          <w:szCs w:val="24"/>
        </w:rPr>
        <w:t>armed forces</w:t>
      </w:r>
      <w:r w:rsidRPr="00B93BAA">
        <w:rPr>
          <w:rFonts w:asciiTheme="minorHAnsi" w:hAnsiTheme="minorHAnsi" w:cstheme="minorHAnsi"/>
          <w:sz w:val="24"/>
          <w:szCs w:val="24"/>
        </w:rPr>
        <w:t xml:space="preserve">.” </w:t>
      </w:r>
    </w:p>
    <w:p w:rsidR="0088628A" w:rsidRDefault="0088628A" w:rsidP="00445BD7">
      <w:pPr>
        <w:spacing w:after="0" w:line="360" w:lineRule="auto"/>
        <w:jc w:val="both"/>
        <w:rPr>
          <w:rFonts w:cstheme="minorHAnsi"/>
          <w:sz w:val="24"/>
          <w:szCs w:val="24"/>
        </w:rPr>
      </w:pPr>
    </w:p>
    <w:p w:rsidR="00CB1D85" w:rsidRDefault="00445BD7" w:rsidP="00445BD7">
      <w:pPr>
        <w:spacing w:after="0" w:line="360" w:lineRule="auto"/>
        <w:jc w:val="both"/>
        <w:rPr>
          <w:rFonts w:cstheme="minorHAnsi"/>
          <w:sz w:val="24"/>
          <w:szCs w:val="24"/>
        </w:rPr>
      </w:pPr>
      <w:r w:rsidRPr="00B93BAA">
        <w:rPr>
          <w:rFonts w:cstheme="minorHAnsi"/>
          <w:sz w:val="24"/>
          <w:szCs w:val="24"/>
        </w:rPr>
        <w:t>A study which was conducted earlier internally by the CAPFs revealed that suicides were higher among personnel from poor socio-economic background</w:t>
      </w:r>
      <w:r w:rsidR="0088628A">
        <w:rPr>
          <w:rFonts w:cstheme="minorHAnsi"/>
          <w:sz w:val="24"/>
          <w:szCs w:val="24"/>
        </w:rPr>
        <w:t xml:space="preserve">. </w:t>
      </w:r>
      <w:r w:rsidRPr="00B93BAA">
        <w:rPr>
          <w:rFonts w:cstheme="minorHAnsi"/>
          <w:sz w:val="24"/>
          <w:szCs w:val="24"/>
        </w:rPr>
        <w:t>In CAPF</w:t>
      </w:r>
      <w:r w:rsidR="005E4048">
        <w:rPr>
          <w:rFonts w:cstheme="minorHAnsi"/>
          <w:sz w:val="24"/>
          <w:szCs w:val="24"/>
        </w:rPr>
        <w:t>s</w:t>
      </w:r>
      <w:r w:rsidRPr="00B93BAA">
        <w:rPr>
          <w:rFonts w:cstheme="minorHAnsi"/>
          <w:sz w:val="24"/>
          <w:szCs w:val="24"/>
        </w:rPr>
        <w:t>, a constable gets promoted to Head Constable almost after completing 20 years of service. CRPF and BSF are deployed in almost all the conflict theatres. But unlike any of the defence forces, they do not get the same pay scale</w:t>
      </w:r>
      <w:r w:rsidR="005E4048">
        <w:rPr>
          <w:rFonts w:cstheme="minorHAnsi"/>
          <w:sz w:val="24"/>
          <w:szCs w:val="24"/>
        </w:rPr>
        <w:t>.</w:t>
      </w:r>
      <w:r w:rsidRPr="00B93BAA">
        <w:rPr>
          <w:rFonts w:cstheme="minorHAnsi"/>
          <w:sz w:val="24"/>
          <w:szCs w:val="24"/>
        </w:rPr>
        <w:t xml:space="preserve"> </w:t>
      </w:r>
      <w:r w:rsidR="005E4048">
        <w:rPr>
          <w:rFonts w:cstheme="minorHAnsi"/>
          <w:sz w:val="24"/>
          <w:szCs w:val="24"/>
        </w:rPr>
        <w:t>A</w:t>
      </w:r>
      <w:r w:rsidRPr="00B93BAA">
        <w:rPr>
          <w:rFonts w:cstheme="minorHAnsi"/>
          <w:sz w:val="24"/>
          <w:szCs w:val="24"/>
        </w:rPr>
        <w:t xml:space="preserve">ccommodation for families </w:t>
      </w:r>
      <w:r w:rsidR="005E4048">
        <w:rPr>
          <w:rFonts w:cstheme="minorHAnsi"/>
          <w:sz w:val="24"/>
          <w:szCs w:val="24"/>
        </w:rPr>
        <w:t xml:space="preserve">is also </w:t>
      </w:r>
      <w:r w:rsidRPr="00B93BAA">
        <w:rPr>
          <w:rFonts w:cstheme="minorHAnsi"/>
          <w:sz w:val="24"/>
          <w:szCs w:val="24"/>
        </w:rPr>
        <w:t xml:space="preserve">not at par and they </w:t>
      </w:r>
      <w:r w:rsidR="005E4048">
        <w:rPr>
          <w:rFonts w:cstheme="minorHAnsi"/>
          <w:sz w:val="24"/>
          <w:szCs w:val="24"/>
        </w:rPr>
        <w:t xml:space="preserve">are continually </w:t>
      </w:r>
      <w:r w:rsidRPr="00B93BAA">
        <w:rPr>
          <w:rFonts w:cstheme="minorHAnsi"/>
          <w:sz w:val="24"/>
          <w:szCs w:val="24"/>
        </w:rPr>
        <w:t>on the move.</w:t>
      </w:r>
      <w:r w:rsidRPr="00B93BAA">
        <w:rPr>
          <w:rFonts w:cstheme="minorHAnsi"/>
          <w:sz w:val="24"/>
          <w:szCs w:val="24"/>
          <w:vertAlign w:val="superscript"/>
        </w:rPr>
        <w:t xml:space="preserve"> </w:t>
      </w:r>
      <w:r w:rsidRPr="00B93BAA">
        <w:rPr>
          <w:rFonts w:cstheme="minorHAnsi"/>
          <w:sz w:val="24"/>
          <w:szCs w:val="24"/>
        </w:rPr>
        <w:t>CAPF personnel said that a soldier in the Army would get three promotions in 13 years, whereas in CAPF, it takes 24 years to reach the same position and finally the force personnel cannot reach to</w:t>
      </w:r>
      <w:r w:rsidR="0088628A">
        <w:rPr>
          <w:rFonts w:cstheme="minorHAnsi"/>
          <w:sz w:val="24"/>
          <w:szCs w:val="24"/>
        </w:rPr>
        <w:t xml:space="preserve"> the higher level in the force as these positions are always </w:t>
      </w:r>
      <w:r w:rsidRPr="00B93BAA">
        <w:rPr>
          <w:rFonts w:cstheme="minorHAnsi"/>
          <w:sz w:val="24"/>
          <w:szCs w:val="24"/>
        </w:rPr>
        <w:t xml:space="preserve">occupied by an IPS officer. </w:t>
      </w:r>
    </w:p>
    <w:p w:rsidR="00CB1D85" w:rsidRDefault="00CB1D85" w:rsidP="00445BD7">
      <w:pPr>
        <w:spacing w:after="0" w:line="360" w:lineRule="auto"/>
        <w:jc w:val="both"/>
        <w:rPr>
          <w:rFonts w:cstheme="minorHAnsi"/>
          <w:sz w:val="24"/>
          <w:szCs w:val="24"/>
        </w:rPr>
      </w:pPr>
    </w:p>
    <w:p w:rsidR="00522DEE" w:rsidRDefault="00445BD7" w:rsidP="00734E33">
      <w:pPr>
        <w:spacing w:after="0" w:line="360" w:lineRule="auto"/>
        <w:jc w:val="both"/>
        <w:rPr>
          <w:rFonts w:cstheme="minorHAnsi"/>
          <w:sz w:val="24"/>
          <w:szCs w:val="24"/>
        </w:rPr>
      </w:pPr>
      <w:r w:rsidRPr="00B93BAA">
        <w:rPr>
          <w:rFonts w:cstheme="minorHAnsi"/>
          <w:sz w:val="24"/>
          <w:szCs w:val="24"/>
        </w:rPr>
        <w:t>The force personnel strongly presumed that the Government only listens to their grievances without providing any redressal mechanism to address them.</w:t>
      </w:r>
      <w:r w:rsidR="00734E33">
        <w:rPr>
          <w:rFonts w:cstheme="minorHAnsi"/>
          <w:sz w:val="24"/>
          <w:szCs w:val="24"/>
        </w:rPr>
        <w:t xml:space="preserve"> </w:t>
      </w:r>
      <w:r w:rsidR="005E4048">
        <w:rPr>
          <w:rFonts w:cstheme="minorHAnsi"/>
          <w:sz w:val="24"/>
          <w:szCs w:val="24"/>
        </w:rPr>
        <w:t>T</w:t>
      </w:r>
      <w:r w:rsidRPr="00B93BAA">
        <w:rPr>
          <w:rFonts w:cstheme="minorHAnsi"/>
          <w:sz w:val="24"/>
          <w:szCs w:val="24"/>
        </w:rPr>
        <w:t xml:space="preserve">hey </w:t>
      </w:r>
      <w:r w:rsidR="005E4048">
        <w:rPr>
          <w:rFonts w:cstheme="minorHAnsi"/>
          <w:sz w:val="24"/>
          <w:szCs w:val="24"/>
        </w:rPr>
        <w:t xml:space="preserve">feel that </w:t>
      </w:r>
      <w:r w:rsidR="00CC600A">
        <w:rPr>
          <w:rFonts w:cstheme="minorHAnsi"/>
          <w:sz w:val="24"/>
          <w:szCs w:val="24"/>
        </w:rPr>
        <w:t xml:space="preserve">they </w:t>
      </w:r>
      <w:r w:rsidRPr="00B93BAA">
        <w:rPr>
          <w:rFonts w:cstheme="minorHAnsi"/>
          <w:sz w:val="24"/>
          <w:szCs w:val="24"/>
        </w:rPr>
        <w:t>are given step motherly treatment. They also feel that they do not receive due respect from the citizens and due cooperation from other governmental agencies</w:t>
      </w:r>
      <w:r w:rsidR="00734E33">
        <w:rPr>
          <w:rFonts w:cstheme="minorHAnsi"/>
          <w:sz w:val="24"/>
          <w:szCs w:val="24"/>
        </w:rPr>
        <w:t>,</w:t>
      </w:r>
      <w:r w:rsidRPr="00B93BAA">
        <w:rPr>
          <w:rFonts w:cstheme="minorHAnsi"/>
          <w:sz w:val="24"/>
          <w:szCs w:val="24"/>
        </w:rPr>
        <w:t xml:space="preserve"> and state governments, as they deserve. </w:t>
      </w:r>
    </w:p>
    <w:p w:rsidR="00CB1D85" w:rsidRDefault="00CB1D85" w:rsidP="00522DEE">
      <w:pPr>
        <w:pStyle w:val="normal0"/>
        <w:spacing w:after="0" w:line="360" w:lineRule="auto"/>
        <w:jc w:val="both"/>
        <w:rPr>
          <w:rFonts w:asciiTheme="minorHAnsi" w:hAnsiTheme="minorHAnsi" w:cstheme="minorHAnsi"/>
          <w:sz w:val="24"/>
          <w:szCs w:val="24"/>
        </w:rPr>
      </w:pPr>
    </w:p>
    <w:p w:rsidR="00445BD7" w:rsidRPr="00522DEE" w:rsidRDefault="00445BD7" w:rsidP="00B41F13">
      <w:pPr>
        <w:pStyle w:val="normal0"/>
        <w:numPr>
          <w:ilvl w:val="8"/>
          <w:numId w:val="164"/>
        </w:numPr>
        <w:spacing w:after="0" w:line="360" w:lineRule="auto"/>
        <w:ind w:left="900" w:hanging="720"/>
        <w:jc w:val="both"/>
        <w:rPr>
          <w:rFonts w:asciiTheme="minorHAnsi" w:hAnsiTheme="minorHAnsi" w:cstheme="minorHAnsi"/>
          <w:sz w:val="24"/>
          <w:szCs w:val="24"/>
        </w:rPr>
      </w:pPr>
      <w:r w:rsidRPr="00B93BAA">
        <w:rPr>
          <w:rFonts w:asciiTheme="minorHAnsi" w:hAnsiTheme="minorHAnsi" w:cstheme="minorHAnsi"/>
          <w:b/>
          <w:color w:val="000000"/>
          <w:sz w:val="28"/>
          <w:szCs w:val="28"/>
        </w:rPr>
        <w:t xml:space="preserve">Less operational strength </w:t>
      </w:r>
    </w:p>
    <w:p w:rsidR="00445BD7" w:rsidRPr="00B93BAA" w:rsidRDefault="00445BD7" w:rsidP="00445BD7">
      <w:pPr>
        <w:pStyle w:val="normal0"/>
        <w:spacing w:after="0" w:line="360" w:lineRule="auto"/>
        <w:jc w:val="both"/>
        <w:rPr>
          <w:rFonts w:asciiTheme="minorHAnsi" w:hAnsiTheme="minorHAnsi" w:cstheme="minorHAnsi"/>
          <w:sz w:val="24"/>
          <w:szCs w:val="24"/>
          <w:lang w:val="en-US"/>
        </w:rPr>
      </w:pPr>
      <w:r w:rsidRPr="00B93BAA">
        <w:rPr>
          <w:rFonts w:asciiTheme="minorHAnsi" w:hAnsiTheme="minorHAnsi" w:cstheme="minorHAnsi"/>
          <w:sz w:val="24"/>
          <w:szCs w:val="24"/>
        </w:rPr>
        <w:t xml:space="preserve">Many of the problems originate from the root-cause i.e low sanctioned and operational strength. Along with frequent deployment and movement, one reason, which is at base of problem, is low sanctioned and operational </w:t>
      </w:r>
      <w:r w:rsidR="005E4048">
        <w:rPr>
          <w:rFonts w:asciiTheme="minorHAnsi" w:hAnsiTheme="minorHAnsi" w:cstheme="minorHAnsi"/>
          <w:sz w:val="24"/>
          <w:szCs w:val="24"/>
        </w:rPr>
        <w:t>strength</w:t>
      </w:r>
      <w:r w:rsidRPr="00B93BAA">
        <w:rPr>
          <w:rFonts w:asciiTheme="minorHAnsi" w:hAnsiTheme="minorHAnsi" w:cstheme="minorHAnsi"/>
          <w:sz w:val="24"/>
          <w:szCs w:val="24"/>
        </w:rPr>
        <w:t xml:space="preserve">. If </w:t>
      </w:r>
      <w:r w:rsidR="005E4048">
        <w:rPr>
          <w:rFonts w:asciiTheme="minorHAnsi" w:hAnsiTheme="minorHAnsi" w:cstheme="minorHAnsi"/>
          <w:sz w:val="24"/>
          <w:szCs w:val="24"/>
        </w:rPr>
        <w:t xml:space="preserve">a </w:t>
      </w:r>
      <w:r w:rsidRPr="00B93BAA">
        <w:rPr>
          <w:rFonts w:asciiTheme="minorHAnsi" w:hAnsiTheme="minorHAnsi" w:cstheme="minorHAnsi"/>
          <w:sz w:val="24"/>
          <w:szCs w:val="24"/>
        </w:rPr>
        <w:t>company of CAPF works with 50-60 % of the sanctioned strength, each and every one will be overburdened and stressed.  The company has a sanctioned strength of 137 personnel, but seldom had it crossed 90 out of the 5 states/UTs visited. At many locations, the functional and operational strength was 65/6</w:t>
      </w:r>
      <w:r w:rsidR="007D16A4">
        <w:rPr>
          <w:rFonts w:asciiTheme="minorHAnsi" w:hAnsiTheme="minorHAnsi" w:cstheme="minorHAnsi"/>
          <w:sz w:val="24"/>
          <w:szCs w:val="24"/>
        </w:rPr>
        <w:t>8/73 out of 137. The seniors (SOs &amp; G</w:t>
      </w:r>
      <w:r w:rsidRPr="00B93BAA">
        <w:rPr>
          <w:rFonts w:asciiTheme="minorHAnsi" w:hAnsiTheme="minorHAnsi" w:cstheme="minorHAnsi"/>
          <w:sz w:val="24"/>
          <w:szCs w:val="24"/>
        </w:rPr>
        <w:t>Os) have their own compulsion of maintaining minimum strength because they never know when urgent requirement would arise</w:t>
      </w:r>
      <w:r w:rsidR="0088628A">
        <w:rPr>
          <w:rFonts w:asciiTheme="minorHAnsi" w:hAnsiTheme="minorHAnsi" w:cstheme="minorHAnsi"/>
          <w:sz w:val="24"/>
          <w:szCs w:val="24"/>
        </w:rPr>
        <w:t>.</w:t>
      </w:r>
    </w:p>
    <w:p w:rsidR="00631F0E" w:rsidRDefault="00631F0E" w:rsidP="00512578">
      <w:pPr>
        <w:pStyle w:val="normal0"/>
        <w:spacing w:after="0" w:line="360" w:lineRule="auto"/>
        <w:jc w:val="both"/>
        <w:rPr>
          <w:rFonts w:asciiTheme="minorHAnsi" w:hAnsiTheme="minorHAnsi" w:cstheme="minorHAnsi"/>
          <w:sz w:val="24"/>
          <w:szCs w:val="24"/>
          <w:lang w:val="en-US"/>
        </w:rPr>
      </w:pPr>
    </w:p>
    <w:p w:rsidR="004D1387" w:rsidRDefault="00445BD7" w:rsidP="004D1387">
      <w:pPr>
        <w:pStyle w:val="normal0"/>
        <w:spacing w:after="0" w:line="360" w:lineRule="auto"/>
        <w:jc w:val="both"/>
        <w:rPr>
          <w:rFonts w:asciiTheme="minorHAnsi" w:hAnsiTheme="minorHAnsi" w:cstheme="minorHAnsi"/>
          <w:bCs/>
          <w:sz w:val="24"/>
          <w:szCs w:val="24"/>
          <w:lang w:bidi="en-US"/>
        </w:rPr>
      </w:pPr>
      <w:r w:rsidRPr="00B93BAA">
        <w:rPr>
          <w:rFonts w:asciiTheme="minorHAnsi" w:hAnsiTheme="minorHAnsi" w:cstheme="minorHAnsi"/>
          <w:sz w:val="24"/>
          <w:szCs w:val="24"/>
          <w:lang w:val="en-US"/>
        </w:rPr>
        <w:t xml:space="preserve">Unlike in the Army, the CAPFs especially CRPF has no peace time. After a tough posting, an Army Jawan gets a peace station where he can stay with </w:t>
      </w:r>
      <w:r w:rsidR="005E4048">
        <w:rPr>
          <w:rFonts w:asciiTheme="minorHAnsi" w:hAnsiTheme="minorHAnsi" w:cstheme="minorHAnsi"/>
          <w:sz w:val="24"/>
          <w:szCs w:val="24"/>
          <w:lang w:val="en-US"/>
        </w:rPr>
        <w:t xml:space="preserve">his </w:t>
      </w:r>
      <w:r w:rsidRPr="00B93BAA">
        <w:rPr>
          <w:rFonts w:asciiTheme="minorHAnsi" w:hAnsiTheme="minorHAnsi" w:cstheme="minorHAnsi"/>
          <w:sz w:val="24"/>
          <w:szCs w:val="24"/>
          <w:lang w:val="en-US"/>
        </w:rPr>
        <w:t>family but in CAPF, there is no such mechanism. The nat</w:t>
      </w:r>
      <w:r w:rsidR="005E4048">
        <w:rPr>
          <w:rFonts w:asciiTheme="minorHAnsi" w:hAnsiTheme="minorHAnsi" w:cstheme="minorHAnsi"/>
          <w:sz w:val="24"/>
          <w:szCs w:val="24"/>
          <w:lang w:val="en-US"/>
        </w:rPr>
        <w:t>ure of duties performed by CAPF</w:t>
      </w:r>
      <w:r w:rsidRPr="00B93BAA">
        <w:rPr>
          <w:rFonts w:asciiTheme="minorHAnsi" w:hAnsiTheme="minorHAnsi" w:cstheme="minorHAnsi"/>
          <w:sz w:val="24"/>
          <w:szCs w:val="24"/>
          <w:lang w:val="en-US"/>
        </w:rPr>
        <w:t>s</w:t>
      </w:r>
      <w:r w:rsidR="005E4048">
        <w:rPr>
          <w:rFonts w:asciiTheme="minorHAnsi" w:hAnsiTheme="minorHAnsi" w:cstheme="minorHAnsi"/>
          <w:sz w:val="24"/>
          <w:szCs w:val="24"/>
          <w:lang w:val="en-US"/>
        </w:rPr>
        <w:t>’</w:t>
      </w:r>
      <w:r w:rsidRPr="00B93BAA">
        <w:rPr>
          <w:rFonts w:asciiTheme="minorHAnsi" w:hAnsiTheme="minorHAnsi" w:cstheme="minorHAnsi"/>
          <w:sz w:val="24"/>
          <w:szCs w:val="24"/>
          <w:lang w:val="en-US"/>
        </w:rPr>
        <w:t xml:space="preserve"> personnel is </w:t>
      </w:r>
      <w:r w:rsidR="0088628A" w:rsidRPr="005D36FF">
        <w:rPr>
          <w:rFonts w:asciiTheme="minorHAnsi" w:hAnsiTheme="minorHAnsi" w:cstheme="minorHAnsi"/>
          <w:sz w:val="24"/>
          <w:szCs w:val="24"/>
          <w:lang w:val="en-US"/>
        </w:rPr>
        <w:t xml:space="preserve">indeed wider </w:t>
      </w:r>
      <w:r w:rsidR="007D16A4">
        <w:rPr>
          <w:rFonts w:asciiTheme="minorHAnsi" w:hAnsiTheme="minorHAnsi" w:cstheme="minorHAnsi"/>
          <w:sz w:val="24"/>
          <w:szCs w:val="24"/>
          <w:lang w:val="en-US"/>
        </w:rPr>
        <w:t>–</w:t>
      </w:r>
      <w:r w:rsidR="005D36FF">
        <w:rPr>
          <w:rFonts w:asciiTheme="minorHAnsi" w:hAnsiTheme="minorHAnsi" w:cstheme="minorHAnsi"/>
          <w:sz w:val="24"/>
          <w:szCs w:val="24"/>
          <w:lang w:val="en-US"/>
        </w:rPr>
        <w:t xml:space="preserve"> </w:t>
      </w:r>
      <w:r w:rsidR="007D16A4">
        <w:rPr>
          <w:rFonts w:asciiTheme="minorHAnsi" w:hAnsiTheme="minorHAnsi" w:cstheme="minorHAnsi"/>
          <w:sz w:val="24"/>
          <w:szCs w:val="24"/>
          <w:lang w:val="en-US"/>
        </w:rPr>
        <w:t xml:space="preserve">either </w:t>
      </w:r>
      <w:r w:rsidRPr="005D36FF">
        <w:rPr>
          <w:rFonts w:asciiTheme="minorHAnsi" w:hAnsiTheme="minorHAnsi" w:cstheme="minorHAnsi"/>
          <w:sz w:val="24"/>
          <w:szCs w:val="24"/>
          <w:lang w:val="en-US"/>
        </w:rPr>
        <w:t xml:space="preserve">assigned to election duty or called upon to assist the </w:t>
      </w:r>
      <w:r w:rsidR="00734E33">
        <w:rPr>
          <w:rFonts w:asciiTheme="minorHAnsi" w:hAnsiTheme="minorHAnsi" w:cstheme="minorHAnsi"/>
          <w:sz w:val="24"/>
          <w:szCs w:val="24"/>
          <w:lang w:val="en-US"/>
        </w:rPr>
        <w:t>s</w:t>
      </w:r>
      <w:r w:rsidRPr="005D36FF">
        <w:rPr>
          <w:rFonts w:asciiTheme="minorHAnsi" w:hAnsiTheme="minorHAnsi" w:cstheme="minorHAnsi"/>
          <w:sz w:val="24"/>
          <w:szCs w:val="24"/>
          <w:lang w:val="en-US"/>
        </w:rPr>
        <w:t>tate Police in maintaining Law and Order. In certain LWE areas, CAPF</w:t>
      </w:r>
      <w:r w:rsidR="00734E33">
        <w:rPr>
          <w:rFonts w:asciiTheme="minorHAnsi" w:hAnsiTheme="minorHAnsi" w:cstheme="minorHAnsi"/>
          <w:sz w:val="24"/>
          <w:szCs w:val="24"/>
          <w:lang w:val="en-US"/>
        </w:rPr>
        <w:t>s</w:t>
      </w:r>
      <w:r w:rsidRPr="005D36FF">
        <w:rPr>
          <w:rFonts w:asciiTheme="minorHAnsi" w:hAnsiTheme="minorHAnsi" w:cstheme="minorHAnsi"/>
          <w:sz w:val="24"/>
          <w:szCs w:val="24"/>
          <w:lang w:val="en-US"/>
        </w:rPr>
        <w:t xml:space="preserve"> have almost taken over the frontline from the </w:t>
      </w:r>
      <w:r w:rsidR="007155BA">
        <w:rPr>
          <w:rFonts w:asciiTheme="minorHAnsi" w:hAnsiTheme="minorHAnsi" w:cstheme="minorHAnsi"/>
          <w:sz w:val="24"/>
          <w:szCs w:val="24"/>
          <w:lang w:val="en-US"/>
        </w:rPr>
        <w:t>s</w:t>
      </w:r>
      <w:r w:rsidRPr="005D36FF">
        <w:rPr>
          <w:rFonts w:asciiTheme="minorHAnsi" w:hAnsiTheme="minorHAnsi" w:cstheme="minorHAnsi"/>
          <w:sz w:val="24"/>
          <w:szCs w:val="24"/>
          <w:lang w:val="en-US"/>
        </w:rPr>
        <w:t>tate Police</w:t>
      </w:r>
      <w:r w:rsidRPr="005D36FF">
        <w:rPr>
          <w:rFonts w:asciiTheme="minorHAnsi" w:hAnsiTheme="minorHAnsi" w:cstheme="minorHAnsi"/>
          <w:sz w:val="24"/>
          <w:szCs w:val="24"/>
          <w:vertAlign w:val="superscript"/>
          <w:lang w:val="en-US"/>
        </w:rPr>
        <w:footnoteReference w:id="25"/>
      </w:r>
      <w:r w:rsidRPr="005D36FF">
        <w:rPr>
          <w:rFonts w:asciiTheme="minorHAnsi" w:hAnsiTheme="minorHAnsi" w:cstheme="minorHAnsi"/>
          <w:sz w:val="24"/>
          <w:szCs w:val="24"/>
          <w:lang w:val="en-US"/>
        </w:rPr>
        <w:t xml:space="preserve">. </w:t>
      </w:r>
      <w:r w:rsidRPr="005D36FF">
        <w:rPr>
          <w:rFonts w:asciiTheme="minorHAnsi" w:hAnsiTheme="minorHAnsi" w:cstheme="minorHAnsi"/>
          <w:bCs/>
          <w:sz w:val="24"/>
          <w:szCs w:val="24"/>
          <w:lang w:bidi="en-US"/>
        </w:rPr>
        <w:t xml:space="preserve">Less strength over burdens the existing workforce and </w:t>
      </w:r>
      <w:r w:rsidR="006057C5" w:rsidRPr="005D36FF">
        <w:rPr>
          <w:rFonts w:asciiTheme="minorHAnsi" w:hAnsiTheme="minorHAnsi" w:cstheme="minorHAnsi"/>
          <w:bCs/>
          <w:sz w:val="24"/>
          <w:szCs w:val="24"/>
          <w:lang w:bidi="en-US"/>
        </w:rPr>
        <w:t xml:space="preserve">leads to sleeplessness and </w:t>
      </w:r>
      <w:r w:rsidRPr="005D36FF">
        <w:rPr>
          <w:rFonts w:asciiTheme="minorHAnsi" w:hAnsiTheme="minorHAnsi" w:cstheme="minorHAnsi"/>
          <w:bCs/>
          <w:sz w:val="24"/>
          <w:szCs w:val="24"/>
          <w:lang w:bidi="en-US"/>
        </w:rPr>
        <w:t>anxiety</w:t>
      </w:r>
      <w:r w:rsidR="007155BA">
        <w:rPr>
          <w:rFonts w:asciiTheme="minorHAnsi" w:hAnsiTheme="minorHAnsi" w:cstheme="minorHAnsi"/>
          <w:bCs/>
          <w:sz w:val="24"/>
          <w:szCs w:val="24"/>
          <w:lang w:bidi="en-US"/>
        </w:rPr>
        <w:t xml:space="preserve"> among personnel</w:t>
      </w:r>
      <w:r w:rsidRPr="005D36FF">
        <w:rPr>
          <w:rFonts w:asciiTheme="minorHAnsi" w:hAnsiTheme="minorHAnsi" w:cstheme="minorHAnsi"/>
          <w:bCs/>
          <w:sz w:val="24"/>
          <w:szCs w:val="24"/>
          <w:lang w:bidi="en-US"/>
        </w:rPr>
        <w:t>.</w:t>
      </w:r>
    </w:p>
    <w:p w:rsidR="00CB1D85" w:rsidRDefault="00CB1D85" w:rsidP="004D1387">
      <w:pPr>
        <w:pStyle w:val="normal0"/>
        <w:spacing w:after="0" w:line="360" w:lineRule="auto"/>
        <w:jc w:val="both"/>
        <w:rPr>
          <w:rFonts w:asciiTheme="minorHAnsi" w:hAnsiTheme="minorHAnsi" w:cstheme="minorHAnsi"/>
          <w:bCs/>
          <w:sz w:val="24"/>
          <w:szCs w:val="24"/>
          <w:lang w:bidi="en-US"/>
        </w:rPr>
      </w:pPr>
    </w:p>
    <w:p w:rsidR="00445BD7" w:rsidRPr="00522DEE" w:rsidRDefault="00445BD7" w:rsidP="00B41F13">
      <w:pPr>
        <w:pStyle w:val="normal0"/>
        <w:numPr>
          <w:ilvl w:val="5"/>
          <w:numId w:val="151"/>
        </w:numPr>
        <w:spacing w:after="0" w:line="360" w:lineRule="auto"/>
        <w:ind w:left="900" w:hanging="720"/>
        <w:jc w:val="both"/>
        <w:rPr>
          <w:rFonts w:asciiTheme="minorHAnsi" w:hAnsiTheme="minorHAnsi" w:cstheme="minorHAnsi"/>
          <w:bCs/>
          <w:sz w:val="24"/>
          <w:szCs w:val="24"/>
          <w:lang w:bidi="en-US"/>
        </w:rPr>
      </w:pPr>
      <w:r w:rsidRPr="006057C5">
        <w:rPr>
          <w:rFonts w:asciiTheme="minorHAnsi" w:hAnsiTheme="minorHAnsi" w:cstheme="minorHAnsi"/>
          <w:b/>
          <w:bCs/>
          <w:sz w:val="28"/>
          <w:szCs w:val="24"/>
          <w:lang w:val="en-US"/>
        </w:rPr>
        <w:t xml:space="preserve">Poor Infrastructure </w:t>
      </w:r>
      <w:r w:rsidR="007155BA">
        <w:rPr>
          <w:rFonts w:asciiTheme="minorHAnsi" w:hAnsiTheme="minorHAnsi" w:cstheme="minorHAnsi"/>
          <w:b/>
          <w:bCs/>
          <w:sz w:val="28"/>
          <w:szCs w:val="24"/>
          <w:lang w:val="en-US"/>
        </w:rPr>
        <w:t>and</w:t>
      </w:r>
      <w:r w:rsidRPr="006057C5">
        <w:rPr>
          <w:rFonts w:asciiTheme="minorHAnsi" w:hAnsiTheme="minorHAnsi" w:cstheme="minorHAnsi"/>
          <w:b/>
          <w:bCs/>
          <w:sz w:val="28"/>
          <w:szCs w:val="24"/>
          <w:lang w:val="en-US"/>
        </w:rPr>
        <w:t xml:space="preserve"> Lack of Basic Amenities</w:t>
      </w:r>
    </w:p>
    <w:p w:rsidR="00445BD7" w:rsidRPr="00512578" w:rsidRDefault="00445BD7" w:rsidP="00512578">
      <w:pPr>
        <w:pStyle w:val="normal0"/>
        <w:spacing w:after="0" w:line="360" w:lineRule="auto"/>
        <w:jc w:val="both"/>
        <w:rPr>
          <w:rFonts w:asciiTheme="minorHAnsi" w:hAnsiTheme="minorHAnsi" w:cstheme="minorHAnsi"/>
          <w:sz w:val="24"/>
          <w:szCs w:val="24"/>
          <w:lang w:val="en-US"/>
        </w:rPr>
      </w:pPr>
      <w:r w:rsidRPr="00512578">
        <w:rPr>
          <w:rFonts w:asciiTheme="minorHAnsi" w:hAnsiTheme="minorHAnsi" w:cstheme="minorHAnsi"/>
          <w:sz w:val="24"/>
          <w:szCs w:val="24"/>
          <w:lang w:val="en-US"/>
        </w:rPr>
        <w:t xml:space="preserve">This is also one of the reasons for stress among personnel. </w:t>
      </w:r>
      <w:r w:rsidR="007155BA">
        <w:rPr>
          <w:rFonts w:asciiTheme="minorHAnsi" w:hAnsiTheme="minorHAnsi" w:cstheme="minorHAnsi"/>
          <w:sz w:val="24"/>
          <w:szCs w:val="24"/>
          <w:lang w:val="en-US"/>
        </w:rPr>
        <w:t xml:space="preserve">At many places, there </w:t>
      </w:r>
      <w:r w:rsidRPr="00512578">
        <w:rPr>
          <w:rFonts w:asciiTheme="minorHAnsi" w:hAnsiTheme="minorHAnsi" w:cstheme="minorHAnsi"/>
          <w:sz w:val="24"/>
          <w:szCs w:val="24"/>
          <w:lang w:val="en-US"/>
        </w:rPr>
        <w:t xml:space="preserve">is a lack of basic facilities like </w:t>
      </w:r>
      <w:r w:rsidR="007155BA">
        <w:rPr>
          <w:rFonts w:asciiTheme="minorHAnsi" w:hAnsiTheme="minorHAnsi" w:cstheme="minorHAnsi"/>
          <w:sz w:val="24"/>
          <w:szCs w:val="24"/>
          <w:lang w:val="en-US"/>
        </w:rPr>
        <w:t xml:space="preserve">proper drinking </w:t>
      </w:r>
      <w:r w:rsidRPr="00512578">
        <w:rPr>
          <w:rFonts w:asciiTheme="minorHAnsi" w:hAnsiTheme="minorHAnsi" w:cstheme="minorHAnsi"/>
          <w:sz w:val="24"/>
          <w:szCs w:val="24"/>
          <w:lang w:val="en-US"/>
        </w:rPr>
        <w:t xml:space="preserve">water and sanitation. Good food, clothing and </w:t>
      </w:r>
      <w:r w:rsidR="007155BA">
        <w:rPr>
          <w:rFonts w:asciiTheme="minorHAnsi" w:hAnsiTheme="minorHAnsi" w:cstheme="minorHAnsi"/>
          <w:sz w:val="24"/>
          <w:szCs w:val="24"/>
          <w:lang w:val="en-US"/>
        </w:rPr>
        <w:t xml:space="preserve">proper </w:t>
      </w:r>
      <w:r w:rsidRPr="00512578">
        <w:rPr>
          <w:rFonts w:asciiTheme="minorHAnsi" w:hAnsiTheme="minorHAnsi" w:cstheme="minorHAnsi"/>
          <w:sz w:val="24"/>
          <w:szCs w:val="24"/>
          <w:lang w:val="en-US"/>
        </w:rPr>
        <w:t>living conditions are the hygiene factors; their availability may not lead to excellence but their absence or poor quality can definitely lead to problems.</w:t>
      </w:r>
      <w:r w:rsidR="00403196">
        <w:rPr>
          <w:rFonts w:asciiTheme="minorHAnsi" w:hAnsiTheme="minorHAnsi" w:cstheme="minorHAnsi"/>
          <w:sz w:val="24"/>
          <w:szCs w:val="24"/>
          <w:lang w:val="en-US"/>
        </w:rPr>
        <w:t xml:space="preserve"> Although situation has improved during last few years as evident from mean values of left and working personnel on this factor.</w:t>
      </w:r>
      <w:r w:rsidR="00D1232D">
        <w:rPr>
          <w:rFonts w:asciiTheme="minorHAnsi" w:hAnsiTheme="minorHAnsi" w:cstheme="minorHAnsi"/>
          <w:sz w:val="24"/>
          <w:szCs w:val="24"/>
          <w:lang w:val="en-US"/>
        </w:rPr>
        <w:t xml:space="preserve"> Less personnel were more stressed as compared to working personnel over this factor. However, providing better facilities would enhance satisfaction level of the personnel.</w:t>
      </w:r>
    </w:p>
    <w:p w:rsidR="00512578" w:rsidRPr="00512578" w:rsidRDefault="00512578" w:rsidP="00512578">
      <w:pPr>
        <w:pStyle w:val="normal0"/>
        <w:spacing w:after="0" w:line="360" w:lineRule="auto"/>
        <w:jc w:val="both"/>
        <w:rPr>
          <w:rFonts w:asciiTheme="minorHAnsi" w:hAnsiTheme="minorHAnsi" w:cstheme="minorHAnsi"/>
          <w:b/>
          <w:bCs/>
          <w:sz w:val="24"/>
          <w:szCs w:val="24"/>
        </w:rPr>
      </w:pPr>
    </w:p>
    <w:p w:rsidR="00445BD7" w:rsidRPr="006057C5" w:rsidRDefault="00445BD7" w:rsidP="00B41F13">
      <w:pPr>
        <w:pStyle w:val="normal0"/>
        <w:numPr>
          <w:ilvl w:val="5"/>
          <w:numId w:val="151"/>
        </w:numPr>
        <w:spacing w:after="0" w:line="360" w:lineRule="auto"/>
        <w:ind w:left="900" w:hanging="720"/>
        <w:jc w:val="both"/>
        <w:rPr>
          <w:rFonts w:asciiTheme="minorHAnsi" w:hAnsiTheme="minorHAnsi" w:cstheme="minorHAnsi"/>
          <w:b/>
          <w:bCs/>
          <w:sz w:val="28"/>
          <w:szCs w:val="24"/>
        </w:rPr>
      </w:pPr>
      <w:r w:rsidRPr="006057C5">
        <w:rPr>
          <w:rFonts w:asciiTheme="minorHAnsi" w:hAnsiTheme="minorHAnsi" w:cstheme="minorHAnsi"/>
          <w:b/>
          <w:bCs/>
          <w:sz w:val="28"/>
          <w:szCs w:val="24"/>
        </w:rPr>
        <w:t xml:space="preserve">Gap between </w:t>
      </w:r>
      <w:r w:rsidR="006057C5">
        <w:rPr>
          <w:rFonts w:asciiTheme="minorHAnsi" w:hAnsiTheme="minorHAnsi" w:cstheme="minorHAnsi"/>
          <w:b/>
          <w:bCs/>
          <w:sz w:val="28"/>
          <w:szCs w:val="24"/>
        </w:rPr>
        <w:t>E</w:t>
      </w:r>
      <w:r w:rsidRPr="006057C5">
        <w:rPr>
          <w:rFonts w:asciiTheme="minorHAnsi" w:hAnsiTheme="minorHAnsi" w:cstheme="minorHAnsi"/>
          <w:b/>
          <w:bCs/>
          <w:sz w:val="28"/>
          <w:szCs w:val="24"/>
        </w:rPr>
        <w:t>xpectation and Reality</w:t>
      </w:r>
    </w:p>
    <w:p w:rsidR="00631F0E" w:rsidRDefault="00445BD7" w:rsidP="00512578">
      <w:pPr>
        <w:pStyle w:val="normal0"/>
        <w:spacing w:after="0" w:line="360" w:lineRule="auto"/>
        <w:jc w:val="both"/>
        <w:rPr>
          <w:rFonts w:asciiTheme="minorHAnsi" w:hAnsiTheme="minorHAnsi" w:cstheme="minorHAnsi"/>
          <w:sz w:val="24"/>
          <w:szCs w:val="24"/>
        </w:rPr>
      </w:pPr>
      <w:r w:rsidRPr="00512578">
        <w:rPr>
          <w:rFonts w:asciiTheme="minorHAnsi" w:hAnsiTheme="minorHAnsi" w:cstheme="minorHAnsi"/>
          <w:sz w:val="24"/>
          <w:szCs w:val="24"/>
        </w:rPr>
        <w:t xml:space="preserve">India has a huge population and that too with a big </w:t>
      </w:r>
      <w:r w:rsidR="007155BA">
        <w:rPr>
          <w:rFonts w:asciiTheme="minorHAnsi" w:hAnsiTheme="minorHAnsi" w:cstheme="minorHAnsi"/>
          <w:sz w:val="24"/>
          <w:szCs w:val="24"/>
        </w:rPr>
        <w:t xml:space="preserve">number </w:t>
      </w:r>
      <w:r w:rsidRPr="00512578">
        <w:rPr>
          <w:rFonts w:asciiTheme="minorHAnsi" w:hAnsiTheme="minorHAnsi" w:cstheme="minorHAnsi"/>
          <w:sz w:val="24"/>
          <w:szCs w:val="24"/>
        </w:rPr>
        <w:t xml:space="preserve">of educated and highly educated youth. After </w:t>
      </w:r>
      <w:r w:rsidR="006057C5">
        <w:rPr>
          <w:rFonts w:asciiTheme="minorHAnsi" w:hAnsiTheme="minorHAnsi" w:cstheme="minorHAnsi"/>
          <w:sz w:val="24"/>
          <w:szCs w:val="24"/>
        </w:rPr>
        <w:t>S</w:t>
      </w:r>
      <w:r w:rsidRPr="00512578">
        <w:rPr>
          <w:rFonts w:asciiTheme="minorHAnsi" w:hAnsiTheme="minorHAnsi" w:cstheme="minorHAnsi"/>
          <w:sz w:val="24"/>
          <w:szCs w:val="24"/>
        </w:rPr>
        <w:t xml:space="preserve">eventh Pay </w:t>
      </w:r>
      <w:r w:rsidR="006057C5">
        <w:rPr>
          <w:rFonts w:asciiTheme="minorHAnsi" w:hAnsiTheme="minorHAnsi" w:cstheme="minorHAnsi"/>
          <w:sz w:val="24"/>
          <w:szCs w:val="24"/>
        </w:rPr>
        <w:t>C</w:t>
      </w:r>
      <w:r w:rsidRPr="00512578">
        <w:rPr>
          <w:rFonts w:asciiTheme="minorHAnsi" w:hAnsiTheme="minorHAnsi" w:cstheme="minorHAnsi"/>
          <w:sz w:val="24"/>
          <w:szCs w:val="24"/>
        </w:rPr>
        <w:t xml:space="preserve">ommission, the salary, pay </w:t>
      </w:r>
      <w:r w:rsidR="007155BA">
        <w:rPr>
          <w:rFonts w:asciiTheme="minorHAnsi" w:hAnsiTheme="minorHAnsi" w:cstheme="minorHAnsi"/>
          <w:sz w:val="24"/>
          <w:szCs w:val="24"/>
        </w:rPr>
        <w:t xml:space="preserve">and </w:t>
      </w:r>
      <w:r w:rsidRPr="00512578">
        <w:rPr>
          <w:rFonts w:asciiTheme="minorHAnsi" w:hAnsiTheme="minorHAnsi" w:cstheme="minorHAnsi"/>
          <w:sz w:val="24"/>
          <w:szCs w:val="24"/>
        </w:rPr>
        <w:t xml:space="preserve">perks have been handsome enough to attract them to join CAPFs. Moreover, this gets reflected in the educational level profiling of fresh personnel of paramilitary forces. The minimum requirement at constable level is 10+2 until now, but forces </w:t>
      </w:r>
      <w:r w:rsidR="007155BA">
        <w:rPr>
          <w:rFonts w:asciiTheme="minorHAnsi" w:hAnsiTheme="minorHAnsi" w:cstheme="minorHAnsi"/>
          <w:sz w:val="24"/>
          <w:szCs w:val="24"/>
        </w:rPr>
        <w:t xml:space="preserve">now </w:t>
      </w:r>
      <w:r w:rsidRPr="00512578">
        <w:rPr>
          <w:rFonts w:asciiTheme="minorHAnsi" w:hAnsiTheme="minorHAnsi" w:cstheme="minorHAnsi"/>
          <w:sz w:val="24"/>
          <w:szCs w:val="24"/>
        </w:rPr>
        <w:t xml:space="preserve">have many graduates, B. Techs, even post-graduates and MBAs working as constable in CAPFs. </w:t>
      </w:r>
    </w:p>
    <w:p w:rsidR="00631F0E" w:rsidRDefault="00631F0E" w:rsidP="00512578">
      <w:pPr>
        <w:pStyle w:val="normal0"/>
        <w:spacing w:after="0" w:line="360" w:lineRule="auto"/>
        <w:jc w:val="both"/>
        <w:rPr>
          <w:rFonts w:asciiTheme="minorHAnsi" w:hAnsiTheme="minorHAnsi" w:cstheme="minorHAnsi"/>
          <w:sz w:val="24"/>
          <w:szCs w:val="24"/>
        </w:rPr>
      </w:pPr>
    </w:p>
    <w:p w:rsidR="00445BD7" w:rsidRDefault="00445BD7" w:rsidP="00512578">
      <w:pPr>
        <w:pStyle w:val="normal0"/>
        <w:spacing w:after="0" w:line="360" w:lineRule="auto"/>
        <w:jc w:val="both"/>
        <w:rPr>
          <w:rFonts w:asciiTheme="minorHAnsi" w:hAnsiTheme="minorHAnsi" w:cstheme="minorHAnsi"/>
          <w:sz w:val="24"/>
          <w:szCs w:val="24"/>
        </w:rPr>
      </w:pPr>
      <w:r w:rsidRPr="00512578">
        <w:rPr>
          <w:rFonts w:asciiTheme="minorHAnsi" w:hAnsiTheme="minorHAnsi" w:cstheme="minorHAnsi"/>
          <w:sz w:val="24"/>
          <w:szCs w:val="24"/>
        </w:rPr>
        <w:t>This phenomenon is working like a double-edged sword</w:t>
      </w:r>
      <w:r w:rsidR="007155BA">
        <w:rPr>
          <w:rFonts w:asciiTheme="minorHAnsi" w:hAnsiTheme="minorHAnsi" w:cstheme="minorHAnsi"/>
          <w:sz w:val="24"/>
          <w:szCs w:val="24"/>
        </w:rPr>
        <w:t>.</w:t>
      </w:r>
      <w:r w:rsidRPr="00512578">
        <w:rPr>
          <w:rFonts w:asciiTheme="minorHAnsi" w:hAnsiTheme="minorHAnsi" w:cstheme="minorHAnsi"/>
          <w:sz w:val="24"/>
          <w:szCs w:val="24"/>
        </w:rPr>
        <w:t xml:space="preserve"> </w:t>
      </w:r>
      <w:r w:rsidR="007155BA">
        <w:rPr>
          <w:rFonts w:asciiTheme="minorHAnsi" w:hAnsiTheme="minorHAnsi" w:cstheme="minorHAnsi"/>
          <w:sz w:val="24"/>
          <w:szCs w:val="24"/>
        </w:rPr>
        <w:t>O</w:t>
      </w:r>
      <w:r w:rsidRPr="00512578">
        <w:rPr>
          <w:rFonts w:asciiTheme="minorHAnsi" w:hAnsiTheme="minorHAnsi" w:cstheme="minorHAnsi"/>
          <w:sz w:val="24"/>
          <w:szCs w:val="24"/>
        </w:rPr>
        <w:t xml:space="preserve">n </w:t>
      </w:r>
      <w:r w:rsidR="007155BA">
        <w:rPr>
          <w:rFonts w:asciiTheme="minorHAnsi" w:hAnsiTheme="minorHAnsi" w:cstheme="minorHAnsi"/>
          <w:sz w:val="24"/>
          <w:szCs w:val="24"/>
        </w:rPr>
        <w:t xml:space="preserve">the </w:t>
      </w:r>
      <w:r w:rsidRPr="00512578">
        <w:rPr>
          <w:rFonts w:asciiTheme="minorHAnsi" w:hAnsiTheme="minorHAnsi" w:cstheme="minorHAnsi"/>
          <w:sz w:val="24"/>
          <w:szCs w:val="24"/>
        </w:rPr>
        <w:t>one hand, it is good that we are getting educated lot and it is easy to command them, make them understand their roles</w:t>
      </w:r>
      <w:r w:rsidR="007155BA">
        <w:rPr>
          <w:rFonts w:asciiTheme="minorHAnsi" w:hAnsiTheme="minorHAnsi" w:cstheme="minorHAnsi"/>
          <w:sz w:val="24"/>
          <w:szCs w:val="24"/>
        </w:rPr>
        <w:t>,</w:t>
      </w:r>
      <w:r w:rsidRPr="00512578">
        <w:rPr>
          <w:rFonts w:asciiTheme="minorHAnsi" w:hAnsiTheme="minorHAnsi" w:cstheme="minorHAnsi"/>
          <w:sz w:val="24"/>
          <w:szCs w:val="24"/>
        </w:rPr>
        <w:t xml:space="preserve">  responsibilities</w:t>
      </w:r>
      <w:r w:rsidR="006057C5">
        <w:rPr>
          <w:rFonts w:asciiTheme="minorHAnsi" w:hAnsiTheme="minorHAnsi" w:cstheme="minorHAnsi"/>
          <w:sz w:val="24"/>
          <w:szCs w:val="24"/>
        </w:rPr>
        <w:t>,</w:t>
      </w:r>
      <w:r w:rsidRPr="00512578">
        <w:rPr>
          <w:rFonts w:asciiTheme="minorHAnsi" w:hAnsiTheme="minorHAnsi" w:cstheme="minorHAnsi"/>
          <w:sz w:val="24"/>
          <w:szCs w:val="24"/>
        </w:rPr>
        <w:t xml:space="preserve"> and duty related targets. On the other hand, it is also challenging to satisfy them because their education itself makes them curious, explanation</w:t>
      </w:r>
      <w:r w:rsidRPr="00B93BAA">
        <w:rPr>
          <w:rFonts w:asciiTheme="minorHAnsi" w:hAnsiTheme="minorHAnsi" w:cstheme="minorHAnsi"/>
          <w:sz w:val="24"/>
          <w:szCs w:val="24"/>
        </w:rPr>
        <w:t xml:space="preserve"> seeking, cautious about their rights, thus empowered and privileged, and of course</w:t>
      </w:r>
      <w:r w:rsidR="007155BA">
        <w:rPr>
          <w:rFonts w:asciiTheme="minorHAnsi" w:hAnsiTheme="minorHAnsi" w:cstheme="minorHAnsi"/>
          <w:sz w:val="24"/>
          <w:szCs w:val="24"/>
        </w:rPr>
        <w:t>,</w:t>
      </w:r>
      <w:r w:rsidRPr="00B93BAA">
        <w:rPr>
          <w:rFonts w:asciiTheme="minorHAnsi" w:hAnsiTheme="minorHAnsi" w:cstheme="minorHAnsi"/>
          <w:sz w:val="24"/>
          <w:szCs w:val="24"/>
        </w:rPr>
        <w:t xml:space="preserve"> dissatisfied and frustrated as well. Uniform services have been looked after as a ‘charm, pride and swag’ in our society </w:t>
      </w:r>
      <w:r w:rsidR="007155BA">
        <w:rPr>
          <w:rFonts w:asciiTheme="minorHAnsi" w:hAnsiTheme="minorHAnsi" w:cstheme="minorHAnsi"/>
          <w:sz w:val="24"/>
          <w:szCs w:val="24"/>
        </w:rPr>
        <w:t xml:space="preserve">for </w:t>
      </w:r>
      <w:r w:rsidRPr="00B93BAA">
        <w:rPr>
          <w:rFonts w:asciiTheme="minorHAnsi" w:hAnsiTheme="minorHAnsi" w:cstheme="minorHAnsi"/>
          <w:sz w:val="24"/>
          <w:szCs w:val="24"/>
        </w:rPr>
        <w:t xml:space="preserve">long, especially by the youth, but seldom, anyone realises the ‘challenges </w:t>
      </w:r>
      <w:r w:rsidR="007155BA">
        <w:rPr>
          <w:rFonts w:asciiTheme="minorHAnsi" w:hAnsiTheme="minorHAnsi" w:cstheme="minorHAnsi"/>
          <w:sz w:val="24"/>
          <w:szCs w:val="24"/>
        </w:rPr>
        <w:t>and</w:t>
      </w:r>
      <w:r w:rsidRPr="00B93BAA">
        <w:rPr>
          <w:rFonts w:asciiTheme="minorHAnsi" w:hAnsiTheme="minorHAnsi" w:cstheme="minorHAnsi"/>
          <w:sz w:val="24"/>
          <w:szCs w:val="24"/>
        </w:rPr>
        <w:t xml:space="preserve"> responsibilities’ associated with it, before joining. </w:t>
      </w:r>
    </w:p>
    <w:p w:rsidR="00D1232D" w:rsidRDefault="00D1232D" w:rsidP="00512578">
      <w:pPr>
        <w:pStyle w:val="normal0"/>
        <w:spacing w:after="0" w:line="360" w:lineRule="auto"/>
        <w:jc w:val="both"/>
        <w:rPr>
          <w:rFonts w:asciiTheme="minorHAnsi" w:hAnsiTheme="minorHAnsi" w:cstheme="minorHAnsi"/>
          <w:sz w:val="24"/>
          <w:szCs w:val="24"/>
        </w:rPr>
      </w:pPr>
    </w:p>
    <w:p w:rsidR="00445BD7" w:rsidRPr="00E720CF" w:rsidRDefault="00BF031A" w:rsidP="00445BD7">
      <w:pPr>
        <w:pStyle w:val="normal0"/>
        <w:spacing w:after="0" w:line="360" w:lineRule="auto"/>
        <w:jc w:val="center"/>
        <w:rPr>
          <w:rFonts w:asciiTheme="minorHAnsi" w:hAnsiTheme="minorHAnsi" w:cstheme="minorHAnsi"/>
          <w:b/>
          <w:bCs/>
          <w:sz w:val="28"/>
          <w:szCs w:val="28"/>
          <w:lang w:val="en-US"/>
        </w:rPr>
      </w:pPr>
      <w:r w:rsidRPr="00BF031A">
        <w:rPr>
          <w:rFonts w:cstheme="minorHAnsi"/>
          <w:b/>
          <w:bCs/>
          <w:noProof/>
          <w:sz w:val="28"/>
          <w:szCs w:val="28"/>
        </w:rPr>
        <w:pict>
          <v:rect id="_x0000_s1117" style="position:absolute;left:0;text-align:left;margin-left:-5.1pt;margin-top:15.8pt;width:474.7pt;height:33.6pt;z-index:251691008" fillcolor="#f24cce" stroked="f">
            <v:textbox style="mso-next-textbox:#_x0000_s1117">
              <w:txbxContent>
                <w:p w:rsidR="00660B5F" w:rsidRPr="00CF4E51" w:rsidRDefault="00660B5F" w:rsidP="00CE7059">
                  <w:pPr>
                    <w:pStyle w:val="Heading2"/>
                    <w:rPr>
                      <w:rFonts w:asciiTheme="minorHAnsi" w:hAnsiTheme="minorHAnsi"/>
                      <w:color w:val="auto"/>
                      <w:sz w:val="28"/>
                      <w:szCs w:val="28"/>
                    </w:rPr>
                  </w:pPr>
                  <w:bookmarkStart w:id="643" w:name="_Toc104208078"/>
                  <w:bookmarkStart w:id="644" w:name="_Toc104208356"/>
                  <w:bookmarkStart w:id="645" w:name="_Toc104208445"/>
                  <w:bookmarkStart w:id="646" w:name="_Toc104208659"/>
                  <w:bookmarkStart w:id="647" w:name="_Toc104208980"/>
                  <w:bookmarkStart w:id="648" w:name="_Toc104209450"/>
                  <w:bookmarkStart w:id="649" w:name="_Toc104209536"/>
                  <w:r w:rsidRPr="00CF4E51">
                    <w:rPr>
                      <w:rFonts w:asciiTheme="minorHAnsi" w:hAnsiTheme="minorHAnsi"/>
                      <w:color w:val="auto"/>
                      <w:sz w:val="28"/>
                      <w:szCs w:val="28"/>
                    </w:rPr>
                    <w:t>10.7 Findings related to Suicide</w:t>
                  </w:r>
                  <w:bookmarkEnd w:id="643"/>
                  <w:bookmarkEnd w:id="644"/>
                  <w:bookmarkEnd w:id="645"/>
                  <w:bookmarkEnd w:id="646"/>
                  <w:bookmarkEnd w:id="647"/>
                  <w:bookmarkEnd w:id="648"/>
                  <w:bookmarkEnd w:id="649"/>
                  <w:r w:rsidRPr="00CF4E51">
                    <w:rPr>
                      <w:rFonts w:asciiTheme="minorHAnsi" w:hAnsiTheme="minorHAnsi"/>
                      <w:color w:val="auto"/>
                      <w:sz w:val="28"/>
                      <w:szCs w:val="28"/>
                    </w:rPr>
                    <w:t xml:space="preserve"> </w:t>
                  </w:r>
                </w:p>
              </w:txbxContent>
            </v:textbox>
          </v:rect>
        </w:pict>
      </w:r>
    </w:p>
    <w:p w:rsidR="00445BD7" w:rsidRPr="00460E1F" w:rsidRDefault="00445BD7" w:rsidP="00445BD7">
      <w:pPr>
        <w:spacing w:after="0" w:line="360" w:lineRule="auto"/>
        <w:jc w:val="both"/>
        <w:rPr>
          <w:rFonts w:cstheme="minorHAnsi"/>
          <w:b/>
          <w:bCs/>
          <w:sz w:val="28"/>
          <w:szCs w:val="28"/>
        </w:rPr>
      </w:pPr>
    </w:p>
    <w:p w:rsidR="00CB1D85" w:rsidRDefault="00CB1D85" w:rsidP="00445BD7">
      <w:pPr>
        <w:spacing w:after="0" w:line="360" w:lineRule="auto"/>
        <w:jc w:val="both"/>
        <w:rPr>
          <w:rFonts w:cstheme="minorHAnsi"/>
          <w:sz w:val="24"/>
          <w:szCs w:val="24"/>
        </w:rPr>
      </w:pPr>
    </w:p>
    <w:p w:rsidR="004D7EEC" w:rsidRPr="004D7EEC" w:rsidRDefault="00445BD7" w:rsidP="004D7EEC">
      <w:pPr>
        <w:spacing w:after="0" w:line="360" w:lineRule="auto"/>
        <w:jc w:val="both"/>
        <w:rPr>
          <w:rFonts w:cstheme="minorHAnsi"/>
          <w:sz w:val="24"/>
          <w:szCs w:val="24"/>
          <w:lang w:val="en-IN"/>
        </w:rPr>
      </w:pPr>
      <w:r w:rsidRPr="00B93BAA">
        <w:rPr>
          <w:rFonts w:cstheme="minorHAnsi"/>
          <w:sz w:val="24"/>
          <w:szCs w:val="24"/>
        </w:rPr>
        <w:t>The current study</w:t>
      </w:r>
      <w:r w:rsidR="007155BA">
        <w:rPr>
          <w:rFonts w:cstheme="minorHAnsi"/>
          <w:sz w:val="24"/>
          <w:szCs w:val="24"/>
        </w:rPr>
        <w:t xml:space="preserve"> attempted to explore the factors which compel</w:t>
      </w:r>
      <w:r w:rsidRPr="00B93BAA">
        <w:rPr>
          <w:rFonts w:cstheme="minorHAnsi"/>
          <w:sz w:val="24"/>
          <w:szCs w:val="24"/>
        </w:rPr>
        <w:t xml:space="preserve"> personnel to commit suicide</w:t>
      </w:r>
      <w:r w:rsidR="007155BA">
        <w:rPr>
          <w:rFonts w:cstheme="minorHAnsi"/>
          <w:sz w:val="24"/>
          <w:szCs w:val="24"/>
        </w:rPr>
        <w:t>.</w:t>
      </w:r>
      <w:r w:rsidRPr="00B93BAA">
        <w:rPr>
          <w:rFonts w:cstheme="minorHAnsi"/>
          <w:sz w:val="24"/>
          <w:szCs w:val="24"/>
        </w:rPr>
        <w:t xml:space="preserve"> </w:t>
      </w:r>
      <w:r w:rsidR="007155BA">
        <w:rPr>
          <w:rFonts w:cstheme="minorHAnsi"/>
          <w:sz w:val="24"/>
          <w:szCs w:val="24"/>
        </w:rPr>
        <w:t>Suicide is devastating as its implications are severe and far reaching not only for family members but for their peer group and Force as well.</w:t>
      </w:r>
      <w:r w:rsidR="004D7EEC">
        <w:rPr>
          <w:rFonts w:cstheme="minorHAnsi"/>
          <w:sz w:val="24"/>
          <w:szCs w:val="24"/>
        </w:rPr>
        <w:t xml:space="preserve"> </w:t>
      </w:r>
      <w:r w:rsidR="004D7EEC" w:rsidRPr="004D7EEC">
        <w:rPr>
          <w:rFonts w:cstheme="minorHAnsi"/>
          <w:sz w:val="24"/>
          <w:szCs w:val="24"/>
          <w:lang w:val="en-IN"/>
        </w:rPr>
        <w:t>When the issue of suicide was discussed with the serving personnel during the field visits, they voiced the below mentioned points. After going through the cases of suicides in different Forces as well, following points emerged:</w:t>
      </w:r>
    </w:p>
    <w:p w:rsidR="004D7EEC" w:rsidRPr="004D7EEC" w:rsidRDefault="004D7EEC" w:rsidP="004D7EEC">
      <w:pPr>
        <w:spacing w:after="0" w:line="360" w:lineRule="auto"/>
        <w:jc w:val="both"/>
        <w:rPr>
          <w:rFonts w:cstheme="minorHAnsi"/>
          <w:sz w:val="24"/>
          <w:szCs w:val="24"/>
          <w:lang w:val="en-IN"/>
        </w:rPr>
      </w:pPr>
    </w:p>
    <w:p w:rsidR="004D7EEC" w:rsidRPr="004D7EEC" w:rsidRDefault="004D7EEC" w:rsidP="00B41F13">
      <w:pPr>
        <w:numPr>
          <w:ilvl w:val="0"/>
          <w:numId w:val="169"/>
        </w:numPr>
        <w:spacing w:after="0" w:line="360" w:lineRule="auto"/>
        <w:jc w:val="both"/>
        <w:rPr>
          <w:rFonts w:cstheme="minorHAnsi"/>
          <w:sz w:val="24"/>
          <w:szCs w:val="24"/>
          <w:lang w:val="en-IN"/>
        </w:rPr>
      </w:pPr>
      <w:r w:rsidRPr="004D7EEC">
        <w:rPr>
          <w:rFonts w:cstheme="minorHAnsi"/>
          <w:sz w:val="24"/>
          <w:szCs w:val="24"/>
          <w:lang w:val="en-IN"/>
        </w:rPr>
        <w:t xml:space="preserve">According to them, usually suicide is committed by young personnel, not by the aged ones and that too by those who had complicated or problematic married or family life. </w:t>
      </w:r>
    </w:p>
    <w:p w:rsidR="004D7EEC" w:rsidRPr="004D7EEC" w:rsidRDefault="004D7EEC" w:rsidP="004D7EEC">
      <w:pPr>
        <w:spacing w:after="0" w:line="360" w:lineRule="auto"/>
        <w:jc w:val="both"/>
        <w:rPr>
          <w:rFonts w:cstheme="minorHAnsi"/>
          <w:sz w:val="24"/>
          <w:szCs w:val="24"/>
          <w:lang w:val="en-IN"/>
        </w:rPr>
      </w:pPr>
    </w:p>
    <w:p w:rsidR="004D7EEC" w:rsidRDefault="004D7EEC" w:rsidP="00B41F13">
      <w:pPr>
        <w:numPr>
          <w:ilvl w:val="0"/>
          <w:numId w:val="169"/>
        </w:numPr>
        <w:spacing w:after="0" w:line="360" w:lineRule="auto"/>
        <w:jc w:val="both"/>
        <w:rPr>
          <w:rFonts w:cstheme="minorHAnsi"/>
          <w:sz w:val="24"/>
          <w:szCs w:val="24"/>
          <w:lang w:val="en-IN"/>
        </w:rPr>
      </w:pPr>
      <w:r w:rsidRPr="004D7EEC">
        <w:rPr>
          <w:rFonts w:cstheme="minorHAnsi"/>
          <w:sz w:val="24"/>
          <w:szCs w:val="24"/>
          <w:lang w:val="en-IN"/>
        </w:rPr>
        <w:t xml:space="preserve">The trigger for suicide may be either family related or duty related. It means that if at least one front between professional and personal life is easy and smooth, it remains easier to manage stress level. </w:t>
      </w:r>
    </w:p>
    <w:p w:rsidR="0090349B" w:rsidRDefault="0090349B" w:rsidP="0090349B">
      <w:pPr>
        <w:pStyle w:val="ListParagraph"/>
        <w:rPr>
          <w:rFonts w:cstheme="minorHAnsi"/>
          <w:sz w:val="24"/>
          <w:szCs w:val="24"/>
          <w:lang w:val="en-IN"/>
        </w:rPr>
      </w:pPr>
    </w:p>
    <w:p w:rsidR="0090349B" w:rsidRPr="004D7EEC" w:rsidRDefault="0090349B" w:rsidP="00B41F13">
      <w:pPr>
        <w:numPr>
          <w:ilvl w:val="0"/>
          <w:numId w:val="169"/>
        </w:numPr>
        <w:spacing w:after="0" w:line="360" w:lineRule="auto"/>
        <w:jc w:val="both"/>
        <w:rPr>
          <w:rFonts w:cstheme="minorHAnsi"/>
          <w:sz w:val="24"/>
          <w:szCs w:val="24"/>
          <w:lang w:val="en-IN"/>
        </w:rPr>
      </w:pPr>
      <w:r>
        <w:rPr>
          <w:rFonts w:cstheme="minorHAnsi"/>
          <w:sz w:val="24"/>
          <w:szCs w:val="24"/>
          <w:lang w:val="en-IN"/>
        </w:rPr>
        <w:t xml:space="preserve">According to personnel, usually causative factors for suicide are pertaining to domestic and personal problems such as marital discord, personal enmity, mentl illness and depression. </w:t>
      </w:r>
    </w:p>
    <w:p w:rsidR="004D7EEC" w:rsidRPr="004D7EEC" w:rsidRDefault="004D7EEC" w:rsidP="004D7EEC">
      <w:pPr>
        <w:spacing w:after="0" w:line="360" w:lineRule="auto"/>
        <w:jc w:val="both"/>
        <w:rPr>
          <w:rFonts w:cstheme="minorHAnsi"/>
          <w:sz w:val="24"/>
          <w:szCs w:val="24"/>
        </w:rPr>
      </w:pPr>
    </w:p>
    <w:p w:rsidR="004D7EEC" w:rsidRPr="004D7EEC" w:rsidRDefault="004D7EEC" w:rsidP="00B41F13">
      <w:pPr>
        <w:numPr>
          <w:ilvl w:val="0"/>
          <w:numId w:val="169"/>
        </w:numPr>
        <w:spacing w:after="0" w:line="360" w:lineRule="auto"/>
        <w:jc w:val="both"/>
        <w:rPr>
          <w:rFonts w:cstheme="minorHAnsi"/>
          <w:sz w:val="24"/>
          <w:szCs w:val="24"/>
          <w:lang w:val="en-IN"/>
        </w:rPr>
      </w:pPr>
      <w:r w:rsidRPr="004D7EEC">
        <w:rPr>
          <w:rFonts w:cstheme="minorHAnsi"/>
          <w:sz w:val="24"/>
          <w:szCs w:val="24"/>
          <w:lang w:val="en-IN"/>
        </w:rPr>
        <w:t xml:space="preserve">The cases of suicide by female personnel are very few and suicides are attempted and committed majorly by male personnel.  It may seemingly be their inability to give vent to their pent up feelings that results into their attempt to commit suicide. Male personnel hesitate in sharing their problems because of fear of being mocked by other personnel or hurting ‘male ego’ in sharing their problem with others. </w:t>
      </w:r>
    </w:p>
    <w:p w:rsidR="004D7EEC" w:rsidRPr="004D7EEC" w:rsidRDefault="004D7EEC" w:rsidP="004D7EEC">
      <w:pPr>
        <w:spacing w:after="0" w:line="360" w:lineRule="auto"/>
        <w:jc w:val="both"/>
        <w:rPr>
          <w:rFonts w:cstheme="minorHAnsi"/>
          <w:sz w:val="24"/>
          <w:szCs w:val="24"/>
        </w:rPr>
      </w:pPr>
    </w:p>
    <w:p w:rsidR="004D7EEC" w:rsidRPr="004D7EEC" w:rsidRDefault="004D7EEC" w:rsidP="00B41F13">
      <w:pPr>
        <w:numPr>
          <w:ilvl w:val="0"/>
          <w:numId w:val="169"/>
        </w:numPr>
        <w:spacing w:after="0" w:line="360" w:lineRule="auto"/>
        <w:jc w:val="both"/>
        <w:rPr>
          <w:rFonts w:cstheme="minorHAnsi"/>
          <w:sz w:val="24"/>
          <w:szCs w:val="24"/>
          <w:lang w:val="en-IN"/>
        </w:rPr>
      </w:pPr>
      <w:r w:rsidRPr="004D7EEC">
        <w:rPr>
          <w:rFonts w:cstheme="minorHAnsi"/>
          <w:sz w:val="24"/>
          <w:szCs w:val="24"/>
          <w:lang w:val="en-IN"/>
        </w:rPr>
        <w:t xml:space="preserve">Adverse situations in the personal life of a person with weak mental strength might lead a person to commit suicide. </w:t>
      </w:r>
    </w:p>
    <w:p w:rsidR="004D7EEC" w:rsidRPr="004D7EEC" w:rsidRDefault="004D7EEC" w:rsidP="004D7EEC">
      <w:pPr>
        <w:spacing w:after="0" w:line="360" w:lineRule="auto"/>
        <w:jc w:val="both"/>
        <w:rPr>
          <w:rFonts w:cstheme="minorHAnsi"/>
          <w:sz w:val="24"/>
          <w:szCs w:val="24"/>
        </w:rPr>
      </w:pPr>
    </w:p>
    <w:p w:rsidR="004D7EEC" w:rsidRPr="004D7EEC" w:rsidRDefault="004D7EEC" w:rsidP="00B41F13">
      <w:pPr>
        <w:numPr>
          <w:ilvl w:val="0"/>
          <w:numId w:val="169"/>
        </w:numPr>
        <w:spacing w:after="0" w:line="360" w:lineRule="auto"/>
        <w:jc w:val="both"/>
        <w:rPr>
          <w:rFonts w:cstheme="minorHAnsi"/>
          <w:sz w:val="24"/>
          <w:szCs w:val="24"/>
          <w:lang w:val="en-IN"/>
        </w:rPr>
      </w:pPr>
      <w:r w:rsidRPr="004D7EEC">
        <w:rPr>
          <w:rFonts w:cstheme="minorHAnsi"/>
          <w:sz w:val="24"/>
          <w:szCs w:val="24"/>
          <w:lang w:val="en-IN"/>
        </w:rPr>
        <w:t xml:space="preserve">People who do not have the option of finding a better or another job and have economic compulsions may end up taking their lives for easing up the pressure.   </w:t>
      </w:r>
    </w:p>
    <w:p w:rsidR="004D7EEC" w:rsidRPr="004D7EEC" w:rsidRDefault="004D7EEC" w:rsidP="004D7EEC">
      <w:pPr>
        <w:spacing w:after="0" w:line="360" w:lineRule="auto"/>
        <w:jc w:val="both"/>
        <w:rPr>
          <w:rFonts w:cstheme="minorHAnsi"/>
          <w:sz w:val="24"/>
          <w:szCs w:val="24"/>
        </w:rPr>
      </w:pPr>
    </w:p>
    <w:p w:rsidR="004D7EEC" w:rsidRPr="004D7EEC" w:rsidRDefault="004D7EEC" w:rsidP="00B41F13">
      <w:pPr>
        <w:numPr>
          <w:ilvl w:val="0"/>
          <w:numId w:val="169"/>
        </w:numPr>
        <w:spacing w:after="0" w:line="360" w:lineRule="auto"/>
        <w:jc w:val="both"/>
        <w:rPr>
          <w:rFonts w:cstheme="minorHAnsi"/>
          <w:sz w:val="24"/>
          <w:szCs w:val="24"/>
          <w:lang w:val="en-IN"/>
        </w:rPr>
      </w:pPr>
      <w:r w:rsidRPr="004D7EEC">
        <w:rPr>
          <w:rFonts w:cstheme="minorHAnsi"/>
          <w:sz w:val="24"/>
          <w:szCs w:val="24"/>
          <w:lang w:val="en-IN"/>
        </w:rPr>
        <w:t xml:space="preserve">Discussions with many senior officers and study of suicide cases from forces  reflect that majority of suicide cases take place between seven to fifteen days after returning from home (after availing leaves) and re-joining the duty. However, it reflects that even after the leave was over, the responsibilities or issues at home front were not over and the individual who committed suicide was physically present at duty and mentally at home. </w:t>
      </w:r>
    </w:p>
    <w:p w:rsidR="004D7EEC" w:rsidRPr="004D7EEC" w:rsidRDefault="004D7EEC" w:rsidP="004D7EEC">
      <w:pPr>
        <w:spacing w:after="0" w:line="360" w:lineRule="auto"/>
        <w:jc w:val="both"/>
        <w:rPr>
          <w:rFonts w:cstheme="minorHAnsi"/>
          <w:sz w:val="24"/>
          <w:szCs w:val="24"/>
          <w:lang w:val="en-IN"/>
        </w:rPr>
      </w:pPr>
    </w:p>
    <w:p w:rsidR="004D7EEC" w:rsidRPr="004D7EEC" w:rsidRDefault="004D7EEC" w:rsidP="00B41F13">
      <w:pPr>
        <w:numPr>
          <w:ilvl w:val="0"/>
          <w:numId w:val="169"/>
        </w:numPr>
        <w:spacing w:after="0" w:line="360" w:lineRule="auto"/>
        <w:jc w:val="both"/>
        <w:rPr>
          <w:rFonts w:cstheme="minorHAnsi"/>
          <w:sz w:val="24"/>
          <w:szCs w:val="24"/>
          <w:lang w:val="en-IN"/>
        </w:rPr>
      </w:pPr>
      <w:r w:rsidRPr="004D7EEC">
        <w:rPr>
          <w:rFonts w:cstheme="minorHAnsi"/>
          <w:sz w:val="24"/>
          <w:szCs w:val="24"/>
          <w:lang w:val="en-IN"/>
        </w:rPr>
        <w:t xml:space="preserve">A few officials are of the view that there is a “suicidal tendency” in some individuals from the beginning which could be due to some genetic factors as well and such individuals were destined to commit suicide but it is a misconception. A completely normal and healthy individual may also turn “suicidal or mentally ill”, if he is unable to cope up with the situations and problems being faced.     </w:t>
      </w:r>
    </w:p>
    <w:p w:rsidR="004D7EEC" w:rsidRPr="004D7EEC" w:rsidRDefault="004D7EEC" w:rsidP="004D7EEC">
      <w:pPr>
        <w:spacing w:after="0" w:line="360" w:lineRule="auto"/>
        <w:jc w:val="both"/>
        <w:rPr>
          <w:rFonts w:cstheme="minorHAnsi"/>
          <w:sz w:val="24"/>
          <w:szCs w:val="24"/>
          <w:lang w:val="en-IN"/>
        </w:rPr>
      </w:pPr>
    </w:p>
    <w:p w:rsidR="004D7EEC" w:rsidRPr="004D7EEC" w:rsidRDefault="004D7EEC" w:rsidP="00B41F13">
      <w:pPr>
        <w:numPr>
          <w:ilvl w:val="0"/>
          <w:numId w:val="169"/>
        </w:numPr>
        <w:spacing w:after="0" w:line="360" w:lineRule="auto"/>
        <w:jc w:val="both"/>
        <w:rPr>
          <w:rFonts w:cstheme="minorHAnsi"/>
          <w:sz w:val="24"/>
          <w:szCs w:val="24"/>
          <w:lang w:val="en-IN"/>
        </w:rPr>
      </w:pPr>
      <w:r w:rsidRPr="004D7EEC">
        <w:rPr>
          <w:rFonts w:cstheme="minorHAnsi"/>
          <w:sz w:val="24"/>
          <w:szCs w:val="24"/>
          <w:lang w:val="en-IN"/>
        </w:rPr>
        <w:t>Majority of personnel agreed that the challenges at professional front are many but they shall never be sufficient for compelling a person to commit suicide, unless some personal issues are involved. However, challenges at professional front are sufficient enough to act as a trigger.</w:t>
      </w:r>
    </w:p>
    <w:p w:rsidR="004D7EEC" w:rsidRPr="004D7EEC" w:rsidRDefault="004D7EEC" w:rsidP="004D7EEC">
      <w:pPr>
        <w:spacing w:after="0" w:line="360" w:lineRule="auto"/>
        <w:jc w:val="both"/>
        <w:rPr>
          <w:rFonts w:cstheme="minorHAnsi"/>
          <w:sz w:val="24"/>
          <w:szCs w:val="24"/>
        </w:rPr>
      </w:pPr>
    </w:p>
    <w:p w:rsidR="004D7EEC" w:rsidRPr="004D7EEC" w:rsidRDefault="004D7EEC" w:rsidP="00B41F13">
      <w:pPr>
        <w:numPr>
          <w:ilvl w:val="0"/>
          <w:numId w:val="169"/>
        </w:numPr>
        <w:spacing w:after="0" w:line="360" w:lineRule="auto"/>
        <w:jc w:val="both"/>
        <w:rPr>
          <w:rFonts w:cstheme="minorHAnsi"/>
          <w:sz w:val="24"/>
          <w:szCs w:val="24"/>
          <w:lang w:val="en-IN"/>
        </w:rPr>
      </w:pPr>
      <w:r w:rsidRPr="004D7EEC">
        <w:rPr>
          <w:rFonts w:cstheme="minorHAnsi"/>
          <w:sz w:val="24"/>
          <w:szCs w:val="24"/>
          <w:lang w:val="en-IN"/>
        </w:rPr>
        <w:t>Mental health, till now is considered as a serious taboo not only in the Forces but in the society as well. In security Forces, it also comes with the apprehension of being mocked and taunted as weak, worthless, and even result into loss of job. This is the reason that those people who face some mental health issue never share it with their seniors or colleagues. They even try to hide it. By the time, strangeness or abruptness in behaviour, or any other trait surfaces, it gets too late.</w:t>
      </w:r>
    </w:p>
    <w:p w:rsidR="00824163" w:rsidRDefault="00824163" w:rsidP="00824163">
      <w:pPr>
        <w:spacing w:after="0" w:line="360" w:lineRule="auto"/>
        <w:jc w:val="both"/>
        <w:rPr>
          <w:rFonts w:cstheme="minorHAnsi"/>
          <w:sz w:val="24"/>
          <w:szCs w:val="24"/>
        </w:rPr>
      </w:pPr>
    </w:p>
    <w:p w:rsidR="00007A51" w:rsidRPr="00253042" w:rsidRDefault="003F3C63" w:rsidP="00007A51">
      <w:pPr>
        <w:spacing w:after="0" w:line="360" w:lineRule="auto"/>
        <w:jc w:val="both"/>
        <w:rPr>
          <w:rFonts w:cstheme="minorHAnsi"/>
          <w:sz w:val="24"/>
          <w:szCs w:val="24"/>
        </w:rPr>
      </w:pPr>
      <w:r>
        <w:rPr>
          <w:rFonts w:cstheme="minorHAnsi"/>
          <w:sz w:val="24"/>
          <w:szCs w:val="24"/>
        </w:rPr>
        <w:t xml:space="preserve">From the aforementioned points, it can be concluded that </w:t>
      </w:r>
      <w:r w:rsidRPr="00007A51">
        <w:rPr>
          <w:rFonts w:cstheme="minorHAnsi"/>
          <w:sz w:val="24"/>
          <w:szCs w:val="24"/>
        </w:rPr>
        <w:t>suicide is notoriously difficult to detect, predict, and prevent due to a multitude of factors</w:t>
      </w:r>
      <w:r>
        <w:rPr>
          <w:rFonts w:cstheme="minorHAnsi"/>
          <w:sz w:val="24"/>
          <w:szCs w:val="24"/>
        </w:rPr>
        <w:t xml:space="preserve">  and d</w:t>
      </w:r>
      <w:r w:rsidR="00007A51" w:rsidRPr="00007A51">
        <w:rPr>
          <w:rFonts w:cstheme="minorHAnsi"/>
          <w:sz w:val="24"/>
          <w:szCs w:val="24"/>
        </w:rPr>
        <w:t>espite the significant progress made in recent years towards understanding the risk factors for suicidal behavior</w:t>
      </w:r>
      <w:r>
        <w:rPr>
          <w:rFonts w:cstheme="minorHAnsi"/>
          <w:sz w:val="24"/>
          <w:szCs w:val="24"/>
        </w:rPr>
        <w:t>,</w:t>
      </w:r>
      <w:r w:rsidR="00007A51" w:rsidRPr="00007A51">
        <w:rPr>
          <w:rFonts w:cstheme="minorHAnsi"/>
          <w:sz w:val="24"/>
          <w:szCs w:val="24"/>
        </w:rPr>
        <w:t xml:space="preserve"> and conceptualizing how they may work together to produce these outcomes</w:t>
      </w:r>
      <w:r>
        <w:rPr>
          <w:rFonts w:cstheme="minorHAnsi"/>
          <w:sz w:val="24"/>
          <w:szCs w:val="24"/>
        </w:rPr>
        <w:t xml:space="preserve">. </w:t>
      </w:r>
      <w:r w:rsidR="00007A51" w:rsidRPr="00007A51">
        <w:rPr>
          <w:rFonts w:cstheme="minorHAnsi"/>
          <w:sz w:val="24"/>
          <w:szCs w:val="24"/>
        </w:rPr>
        <w:t xml:space="preserve">These factors are associated stigma and motivation to conceal suicidal thoughts or behaviors among those who have them. The interaction of multiple risk factors create a cumulative effect in increasing the risk for suicidal ideation. </w:t>
      </w:r>
    </w:p>
    <w:p w:rsidR="00007A51" w:rsidRDefault="00007A51" w:rsidP="006E1278">
      <w:pPr>
        <w:spacing w:after="0" w:line="360" w:lineRule="auto"/>
        <w:jc w:val="both"/>
        <w:rPr>
          <w:rFonts w:cstheme="minorHAnsi"/>
          <w:sz w:val="24"/>
          <w:szCs w:val="24"/>
          <w:lang w:val="en-IN"/>
        </w:rPr>
      </w:pPr>
    </w:p>
    <w:p w:rsidR="006E1278" w:rsidRPr="006E1278" w:rsidRDefault="006E1278" w:rsidP="006E1278">
      <w:pPr>
        <w:spacing w:after="0" w:line="360" w:lineRule="auto"/>
        <w:jc w:val="both"/>
        <w:rPr>
          <w:rFonts w:cstheme="minorHAnsi"/>
          <w:sz w:val="24"/>
          <w:szCs w:val="24"/>
          <w:lang w:val="en-IN"/>
        </w:rPr>
      </w:pPr>
      <w:r w:rsidRPr="006E1278">
        <w:rPr>
          <w:rFonts w:cstheme="minorHAnsi"/>
          <w:sz w:val="24"/>
          <w:szCs w:val="24"/>
          <w:lang w:val="en-IN"/>
        </w:rPr>
        <w:t>Suicide is final manifestation of problems faced by an individual, which are considered as unbearable, unmanageable and unending by him. Different individuals have different level of tolerance and reaction to a specific set of problems and situations, due to their different personality and mental capabilities.  There may be a similar situation in which individual A reacts completely different from individual B. Many factors work behind shaping one’s human psyche; including family, schooling, relatives, society, class, his belief systems, his personal perspectives &amp; understandings, and of course, his experiences</w:t>
      </w:r>
      <w:r>
        <w:rPr>
          <w:rFonts w:cstheme="minorHAnsi"/>
          <w:sz w:val="24"/>
          <w:szCs w:val="24"/>
          <w:lang w:val="en-IN"/>
        </w:rPr>
        <w:t xml:space="preserve"> as well</w:t>
      </w:r>
      <w:r w:rsidRPr="006E1278">
        <w:rPr>
          <w:rFonts w:cstheme="minorHAnsi"/>
          <w:sz w:val="24"/>
          <w:szCs w:val="24"/>
          <w:lang w:val="en-IN"/>
        </w:rPr>
        <w:t xml:space="preserve">. These always differ from person to person and will always differ. </w:t>
      </w:r>
    </w:p>
    <w:p w:rsidR="006E1278" w:rsidRDefault="006E1278" w:rsidP="00824163">
      <w:pPr>
        <w:spacing w:after="0" w:line="360" w:lineRule="auto"/>
        <w:jc w:val="both"/>
        <w:rPr>
          <w:rFonts w:cstheme="minorHAnsi"/>
          <w:sz w:val="24"/>
          <w:szCs w:val="24"/>
        </w:rPr>
      </w:pPr>
    </w:p>
    <w:p w:rsidR="00824163" w:rsidRPr="00B93BAA" w:rsidRDefault="00824163" w:rsidP="00824163">
      <w:pPr>
        <w:spacing w:after="0" w:line="360" w:lineRule="auto"/>
        <w:jc w:val="both"/>
        <w:rPr>
          <w:rFonts w:cstheme="minorHAnsi"/>
          <w:sz w:val="24"/>
          <w:szCs w:val="24"/>
        </w:rPr>
      </w:pPr>
      <w:r w:rsidRPr="00824163">
        <w:rPr>
          <w:rFonts w:cstheme="minorHAnsi"/>
          <w:sz w:val="24"/>
          <w:szCs w:val="24"/>
        </w:rPr>
        <w:t>When an individual is unable to cope up with the stress, he succumbs to it and takes the extreme step of committing suicide. However, it is evident that personnel struggle with family issues, domestic problems and marital discord as well. They also have perceived grievances pertaining to their jobs, working conditions and leadership. The weak mental built of the individuals and their inability to withstand stress are also some of the reasons for suicide by the personnel.</w:t>
      </w:r>
      <w:r>
        <w:rPr>
          <w:rFonts w:cstheme="minorHAnsi"/>
          <w:sz w:val="24"/>
          <w:szCs w:val="24"/>
        </w:rPr>
        <w:t xml:space="preserve"> </w:t>
      </w:r>
      <w:r w:rsidRPr="00824163">
        <w:rPr>
          <w:rFonts w:cstheme="minorHAnsi"/>
          <w:sz w:val="24"/>
          <w:szCs w:val="24"/>
        </w:rPr>
        <w:t>Poor Mental health condition of a person alone cannot trigger suicide as suicide is rarely caused by any single factor. In fact, many people who die by suicide are not known to have diagnosed with any mental health issues before their death.</w:t>
      </w:r>
      <w:r w:rsidRPr="00B93BAA">
        <w:rPr>
          <w:rFonts w:cstheme="minorHAnsi"/>
          <w:sz w:val="24"/>
          <w:szCs w:val="24"/>
        </w:rPr>
        <w:t xml:space="preserve"> </w:t>
      </w:r>
    </w:p>
    <w:p w:rsidR="00824163" w:rsidRDefault="00824163" w:rsidP="006057C5">
      <w:pPr>
        <w:spacing w:after="0" w:line="360" w:lineRule="auto"/>
        <w:jc w:val="both"/>
        <w:rPr>
          <w:rFonts w:cstheme="minorHAnsi"/>
          <w:sz w:val="24"/>
          <w:szCs w:val="24"/>
        </w:rPr>
      </w:pPr>
    </w:p>
    <w:p w:rsidR="006E1278" w:rsidRDefault="004D7EEC" w:rsidP="006057C5">
      <w:pPr>
        <w:spacing w:after="0" w:line="360" w:lineRule="auto"/>
        <w:jc w:val="both"/>
        <w:rPr>
          <w:rFonts w:cstheme="minorHAnsi"/>
          <w:sz w:val="24"/>
          <w:szCs w:val="24"/>
        </w:rPr>
      </w:pPr>
      <w:r>
        <w:rPr>
          <w:rFonts w:cstheme="minorHAnsi"/>
          <w:sz w:val="24"/>
          <w:szCs w:val="24"/>
        </w:rPr>
        <w:t>I</w:t>
      </w:r>
      <w:r w:rsidR="00445BD7" w:rsidRPr="00B93BAA">
        <w:rPr>
          <w:rFonts w:cstheme="minorHAnsi"/>
          <w:sz w:val="24"/>
          <w:szCs w:val="24"/>
        </w:rPr>
        <w:t xml:space="preserve">t </w:t>
      </w:r>
      <w:r w:rsidR="007155BA">
        <w:rPr>
          <w:rFonts w:cstheme="minorHAnsi"/>
          <w:sz w:val="24"/>
          <w:szCs w:val="24"/>
        </w:rPr>
        <w:t xml:space="preserve">can be </w:t>
      </w:r>
      <w:r w:rsidR="00445BD7" w:rsidRPr="00B93BAA">
        <w:rPr>
          <w:rFonts w:cstheme="minorHAnsi"/>
          <w:sz w:val="24"/>
          <w:szCs w:val="24"/>
        </w:rPr>
        <w:t xml:space="preserve">concluded that the suicidal ideation and death mostly occurred amongst the lowest rung of the post i.e. </w:t>
      </w:r>
      <w:r w:rsidR="006057C5">
        <w:rPr>
          <w:rFonts w:cstheme="minorHAnsi"/>
          <w:sz w:val="24"/>
          <w:szCs w:val="24"/>
        </w:rPr>
        <w:t xml:space="preserve">ORs or </w:t>
      </w:r>
      <w:r w:rsidR="00445BD7" w:rsidRPr="00B93BAA">
        <w:rPr>
          <w:rFonts w:cstheme="minorHAnsi"/>
          <w:sz w:val="24"/>
          <w:szCs w:val="24"/>
        </w:rPr>
        <w:t>Jawans.</w:t>
      </w:r>
      <w:r w:rsidR="006057C5">
        <w:rPr>
          <w:rFonts w:cstheme="minorHAnsi"/>
          <w:sz w:val="24"/>
          <w:szCs w:val="24"/>
        </w:rPr>
        <w:t xml:space="preserve"> </w:t>
      </w:r>
      <w:r w:rsidR="00445BD7" w:rsidRPr="00B93BAA">
        <w:rPr>
          <w:rFonts w:cstheme="minorHAnsi"/>
          <w:sz w:val="24"/>
          <w:szCs w:val="24"/>
        </w:rPr>
        <w:t xml:space="preserve">Suicide deaths </w:t>
      </w:r>
      <w:r w:rsidR="00D74740">
        <w:rPr>
          <w:rFonts w:cstheme="minorHAnsi"/>
          <w:sz w:val="24"/>
          <w:szCs w:val="24"/>
        </w:rPr>
        <w:t xml:space="preserve">and suicide attempts </w:t>
      </w:r>
      <w:r w:rsidR="00445BD7" w:rsidRPr="00B93BAA">
        <w:rPr>
          <w:rFonts w:cstheme="minorHAnsi"/>
          <w:sz w:val="24"/>
          <w:szCs w:val="24"/>
        </w:rPr>
        <w:t xml:space="preserve">among officers in CAPFs </w:t>
      </w:r>
      <w:r w:rsidR="00D74740">
        <w:rPr>
          <w:rFonts w:cstheme="minorHAnsi"/>
          <w:sz w:val="24"/>
          <w:szCs w:val="24"/>
        </w:rPr>
        <w:t>are</w:t>
      </w:r>
      <w:r w:rsidR="00445BD7" w:rsidRPr="00B93BAA">
        <w:rPr>
          <w:rFonts w:cstheme="minorHAnsi"/>
          <w:sz w:val="24"/>
          <w:szCs w:val="24"/>
        </w:rPr>
        <w:t xml:space="preserve"> </w:t>
      </w:r>
      <w:r w:rsidR="006E1278" w:rsidRPr="00B93BAA">
        <w:rPr>
          <w:rFonts w:cstheme="minorHAnsi"/>
          <w:sz w:val="24"/>
          <w:szCs w:val="24"/>
        </w:rPr>
        <w:t>meager</w:t>
      </w:r>
      <w:r w:rsidR="00445BD7" w:rsidRPr="00B93BAA">
        <w:rPr>
          <w:rFonts w:cstheme="minorHAnsi"/>
          <w:sz w:val="24"/>
          <w:szCs w:val="24"/>
        </w:rPr>
        <w:t xml:space="preserve"> as per the data provided by CAPFs. </w:t>
      </w:r>
      <w:r>
        <w:rPr>
          <w:rFonts w:cstheme="minorHAnsi"/>
          <w:sz w:val="24"/>
          <w:szCs w:val="24"/>
        </w:rPr>
        <w:t>Suicides are majorly attempted and committed by male personnel rather than female personnel.</w:t>
      </w:r>
    </w:p>
    <w:p w:rsidR="006E1278" w:rsidRDefault="006E1278" w:rsidP="006057C5">
      <w:pPr>
        <w:spacing w:after="0" w:line="360" w:lineRule="auto"/>
        <w:jc w:val="both"/>
        <w:rPr>
          <w:rFonts w:cstheme="minorHAnsi"/>
          <w:sz w:val="24"/>
          <w:szCs w:val="24"/>
        </w:rPr>
      </w:pPr>
    </w:p>
    <w:p w:rsidR="00445BD7" w:rsidRPr="006057C5" w:rsidRDefault="004D7EEC" w:rsidP="006057C5">
      <w:pPr>
        <w:spacing w:after="0" w:line="360" w:lineRule="auto"/>
        <w:jc w:val="both"/>
        <w:rPr>
          <w:rFonts w:cstheme="minorHAnsi"/>
        </w:rPr>
      </w:pPr>
      <w:r>
        <w:rPr>
          <w:rFonts w:cstheme="minorHAnsi"/>
          <w:sz w:val="24"/>
          <w:szCs w:val="24"/>
        </w:rPr>
        <w:t xml:space="preserve">Indeed, </w:t>
      </w:r>
      <w:r w:rsidR="00445BD7" w:rsidRPr="00B93BAA">
        <w:rPr>
          <w:rFonts w:cstheme="minorHAnsi"/>
          <w:sz w:val="24"/>
          <w:szCs w:val="24"/>
        </w:rPr>
        <w:t xml:space="preserve">the actual stress factor </w:t>
      </w:r>
      <w:r w:rsidR="00CF4E51">
        <w:rPr>
          <w:rFonts w:cstheme="minorHAnsi"/>
          <w:sz w:val="24"/>
          <w:szCs w:val="24"/>
        </w:rPr>
        <w:t xml:space="preserve">triggering suicide </w:t>
      </w:r>
      <w:r w:rsidR="00445BD7" w:rsidRPr="00B93BAA">
        <w:rPr>
          <w:rFonts w:cstheme="minorHAnsi"/>
          <w:sz w:val="24"/>
          <w:szCs w:val="24"/>
        </w:rPr>
        <w:t xml:space="preserve">varies with case to case </w:t>
      </w:r>
      <w:r w:rsidR="00007A51">
        <w:rPr>
          <w:rFonts w:cstheme="minorHAnsi"/>
          <w:sz w:val="24"/>
          <w:szCs w:val="24"/>
        </w:rPr>
        <w:t>which is difficult to ascertain. H</w:t>
      </w:r>
      <w:r w:rsidR="00445BD7" w:rsidRPr="00B93BAA">
        <w:rPr>
          <w:rFonts w:cstheme="minorHAnsi"/>
          <w:sz w:val="24"/>
          <w:szCs w:val="24"/>
        </w:rPr>
        <w:t>owever</w:t>
      </w:r>
      <w:r w:rsidR="00631F0E">
        <w:rPr>
          <w:rFonts w:cstheme="minorHAnsi"/>
          <w:sz w:val="24"/>
          <w:szCs w:val="24"/>
        </w:rPr>
        <w:t>,</w:t>
      </w:r>
      <w:r w:rsidR="00445BD7" w:rsidRPr="00B93BAA">
        <w:rPr>
          <w:rFonts w:cstheme="minorHAnsi"/>
          <w:sz w:val="24"/>
          <w:szCs w:val="24"/>
        </w:rPr>
        <w:t xml:space="preserve"> various mechanism in handling </w:t>
      </w:r>
      <w:r w:rsidR="00734E33">
        <w:rPr>
          <w:rFonts w:cstheme="minorHAnsi"/>
          <w:sz w:val="24"/>
          <w:szCs w:val="24"/>
        </w:rPr>
        <w:t xml:space="preserve">high level of </w:t>
      </w:r>
      <w:r w:rsidR="00445BD7" w:rsidRPr="00B93BAA">
        <w:rPr>
          <w:rFonts w:cstheme="minorHAnsi"/>
          <w:sz w:val="24"/>
          <w:szCs w:val="24"/>
        </w:rPr>
        <w:t>stress based on the study result could be devised upon.</w:t>
      </w:r>
      <w:r w:rsidR="007D16A4">
        <w:rPr>
          <w:rFonts w:cstheme="minorHAnsi"/>
          <w:sz w:val="24"/>
          <w:szCs w:val="24"/>
        </w:rPr>
        <w:t xml:space="preserve"> </w:t>
      </w:r>
      <w:r w:rsidR="00007A51">
        <w:rPr>
          <w:rFonts w:cstheme="minorHAnsi"/>
          <w:sz w:val="24"/>
          <w:szCs w:val="24"/>
        </w:rPr>
        <w:t>T</w:t>
      </w:r>
      <w:r w:rsidR="00007A51" w:rsidRPr="00007A51">
        <w:rPr>
          <w:rFonts w:cstheme="minorHAnsi"/>
          <w:sz w:val="24"/>
          <w:szCs w:val="24"/>
        </w:rPr>
        <w:t xml:space="preserve">here is a dire need for the development of policies aimed at preventing and treating GOs and NGOs at risk for suicidal ideation. More efforts need to be made to mitigate the </w:t>
      </w:r>
      <w:r w:rsidR="00007A51">
        <w:rPr>
          <w:rFonts w:cstheme="minorHAnsi"/>
          <w:sz w:val="24"/>
          <w:szCs w:val="24"/>
        </w:rPr>
        <w:t xml:space="preserve">impact of </w:t>
      </w:r>
      <w:r w:rsidR="00007A51" w:rsidRPr="00007A51">
        <w:rPr>
          <w:rFonts w:cstheme="minorHAnsi"/>
          <w:sz w:val="24"/>
          <w:szCs w:val="24"/>
        </w:rPr>
        <w:t xml:space="preserve">circumstances that compel an individual to take </w:t>
      </w:r>
      <w:r w:rsidR="00007A51">
        <w:rPr>
          <w:rFonts w:cstheme="minorHAnsi"/>
          <w:sz w:val="24"/>
          <w:szCs w:val="24"/>
        </w:rPr>
        <w:t xml:space="preserve">the </w:t>
      </w:r>
      <w:r w:rsidR="00007A51" w:rsidRPr="00007A51">
        <w:rPr>
          <w:rFonts w:cstheme="minorHAnsi"/>
          <w:sz w:val="24"/>
          <w:szCs w:val="24"/>
        </w:rPr>
        <w:t>extreme step.</w:t>
      </w:r>
      <w:r>
        <w:rPr>
          <w:rFonts w:cstheme="minorHAnsi"/>
          <w:sz w:val="24"/>
          <w:szCs w:val="24"/>
        </w:rPr>
        <w:t xml:space="preserve"> In essence, </w:t>
      </w:r>
      <w:r w:rsidR="00007A51">
        <w:rPr>
          <w:rFonts w:cstheme="minorHAnsi"/>
          <w:sz w:val="24"/>
          <w:szCs w:val="24"/>
        </w:rPr>
        <w:t>t</w:t>
      </w:r>
      <w:r w:rsidR="00445BD7" w:rsidRPr="00B93BAA">
        <w:rPr>
          <w:rFonts w:cstheme="minorHAnsi"/>
          <w:sz w:val="24"/>
          <w:szCs w:val="24"/>
        </w:rPr>
        <w:t xml:space="preserve">here is a need for </w:t>
      </w:r>
      <w:r w:rsidR="007155BA">
        <w:rPr>
          <w:rFonts w:cstheme="minorHAnsi"/>
          <w:sz w:val="24"/>
          <w:szCs w:val="24"/>
        </w:rPr>
        <w:t xml:space="preserve">framing </w:t>
      </w:r>
      <w:r w:rsidR="00445BD7" w:rsidRPr="00B93BAA">
        <w:rPr>
          <w:rFonts w:cstheme="minorHAnsi"/>
          <w:sz w:val="24"/>
          <w:szCs w:val="24"/>
        </w:rPr>
        <w:t>of public policies aimed at preventing / protecting and treating the force personnel who are at risk for suicidal ideation.</w:t>
      </w:r>
      <w:r w:rsidR="006057C5">
        <w:rPr>
          <w:rFonts w:cstheme="minorHAnsi"/>
          <w:sz w:val="24"/>
          <w:szCs w:val="24"/>
        </w:rPr>
        <w:t xml:space="preserve"> </w:t>
      </w:r>
    </w:p>
    <w:p w:rsidR="00445BD7" w:rsidRDefault="00445BD7" w:rsidP="00445BD7">
      <w:pPr>
        <w:rPr>
          <w:rFonts w:ascii="Times New Roman" w:hAnsi="Times New Roman" w:cs="Times New Roman"/>
          <w:sz w:val="24"/>
          <w:szCs w:val="24"/>
        </w:rPr>
      </w:pPr>
      <w:r>
        <w:rPr>
          <w:rFonts w:ascii="Times New Roman" w:hAnsi="Times New Roman" w:cs="Times New Roman"/>
          <w:sz w:val="24"/>
          <w:szCs w:val="24"/>
        </w:rPr>
        <w:br w:type="page"/>
      </w:r>
    </w:p>
    <w:p w:rsidR="00445BD7" w:rsidRDefault="00BF031A" w:rsidP="00445BD7">
      <w:pPr>
        <w:tabs>
          <w:tab w:val="left" w:pos="1943"/>
        </w:tabs>
        <w:rPr>
          <w:rFonts w:ascii="Times New Roman" w:hAnsi="Times New Roman" w:cs="Times New Roman"/>
          <w:sz w:val="24"/>
          <w:szCs w:val="24"/>
        </w:rPr>
      </w:pPr>
      <w:r>
        <w:rPr>
          <w:rFonts w:ascii="Times New Roman" w:hAnsi="Times New Roman" w:cs="Times New Roman"/>
          <w:noProof/>
          <w:sz w:val="24"/>
          <w:szCs w:val="24"/>
        </w:rPr>
        <w:pict>
          <v:rect id="_x0000_s1118" style="position:absolute;margin-left:-25.95pt;margin-top:-11.65pt;width:529.95pt;height:646.15pt;z-index:251692032" fillcolor="#00fae2" strokecolor="#f2f2f2 [3041]" strokeweight="3pt">
            <v:shadow on="t" color="#974706 [1609]" opacity=".5" offset="-6pt,-6pt"/>
            <v:textbox style="mso-next-textbox:#_x0000_s1118">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Pr="00642CE6" w:rsidRDefault="00660B5F" w:rsidP="00445BD7">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r w:rsidR="00445BD7">
        <w:rPr>
          <w:rFonts w:ascii="Times New Roman" w:hAnsi="Times New Roman" w:cs="Times New Roman"/>
          <w:sz w:val="24"/>
          <w:szCs w:val="24"/>
        </w:rPr>
        <w:tab/>
      </w:r>
    </w:p>
    <w:p w:rsidR="00445BD7" w:rsidRDefault="00BF031A" w:rsidP="00445BD7">
      <w:pPr>
        <w:rPr>
          <w:rFonts w:ascii="Times New Roman" w:hAnsi="Times New Roman" w:cs="Times New Roman"/>
          <w:sz w:val="24"/>
          <w:szCs w:val="24"/>
        </w:rPr>
      </w:pPr>
      <w:r>
        <w:rPr>
          <w:rFonts w:ascii="Times New Roman" w:hAnsi="Times New Roman" w:cs="Times New Roman"/>
          <w:noProof/>
          <w:sz w:val="24"/>
          <w:szCs w:val="24"/>
        </w:rPr>
        <w:pict>
          <v:shape id="_x0000_s1119" type="#_x0000_t202" style="position:absolute;margin-left:55.55pt;margin-top:185.95pt;width:389.7pt;height:164.4pt;z-index:251693056">
            <v:textbox style="mso-next-textbox:#_x0000_s1119">
              <w:txbxContent>
                <w:p w:rsidR="00660B5F" w:rsidRPr="00211B5E" w:rsidRDefault="00660B5F" w:rsidP="00445BD7">
                  <w:pPr>
                    <w:jc w:val="center"/>
                    <w:rPr>
                      <w:b/>
                      <w:sz w:val="72"/>
                      <w:szCs w:val="72"/>
                    </w:rPr>
                  </w:pPr>
                  <w:r w:rsidRPr="00211B5E">
                    <w:rPr>
                      <w:b/>
                      <w:sz w:val="72"/>
                      <w:szCs w:val="72"/>
                    </w:rPr>
                    <w:t>CHAPTER-</w:t>
                  </w:r>
                  <w:r>
                    <w:rPr>
                      <w:b/>
                      <w:sz w:val="72"/>
                      <w:szCs w:val="72"/>
                    </w:rPr>
                    <w:t xml:space="preserve">11 CONCLUSION AND </w:t>
                  </w:r>
                  <w:r w:rsidRPr="00211B5E">
                    <w:rPr>
                      <w:b/>
                      <w:sz w:val="72"/>
                      <w:szCs w:val="72"/>
                    </w:rPr>
                    <w:t>RECOMMENDATIONS</w:t>
                  </w:r>
                </w:p>
              </w:txbxContent>
            </v:textbox>
          </v:shape>
        </w:pict>
      </w:r>
      <w:r w:rsidR="00445BD7">
        <w:rPr>
          <w:rFonts w:ascii="Times New Roman" w:hAnsi="Times New Roman" w:cs="Times New Roman"/>
          <w:sz w:val="24"/>
          <w:szCs w:val="24"/>
        </w:rPr>
        <w:br w:type="page"/>
      </w:r>
    </w:p>
    <w:p w:rsidR="00445BD7" w:rsidRDefault="00BF031A" w:rsidP="00445BD7">
      <w:pPr>
        <w:spacing w:after="0" w:line="360" w:lineRule="auto"/>
        <w:jc w:val="both"/>
        <w:rPr>
          <w:rFonts w:cstheme="minorHAnsi"/>
          <w:sz w:val="24"/>
          <w:szCs w:val="24"/>
        </w:rPr>
      </w:pPr>
      <w:r w:rsidRPr="00BF031A">
        <w:rPr>
          <w:rFonts w:ascii="Times New Roman" w:hAnsi="Times New Roman" w:cs="Times New Roman"/>
          <w:noProof/>
          <w:sz w:val="24"/>
          <w:szCs w:val="24"/>
        </w:rPr>
        <w:pict>
          <v:rect id="_x0000_s1121" style="position:absolute;left:0;text-align:left;margin-left:-3.8pt;margin-top:5.15pt;width:473.4pt;height:55.05pt;z-index:251695104" fillcolor="#00fae2" stroked="f">
            <v:textbox style="mso-next-textbox:#_x0000_s1121">
              <w:txbxContent>
                <w:p w:rsidR="00660B5F" w:rsidRPr="00CE7059" w:rsidRDefault="00660B5F" w:rsidP="00FB5342">
                  <w:pPr>
                    <w:pStyle w:val="Heading1"/>
                    <w:jc w:val="center"/>
                    <w:rPr>
                      <w:rFonts w:asciiTheme="minorHAnsi" w:hAnsiTheme="minorHAnsi" w:cstheme="minorHAnsi"/>
                      <w:color w:val="auto"/>
                      <w:sz w:val="32"/>
                      <w:szCs w:val="32"/>
                    </w:rPr>
                  </w:pPr>
                  <w:bookmarkStart w:id="650" w:name="_Toc104208079"/>
                  <w:bookmarkStart w:id="651" w:name="_Toc104208357"/>
                  <w:bookmarkStart w:id="652" w:name="_Toc104208446"/>
                  <w:bookmarkStart w:id="653" w:name="_Toc104208660"/>
                  <w:bookmarkStart w:id="654" w:name="_Toc104208981"/>
                  <w:bookmarkStart w:id="655" w:name="_Toc104209451"/>
                  <w:bookmarkStart w:id="656" w:name="_Toc104209537"/>
                  <w:r w:rsidRPr="00CE7059">
                    <w:rPr>
                      <w:rFonts w:asciiTheme="minorHAnsi" w:hAnsiTheme="minorHAnsi" w:cstheme="minorHAnsi"/>
                      <w:color w:val="auto"/>
                      <w:sz w:val="32"/>
                      <w:szCs w:val="32"/>
                      <w:lang w:bidi="hi-IN"/>
                    </w:rPr>
                    <w:t xml:space="preserve">11.0 </w:t>
                  </w:r>
                  <w:r w:rsidRPr="00CE7059">
                    <w:rPr>
                      <w:rFonts w:asciiTheme="minorHAnsi" w:hAnsiTheme="minorHAnsi" w:cstheme="minorHAnsi"/>
                      <w:color w:val="auto"/>
                      <w:sz w:val="32"/>
                      <w:szCs w:val="32"/>
                    </w:rPr>
                    <w:t>Conclusion and Recommendations</w:t>
                  </w:r>
                  <w:bookmarkEnd w:id="650"/>
                  <w:bookmarkEnd w:id="651"/>
                  <w:bookmarkEnd w:id="652"/>
                  <w:bookmarkEnd w:id="653"/>
                  <w:bookmarkEnd w:id="654"/>
                  <w:bookmarkEnd w:id="655"/>
                  <w:bookmarkEnd w:id="656"/>
                </w:p>
                <w:p w:rsidR="00660B5F" w:rsidRPr="00F82A92" w:rsidRDefault="00660B5F" w:rsidP="00445BD7">
                  <w:pPr>
                    <w:rPr>
                      <w:b/>
                      <w:sz w:val="28"/>
                    </w:rPr>
                  </w:pPr>
                </w:p>
              </w:txbxContent>
            </v:textbox>
          </v:rect>
        </w:pict>
      </w:r>
    </w:p>
    <w:p w:rsidR="00302FF3" w:rsidRDefault="00302FF3" w:rsidP="00445BD7">
      <w:pPr>
        <w:spacing w:after="0" w:line="360" w:lineRule="auto"/>
        <w:jc w:val="both"/>
        <w:rPr>
          <w:rFonts w:cstheme="minorHAnsi"/>
          <w:sz w:val="24"/>
          <w:szCs w:val="24"/>
        </w:rPr>
      </w:pPr>
    </w:p>
    <w:p w:rsidR="00302FF3" w:rsidRDefault="00302FF3" w:rsidP="00445BD7">
      <w:pPr>
        <w:spacing w:after="0" w:line="360" w:lineRule="auto"/>
        <w:jc w:val="both"/>
        <w:rPr>
          <w:rFonts w:cstheme="minorHAnsi"/>
          <w:sz w:val="24"/>
          <w:szCs w:val="24"/>
        </w:rPr>
      </w:pPr>
    </w:p>
    <w:p w:rsidR="00E75511" w:rsidRDefault="00E75511" w:rsidP="00445BD7">
      <w:pPr>
        <w:spacing w:after="0" w:line="360" w:lineRule="auto"/>
        <w:jc w:val="both"/>
        <w:rPr>
          <w:rFonts w:eastAsia="Times New Roman" w:cstheme="minorHAnsi"/>
          <w:b/>
          <w:bCs/>
          <w:sz w:val="28"/>
          <w:szCs w:val="28"/>
        </w:rPr>
      </w:pPr>
    </w:p>
    <w:p w:rsidR="00C250B7" w:rsidRDefault="00BF031A" w:rsidP="00445BD7">
      <w:pPr>
        <w:spacing w:after="0" w:line="360" w:lineRule="auto"/>
        <w:jc w:val="both"/>
        <w:rPr>
          <w:rFonts w:eastAsia="Times New Roman" w:cstheme="minorHAnsi"/>
          <w:b/>
          <w:bCs/>
          <w:sz w:val="28"/>
          <w:szCs w:val="28"/>
        </w:rPr>
      </w:pPr>
      <w:r>
        <w:rPr>
          <w:rFonts w:eastAsia="Times New Roman" w:cstheme="minorHAnsi"/>
          <w:b/>
          <w:bCs/>
          <w:noProof/>
          <w:sz w:val="28"/>
          <w:szCs w:val="28"/>
          <w:lang w:bidi="hi-IN"/>
        </w:rPr>
        <w:pict>
          <v:rect id="_x0000_s1251" style="position:absolute;left:0;text-align:left;margin-left:-3.8pt;margin-top:8.05pt;width:473.4pt;height:34.05pt;z-index:251768832" fillcolor="#00fae2" stroked="f">
            <v:textbox style="mso-next-textbox:#_x0000_s1251">
              <w:txbxContent>
                <w:p w:rsidR="00660B5F" w:rsidRPr="004D2B49" w:rsidRDefault="00660B5F" w:rsidP="004D2B49">
                  <w:pPr>
                    <w:pStyle w:val="Heading2"/>
                    <w:rPr>
                      <w:rFonts w:asciiTheme="minorHAnsi" w:hAnsiTheme="minorHAnsi" w:cstheme="minorHAnsi"/>
                      <w:color w:val="auto"/>
                      <w:sz w:val="28"/>
                      <w:szCs w:val="28"/>
                    </w:rPr>
                  </w:pPr>
                  <w:bookmarkStart w:id="657" w:name="_Toc104208080"/>
                  <w:bookmarkStart w:id="658" w:name="_Toc104208358"/>
                  <w:bookmarkStart w:id="659" w:name="_Toc104208447"/>
                  <w:bookmarkStart w:id="660" w:name="_Toc104208661"/>
                  <w:bookmarkStart w:id="661" w:name="_Toc104208982"/>
                  <w:bookmarkStart w:id="662" w:name="_Toc104209452"/>
                  <w:bookmarkStart w:id="663" w:name="_Toc104209538"/>
                  <w:r w:rsidRPr="004D2B49">
                    <w:rPr>
                      <w:rFonts w:asciiTheme="minorHAnsi" w:hAnsiTheme="minorHAnsi" w:cstheme="minorHAnsi"/>
                      <w:color w:val="auto"/>
                      <w:sz w:val="28"/>
                      <w:szCs w:val="28"/>
                    </w:rPr>
                    <w:t>11.1 Conclusion</w:t>
                  </w:r>
                  <w:bookmarkEnd w:id="657"/>
                  <w:bookmarkEnd w:id="658"/>
                  <w:bookmarkEnd w:id="659"/>
                  <w:bookmarkEnd w:id="660"/>
                  <w:bookmarkEnd w:id="661"/>
                  <w:bookmarkEnd w:id="662"/>
                  <w:bookmarkEnd w:id="663"/>
                </w:p>
                <w:p w:rsidR="00660B5F" w:rsidRPr="00CE7059" w:rsidRDefault="00660B5F" w:rsidP="00C250B7">
                  <w:pPr>
                    <w:pStyle w:val="Heading2"/>
                  </w:pPr>
                </w:p>
                <w:p w:rsidR="00660B5F" w:rsidRPr="00F82A92" w:rsidRDefault="00660B5F" w:rsidP="00C250B7">
                  <w:pPr>
                    <w:rPr>
                      <w:b/>
                      <w:sz w:val="28"/>
                    </w:rPr>
                  </w:pPr>
                </w:p>
              </w:txbxContent>
            </v:textbox>
          </v:rect>
        </w:pict>
      </w:r>
    </w:p>
    <w:p w:rsidR="00C250B7" w:rsidRDefault="00C250B7" w:rsidP="00445BD7">
      <w:pPr>
        <w:spacing w:after="0" w:line="360" w:lineRule="auto"/>
        <w:jc w:val="both"/>
        <w:rPr>
          <w:rFonts w:eastAsia="Times New Roman" w:cstheme="minorHAnsi"/>
          <w:b/>
          <w:bCs/>
          <w:sz w:val="28"/>
          <w:szCs w:val="28"/>
        </w:rPr>
      </w:pPr>
    </w:p>
    <w:p w:rsidR="00E75511" w:rsidRDefault="00E75511" w:rsidP="00445BD7">
      <w:pPr>
        <w:spacing w:after="0" w:line="360" w:lineRule="auto"/>
        <w:jc w:val="both"/>
        <w:rPr>
          <w:rFonts w:cstheme="minorHAnsi"/>
          <w:sz w:val="24"/>
          <w:szCs w:val="24"/>
        </w:rPr>
      </w:pPr>
    </w:p>
    <w:p w:rsidR="00445BD7" w:rsidRPr="00253042" w:rsidRDefault="00445BD7" w:rsidP="00445BD7">
      <w:pPr>
        <w:spacing w:after="0" w:line="360" w:lineRule="auto"/>
        <w:jc w:val="both"/>
        <w:rPr>
          <w:rFonts w:cstheme="minorHAnsi"/>
          <w:sz w:val="24"/>
          <w:szCs w:val="24"/>
        </w:rPr>
      </w:pPr>
      <w:r w:rsidRPr="00253042">
        <w:rPr>
          <w:rFonts w:cstheme="minorHAnsi"/>
          <w:sz w:val="24"/>
          <w:szCs w:val="24"/>
        </w:rPr>
        <w:t xml:space="preserve">The rate of suicide and attrition among CAPFs is alarming and a major cause of concern today. </w:t>
      </w:r>
      <w:r w:rsidR="00302FF3">
        <w:rPr>
          <w:rFonts w:cstheme="minorHAnsi"/>
          <w:sz w:val="24"/>
          <w:szCs w:val="24"/>
        </w:rPr>
        <w:t xml:space="preserve">These </w:t>
      </w:r>
      <w:r w:rsidRPr="00253042">
        <w:rPr>
          <w:rFonts w:cstheme="minorHAnsi"/>
          <w:sz w:val="24"/>
          <w:szCs w:val="24"/>
        </w:rPr>
        <w:t>real heroes make supreme sacrifice of their lives to protect our motherland. Country reposes faith in CAPFs as they won this trust through their selfless duty, devotion to work and sacrifices. This is the reason as to why Government is committed to improve the working con</w:t>
      </w:r>
      <w:r w:rsidR="00EB0C4B">
        <w:rPr>
          <w:rFonts w:cstheme="minorHAnsi"/>
          <w:sz w:val="24"/>
          <w:szCs w:val="24"/>
        </w:rPr>
        <w:t>ditions and quality of life of J</w:t>
      </w:r>
      <w:r w:rsidRPr="00253042">
        <w:rPr>
          <w:rFonts w:cstheme="minorHAnsi"/>
          <w:sz w:val="24"/>
          <w:szCs w:val="24"/>
        </w:rPr>
        <w:t>awans of the Central Armed Police forces</w:t>
      </w:r>
      <w:r w:rsidR="006057C5">
        <w:rPr>
          <w:rFonts w:cstheme="minorHAnsi"/>
          <w:sz w:val="24"/>
          <w:szCs w:val="24"/>
        </w:rPr>
        <w:t>,</w:t>
      </w:r>
      <w:r w:rsidRPr="00253042">
        <w:rPr>
          <w:rFonts w:cstheme="minorHAnsi"/>
          <w:sz w:val="24"/>
          <w:szCs w:val="24"/>
        </w:rPr>
        <w:t xml:space="preserve"> </w:t>
      </w:r>
      <w:r w:rsidRPr="00253042">
        <w:rPr>
          <w:rFonts w:eastAsia="Times New Roman" w:cstheme="minorHAnsi"/>
          <w:sz w:val="24"/>
          <w:szCs w:val="24"/>
        </w:rPr>
        <w:t>yet more needs to be done.</w:t>
      </w:r>
      <w:r w:rsidRPr="00253042">
        <w:rPr>
          <w:rFonts w:cstheme="minorHAnsi"/>
          <w:sz w:val="24"/>
          <w:szCs w:val="24"/>
        </w:rPr>
        <w:t xml:space="preserve"> Indeed, </w:t>
      </w:r>
      <w:r w:rsidRPr="00253042">
        <w:rPr>
          <w:rFonts w:eastAsia="Times New Roman" w:cstheme="minorHAnsi"/>
          <w:sz w:val="24"/>
          <w:szCs w:val="24"/>
        </w:rPr>
        <w:t xml:space="preserve">Government has implemented several measures to improve various facilities and amenities provided to the CAPFs during the last five years, </w:t>
      </w:r>
      <w:r w:rsidRPr="00253042">
        <w:rPr>
          <w:rFonts w:cstheme="minorHAnsi"/>
          <w:sz w:val="24"/>
          <w:szCs w:val="24"/>
        </w:rPr>
        <w:t xml:space="preserve">yet, on the ground and in the barracks, these measures often fall short in the face of undeniably high levels of stress that comes with their job, especially when they are posted in conflict regions. The then Home Minister, </w:t>
      </w:r>
      <w:r w:rsidR="0009185F">
        <w:rPr>
          <w:rFonts w:cstheme="minorHAnsi"/>
          <w:sz w:val="24"/>
          <w:szCs w:val="24"/>
        </w:rPr>
        <w:t>Shri Rajnath Singh also said, ‘</w:t>
      </w:r>
      <w:r w:rsidRPr="00253042">
        <w:rPr>
          <w:rFonts w:cstheme="minorHAnsi"/>
          <w:sz w:val="24"/>
          <w:szCs w:val="24"/>
        </w:rPr>
        <w:t>Despite our best e</w:t>
      </w:r>
      <w:r w:rsidR="00EB0C4B">
        <w:rPr>
          <w:rFonts w:cstheme="minorHAnsi"/>
          <w:sz w:val="24"/>
          <w:szCs w:val="24"/>
        </w:rPr>
        <w:t>fforts made for the welfare of J</w:t>
      </w:r>
      <w:r w:rsidRPr="00253042">
        <w:rPr>
          <w:rFonts w:cstheme="minorHAnsi"/>
          <w:sz w:val="24"/>
          <w:szCs w:val="24"/>
        </w:rPr>
        <w:t>awans, there is still room to do more’. Despite good number of policy decisions taken by MHA, a lot of ground work still needs to be done to tackle this issue in the security forces.</w:t>
      </w:r>
    </w:p>
    <w:p w:rsidR="00445BD7" w:rsidRPr="00253042" w:rsidRDefault="00445BD7" w:rsidP="00445BD7">
      <w:pPr>
        <w:spacing w:after="0" w:line="360" w:lineRule="auto"/>
        <w:jc w:val="both"/>
        <w:rPr>
          <w:rFonts w:cstheme="minorHAnsi"/>
          <w:sz w:val="24"/>
          <w:szCs w:val="24"/>
        </w:rPr>
      </w:pPr>
    </w:p>
    <w:p w:rsidR="00445BD7" w:rsidRPr="00253042" w:rsidRDefault="00445BD7" w:rsidP="00445BD7">
      <w:pPr>
        <w:autoSpaceDE w:val="0"/>
        <w:autoSpaceDN w:val="0"/>
        <w:adjustRightInd w:val="0"/>
        <w:spacing w:after="0" w:line="360" w:lineRule="auto"/>
        <w:jc w:val="both"/>
        <w:rPr>
          <w:rFonts w:cstheme="minorHAnsi"/>
          <w:sz w:val="24"/>
          <w:szCs w:val="24"/>
        </w:rPr>
      </w:pPr>
      <w:r w:rsidRPr="00253042">
        <w:rPr>
          <w:rFonts w:cstheme="minorHAnsi"/>
          <w:sz w:val="24"/>
          <w:szCs w:val="24"/>
          <w:lang w:bidi="hi-IN"/>
        </w:rPr>
        <w:t xml:space="preserve">Mental health conditions of force personnel are often seen as the cause of suicide, but suicide is rarely caused by any single factor. In fact, many people who die by suicide are not known to have diagnosed </w:t>
      </w:r>
      <w:r w:rsidR="0009185F">
        <w:rPr>
          <w:rFonts w:cstheme="minorHAnsi"/>
          <w:sz w:val="24"/>
          <w:szCs w:val="24"/>
          <w:lang w:bidi="hi-IN"/>
        </w:rPr>
        <w:t xml:space="preserve">with any </w:t>
      </w:r>
      <w:r w:rsidRPr="00253042">
        <w:rPr>
          <w:rFonts w:cstheme="minorHAnsi"/>
          <w:sz w:val="24"/>
          <w:szCs w:val="24"/>
          <w:lang w:bidi="hi-IN"/>
        </w:rPr>
        <w:t xml:space="preserve">mental health </w:t>
      </w:r>
      <w:r w:rsidR="00CF4E51">
        <w:rPr>
          <w:rFonts w:cstheme="minorHAnsi"/>
          <w:sz w:val="24"/>
          <w:szCs w:val="24"/>
          <w:lang w:bidi="hi-IN"/>
        </w:rPr>
        <w:t>issue</w:t>
      </w:r>
      <w:r w:rsidRPr="00253042">
        <w:rPr>
          <w:rFonts w:cstheme="minorHAnsi"/>
          <w:sz w:val="24"/>
          <w:szCs w:val="24"/>
          <w:lang w:bidi="hi-IN"/>
        </w:rPr>
        <w:t xml:space="preserve"> at the time of death. In case, these stress factors are not noticed </w:t>
      </w:r>
      <w:r w:rsidR="0009185F">
        <w:rPr>
          <w:rFonts w:cstheme="minorHAnsi"/>
          <w:sz w:val="24"/>
          <w:szCs w:val="24"/>
          <w:lang w:bidi="hi-IN"/>
        </w:rPr>
        <w:t>or remain untreated</w:t>
      </w:r>
      <w:r w:rsidRPr="00253042">
        <w:rPr>
          <w:rFonts w:cstheme="minorHAnsi"/>
          <w:sz w:val="24"/>
          <w:szCs w:val="24"/>
          <w:lang w:bidi="hi-IN"/>
        </w:rPr>
        <w:t>, this</w:t>
      </w:r>
      <w:r w:rsidR="0009185F">
        <w:rPr>
          <w:rFonts w:cstheme="minorHAnsi"/>
          <w:sz w:val="24"/>
          <w:szCs w:val="24"/>
          <w:lang w:bidi="hi-IN"/>
        </w:rPr>
        <w:t xml:space="preserve"> </w:t>
      </w:r>
      <w:r w:rsidRPr="00253042">
        <w:rPr>
          <w:rFonts w:cstheme="minorHAnsi"/>
          <w:sz w:val="24"/>
          <w:szCs w:val="24"/>
          <w:lang w:bidi="hi-IN"/>
        </w:rPr>
        <w:t xml:space="preserve">would </w:t>
      </w:r>
      <w:r w:rsidR="0009185F">
        <w:rPr>
          <w:rFonts w:cstheme="minorHAnsi"/>
          <w:sz w:val="24"/>
          <w:szCs w:val="24"/>
          <w:lang w:bidi="hi-IN"/>
        </w:rPr>
        <w:t xml:space="preserve">result into </w:t>
      </w:r>
      <w:r w:rsidRPr="00253042">
        <w:rPr>
          <w:rFonts w:cstheme="minorHAnsi"/>
          <w:sz w:val="24"/>
          <w:szCs w:val="24"/>
          <w:lang w:bidi="hi-IN"/>
        </w:rPr>
        <w:t xml:space="preserve">underperformance </w:t>
      </w:r>
      <w:r w:rsidR="0009185F">
        <w:rPr>
          <w:rFonts w:cstheme="minorHAnsi"/>
          <w:sz w:val="24"/>
          <w:szCs w:val="24"/>
          <w:lang w:bidi="hi-IN"/>
        </w:rPr>
        <w:t>of</w:t>
      </w:r>
      <w:r w:rsidRPr="00253042">
        <w:rPr>
          <w:rFonts w:cstheme="minorHAnsi"/>
          <w:sz w:val="24"/>
          <w:szCs w:val="24"/>
          <w:lang w:bidi="hi-IN"/>
        </w:rPr>
        <w:t xml:space="preserve"> the force personnel deployed in the sensitive / border areas</w:t>
      </w:r>
      <w:r w:rsidR="0009185F">
        <w:rPr>
          <w:rFonts w:cstheme="minorHAnsi"/>
          <w:sz w:val="24"/>
          <w:szCs w:val="24"/>
          <w:lang w:bidi="hi-IN"/>
        </w:rPr>
        <w:t>,</w:t>
      </w:r>
      <w:r w:rsidRPr="00253042">
        <w:rPr>
          <w:rFonts w:cstheme="minorHAnsi"/>
          <w:sz w:val="24"/>
          <w:szCs w:val="24"/>
          <w:lang w:bidi="hi-IN"/>
        </w:rPr>
        <w:t xml:space="preserve"> and may pose threat to safe</w:t>
      </w:r>
      <w:r w:rsidR="00061241">
        <w:rPr>
          <w:rFonts w:cstheme="minorHAnsi"/>
          <w:sz w:val="24"/>
          <w:szCs w:val="24"/>
          <w:lang w:bidi="hi-IN"/>
        </w:rPr>
        <w:t>ty</w:t>
      </w:r>
      <w:r w:rsidRPr="00253042">
        <w:rPr>
          <w:rFonts w:cstheme="minorHAnsi"/>
          <w:sz w:val="24"/>
          <w:szCs w:val="24"/>
          <w:lang w:bidi="hi-IN"/>
        </w:rPr>
        <w:t xml:space="preserve"> and security of the nation. </w:t>
      </w:r>
      <w:r w:rsidRPr="00253042">
        <w:rPr>
          <w:rFonts w:cstheme="minorHAnsi"/>
          <w:sz w:val="24"/>
          <w:szCs w:val="24"/>
        </w:rPr>
        <w:t>The primary reason of CAPF</w:t>
      </w:r>
      <w:r w:rsidR="0009185F">
        <w:rPr>
          <w:rFonts w:cstheme="minorHAnsi"/>
          <w:sz w:val="24"/>
          <w:szCs w:val="24"/>
        </w:rPr>
        <w:t>s’</w:t>
      </w:r>
      <w:r w:rsidRPr="00253042">
        <w:rPr>
          <w:rFonts w:cstheme="minorHAnsi"/>
          <w:sz w:val="24"/>
          <w:szCs w:val="24"/>
        </w:rPr>
        <w:t xml:space="preserve"> personnel committing suicide is stress on account of various factors or stressors. </w:t>
      </w:r>
      <w:r w:rsidRPr="00253042">
        <w:rPr>
          <w:rFonts w:cstheme="minorHAnsi"/>
          <w:sz w:val="24"/>
          <w:szCs w:val="24"/>
          <w:lang w:bidi="hi-IN"/>
        </w:rPr>
        <w:t xml:space="preserve">It was found that Force personnel are suffering from high stress across all the ranks. </w:t>
      </w:r>
      <w:r w:rsidR="00CF4E51">
        <w:rPr>
          <w:rFonts w:cstheme="minorHAnsi"/>
          <w:sz w:val="24"/>
          <w:szCs w:val="24"/>
        </w:rPr>
        <w:t xml:space="preserve">Personnel </w:t>
      </w:r>
      <w:r w:rsidRPr="00253042">
        <w:rPr>
          <w:rFonts w:cstheme="minorHAnsi"/>
          <w:sz w:val="24"/>
          <w:szCs w:val="24"/>
        </w:rPr>
        <w:t>have to work under stressful conditions which persist for a longer period of time. Aim should be to reduce the stress level among the personnel especially, when they were posted at high risk / sensitive place</w:t>
      </w:r>
      <w:r w:rsidR="0009185F">
        <w:rPr>
          <w:rFonts w:cstheme="minorHAnsi"/>
          <w:sz w:val="24"/>
          <w:szCs w:val="24"/>
        </w:rPr>
        <w:t>s</w:t>
      </w:r>
      <w:r w:rsidRPr="00253042">
        <w:rPr>
          <w:rFonts w:cstheme="minorHAnsi"/>
          <w:sz w:val="24"/>
          <w:szCs w:val="24"/>
        </w:rPr>
        <w:t xml:space="preserve"> to discharge their duties. </w:t>
      </w:r>
    </w:p>
    <w:p w:rsidR="00AA5E09" w:rsidRDefault="00AA5E09" w:rsidP="00445BD7">
      <w:pPr>
        <w:autoSpaceDE w:val="0"/>
        <w:autoSpaceDN w:val="0"/>
        <w:adjustRightInd w:val="0"/>
        <w:spacing w:after="0" w:line="360" w:lineRule="auto"/>
        <w:jc w:val="both"/>
        <w:rPr>
          <w:rFonts w:eastAsia="Times New Roman" w:cstheme="minorHAnsi"/>
          <w:sz w:val="24"/>
          <w:szCs w:val="24"/>
        </w:rPr>
      </w:pPr>
    </w:p>
    <w:p w:rsidR="00445BD7" w:rsidRDefault="00445BD7" w:rsidP="00445BD7">
      <w:pPr>
        <w:autoSpaceDE w:val="0"/>
        <w:autoSpaceDN w:val="0"/>
        <w:adjustRightInd w:val="0"/>
        <w:spacing w:after="0" w:line="360" w:lineRule="auto"/>
        <w:jc w:val="both"/>
        <w:rPr>
          <w:rFonts w:eastAsia="Times New Roman" w:cstheme="minorHAnsi"/>
          <w:sz w:val="24"/>
          <w:szCs w:val="24"/>
        </w:rPr>
      </w:pPr>
      <w:r w:rsidRPr="00253042">
        <w:rPr>
          <w:rFonts w:eastAsia="Times New Roman" w:cstheme="minorHAnsi"/>
          <w:sz w:val="24"/>
          <w:szCs w:val="24"/>
        </w:rPr>
        <w:t>Indeed, time has come to deeply appreciate the valour, har</w:t>
      </w:r>
      <w:r w:rsidR="0009185F">
        <w:rPr>
          <w:rFonts w:eastAsia="Times New Roman" w:cstheme="minorHAnsi"/>
          <w:sz w:val="24"/>
          <w:szCs w:val="24"/>
        </w:rPr>
        <w:t>d work and contribution of the J</w:t>
      </w:r>
      <w:r w:rsidRPr="00253042">
        <w:rPr>
          <w:rFonts w:eastAsia="Times New Roman" w:cstheme="minorHAnsi"/>
          <w:sz w:val="24"/>
          <w:szCs w:val="24"/>
        </w:rPr>
        <w:t>awans in providing security to the country and its people. By these policy initiatives we would be able to pay tribute to real heroes.</w:t>
      </w:r>
    </w:p>
    <w:p w:rsidR="00302FF3" w:rsidRDefault="00302FF3" w:rsidP="00445BD7">
      <w:pPr>
        <w:autoSpaceDE w:val="0"/>
        <w:autoSpaceDN w:val="0"/>
        <w:adjustRightInd w:val="0"/>
        <w:spacing w:after="0" w:line="360" w:lineRule="auto"/>
        <w:jc w:val="both"/>
        <w:rPr>
          <w:rFonts w:eastAsia="Times New Roman" w:cstheme="minorHAnsi"/>
          <w:sz w:val="24"/>
          <w:szCs w:val="24"/>
        </w:rPr>
      </w:pPr>
    </w:p>
    <w:p w:rsidR="00F7425E" w:rsidRDefault="00BF031A" w:rsidP="00F7425E">
      <w:pPr>
        <w:spacing w:after="0" w:line="360" w:lineRule="auto"/>
        <w:ind w:left="360"/>
        <w:jc w:val="both"/>
        <w:rPr>
          <w:rFonts w:cstheme="minorHAnsi"/>
          <w:b/>
          <w:sz w:val="24"/>
          <w:szCs w:val="24"/>
        </w:rPr>
      </w:pPr>
      <w:r>
        <w:rPr>
          <w:rFonts w:cstheme="minorHAnsi"/>
          <w:b/>
          <w:noProof/>
          <w:sz w:val="24"/>
          <w:szCs w:val="24"/>
          <w:lang w:bidi="hi-IN"/>
        </w:rPr>
        <w:pict>
          <v:rect id="_x0000_s1287" style="position:absolute;left:0;text-align:left;margin-left:12.2pt;margin-top:1.5pt;width:474.3pt;height:39.75pt;z-index:251809792" fillcolor="#00fae2" stroked="f">
            <v:textbox style="mso-next-textbox:#_x0000_s1287">
              <w:txbxContent>
                <w:p w:rsidR="00660B5F" w:rsidRPr="00831039" w:rsidRDefault="00660B5F" w:rsidP="00F7425E">
                  <w:pPr>
                    <w:pStyle w:val="Heading2"/>
                    <w:rPr>
                      <w:rFonts w:asciiTheme="minorHAnsi" w:hAnsiTheme="minorHAnsi" w:cstheme="minorHAnsi"/>
                      <w:color w:val="auto"/>
                      <w:sz w:val="28"/>
                      <w:szCs w:val="28"/>
                    </w:rPr>
                  </w:pPr>
                  <w:bookmarkStart w:id="664" w:name="_Toc104208081"/>
                  <w:bookmarkStart w:id="665" w:name="_Toc104208359"/>
                  <w:bookmarkStart w:id="666" w:name="_Toc104208448"/>
                  <w:bookmarkStart w:id="667" w:name="_Toc104208662"/>
                  <w:bookmarkStart w:id="668" w:name="_Toc104208983"/>
                  <w:bookmarkStart w:id="669" w:name="_Toc104209453"/>
                  <w:bookmarkStart w:id="670" w:name="_Toc104209539"/>
                  <w:r w:rsidRPr="00831039">
                    <w:rPr>
                      <w:rFonts w:asciiTheme="minorHAnsi" w:hAnsiTheme="minorHAnsi" w:cstheme="minorHAnsi"/>
                      <w:color w:val="auto"/>
                      <w:sz w:val="28"/>
                      <w:szCs w:val="28"/>
                    </w:rPr>
                    <w:t>11</w:t>
                  </w:r>
                  <w:r>
                    <w:rPr>
                      <w:rFonts w:asciiTheme="minorHAnsi" w:hAnsiTheme="minorHAnsi" w:cstheme="minorHAnsi"/>
                      <w:color w:val="auto"/>
                      <w:sz w:val="28"/>
                      <w:szCs w:val="28"/>
                    </w:rPr>
                    <w:t>. 2 Suggestions given by Force Personnel</w:t>
                  </w:r>
                  <w:bookmarkEnd w:id="664"/>
                  <w:bookmarkEnd w:id="665"/>
                  <w:bookmarkEnd w:id="666"/>
                  <w:bookmarkEnd w:id="667"/>
                  <w:bookmarkEnd w:id="668"/>
                  <w:bookmarkEnd w:id="669"/>
                  <w:bookmarkEnd w:id="670"/>
                </w:p>
              </w:txbxContent>
            </v:textbox>
          </v:rect>
        </w:pict>
      </w:r>
      <w:r w:rsidR="00F7425E" w:rsidRPr="003F3619">
        <w:rPr>
          <w:rFonts w:cstheme="minorHAnsi"/>
          <w:b/>
          <w:sz w:val="24"/>
          <w:szCs w:val="24"/>
        </w:rPr>
        <w:t xml:space="preserve">     </w:t>
      </w:r>
    </w:p>
    <w:p w:rsidR="00F7425E" w:rsidRDefault="00F7425E" w:rsidP="00F7425E">
      <w:pPr>
        <w:spacing w:after="0" w:line="360" w:lineRule="auto"/>
        <w:ind w:left="360"/>
        <w:jc w:val="both"/>
        <w:rPr>
          <w:rFonts w:cstheme="minorHAnsi"/>
          <w:b/>
          <w:sz w:val="24"/>
          <w:szCs w:val="24"/>
        </w:rPr>
      </w:pPr>
    </w:p>
    <w:p w:rsidR="00F7425E" w:rsidRDefault="00F7425E" w:rsidP="00F7425E">
      <w:pPr>
        <w:spacing w:after="0" w:line="360" w:lineRule="auto"/>
        <w:ind w:left="360"/>
        <w:jc w:val="both"/>
        <w:rPr>
          <w:rFonts w:cstheme="minorHAnsi"/>
          <w:b/>
          <w:sz w:val="24"/>
          <w:szCs w:val="24"/>
        </w:rPr>
      </w:pPr>
    </w:p>
    <w:p w:rsidR="00F7425E" w:rsidRPr="003F3619" w:rsidRDefault="00F7425E" w:rsidP="00F7425E">
      <w:pPr>
        <w:spacing w:after="0" w:line="360" w:lineRule="auto"/>
        <w:ind w:left="360"/>
        <w:jc w:val="both"/>
        <w:rPr>
          <w:rFonts w:cstheme="minorHAnsi"/>
          <w:b/>
          <w:sz w:val="24"/>
          <w:szCs w:val="24"/>
        </w:rPr>
      </w:pPr>
      <w:r>
        <w:rPr>
          <w:rFonts w:cstheme="minorHAnsi"/>
          <w:b/>
          <w:sz w:val="24"/>
          <w:szCs w:val="24"/>
        </w:rPr>
        <w:t>11.2.1</w:t>
      </w:r>
      <w:r w:rsidRPr="003F3619">
        <w:rPr>
          <w:rFonts w:cstheme="minorHAnsi"/>
          <w:b/>
          <w:sz w:val="24"/>
          <w:szCs w:val="24"/>
        </w:rPr>
        <w:t xml:space="preserve"> </w:t>
      </w:r>
      <w:r w:rsidRPr="003F3619">
        <w:rPr>
          <w:rFonts w:cstheme="minorHAnsi"/>
          <w:b/>
          <w:sz w:val="28"/>
          <w:szCs w:val="28"/>
        </w:rPr>
        <w:t>Suggestions given by CRPF Personnel</w:t>
      </w:r>
    </w:p>
    <w:p w:rsidR="00F7425E" w:rsidRPr="003F3619" w:rsidRDefault="00F7425E" w:rsidP="00F7425E">
      <w:pPr>
        <w:spacing w:after="0" w:line="360" w:lineRule="auto"/>
        <w:jc w:val="both"/>
        <w:rPr>
          <w:rFonts w:cstheme="minorHAnsi"/>
          <w:sz w:val="24"/>
          <w:szCs w:val="24"/>
        </w:rPr>
      </w:pPr>
      <w:r w:rsidRPr="003F3619">
        <w:rPr>
          <w:rFonts w:cstheme="minorHAnsi"/>
          <w:sz w:val="24"/>
          <w:szCs w:val="24"/>
        </w:rPr>
        <w:t xml:space="preserve">             The following points were suggested by the CRPF Personnel:</w:t>
      </w:r>
    </w:p>
    <w:p w:rsidR="00F7425E" w:rsidRPr="003F3619" w:rsidRDefault="00F7425E" w:rsidP="00B41F13">
      <w:pPr>
        <w:pStyle w:val="ListParagraph"/>
        <w:numPr>
          <w:ilvl w:val="0"/>
          <w:numId w:val="175"/>
        </w:numPr>
        <w:spacing w:after="0" w:line="360" w:lineRule="auto"/>
        <w:jc w:val="both"/>
        <w:rPr>
          <w:rFonts w:cstheme="minorHAnsi"/>
          <w:sz w:val="24"/>
          <w:szCs w:val="24"/>
        </w:rPr>
      </w:pPr>
      <w:r w:rsidRPr="003F3619">
        <w:rPr>
          <w:rFonts w:cstheme="minorHAnsi"/>
          <w:sz w:val="24"/>
          <w:szCs w:val="24"/>
        </w:rPr>
        <w:t>Basic Psychometric test for the personnel, right at the time of Induction would help in assessing their personality profile.</w:t>
      </w:r>
    </w:p>
    <w:p w:rsidR="00F7425E" w:rsidRPr="003F3619" w:rsidRDefault="00F7425E" w:rsidP="00B41F13">
      <w:pPr>
        <w:pStyle w:val="ListParagraph"/>
        <w:numPr>
          <w:ilvl w:val="0"/>
          <w:numId w:val="175"/>
        </w:numPr>
        <w:spacing w:after="0" w:line="360" w:lineRule="auto"/>
        <w:jc w:val="both"/>
        <w:rPr>
          <w:rFonts w:cstheme="minorHAnsi"/>
          <w:sz w:val="24"/>
          <w:szCs w:val="24"/>
        </w:rPr>
      </w:pPr>
      <w:r w:rsidRPr="003F3619">
        <w:rPr>
          <w:rFonts w:cstheme="minorHAnsi"/>
          <w:sz w:val="24"/>
          <w:szCs w:val="24"/>
        </w:rPr>
        <w:t>Appreciation and acknowledgement of work done by the personnel at all levels will motivate them.</w:t>
      </w:r>
    </w:p>
    <w:p w:rsidR="00F7425E" w:rsidRPr="003F3619" w:rsidRDefault="00F7425E" w:rsidP="00B41F13">
      <w:pPr>
        <w:pStyle w:val="ListParagraph"/>
        <w:numPr>
          <w:ilvl w:val="0"/>
          <w:numId w:val="175"/>
        </w:numPr>
        <w:spacing w:after="0" w:line="360" w:lineRule="auto"/>
        <w:jc w:val="both"/>
        <w:rPr>
          <w:rFonts w:cstheme="minorHAnsi"/>
          <w:sz w:val="24"/>
          <w:szCs w:val="24"/>
        </w:rPr>
      </w:pPr>
      <w:r w:rsidRPr="003F3619">
        <w:rPr>
          <w:rFonts w:cstheme="minorHAnsi"/>
          <w:sz w:val="24"/>
          <w:szCs w:val="24"/>
        </w:rPr>
        <w:t>Timely disbursement of TA/DA bills should be there.</w:t>
      </w:r>
    </w:p>
    <w:p w:rsidR="00F7425E" w:rsidRPr="003F3619" w:rsidRDefault="00F7425E" w:rsidP="00B41F13">
      <w:pPr>
        <w:pStyle w:val="ListParagraph"/>
        <w:numPr>
          <w:ilvl w:val="0"/>
          <w:numId w:val="175"/>
        </w:numPr>
        <w:spacing w:after="0" w:line="360" w:lineRule="auto"/>
        <w:jc w:val="both"/>
        <w:rPr>
          <w:rFonts w:cstheme="minorHAnsi"/>
          <w:color w:val="000000" w:themeColor="text1"/>
          <w:sz w:val="24"/>
          <w:szCs w:val="24"/>
        </w:rPr>
      </w:pPr>
      <w:r w:rsidRPr="003F3619">
        <w:rPr>
          <w:rFonts w:cstheme="minorHAnsi"/>
          <w:color w:val="000000" w:themeColor="text1"/>
          <w:sz w:val="24"/>
          <w:szCs w:val="24"/>
        </w:rPr>
        <w:t xml:space="preserve">An active </w:t>
      </w:r>
      <w:r w:rsidRPr="003F3619">
        <w:rPr>
          <w:rFonts w:cstheme="minorHAnsi"/>
          <w:sz w:val="24"/>
          <w:szCs w:val="24"/>
        </w:rPr>
        <w:t>grievance redressal mechanism should also be in place. There is a need to have a l</w:t>
      </w:r>
      <w:r w:rsidRPr="003F3619">
        <w:rPr>
          <w:rFonts w:cstheme="minorHAnsi"/>
          <w:color w:val="000000" w:themeColor="text1"/>
          <w:sz w:val="24"/>
          <w:szCs w:val="24"/>
        </w:rPr>
        <w:t>egal advisory or counseling cell which would help the personnel in handling their legal and personal issues.</w:t>
      </w:r>
    </w:p>
    <w:p w:rsidR="00F7425E" w:rsidRPr="003F3619" w:rsidRDefault="00F7425E" w:rsidP="00B41F13">
      <w:pPr>
        <w:pStyle w:val="ListParagraph"/>
        <w:numPr>
          <w:ilvl w:val="0"/>
          <w:numId w:val="175"/>
        </w:numPr>
        <w:spacing w:after="0" w:line="360" w:lineRule="auto"/>
        <w:jc w:val="both"/>
        <w:rPr>
          <w:rFonts w:cstheme="minorHAnsi"/>
          <w:color w:val="000000" w:themeColor="text1"/>
          <w:sz w:val="24"/>
          <w:szCs w:val="24"/>
        </w:rPr>
      </w:pPr>
      <w:r w:rsidRPr="003F3619">
        <w:rPr>
          <w:rFonts w:cstheme="minorHAnsi"/>
          <w:color w:val="000000" w:themeColor="text1"/>
          <w:sz w:val="24"/>
          <w:szCs w:val="24"/>
        </w:rPr>
        <w:t xml:space="preserve">Provision of residential campus should be there for the </w:t>
      </w:r>
      <w:r w:rsidRPr="003F3619">
        <w:rPr>
          <w:rFonts w:cstheme="minorHAnsi"/>
          <w:sz w:val="24"/>
          <w:szCs w:val="24"/>
        </w:rPr>
        <w:t xml:space="preserve">families of personnel at major cities.  </w:t>
      </w:r>
    </w:p>
    <w:p w:rsidR="00F7425E" w:rsidRPr="003F3619" w:rsidRDefault="00F7425E" w:rsidP="00B41F13">
      <w:pPr>
        <w:pStyle w:val="ListParagraph"/>
        <w:numPr>
          <w:ilvl w:val="0"/>
          <w:numId w:val="175"/>
        </w:numPr>
        <w:spacing w:after="0" w:line="360" w:lineRule="auto"/>
        <w:jc w:val="both"/>
        <w:rPr>
          <w:rFonts w:cstheme="minorHAnsi"/>
          <w:color w:val="000000" w:themeColor="text1"/>
          <w:sz w:val="24"/>
          <w:szCs w:val="24"/>
        </w:rPr>
      </w:pPr>
      <w:r w:rsidRPr="003F3619">
        <w:rPr>
          <w:rFonts w:cstheme="minorHAnsi"/>
          <w:color w:val="000000" w:themeColor="text1"/>
          <w:sz w:val="24"/>
          <w:szCs w:val="24"/>
        </w:rPr>
        <w:t>Better education facilities for the children of personnel should be provided.</w:t>
      </w:r>
    </w:p>
    <w:p w:rsidR="00F7425E" w:rsidRPr="003F3619" w:rsidRDefault="00F7425E" w:rsidP="00B41F13">
      <w:pPr>
        <w:pStyle w:val="ListParagraph"/>
        <w:numPr>
          <w:ilvl w:val="0"/>
          <w:numId w:val="175"/>
        </w:numPr>
        <w:spacing w:after="0" w:line="360" w:lineRule="auto"/>
        <w:jc w:val="both"/>
        <w:rPr>
          <w:rFonts w:cstheme="minorHAnsi"/>
          <w:color w:val="000000" w:themeColor="text1"/>
          <w:sz w:val="24"/>
          <w:szCs w:val="24"/>
        </w:rPr>
      </w:pPr>
      <w:r w:rsidRPr="003F3619">
        <w:rPr>
          <w:rFonts w:cstheme="minorHAnsi"/>
          <w:color w:val="000000" w:themeColor="text1"/>
          <w:sz w:val="24"/>
          <w:szCs w:val="24"/>
        </w:rPr>
        <w:t xml:space="preserve">Many a times, leaves of personnel are approved only one or two days in advance. Therefore, some seats in the Trains should be reserved for CAPF Personnel. Moreover, transportation should be provided to the personnel to reach the station from the camp. </w:t>
      </w:r>
    </w:p>
    <w:p w:rsidR="00F7425E" w:rsidRPr="003F3619" w:rsidRDefault="00F7425E" w:rsidP="00B41F13">
      <w:pPr>
        <w:pStyle w:val="ListParagraph"/>
        <w:numPr>
          <w:ilvl w:val="0"/>
          <w:numId w:val="175"/>
        </w:numPr>
        <w:spacing w:after="0" w:line="360" w:lineRule="auto"/>
        <w:jc w:val="both"/>
        <w:rPr>
          <w:rFonts w:cstheme="minorHAnsi"/>
          <w:color w:val="000000" w:themeColor="text1"/>
          <w:sz w:val="24"/>
          <w:szCs w:val="24"/>
        </w:rPr>
      </w:pPr>
      <w:r w:rsidRPr="003F3619">
        <w:rPr>
          <w:rFonts w:cstheme="minorHAnsi"/>
          <w:sz w:val="24"/>
          <w:szCs w:val="24"/>
        </w:rPr>
        <w:t>Minimum 5 years regimentation of units as opposed to 3 years should be there.</w:t>
      </w:r>
    </w:p>
    <w:p w:rsidR="00F7425E" w:rsidRPr="003F3619" w:rsidRDefault="00F7425E" w:rsidP="00B41F13">
      <w:pPr>
        <w:pStyle w:val="ListParagraph"/>
        <w:numPr>
          <w:ilvl w:val="0"/>
          <w:numId w:val="175"/>
        </w:numPr>
        <w:spacing w:after="0" w:line="360" w:lineRule="auto"/>
        <w:jc w:val="both"/>
        <w:rPr>
          <w:rFonts w:cstheme="minorHAnsi"/>
          <w:sz w:val="24"/>
          <w:szCs w:val="24"/>
        </w:rPr>
      </w:pPr>
      <w:r w:rsidRPr="003F3619">
        <w:rPr>
          <w:rFonts w:cstheme="minorHAnsi"/>
          <w:color w:val="000000" w:themeColor="text1"/>
          <w:sz w:val="24"/>
          <w:szCs w:val="24"/>
        </w:rPr>
        <w:t>Better promotion process, better leave policy and pension facilities would motivate the personnel.</w:t>
      </w:r>
    </w:p>
    <w:p w:rsidR="00F7425E" w:rsidRPr="003F3619" w:rsidRDefault="00F7425E" w:rsidP="00B41F13">
      <w:pPr>
        <w:pStyle w:val="ListParagraph"/>
        <w:numPr>
          <w:ilvl w:val="0"/>
          <w:numId w:val="175"/>
        </w:numPr>
        <w:spacing w:after="0" w:line="360" w:lineRule="auto"/>
        <w:jc w:val="both"/>
        <w:rPr>
          <w:rFonts w:cstheme="minorHAnsi"/>
          <w:color w:val="000000" w:themeColor="text1"/>
          <w:sz w:val="24"/>
          <w:szCs w:val="24"/>
        </w:rPr>
      </w:pPr>
      <w:r w:rsidRPr="003F3619">
        <w:rPr>
          <w:rFonts w:cstheme="minorHAnsi"/>
          <w:color w:val="000000" w:themeColor="text1"/>
          <w:sz w:val="24"/>
          <w:szCs w:val="24"/>
        </w:rPr>
        <w:t>Family quarters/ family accommodation should be allotted to female personnel.</w:t>
      </w:r>
    </w:p>
    <w:p w:rsidR="00F7425E" w:rsidRDefault="00F7425E" w:rsidP="00B41F13">
      <w:pPr>
        <w:pStyle w:val="ListParagraph"/>
        <w:numPr>
          <w:ilvl w:val="0"/>
          <w:numId w:val="175"/>
        </w:numPr>
        <w:spacing w:after="0" w:line="360" w:lineRule="auto"/>
        <w:jc w:val="both"/>
        <w:rPr>
          <w:rFonts w:cstheme="minorHAnsi"/>
          <w:color w:val="000000" w:themeColor="text1"/>
          <w:sz w:val="24"/>
          <w:szCs w:val="24"/>
        </w:rPr>
      </w:pPr>
      <w:r w:rsidRPr="003F3619">
        <w:rPr>
          <w:rFonts w:cstheme="minorHAnsi"/>
          <w:color w:val="000000" w:themeColor="text1"/>
          <w:sz w:val="24"/>
          <w:szCs w:val="24"/>
        </w:rPr>
        <w:t>Inter Force transfer of personnel would be helpful for them. Rotation at the level of GOs among Forces would reduce their resentment.</w:t>
      </w:r>
    </w:p>
    <w:p w:rsidR="00F7425E" w:rsidRPr="00B16C6D" w:rsidRDefault="00F7425E" w:rsidP="00B41F13">
      <w:pPr>
        <w:pStyle w:val="ListParagraph"/>
        <w:numPr>
          <w:ilvl w:val="0"/>
          <w:numId w:val="175"/>
        </w:numPr>
        <w:spacing w:after="0" w:line="360" w:lineRule="auto"/>
        <w:jc w:val="both"/>
        <w:rPr>
          <w:sz w:val="24"/>
          <w:szCs w:val="24"/>
        </w:rPr>
      </w:pPr>
      <w:r w:rsidRPr="00B16C6D">
        <w:rPr>
          <w:sz w:val="24"/>
          <w:szCs w:val="24"/>
        </w:rPr>
        <w:t>Facility for taking loan should be there.</w:t>
      </w:r>
    </w:p>
    <w:p w:rsidR="00F7425E" w:rsidRPr="00B16C6D" w:rsidRDefault="00F7425E" w:rsidP="00B41F13">
      <w:pPr>
        <w:pStyle w:val="ListParagraph"/>
        <w:numPr>
          <w:ilvl w:val="0"/>
          <w:numId w:val="175"/>
        </w:numPr>
        <w:spacing w:after="0" w:line="360" w:lineRule="auto"/>
        <w:jc w:val="both"/>
        <w:rPr>
          <w:sz w:val="24"/>
          <w:szCs w:val="24"/>
        </w:rPr>
      </w:pPr>
      <w:r w:rsidRPr="00B16C6D">
        <w:rPr>
          <w:sz w:val="24"/>
          <w:szCs w:val="24"/>
        </w:rPr>
        <w:t>Counselling, Coaching and Mentoring at Force level.</w:t>
      </w:r>
    </w:p>
    <w:p w:rsidR="00F7425E" w:rsidRPr="00B16C6D" w:rsidRDefault="00F7425E" w:rsidP="00B41F13">
      <w:pPr>
        <w:pStyle w:val="ListParagraph"/>
        <w:numPr>
          <w:ilvl w:val="0"/>
          <w:numId w:val="175"/>
        </w:numPr>
        <w:spacing w:after="0" w:line="360" w:lineRule="auto"/>
        <w:jc w:val="both"/>
        <w:rPr>
          <w:sz w:val="24"/>
          <w:szCs w:val="24"/>
        </w:rPr>
      </w:pPr>
      <w:r w:rsidRPr="00B16C6D">
        <w:rPr>
          <w:sz w:val="24"/>
          <w:szCs w:val="24"/>
        </w:rPr>
        <w:t>Grievances redressal machinery needs to be there at the level of State and Centre. Grievance redressal committee should address the grievances of the personnel in a timely manner.</w:t>
      </w:r>
    </w:p>
    <w:p w:rsidR="00F7425E" w:rsidRPr="00B16C6D" w:rsidRDefault="00F7425E" w:rsidP="00B41F13">
      <w:pPr>
        <w:pStyle w:val="ListParagraph"/>
        <w:numPr>
          <w:ilvl w:val="0"/>
          <w:numId w:val="175"/>
        </w:numPr>
        <w:spacing w:after="0" w:line="360" w:lineRule="auto"/>
        <w:jc w:val="both"/>
        <w:rPr>
          <w:sz w:val="24"/>
          <w:szCs w:val="24"/>
        </w:rPr>
      </w:pPr>
      <w:r w:rsidRPr="00B16C6D">
        <w:rPr>
          <w:sz w:val="24"/>
          <w:szCs w:val="24"/>
        </w:rPr>
        <w:t>When a Jawan is on duty then provision of providing proper medical facilities to their family members should be there.</w:t>
      </w:r>
    </w:p>
    <w:p w:rsidR="00F7425E" w:rsidRDefault="00F7425E" w:rsidP="00B41F13">
      <w:pPr>
        <w:pStyle w:val="ListParagraph"/>
        <w:numPr>
          <w:ilvl w:val="0"/>
          <w:numId w:val="175"/>
        </w:numPr>
        <w:spacing w:after="0" w:line="360" w:lineRule="auto"/>
        <w:jc w:val="both"/>
        <w:rPr>
          <w:sz w:val="24"/>
          <w:szCs w:val="24"/>
        </w:rPr>
      </w:pPr>
      <w:r w:rsidRPr="00B16C6D">
        <w:rPr>
          <w:sz w:val="24"/>
          <w:szCs w:val="24"/>
        </w:rPr>
        <w:t>Capacity building of GOs and SOs is required on soft skills so that they not only behave properly and emphatically with their subordinates but listen to their issues as well.</w:t>
      </w:r>
    </w:p>
    <w:p w:rsidR="00F7425E" w:rsidRDefault="00F7425E" w:rsidP="00B41F13">
      <w:pPr>
        <w:pStyle w:val="ListParagraph"/>
        <w:numPr>
          <w:ilvl w:val="0"/>
          <w:numId w:val="175"/>
        </w:numPr>
        <w:spacing w:after="0" w:line="360" w:lineRule="auto"/>
        <w:jc w:val="both"/>
        <w:rPr>
          <w:sz w:val="24"/>
          <w:szCs w:val="24"/>
        </w:rPr>
      </w:pPr>
      <w:r>
        <w:rPr>
          <w:sz w:val="24"/>
          <w:szCs w:val="24"/>
        </w:rPr>
        <w:t>Regular training programmes should be organised for ORs on Domestic Violence, Family planning, Financial Planning and Prevention of Sexual harassment at work.</w:t>
      </w:r>
    </w:p>
    <w:p w:rsidR="00F7425E" w:rsidRDefault="00F7425E" w:rsidP="00B41F13">
      <w:pPr>
        <w:pStyle w:val="ListParagraph"/>
        <w:numPr>
          <w:ilvl w:val="0"/>
          <w:numId w:val="175"/>
        </w:numPr>
        <w:spacing w:after="0" w:line="360" w:lineRule="auto"/>
        <w:jc w:val="both"/>
        <w:rPr>
          <w:sz w:val="24"/>
          <w:szCs w:val="24"/>
        </w:rPr>
      </w:pPr>
      <w:r>
        <w:rPr>
          <w:sz w:val="24"/>
          <w:szCs w:val="24"/>
        </w:rPr>
        <w:t>Holiday Homes should be constructed at the Unit level so that Force personnel can spend some time with their family.</w:t>
      </w:r>
    </w:p>
    <w:p w:rsidR="00F7425E" w:rsidRDefault="00F7425E" w:rsidP="00B41F13">
      <w:pPr>
        <w:pStyle w:val="ListParagraph"/>
        <w:numPr>
          <w:ilvl w:val="0"/>
          <w:numId w:val="175"/>
        </w:numPr>
        <w:spacing w:after="0" w:line="360" w:lineRule="auto"/>
        <w:jc w:val="both"/>
        <w:rPr>
          <w:sz w:val="24"/>
          <w:szCs w:val="24"/>
        </w:rPr>
      </w:pPr>
      <w:r>
        <w:rPr>
          <w:sz w:val="24"/>
          <w:szCs w:val="24"/>
        </w:rPr>
        <w:t>Efforts should be made to enhance interaction with family members of the Jawans.</w:t>
      </w:r>
    </w:p>
    <w:p w:rsidR="00F7425E" w:rsidRPr="003F3619" w:rsidRDefault="00F7425E" w:rsidP="00F7425E">
      <w:pPr>
        <w:pStyle w:val="ListParagraph"/>
        <w:spacing w:after="0" w:line="360" w:lineRule="auto"/>
        <w:jc w:val="both"/>
        <w:rPr>
          <w:rFonts w:cstheme="minorHAnsi"/>
          <w:color w:val="000000" w:themeColor="text1"/>
          <w:sz w:val="24"/>
          <w:szCs w:val="24"/>
        </w:rPr>
      </w:pPr>
    </w:p>
    <w:p w:rsidR="00F7425E" w:rsidRPr="003F3619" w:rsidRDefault="00F7425E" w:rsidP="00F7425E">
      <w:pPr>
        <w:spacing w:after="0" w:line="360" w:lineRule="auto"/>
        <w:ind w:left="360"/>
        <w:jc w:val="both"/>
        <w:rPr>
          <w:rFonts w:cstheme="minorHAnsi"/>
          <w:b/>
          <w:sz w:val="28"/>
          <w:szCs w:val="28"/>
        </w:rPr>
      </w:pPr>
    </w:p>
    <w:p w:rsidR="00F7425E" w:rsidRPr="003F3619" w:rsidRDefault="00F7425E" w:rsidP="00F7425E">
      <w:pPr>
        <w:spacing w:after="0" w:line="360" w:lineRule="auto"/>
        <w:ind w:left="720"/>
        <w:jc w:val="both"/>
        <w:rPr>
          <w:rFonts w:cstheme="minorHAnsi"/>
          <w:b/>
          <w:sz w:val="28"/>
          <w:szCs w:val="28"/>
        </w:rPr>
      </w:pPr>
      <w:r>
        <w:rPr>
          <w:rFonts w:cstheme="minorHAnsi"/>
          <w:b/>
          <w:sz w:val="28"/>
          <w:szCs w:val="28"/>
        </w:rPr>
        <w:t xml:space="preserve">11.2.2 </w:t>
      </w:r>
      <w:r w:rsidRPr="003F3619">
        <w:rPr>
          <w:rFonts w:cstheme="minorHAnsi"/>
          <w:b/>
          <w:sz w:val="28"/>
          <w:szCs w:val="28"/>
        </w:rPr>
        <w:t>Suggestions given by BSF Personnel</w:t>
      </w:r>
    </w:p>
    <w:p w:rsidR="00F7425E" w:rsidRPr="003F3619" w:rsidRDefault="00F7425E" w:rsidP="00F7425E">
      <w:pPr>
        <w:spacing w:after="0" w:line="360" w:lineRule="auto"/>
        <w:jc w:val="both"/>
        <w:rPr>
          <w:rFonts w:cstheme="minorHAnsi"/>
          <w:sz w:val="24"/>
          <w:szCs w:val="24"/>
        </w:rPr>
      </w:pPr>
      <w:r w:rsidRPr="003F3619">
        <w:rPr>
          <w:rFonts w:cstheme="minorHAnsi"/>
          <w:sz w:val="24"/>
          <w:szCs w:val="24"/>
        </w:rPr>
        <w:t xml:space="preserve">              Major points suggested by the BSF personnel are as following:</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Border infrastructure needs to be upgraded. The tin head shed or shelter is very risky as it is temporary and dangerous, which is not at all effective and helpful for them.</w:t>
      </w:r>
    </w:p>
    <w:p w:rsidR="00F7425E" w:rsidRPr="003F3619" w:rsidRDefault="00F7425E" w:rsidP="00B41F13">
      <w:pPr>
        <w:pStyle w:val="ListParagraph"/>
        <w:numPr>
          <w:ilvl w:val="0"/>
          <w:numId w:val="66"/>
        </w:numPr>
        <w:spacing w:after="0" w:line="360" w:lineRule="auto"/>
        <w:ind w:left="720"/>
        <w:jc w:val="both"/>
        <w:rPr>
          <w:rFonts w:cstheme="minorHAnsi"/>
          <w:color w:val="000000" w:themeColor="text1"/>
          <w:sz w:val="24"/>
          <w:szCs w:val="24"/>
        </w:rPr>
      </w:pPr>
      <w:r w:rsidRPr="003F3619">
        <w:rPr>
          <w:rFonts w:cstheme="minorHAnsi"/>
          <w:color w:val="000000" w:themeColor="text1"/>
          <w:sz w:val="24"/>
          <w:szCs w:val="24"/>
        </w:rPr>
        <w:t>Border areas must have Tractors for surveillance rather than Camels. BSF Camel unit can be replaced by Tractor.</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Lack of family accommodation at the place of posting is a cause of concern.BSF has sufficiently good land wherein the accommodations for the families of personnel can be planned. Staying with their family will reduce 90% of their family related problems and will lead to well-being of personnel.</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There is a need for proper and active work life balance policy in BSF.</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Good and nutritious food should be provided to Jawans.</w:t>
      </w:r>
    </w:p>
    <w:p w:rsidR="00F7425E" w:rsidRPr="003F3619" w:rsidRDefault="00F7425E" w:rsidP="00B41F13">
      <w:pPr>
        <w:pStyle w:val="ListParagraph"/>
        <w:numPr>
          <w:ilvl w:val="0"/>
          <w:numId w:val="66"/>
        </w:numPr>
        <w:spacing w:after="0" w:line="360" w:lineRule="auto"/>
        <w:ind w:left="720"/>
        <w:jc w:val="both"/>
        <w:rPr>
          <w:rFonts w:cstheme="minorHAnsi"/>
          <w:color w:val="000000" w:themeColor="text1"/>
          <w:sz w:val="24"/>
          <w:szCs w:val="24"/>
        </w:rPr>
      </w:pPr>
      <w:r w:rsidRPr="003F3619">
        <w:rPr>
          <w:rFonts w:cstheme="minorHAnsi"/>
          <w:sz w:val="24"/>
          <w:szCs w:val="24"/>
        </w:rPr>
        <w:t xml:space="preserve">Better education facilities for the children of BSF personnel must be planned. </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Proper policy for providing education loan to children of personnel should be instituted. Introducing computer education for Constables working in administration department at headquarters of different locations would help them in their day to day administrative work in an efficient manner.</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Provision of regimentation which is there in armed Forces also, can also be initiated in CAPFs as well. Many personnel feel that it will be a positive change.</w:t>
      </w:r>
    </w:p>
    <w:p w:rsidR="00F7425E" w:rsidRPr="003F3619" w:rsidRDefault="00F7425E" w:rsidP="00B41F13">
      <w:pPr>
        <w:pStyle w:val="ListParagraph"/>
        <w:numPr>
          <w:ilvl w:val="0"/>
          <w:numId w:val="66"/>
        </w:numPr>
        <w:spacing w:after="0" w:line="360" w:lineRule="auto"/>
        <w:ind w:left="720"/>
        <w:jc w:val="both"/>
        <w:rPr>
          <w:rFonts w:cstheme="minorHAnsi"/>
          <w:color w:val="000000" w:themeColor="text1"/>
          <w:sz w:val="24"/>
          <w:szCs w:val="24"/>
        </w:rPr>
      </w:pPr>
      <w:r w:rsidRPr="003F3619">
        <w:rPr>
          <w:rFonts w:cstheme="minorHAnsi"/>
          <w:color w:val="000000" w:themeColor="text1"/>
          <w:sz w:val="24"/>
          <w:szCs w:val="24"/>
        </w:rPr>
        <w:t xml:space="preserve">Legal advisory cell along with an active </w:t>
      </w:r>
      <w:r w:rsidRPr="003F3619">
        <w:rPr>
          <w:rFonts w:cstheme="minorHAnsi"/>
          <w:sz w:val="24"/>
          <w:szCs w:val="24"/>
        </w:rPr>
        <w:t xml:space="preserve">grievance redressal mechanism should be there. </w:t>
      </w:r>
    </w:p>
    <w:p w:rsidR="00F7425E" w:rsidRPr="003F3619" w:rsidRDefault="00F7425E" w:rsidP="00B41F13">
      <w:pPr>
        <w:pStyle w:val="ListParagraph"/>
        <w:numPr>
          <w:ilvl w:val="0"/>
          <w:numId w:val="66"/>
        </w:numPr>
        <w:spacing w:after="0" w:line="360" w:lineRule="auto"/>
        <w:ind w:left="720"/>
        <w:jc w:val="both"/>
        <w:rPr>
          <w:rFonts w:cstheme="minorHAnsi"/>
          <w:color w:val="000000" w:themeColor="text1"/>
          <w:sz w:val="24"/>
          <w:szCs w:val="24"/>
        </w:rPr>
      </w:pPr>
      <w:r w:rsidRPr="003F3619">
        <w:rPr>
          <w:rFonts w:cstheme="minorHAnsi"/>
          <w:sz w:val="24"/>
          <w:szCs w:val="24"/>
        </w:rPr>
        <w:t>Rail reservation (IRCTC Train reservation) for BSF force personnel should be planned because their leaves get sanctioned on a very short notice. If they have such train reservation, it will be easier for them to travel as and when their leaves get approved.</w:t>
      </w:r>
    </w:p>
    <w:p w:rsidR="00F7425E" w:rsidRPr="003F3619" w:rsidRDefault="00F7425E" w:rsidP="00B41F13">
      <w:pPr>
        <w:pStyle w:val="ListParagraph"/>
        <w:numPr>
          <w:ilvl w:val="0"/>
          <w:numId w:val="66"/>
        </w:numPr>
        <w:spacing w:after="0" w:line="360" w:lineRule="auto"/>
        <w:ind w:left="720"/>
        <w:jc w:val="both"/>
        <w:rPr>
          <w:rFonts w:cstheme="minorHAnsi"/>
          <w:color w:val="000000" w:themeColor="text1"/>
          <w:sz w:val="24"/>
          <w:szCs w:val="24"/>
        </w:rPr>
      </w:pPr>
      <w:r w:rsidRPr="003F3619">
        <w:rPr>
          <w:rFonts w:cstheme="minorHAnsi"/>
          <w:sz w:val="24"/>
          <w:szCs w:val="24"/>
        </w:rPr>
        <w:t>Residential Campus for families of personnel in a city which is near to their place of posting should be constructed. Sufficient family accommodation should be planned at Battalion Headquarters for the family of Jawans. A few residential accommodation for the newly married couples can be planned near the BOPs.</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color w:val="000000" w:themeColor="text1"/>
          <w:sz w:val="24"/>
          <w:szCs w:val="24"/>
        </w:rPr>
        <w:t>Better promotion process and pension facilities should be planned for the personnel.</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color w:val="000000" w:themeColor="text1"/>
          <w:sz w:val="24"/>
          <w:szCs w:val="24"/>
        </w:rPr>
        <w:t>Proper Leave Management should be there so that leaves can be granted to Jawans when they need it.</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Provisions should be made to strictly deal with issue of Sexual harassment at workplace.</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Irrational punishment should not be given to Jawans for their unintended mistakes.</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Efforts should be made to bring about improvement in the standard of living of Jawans.</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If possible, choice postings should be given to the individual keeping in view his family needs.</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Commander shall keep in mind the dignity, self respect and educational qualification of Jawans while dealing with them.  Age and length of service must also be respected by the superiors.</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 xml:space="preserve"> Moreover, Commander at all levels should treat the under commands equally without any partiality. Groupism should not be allowed.</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Provisions should be made for regular counseling of personnel on financial and family issues.</w:t>
      </w:r>
    </w:p>
    <w:p w:rsidR="00F7425E" w:rsidRPr="003F3619" w:rsidRDefault="0053077E" w:rsidP="00B41F13">
      <w:pPr>
        <w:pStyle w:val="ListParagraph"/>
        <w:numPr>
          <w:ilvl w:val="0"/>
          <w:numId w:val="66"/>
        </w:numPr>
        <w:spacing w:after="0" w:line="360" w:lineRule="auto"/>
        <w:ind w:left="720"/>
        <w:jc w:val="both"/>
        <w:rPr>
          <w:rFonts w:cstheme="minorHAnsi"/>
          <w:sz w:val="24"/>
          <w:szCs w:val="24"/>
        </w:rPr>
      </w:pPr>
      <w:r>
        <w:rPr>
          <w:rFonts w:cstheme="minorHAnsi"/>
          <w:sz w:val="24"/>
          <w:szCs w:val="24"/>
        </w:rPr>
        <w:t>Duty hours need to be regulated to ensure a</w:t>
      </w:r>
      <w:r w:rsidR="00F7425E" w:rsidRPr="003F3619">
        <w:rPr>
          <w:rFonts w:cstheme="minorHAnsi"/>
          <w:sz w:val="24"/>
          <w:szCs w:val="24"/>
        </w:rPr>
        <w:t>dequate rest and relief to Jawans. If this issue is not sorted out, all other measures will be ineffective.</w:t>
      </w:r>
    </w:p>
    <w:p w:rsidR="00F7425E" w:rsidRPr="003F3619" w:rsidRDefault="00F7425E" w:rsidP="00B41F13">
      <w:pPr>
        <w:pStyle w:val="ListParagraph"/>
        <w:numPr>
          <w:ilvl w:val="0"/>
          <w:numId w:val="66"/>
        </w:numPr>
        <w:spacing w:after="0" w:line="360" w:lineRule="auto"/>
        <w:ind w:left="720"/>
        <w:jc w:val="both"/>
        <w:rPr>
          <w:rFonts w:cstheme="minorHAnsi"/>
          <w:sz w:val="24"/>
          <w:szCs w:val="24"/>
        </w:rPr>
      </w:pPr>
      <w:r w:rsidRPr="003F3619">
        <w:rPr>
          <w:rFonts w:cstheme="minorHAnsi"/>
          <w:sz w:val="24"/>
          <w:szCs w:val="24"/>
        </w:rPr>
        <w:t>Proper implementation of In-house Grievance Redressal Mechanism is needed.</w:t>
      </w:r>
    </w:p>
    <w:p w:rsidR="00F7425E" w:rsidRPr="003F3619" w:rsidRDefault="00F7425E" w:rsidP="00F7425E">
      <w:pPr>
        <w:pStyle w:val="ListParagraph"/>
        <w:spacing w:after="0" w:line="360" w:lineRule="auto"/>
        <w:ind w:left="990"/>
        <w:jc w:val="both"/>
        <w:rPr>
          <w:rFonts w:cstheme="minorHAnsi"/>
          <w:sz w:val="24"/>
          <w:szCs w:val="24"/>
        </w:rPr>
      </w:pPr>
    </w:p>
    <w:p w:rsidR="00F7425E" w:rsidRPr="003F3619" w:rsidRDefault="00F7425E" w:rsidP="00F7425E">
      <w:pPr>
        <w:spacing w:after="0" w:line="360" w:lineRule="auto"/>
        <w:jc w:val="both"/>
        <w:rPr>
          <w:rFonts w:cstheme="minorHAnsi"/>
          <w:b/>
          <w:sz w:val="28"/>
          <w:szCs w:val="28"/>
        </w:rPr>
      </w:pPr>
      <w:r w:rsidRPr="003F3619">
        <w:rPr>
          <w:rFonts w:cstheme="minorHAnsi"/>
          <w:b/>
          <w:sz w:val="28"/>
          <w:szCs w:val="28"/>
        </w:rPr>
        <w:t xml:space="preserve">          Suggestions given by Female Personnel of BSF</w:t>
      </w:r>
    </w:p>
    <w:p w:rsidR="00F7425E" w:rsidRPr="003F3619" w:rsidRDefault="00F7425E" w:rsidP="00B41F13">
      <w:pPr>
        <w:pStyle w:val="ListParagraph"/>
        <w:numPr>
          <w:ilvl w:val="0"/>
          <w:numId w:val="68"/>
        </w:numPr>
        <w:spacing w:after="0" w:line="360" w:lineRule="auto"/>
        <w:jc w:val="both"/>
        <w:rPr>
          <w:rFonts w:cstheme="minorHAnsi"/>
          <w:sz w:val="24"/>
          <w:szCs w:val="24"/>
        </w:rPr>
      </w:pPr>
      <w:r w:rsidRPr="003F3619">
        <w:rPr>
          <w:rFonts w:cstheme="minorHAnsi"/>
          <w:sz w:val="24"/>
          <w:szCs w:val="24"/>
        </w:rPr>
        <w:t>Continuous shifts/ overtime demands are among the major challenges faced by female Force personnel.</w:t>
      </w:r>
    </w:p>
    <w:p w:rsidR="00F7425E" w:rsidRPr="003F3619" w:rsidRDefault="00F7425E" w:rsidP="00B41F13">
      <w:pPr>
        <w:pStyle w:val="ListParagraph"/>
        <w:numPr>
          <w:ilvl w:val="0"/>
          <w:numId w:val="68"/>
        </w:numPr>
        <w:spacing w:after="0" w:line="360" w:lineRule="auto"/>
        <w:jc w:val="both"/>
        <w:rPr>
          <w:rFonts w:cstheme="minorHAnsi"/>
          <w:sz w:val="24"/>
          <w:szCs w:val="24"/>
        </w:rPr>
      </w:pPr>
      <w:r w:rsidRPr="003F3619">
        <w:rPr>
          <w:rFonts w:cstheme="minorHAnsi"/>
          <w:sz w:val="24"/>
          <w:szCs w:val="24"/>
        </w:rPr>
        <w:t xml:space="preserve">Better education and health care facilities for the children of personnel should be planned.  </w:t>
      </w:r>
    </w:p>
    <w:p w:rsidR="00F7425E" w:rsidRPr="003F3619" w:rsidRDefault="00F7425E" w:rsidP="00B41F13">
      <w:pPr>
        <w:pStyle w:val="ListParagraph"/>
        <w:numPr>
          <w:ilvl w:val="0"/>
          <w:numId w:val="68"/>
        </w:numPr>
        <w:spacing w:after="0" w:line="360" w:lineRule="auto"/>
        <w:jc w:val="both"/>
        <w:rPr>
          <w:rFonts w:cstheme="minorHAnsi"/>
          <w:sz w:val="24"/>
          <w:szCs w:val="24"/>
        </w:rPr>
      </w:pPr>
      <w:r w:rsidRPr="003F3619">
        <w:rPr>
          <w:rFonts w:cstheme="minorHAnsi"/>
          <w:sz w:val="24"/>
          <w:szCs w:val="24"/>
        </w:rPr>
        <w:t>Spouse posting must be adequately adjusted.</w:t>
      </w:r>
    </w:p>
    <w:p w:rsidR="00F7425E" w:rsidRPr="003F3619" w:rsidRDefault="00F7425E" w:rsidP="00B41F13">
      <w:pPr>
        <w:pStyle w:val="ListParagraph"/>
        <w:numPr>
          <w:ilvl w:val="0"/>
          <w:numId w:val="68"/>
        </w:numPr>
        <w:spacing w:after="0" w:line="360" w:lineRule="auto"/>
        <w:jc w:val="both"/>
        <w:rPr>
          <w:rFonts w:cstheme="minorHAnsi"/>
          <w:sz w:val="24"/>
          <w:szCs w:val="24"/>
        </w:rPr>
      </w:pPr>
      <w:r w:rsidRPr="003F3619">
        <w:rPr>
          <w:rFonts w:cstheme="minorHAnsi"/>
          <w:sz w:val="24"/>
          <w:szCs w:val="24"/>
        </w:rPr>
        <w:t xml:space="preserve">Special infrastructure facilities such as proper sanitation, drinking water, proper living and hygiene conditions should be provided to female personnel. </w:t>
      </w:r>
    </w:p>
    <w:p w:rsidR="00F7425E" w:rsidRPr="003F3619" w:rsidRDefault="00F7425E" w:rsidP="00B41F13">
      <w:pPr>
        <w:pStyle w:val="ListParagraph"/>
        <w:numPr>
          <w:ilvl w:val="0"/>
          <w:numId w:val="68"/>
        </w:numPr>
        <w:spacing w:after="0" w:line="360" w:lineRule="auto"/>
        <w:jc w:val="both"/>
        <w:rPr>
          <w:rFonts w:cstheme="minorHAnsi"/>
          <w:sz w:val="24"/>
          <w:szCs w:val="24"/>
        </w:rPr>
      </w:pPr>
      <w:r w:rsidRPr="003F3619">
        <w:rPr>
          <w:rFonts w:cstheme="minorHAnsi"/>
          <w:sz w:val="24"/>
          <w:szCs w:val="24"/>
        </w:rPr>
        <w:t>Computer education for female personnel working in administration department at headquarters of different locations must be provided. This will help them to complete their day to day administrative work in an efficient manner.</w:t>
      </w:r>
    </w:p>
    <w:p w:rsidR="00F7425E" w:rsidRPr="003F3619" w:rsidRDefault="00F7425E" w:rsidP="00F7425E">
      <w:pPr>
        <w:spacing w:after="0" w:line="360" w:lineRule="auto"/>
        <w:ind w:left="360" w:firstLine="600"/>
        <w:jc w:val="both"/>
        <w:rPr>
          <w:rFonts w:cstheme="minorHAnsi"/>
          <w:b/>
          <w:sz w:val="24"/>
          <w:szCs w:val="24"/>
        </w:rPr>
      </w:pPr>
    </w:p>
    <w:p w:rsidR="00F7425E" w:rsidRPr="003F3619" w:rsidRDefault="00F7425E" w:rsidP="00F7425E">
      <w:pPr>
        <w:spacing w:after="0" w:line="360" w:lineRule="auto"/>
        <w:ind w:left="360"/>
        <w:jc w:val="both"/>
        <w:rPr>
          <w:rFonts w:cstheme="minorHAnsi"/>
          <w:b/>
          <w:sz w:val="24"/>
          <w:szCs w:val="24"/>
        </w:rPr>
      </w:pPr>
      <w:r w:rsidRPr="003F3619">
        <w:rPr>
          <w:rFonts w:cstheme="minorHAnsi"/>
          <w:b/>
          <w:sz w:val="24"/>
          <w:szCs w:val="24"/>
        </w:rPr>
        <w:t xml:space="preserve">       </w:t>
      </w:r>
      <w:r>
        <w:rPr>
          <w:rFonts w:cstheme="minorHAnsi"/>
          <w:b/>
          <w:sz w:val="28"/>
          <w:szCs w:val="28"/>
        </w:rPr>
        <w:t xml:space="preserve">11.2.3 </w:t>
      </w:r>
      <w:r w:rsidRPr="003F3619">
        <w:rPr>
          <w:rFonts w:cstheme="minorHAnsi"/>
          <w:b/>
          <w:sz w:val="28"/>
          <w:szCs w:val="28"/>
        </w:rPr>
        <w:t>Suggestions given by CISF Personnel</w:t>
      </w:r>
    </w:p>
    <w:p w:rsidR="00F7425E" w:rsidRPr="003F3619" w:rsidRDefault="00F7425E" w:rsidP="00F7425E">
      <w:pPr>
        <w:spacing w:after="0" w:line="360" w:lineRule="auto"/>
        <w:jc w:val="both"/>
        <w:rPr>
          <w:rFonts w:cstheme="minorHAnsi"/>
          <w:sz w:val="24"/>
          <w:szCs w:val="24"/>
        </w:rPr>
      </w:pPr>
      <w:r>
        <w:rPr>
          <w:rFonts w:cstheme="minorHAnsi"/>
          <w:sz w:val="24"/>
          <w:szCs w:val="24"/>
        </w:rPr>
        <w:t xml:space="preserve">             </w:t>
      </w:r>
      <w:r w:rsidRPr="003F3619">
        <w:rPr>
          <w:rFonts w:cstheme="minorHAnsi"/>
          <w:sz w:val="24"/>
          <w:szCs w:val="24"/>
        </w:rPr>
        <w:t>Major points suggested by the CISF personnel are as following:</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Allowances given to the personnel across the Units must be uniform and should be equally distributed across the level of GOs, SOs and ORs.</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Deployment should be done more vigilantly. Mapping for all the CISF personnel must be done more systematically so that they get deployed at or near the home location.</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4 shift duty pattern (having A, B, C and D duty shifts) which was followed during (COVID-19 pandemic) lockdown must be adopted. In such case, each CISF Jawan will get sufficient time for rest and recuperation.</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Basic Psychometric test should be administered to personnel right at the time of Induction.</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The issues, challenges and needs of GOs should also be duly addressed and duly taken into account. Since, if officers are not satisfied, they will not be able to do their best for their subordinates.</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Less strength of personnel in CISF is a serious concern. Their d</w:t>
      </w:r>
      <w:r w:rsidRPr="003F3619">
        <w:rPr>
          <w:rFonts w:cstheme="minorHAnsi"/>
          <w:bCs/>
          <w:sz w:val="24"/>
          <w:szCs w:val="24"/>
        </w:rPr>
        <w:t>eployment for election and VIP security duty overburdens them leading to sleeplessness and bad health. Therefore, m</w:t>
      </w:r>
      <w:r w:rsidRPr="003F3619">
        <w:rPr>
          <w:rFonts w:cstheme="minorHAnsi"/>
          <w:sz w:val="24"/>
          <w:szCs w:val="24"/>
        </w:rPr>
        <w:t>easures must be taken to increase the human resource strength in CISF as this will solve many problems faced by personnel in CISF.</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CISF should have an improved promotion strategy. One of the major causes of constant worry, de-motivation, dissatisfaction and attrition is slow promotion from one rank to another.</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Currently Counseling services are not available to personnel in small towns. In- house counselors need to be deployed in these areas as well. There is a need to build a “cadre of mental health specialist” who can be posted in medical health units being created in small towns</w:t>
      </w:r>
      <w:r>
        <w:rPr>
          <w:rFonts w:cstheme="minorHAnsi"/>
          <w:sz w:val="24"/>
          <w:szCs w:val="24"/>
        </w:rPr>
        <w:t>.</w:t>
      </w:r>
    </w:p>
    <w:p w:rsidR="00F7425E" w:rsidRDefault="00F7425E" w:rsidP="00F7425E">
      <w:pPr>
        <w:spacing w:after="0" w:line="360" w:lineRule="auto"/>
        <w:jc w:val="both"/>
        <w:rPr>
          <w:rFonts w:cstheme="minorHAnsi"/>
          <w:b/>
          <w:sz w:val="28"/>
          <w:szCs w:val="28"/>
        </w:rPr>
      </w:pPr>
      <w:r>
        <w:rPr>
          <w:rFonts w:cstheme="minorHAnsi"/>
          <w:b/>
          <w:sz w:val="28"/>
          <w:szCs w:val="28"/>
        </w:rPr>
        <w:t xml:space="preserve">        </w:t>
      </w:r>
    </w:p>
    <w:p w:rsidR="00F7425E" w:rsidRPr="00DC49D3" w:rsidRDefault="00F7425E" w:rsidP="00F7425E">
      <w:pPr>
        <w:spacing w:after="0" w:line="360" w:lineRule="auto"/>
        <w:jc w:val="both"/>
        <w:rPr>
          <w:rFonts w:cstheme="minorHAnsi"/>
          <w:b/>
          <w:sz w:val="28"/>
          <w:szCs w:val="28"/>
        </w:rPr>
      </w:pPr>
      <w:r>
        <w:rPr>
          <w:rFonts w:cstheme="minorHAnsi"/>
          <w:b/>
          <w:sz w:val="28"/>
          <w:szCs w:val="28"/>
        </w:rPr>
        <w:t xml:space="preserve">       </w:t>
      </w:r>
      <w:r w:rsidRPr="00DC49D3">
        <w:rPr>
          <w:rFonts w:cstheme="minorHAnsi"/>
          <w:b/>
          <w:sz w:val="28"/>
          <w:szCs w:val="28"/>
        </w:rPr>
        <w:t>Suggestions given by female personnel of CISF</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Provision of crèche facilities for the children of female personnel near the IGI airport should be there as the existing Crèche is far off (40-45 minutes away) from their work place.</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Duration of Child care leaves granted to female personnel must be increased so that they get more time for infant care.</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Provision of posting of the spouse of female personnel in the same city will certainly reduce their challenges and stress.</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Female constables need at least 25 minutes of rest at metro stations so that their basic needs (breakfast, using washroom etc) are fulfilled during working hours. For this the relieving system should be more dynamic, strong and proactive. Therefore, restructuring of relieving system must take place as in the absence of reliever, 8-10 hours of continuous work especially for lady constables is challenging.</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More leave should be granted to the pregnant lady constables. This will increase the maternity and child care period for the newborns.</w:t>
      </w:r>
    </w:p>
    <w:p w:rsidR="00F7425E" w:rsidRPr="003F3619" w:rsidRDefault="00F7425E" w:rsidP="00B41F13">
      <w:pPr>
        <w:pStyle w:val="ListParagraph"/>
        <w:numPr>
          <w:ilvl w:val="0"/>
          <w:numId w:val="176"/>
        </w:numPr>
        <w:spacing w:after="0" w:line="360" w:lineRule="auto"/>
        <w:jc w:val="both"/>
        <w:rPr>
          <w:rFonts w:cstheme="minorHAnsi"/>
          <w:sz w:val="24"/>
          <w:szCs w:val="24"/>
        </w:rPr>
      </w:pPr>
      <w:r w:rsidRPr="003F3619">
        <w:rPr>
          <w:rFonts w:cstheme="minorHAnsi"/>
          <w:sz w:val="24"/>
          <w:szCs w:val="24"/>
        </w:rPr>
        <w:t>Weekly off must be given more frequently to the lady CISF personnel.</w:t>
      </w:r>
    </w:p>
    <w:p w:rsidR="00F7425E" w:rsidRPr="003F3619" w:rsidRDefault="00F7425E" w:rsidP="00F7425E">
      <w:pPr>
        <w:spacing w:after="0" w:line="360" w:lineRule="auto"/>
        <w:jc w:val="both"/>
        <w:rPr>
          <w:rFonts w:cstheme="minorHAnsi"/>
          <w:sz w:val="28"/>
          <w:szCs w:val="28"/>
        </w:rPr>
      </w:pPr>
    </w:p>
    <w:p w:rsidR="00F7425E" w:rsidRPr="003F3619" w:rsidRDefault="00F7425E" w:rsidP="00F7425E">
      <w:pPr>
        <w:spacing w:after="0" w:line="360" w:lineRule="auto"/>
        <w:jc w:val="both"/>
        <w:rPr>
          <w:rFonts w:cstheme="minorHAnsi"/>
          <w:b/>
          <w:sz w:val="28"/>
          <w:szCs w:val="28"/>
        </w:rPr>
      </w:pPr>
      <w:r w:rsidRPr="003F3619">
        <w:rPr>
          <w:rFonts w:cstheme="minorHAnsi"/>
          <w:b/>
          <w:sz w:val="28"/>
          <w:szCs w:val="28"/>
        </w:rPr>
        <w:t xml:space="preserve">        </w:t>
      </w:r>
      <w:r>
        <w:rPr>
          <w:rFonts w:cstheme="minorHAnsi"/>
          <w:b/>
          <w:sz w:val="28"/>
          <w:szCs w:val="28"/>
        </w:rPr>
        <w:t xml:space="preserve">  11.2.4  </w:t>
      </w:r>
      <w:r w:rsidRPr="003F3619">
        <w:rPr>
          <w:rFonts w:cstheme="minorHAnsi"/>
          <w:b/>
          <w:sz w:val="28"/>
          <w:szCs w:val="28"/>
        </w:rPr>
        <w:t>Suggestions given by SSB Personnel</w:t>
      </w:r>
    </w:p>
    <w:p w:rsidR="00F7425E" w:rsidRPr="003F3619" w:rsidRDefault="00F7425E" w:rsidP="00F7425E">
      <w:pPr>
        <w:spacing w:after="0" w:line="360" w:lineRule="auto"/>
        <w:jc w:val="both"/>
        <w:rPr>
          <w:rFonts w:cstheme="minorHAnsi"/>
          <w:sz w:val="24"/>
          <w:szCs w:val="24"/>
        </w:rPr>
      </w:pPr>
      <w:r w:rsidRPr="003F3619">
        <w:rPr>
          <w:rFonts w:cstheme="minorHAnsi"/>
          <w:b/>
          <w:sz w:val="24"/>
          <w:szCs w:val="24"/>
        </w:rPr>
        <w:t xml:space="preserve">              </w:t>
      </w:r>
      <w:r w:rsidRPr="003F3619">
        <w:rPr>
          <w:rFonts w:cstheme="minorHAnsi"/>
          <w:sz w:val="24"/>
          <w:szCs w:val="24"/>
        </w:rPr>
        <w:t xml:space="preserve">Major points suggested by the </w:t>
      </w:r>
      <w:r>
        <w:rPr>
          <w:rFonts w:cstheme="minorHAnsi"/>
          <w:sz w:val="24"/>
          <w:szCs w:val="24"/>
        </w:rPr>
        <w:t>SSB</w:t>
      </w:r>
      <w:r w:rsidRPr="003F3619">
        <w:rPr>
          <w:rFonts w:cstheme="minorHAnsi"/>
          <w:sz w:val="24"/>
          <w:szCs w:val="24"/>
        </w:rPr>
        <w:t xml:space="preserve"> personnel are as following:</w:t>
      </w:r>
    </w:p>
    <w:p w:rsidR="00045362" w:rsidRPr="00402C6B" w:rsidRDefault="00045362" w:rsidP="00B41F13">
      <w:pPr>
        <w:pStyle w:val="ListParagraph"/>
        <w:numPr>
          <w:ilvl w:val="0"/>
          <w:numId w:val="174"/>
        </w:numPr>
        <w:spacing w:after="0" w:line="360" w:lineRule="auto"/>
        <w:jc w:val="both"/>
        <w:rPr>
          <w:rFonts w:cstheme="minorHAnsi"/>
          <w:sz w:val="24"/>
          <w:szCs w:val="24"/>
        </w:rPr>
      </w:pPr>
      <w:r w:rsidRPr="00402C6B">
        <w:rPr>
          <w:rFonts w:cstheme="minorHAnsi"/>
          <w:sz w:val="24"/>
          <w:szCs w:val="24"/>
        </w:rPr>
        <w:t xml:space="preserve">More ‘Separated Family Accommodation’ should be arranged for the personnel in major cities for their better family life. Better work-life balance would pay dividends in the terms of enhancing their job satisfaction and work effectiveness. </w:t>
      </w:r>
    </w:p>
    <w:p w:rsidR="00045362" w:rsidRPr="00402C6B" w:rsidRDefault="00045362" w:rsidP="00B41F13">
      <w:pPr>
        <w:pStyle w:val="ListParagraph"/>
        <w:numPr>
          <w:ilvl w:val="0"/>
          <w:numId w:val="174"/>
        </w:numPr>
        <w:spacing w:after="0" w:line="360" w:lineRule="auto"/>
        <w:jc w:val="both"/>
        <w:rPr>
          <w:rFonts w:cstheme="minorHAnsi"/>
          <w:sz w:val="24"/>
          <w:szCs w:val="24"/>
        </w:rPr>
      </w:pPr>
      <w:r w:rsidRPr="00402C6B">
        <w:rPr>
          <w:rFonts w:cstheme="minorHAnsi"/>
          <w:sz w:val="24"/>
          <w:szCs w:val="24"/>
        </w:rPr>
        <w:t>Personnel have to pay GST on every product they buy from Central Police Canteen which brings price of the product at a rate available in the market. Being in the nation serving role, they should be exempted from paying GST on the products.</w:t>
      </w:r>
    </w:p>
    <w:p w:rsidR="00045362" w:rsidRPr="00402C6B" w:rsidRDefault="00045362" w:rsidP="00B41F13">
      <w:pPr>
        <w:pStyle w:val="ListParagraph"/>
        <w:numPr>
          <w:ilvl w:val="0"/>
          <w:numId w:val="174"/>
        </w:numPr>
        <w:spacing w:after="0" w:line="360" w:lineRule="auto"/>
        <w:jc w:val="both"/>
        <w:rPr>
          <w:rFonts w:cstheme="minorHAnsi"/>
          <w:sz w:val="24"/>
          <w:szCs w:val="24"/>
        </w:rPr>
      </w:pPr>
      <w:r w:rsidRPr="00402C6B">
        <w:rPr>
          <w:rFonts w:cstheme="minorHAnsi"/>
          <w:sz w:val="24"/>
          <w:szCs w:val="24"/>
        </w:rPr>
        <w:t>In some places in North East, to resolve the issue of availability of drinking water, water pipelines should be installed as water tankers and water filters are not successful there.</w:t>
      </w:r>
    </w:p>
    <w:p w:rsidR="00045362" w:rsidRPr="00402C6B" w:rsidRDefault="00045362" w:rsidP="00B41F13">
      <w:pPr>
        <w:pStyle w:val="ListParagraph"/>
        <w:numPr>
          <w:ilvl w:val="0"/>
          <w:numId w:val="174"/>
        </w:numPr>
        <w:spacing w:after="0" w:line="360" w:lineRule="auto"/>
        <w:jc w:val="both"/>
        <w:rPr>
          <w:rFonts w:cstheme="minorHAnsi"/>
          <w:sz w:val="24"/>
          <w:szCs w:val="24"/>
        </w:rPr>
      </w:pPr>
      <w:r w:rsidRPr="00402C6B">
        <w:rPr>
          <w:rFonts w:cstheme="minorHAnsi"/>
          <w:sz w:val="24"/>
          <w:szCs w:val="24"/>
        </w:rPr>
        <w:t xml:space="preserve">CAPFs should open its own hospitals for its personnel like that of Armed Forces. This would not only resolve many of the medical challenges and issues faced by the personnel and their family members but would provide a big relief to the personnel. Personnel would develop better satisfaction and commitment towards the Forces. </w:t>
      </w:r>
    </w:p>
    <w:p w:rsidR="00045362" w:rsidRPr="00402C6B" w:rsidRDefault="00045362" w:rsidP="00B41F13">
      <w:pPr>
        <w:pStyle w:val="ListParagraph"/>
        <w:numPr>
          <w:ilvl w:val="0"/>
          <w:numId w:val="174"/>
        </w:numPr>
        <w:spacing w:after="0" w:line="360" w:lineRule="auto"/>
        <w:jc w:val="both"/>
        <w:rPr>
          <w:rFonts w:cstheme="minorHAnsi"/>
          <w:sz w:val="24"/>
          <w:szCs w:val="24"/>
        </w:rPr>
      </w:pPr>
      <w:r w:rsidRPr="00402C6B">
        <w:rPr>
          <w:rFonts w:cstheme="minorHAnsi"/>
          <w:sz w:val="24"/>
          <w:szCs w:val="24"/>
        </w:rPr>
        <w:t>Training programmes on Yoga, Pranayam and Meditation should be organised more frequently.</w:t>
      </w:r>
    </w:p>
    <w:p w:rsidR="00045362" w:rsidRPr="00402C6B" w:rsidRDefault="00045362" w:rsidP="00B41F13">
      <w:pPr>
        <w:pStyle w:val="ListParagraph"/>
        <w:numPr>
          <w:ilvl w:val="0"/>
          <w:numId w:val="174"/>
        </w:numPr>
        <w:spacing w:after="0" w:line="360" w:lineRule="auto"/>
        <w:jc w:val="both"/>
        <w:rPr>
          <w:rFonts w:cstheme="minorHAnsi"/>
          <w:sz w:val="24"/>
          <w:szCs w:val="24"/>
        </w:rPr>
      </w:pPr>
      <w:r w:rsidRPr="00402C6B">
        <w:rPr>
          <w:rFonts w:cstheme="minorHAnsi"/>
          <w:sz w:val="24"/>
          <w:szCs w:val="24"/>
        </w:rPr>
        <w:t>Talks by doctors and health experts should be held at regular intervals.</w:t>
      </w:r>
    </w:p>
    <w:p w:rsidR="00045362" w:rsidRPr="00402C6B" w:rsidRDefault="00045362" w:rsidP="00B41F13">
      <w:pPr>
        <w:pStyle w:val="ListParagraph"/>
        <w:numPr>
          <w:ilvl w:val="0"/>
          <w:numId w:val="174"/>
        </w:numPr>
        <w:spacing w:after="0" w:line="360" w:lineRule="auto"/>
        <w:jc w:val="both"/>
        <w:rPr>
          <w:rFonts w:cstheme="minorHAnsi"/>
          <w:sz w:val="24"/>
          <w:szCs w:val="24"/>
        </w:rPr>
      </w:pPr>
      <w:r w:rsidRPr="00402C6B">
        <w:rPr>
          <w:rFonts w:cstheme="minorHAnsi"/>
          <w:sz w:val="24"/>
          <w:szCs w:val="24"/>
        </w:rPr>
        <w:t>Provision should be made for conducting more Team sports and games.</w:t>
      </w:r>
    </w:p>
    <w:p w:rsidR="00F7425E" w:rsidRPr="003F3619" w:rsidRDefault="00F7425E" w:rsidP="00F7425E">
      <w:pPr>
        <w:spacing w:after="0" w:line="360" w:lineRule="auto"/>
        <w:jc w:val="both"/>
        <w:rPr>
          <w:rFonts w:cstheme="minorHAnsi"/>
          <w:b/>
          <w:sz w:val="24"/>
          <w:szCs w:val="24"/>
        </w:rPr>
      </w:pPr>
    </w:p>
    <w:p w:rsidR="00F7425E" w:rsidRPr="003F3619" w:rsidRDefault="00F7425E" w:rsidP="00F7425E">
      <w:pPr>
        <w:spacing w:after="0" w:line="360" w:lineRule="auto"/>
        <w:ind w:left="720"/>
        <w:jc w:val="both"/>
        <w:rPr>
          <w:rFonts w:cstheme="minorHAnsi"/>
          <w:b/>
          <w:sz w:val="28"/>
          <w:szCs w:val="28"/>
        </w:rPr>
      </w:pPr>
      <w:r>
        <w:rPr>
          <w:rFonts w:cstheme="minorHAnsi"/>
          <w:b/>
          <w:sz w:val="28"/>
          <w:szCs w:val="28"/>
        </w:rPr>
        <w:t>11.2.5</w:t>
      </w:r>
      <w:r w:rsidRPr="003F3619">
        <w:rPr>
          <w:rFonts w:cstheme="minorHAnsi"/>
          <w:b/>
          <w:sz w:val="28"/>
          <w:szCs w:val="28"/>
        </w:rPr>
        <w:t xml:space="preserve"> Suggestions given by ITBP Personnel</w:t>
      </w:r>
    </w:p>
    <w:p w:rsidR="00F7425E" w:rsidRPr="003F3619" w:rsidRDefault="00F7425E" w:rsidP="00F7425E">
      <w:pPr>
        <w:spacing w:after="0" w:line="360" w:lineRule="auto"/>
        <w:jc w:val="both"/>
        <w:rPr>
          <w:rFonts w:cstheme="minorHAnsi"/>
          <w:b/>
          <w:sz w:val="24"/>
          <w:szCs w:val="24"/>
        </w:rPr>
      </w:pPr>
      <w:r>
        <w:rPr>
          <w:rFonts w:cstheme="minorHAnsi"/>
          <w:sz w:val="24"/>
          <w:szCs w:val="24"/>
        </w:rPr>
        <w:t xml:space="preserve">              </w:t>
      </w:r>
      <w:r w:rsidRPr="003F3619">
        <w:rPr>
          <w:rFonts w:cstheme="minorHAnsi"/>
          <w:sz w:val="24"/>
          <w:szCs w:val="24"/>
        </w:rPr>
        <w:t xml:space="preserve">Major points suggested by the </w:t>
      </w:r>
      <w:r>
        <w:rPr>
          <w:rFonts w:cstheme="minorHAnsi"/>
          <w:sz w:val="24"/>
          <w:szCs w:val="24"/>
        </w:rPr>
        <w:t xml:space="preserve">ITBP </w:t>
      </w:r>
      <w:r w:rsidRPr="003F3619">
        <w:rPr>
          <w:rFonts w:cstheme="minorHAnsi"/>
          <w:sz w:val="24"/>
          <w:szCs w:val="24"/>
        </w:rPr>
        <w:t>personnel are as following:</w:t>
      </w:r>
    </w:p>
    <w:p w:rsidR="00F7425E" w:rsidRPr="003F3619" w:rsidRDefault="00F7425E" w:rsidP="00B41F13">
      <w:pPr>
        <w:pStyle w:val="ListParagraph"/>
        <w:numPr>
          <w:ilvl w:val="0"/>
          <w:numId w:val="173"/>
        </w:numPr>
        <w:spacing w:after="0" w:line="360" w:lineRule="auto"/>
        <w:jc w:val="both"/>
        <w:rPr>
          <w:rFonts w:cstheme="minorHAnsi"/>
          <w:bCs/>
          <w:sz w:val="24"/>
          <w:szCs w:val="24"/>
        </w:rPr>
      </w:pPr>
      <w:r w:rsidRPr="003F3619">
        <w:rPr>
          <w:rFonts w:cstheme="minorHAnsi"/>
          <w:bCs/>
          <w:sz w:val="24"/>
          <w:szCs w:val="24"/>
        </w:rPr>
        <w:t>Problems of Jawans should be addressed at the initial stage itself so that it may not aggravate further driving the person to take extreme step.</w:t>
      </w:r>
    </w:p>
    <w:p w:rsidR="00F7425E" w:rsidRPr="003F3619" w:rsidRDefault="00F7425E" w:rsidP="00B41F13">
      <w:pPr>
        <w:pStyle w:val="ListParagraph"/>
        <w:numPr>
          <w:ilvl w:val="0"/>
          <w:numId w:val="173"/>
        </w:numPr>
        <w:spacing w:after="0" w:line="360" w:lineRule="auto"/>
        <w:jc w:val="both"/>
        <w:rPr>
          <w:rFonts w:cstheme="minorHAnsi"/>
          <w:sz w:val="24"/>
          <w:szCs w:val="24"/>
        </w:rPr>
      </w:pPr>
      <w:r w:rsidRPr="003F3619">
        <w:rPr>
          <w:rFonts w:cstheme="minorHAnsi"/>
          <w:sz w:val="24"/>
          <w:szCs w:val="24"/>
        </w:rPr>
        <w:t>There should be a system of rotation of personnel between peace station and high stress or high altitude station.</w:t>
      </w:r>
    </w:p>
    <w:p w:rsidR="00F7425E" w:rsidRPr="003F3619" w:rsidRDefault="00F7425E" w:rsidP="00B41F13">
      <w:pPr>
        <w:pStyle w:val="ListParagraph"/>
        <w:numPr>
          <w:ilvl w:val="0"/>
          <w:numId w:val="173"/>
        </w:numPr>
        <w:spacing w:after="0" w:line="360" w:lineRule="auto"/>
        <w:jc w:val="both"/>
        <w:rPr>
          <w:rFonts w:cstheme="minorHAnsi"/>
          <w:bCs/>
          <w:sz w:val="24"/>
          <w:szCs w:val="24"/>
        </w:rPr>
      </w:pPr>
      <w:r w:rsidRPr="003F3619">
        <w:rPr>
          <w:rFonts w:cstheme="minorHAnsi"/>
          <w:bCs/>
          <w:sz w:val="24"/>
          <w:szCs w:val="24"/>
        </w:rPr>
        <w:t>More qualified and professional people should be hired as Stress Counsellors. The existing Stress Counsellors should be sent for contin</w:t>
      </w:r>
      <w:r>
        <w:rPr>
          <w:rFonts w:cstheme="minorHAnsi"/>
          <w:bCs/>
          <w:sz w:val="24"/>
          <w:szCs w:val="24"/>
        </w:rPr>
        <w:t>u</w:t>
      </w:r>
      <w:r w:rsidRPr="003F3619">
        <w:rPr>
          <w:rFonts w:cstheme="minorHAnsi"/>
          <w:bCs/>
          <w:sz w:val="24"/>
          <w:szCs w:val="24"/>
        </w:rPr>
        <w:t>ous learning and upgradation of their competencies to the specialized mental health hospitals available in major cities. They need to be aware of latest developments in the area of mental health issues and its solutions.</w:t>
      </w:r>
    </w:p>
    <w:p w:rsidR="00F7425E" w:rsidRDefault="00F7425E" w:rsidP="00B41F13">
      <w:pPr>
        <w:pStyle w:val="ListParagraph"/>
        <w:numPr>
          <w:ilvl w:val="0"/>
          <w:numId w:val="173"/>
        </w:numPr>
        <w:spacing w:after="0" w:line="360" w:lineRule="auto"/>
        <w:jc w:val="both"/>
        <w:rPr>
          <w:rFonts w:cstheme="minorHAnsi"/>
          <w:bCs/>
          <w:sz w:val="24"/>
          <w:szCs w:val="24"/>
        </w:rPr>
      </w:pPr>
      <w:r w:rsidRPr="003F3619">
        <w:rPr>
          <w:rFonts w:cstheme="minorHAnsi"/>
          <w:bCs/>
          <w:sz w:val="24"/>
          <w:szCs w:val="24"/>
        </w:rPr>
        <w:t>GOs need to be transparent and empathetic with regard to the general and leave related issues of the Jawans.</w:t>
      </w:r>
    </w:p>
    <w:p w:rsidR="00045362" w:rsidRDefault="00045362" w:rsidP="00B41F13">
      <w:pPr>
        <w:pStyle w:val="ListParagraph"/>
        <w:numPr>
          <w:ilvl w:val="0"/>
          <w:numId w:val="173"/>
        </w:numPr>
        <w:spacing w:after="0" w:line="360" w:lineRule="auto"/>
        <w:jc w:val="both"/>
        <w:rPr>
          <w:rFonts w:cstheme="minorHAnsi"/>
          <w:sz w:val="24"/>
          <w:szCs w:val="24"/>
        </w:rPr>
      </w:pPr>
      <w:r w:rsidRPr="003F3619">
        <w:rPr>
          <w:rFonts w:cstheme="minorHAnsi"/>
          <w:sz w:val="24"/>
          <w:szCs w:val="24"/>
        </w:rPr>
        <w:t xml:space="preserve">Easily accessible medical care should be there. More hospitals should be empanelled for providing medical care to the family of personnel. </w:t>
      </w:r>
    </w:p>
    <w:p w:rsidR="00045362" w:rsidRPr="00402C6B" w:rsidRDefault="00045362" w:rsidP="00B41F13">
      <w:pPr>
        <w:pStyle w:val="ListParagraph"/>
        <w:numPr>
          <w:ilvl w:val="0"/>
          <w:numId w:val="173"/>
        </w:numPr>
        <w:spacing w:after="0" w:line="360" w:lineRule="auto"/>
        <w:jc w:val="both"/>
        <w:rPr>
          <w:rFonts w:cstheme="minorHAnsi"/>
          <w:sz w:val="24"/>
          <w:szCs w:val="24"/>
        </w:rPr>
      </w:pPr>
      <w:r w:rsidRPr="00402C6B">
        <w:rPr>
          <w:rFonts w:cstheme="minorHAnsi"/>
          <w:sz w:val="24"/>
          <w:szCs w:val="24"/>
        </w:rPr>
        <w:t>Entitled leaves should first be given to the needy personnel.</w:t>
      </w:r>
    </w:p>
    <w:p w:rsidR="00045362" w:rsidRPr="00402C6B" w:rsidRDefault="00045362" w:rsidP="00B41F13">
      <w:pPr>
        <w:pStyle w:val="ListParagraph"/>
        <w:numPr>
          <w:ilvl w:val="0"/>
          <w:numId w:val="173"/>
        </w:numPr>
        <w:spacing w:after="0" w:line="360" w:lineRule="auto"/>
        <w:jc w:val="both"/>
        <w:rPr>
          <w:rFonts w:cstheme="minorHAnsi"/>
          <w:sz w:val="24"/>
          <w:szCs w:val="24"/>
        </w:rPr>
      </w:pPr>
      <w:r w:rsidRPr="00402C6B">
        <w:rPr>
          <w:rFonts w:cstheme="minorHAnsi"/>
          <w:sz w:val="24"/>
          <w:szCs w:val="24"/>
        </w:rPr>
        <w:t>Transparency should be there in Transfer policy.</w:t>
      </w:r>
    </w:p>
    <w:p w:rsidR="00045362" w:rsidRPr="003F3619" w:rsidRDefault="00045362" w:rsidP="00045362">
      <w:pPr>
        <w:pStyle w:val="ListParagraph"/>
        <w:spacing w:after="0" w:line="360" w:lineRule="auto"/>
        <w:jc w:val="both"/>
        <w:rPr>
          <w:rFonts w:cstheme="minorHAnsi"/>
          <w:sz w:val="24"/>
          <w:szCs w:val="24"/>
        </w:rPr>
      </w:pPr>
    </w:p>
    <w:p w:rsidR="00F7425E" w:rsidRPr="003F3619" w:rsidRDefault="00F7425E" w:rsidP="00F7425E">
      <w:pPr>
        <w:spacing w:after="0" w:line="360" w:lineRule="auto"/>
        <w:jc w:val="both"/>
        <w:rPr>
          <w:rFonts w:cstheme="minorHAnsi"/>
          <w:bCs/>
          <w:sz w:val="24"/>
          <w:szCs w:val="24"/>
        </w:rPr>
      </w:pPr>
    </w:p>
    <w:p w:rsidR="00445BD7" w:rsidRPr="00253042" w:rsidRDefault="00BF031A" w:rsidP="00445BD7">
      <w:pPr>
        <w:autoSpaceDE w:val="0"/>
        <w:autoSpaceDN w:val="0"/>
        <w:adjustRightInd w:val="0"/>
        <w:spacing w:after="0" w:line="360" w:lineRule="auto"/>
        <w:jc w:val="both"/>
        <w:rPr>
          <w:rFonts w:cstheme="minorHAnsi"/>
          <w:b/>
          <w:bCs/>
          <w:sz w:val="24"/>
          <w:szCs w:val="24"/>
          <w:lang w:bidi="hi-IN"/>
        </w:rPr>
      </w:pPr>
      <w:r>
        <w:rPr>
          <w:rFonts w:cstheme="minorHAnsi"/>
          <w:b/>
          <w:bCs/>
          <w:noProof/>
          <w:sz w:val="24"/>
          <w:szCs w:val="24"/>
          <w:lang w:bidi="hi-IN"/>
        </w:rPr>
        <w:pict>
          <v:rect id="_x0000_s1286" style="position:absolute;left:0;text-align:left;margin-left:-2.55pt;margin-top:-11.25pt;width:467.55pt;height:39.75pt;z-index:251808768" fillcolor="#00fae2" stroked="f">
            <v:textbox style="mso-next-textbox:#_x0000_s1286">
              <w:txbxContent>
                <w:p w:rsidR="00660B5F" w:rsidRPr="00831039" w:rsidRDefault="00660B5F" w:rsidP="00831039">
                  <w:pPr>
                    <w:pStyle w:val="Heading2"/>
                    <w:rPr>
                      <w:rFonts w:asciiTheme="minorHAnsi" w:hAnsiTheme="minorHAnsi" w:cstheme="minorHAnsi"/>
                      <w:color w:val="auto"/>
                      <w:sz w:val="28"/>
                      <w:szCs w:val="28"/>
                    </w:rPr>
                  </w:pPr>
                  <w:bookmarkStart w:id="671" w:name="_Toc104208082"/>
                  <w:bookmarkStart w:id="672" w:name="_Toc104208360"/>
                  <w:bookmarkStart w:id="673" w:name="_Toc104208449"/>
                  <w:bookmarkStart w:id="674" w:name="_Toc104208663"/>
                  <w:bookmarkStart w:id="675" w:name="_Toc104208984"/>
                  <w:bookmarkStart w:id="676" w:name="_Toc104209454"/>
                  <w:bookmarkStart w:id="677" w:name="_Toc104209540"/>
                  <w:r w:rsidRPr="00831039">
                    <w:rPr>
                      <w:rFonts w:asciiTheme="minorHAnsi" w:hAnsiTheme="minorHAnsi" w:cstheme="minorHAnsi"/>
                      <w:color w:val="auto"/>
                      <w:sz w:val="28"/>
                      <w:szCs w:val="28"/>
                    </w:rPr>
                    <w:t>11</w:t>
                  </w:r>
                  <w:r>
                    <w:rPr>
                      <w:rFonts w:asciiTheme="minorHAnsi" w:hAnsiTheme="minorHAnsi" w:cstheme="minorHAnsi"/>
                      <w:color w:val="auto"/>
                      <w:sz w:val="28"/>
                      <w:szCs w:val="28"/>
                    </w:rPr>
                    <w:t xml:space="preserve">. 3 Recommendations and </w:t>
                  </w:r>
                  <w:r w:rsidRPr="00831039">
                    <w:rPr>
                      <w:rFonts w:asciiTheme="minorHAnsi" w:hAnsiTheme="minorHAnsi" w:cstheme="minorHAnsi"/>
                      <w:color w:val="auto"/>
                      <w:sz w:val="28"/>
                      <w:szCs w:val="28"/>
                    </w:rPr>
                    <w:t>Way Forward</w:t>
                  </w:r>
                  <w:bookmarkEnd w:id="671"/>
                  <w:bookmarkEnd w:id="672"/>
                  <w:bookmarkEnd w:id="673"/>
                  <w:bookmarkEnd w:id="674"/>
                  <w:bookmarkEnd w:id="675"/>
                  <w:bookmarkEnd w:id="676"/>
                  <w:bookmarkEnd w:id="677"/>
                </w:p>
              </w:txbxContent>
            </v:textbox>
          </v:rect>
        </w:pict>
      </w:r>
    </w:p>
    <w:p w:rsidR="00445BD7" w:rsidRDefault="00445BD7" w:rsidP="00445BD7">
      <w:pPr>
        <w:autoSpaceDE w:val="0"/>
        <w:autoSpaceDN w:val="0"/>
        <w:adjustRightInd w:val="0"/>
        <w:spacing w:after="0" w:line="360" w:lineRule="auto"/>
        <w:jc w:val="both"/>
        <w:rPr>
          <w:rFonts w:cstheme="minorHAnsi"/>
          <w:b/>
          <w:bCs/>
          <w:sz w:val="24"/>
          <w:szCs w:val="24"/>
          <w:lang w:bidi="hi-IN"/>
        </w:rPr>
      </w:pPr>
    </w:p>
    <w:p w:rsidR="00445BD7" w:rsidRPr="00302FF3" w:rsidRDefault="00445BD7" w:rsidP="00445BD7">
      <w:pPr>
        <w:autoSpaceDE w:val="0"/>
        <w:autoSpaceDN w:val="0"/>
        <w:adjustRightInd w:val="0"/>
        <w:spacing w:after="0" w:line="360" w:lineRule="auto"/>
        <w:jc w:val="both"/>
        <w:rPr>
          <w:rFonts w:cstheme="minorHAnsi"/>
          <w:b/>
          <w:bCs/>
          <w:sz w:val="28"/>
          <w:szCs w:val="28"/>
          <w:lang w:bidi="hi-IN"/>
        </w:rPr>
      </w:pPr>
      <w:r w:rsidRPr="00302FF3">
        <w:rPr>
          <w:rFonts w:cstheme="minorHAnsi"/>
          <w:b/>
          <w:bCs/>
          <w:sz w:val="28"/>
          <w:szCs w:val="28"/>
          <w:lang w:bidi="hi-IN"/>
        </w:rPr>
        <w:t xml:space="preserve">Key Recommendations </w:t>
      </w:r>
    </w:p>
    <w:p w:rsidR="00AA5E09" w:rsidRDefault="00445BD7" w:rsidP="00445BD7">
      <w:pPr>
        <w:spacing w:after="0" w:line="360" w:lineRule="auto"/>
        <w:jc w:val="both"/>
        <w:rPr>
          <w:rFonts w:cstheme="minorHAnsi"/>
          <w:sz w:val="24"/>
          <w:szCs w:val="24"/>
        </w:rPr>
      </w:pPr>
      <w:r w:rsidRPr="00253042">
        <w:rPr>
          <w:rFonts w:cstheme="minorHAnsi"/>
          <w:sz w:val="24"/>
          <w:szCs w:val="24"/>
        </w:rPr>
        <w:t xml:space="preserve">In different forces, so far the efforts for Stress Management have often been ad hoc, sporadic and generally not carried to their logical conclusions. Hence, there is a need to acknowledge the problem and getting out of denial mode. This </w:t>
      </w:r>
      <w:r w:rsidR="0009185F">
        <w:rPr>
          <w:rFonts w:cstheme="minorHAnsi"/>
          <w:sz w:val="24"/>
          <w:szCs w:val="24"/>
        </w:rPr>
        <w:t>somewhat</w:t>
      </w:r>
      <w:r w:rsidRPr="00253042">
        <w:rPr>
          <w:rFonts w:cstheme="minorHAnsi"/>
          <w:sz w:val="24"/>
          <w:szCs w:val="24"/>
        </w:rPr>
        <w:t xml:space="preserve"> ignored aspect needs to be handled properly. For this purpose a clear, consistent and long-term strategy needs to be formulated to counter the menace of stress. CAPFs need to take several corrective actions in order to ensure that their personnel stay with the Force </w:t>
      </w:r>
      <w:r w:rsidR="0009185F">
        <w:rPr>
          <w:rFonts w:cstheme="minorHAnsi"/>
          <w:sz w:val="24"/>
          <w:szCs w:val="24"/>
        </w:rPr>
        <w:t>which would bring down the attrition rate</w:t>
      </w:r>
      <w:r w:rsidRPr="00253042">
        <w:rPr>
          <w:rFonts w:cstheme="minorHAnsi"/>
          <w:sz w:val="24"/>
          <w:szCs w:val="24"/>
        </w:rPr>
        <w:t xml:space="preserve">. </w:t>
      </w:r>
    </w:p>
    <w:p w:rsidR="00AA5E09" w:rsidRDefault="00AA5E09"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253042">
        <w:rPr>
          <w:rFonts w:cstheme="minorHAnsi"/>
          <w:sz w:val="24"/>
          <w:szCs w:val="24"/>
        </w:rPr>
        <w:t xml:space="preserve">Government </w:t>
      </w:r>
      <w:r w:rsidR="00AA5E09">
        <w:rPr>
          <w:rFonts w:cstheme="minorHAnsi"/>
          <w:sz w:val="24"/>
          <w:szCs w:val="24"/>
        </w:rPr>
        <w:t>needs</w:t>
      </w:r>
      <w:r w:rsidRPr="00253042">
        <w:rPr>
          <w:rFonts w:cstheme="minorHAnsi"/>
          <w:sz w:val="24"/>
          <w:szCs w:val="24"/>
        </w:rPr>
        <w:t xml:space="preserve"> to take some measures to </w:t>
      </w:r>
      <w:r w:rsidR="00061241">
        <w:rPr>
          <w:rFonts w:cstheme="minorHAnsi"/>
          <w:sz w:val="24"/>
          <w:szCs w:val="24"/>
        </w:rPr>
        <w:t xml:space="preserve">keep </w:t>
      </w:r>
      <w:r w:rsidRPr="00253042">
        <w:rPr>
          <w:rFonts w:cstheme="minorHAnsi"/>
          <w:sz w:val="24"/>
          <w:szCs w:val="24"/>
        </w:rPr>
        <w:t xml:space="preserve">check on work stress and </w:t>
      </w:r>
      <w:r w:rsidR="0009185F">
        <w:rPr>
          <w:rFonts w:cstheme="minorHAnsi"/>
          <w:sz w:val="24"/>
          <w:szCs w:val="24"/>
        </w:rPr>
        <w:t xml:space="preserve">to </w:t>
      </w:r>
      <w:r w:rsidRPr="00253042">
        <w:rPr>
          <w:rFonts w:cstheme="minorHAnsi"/>
          <w:sz w:val="24"/>
          <w:szCs w:val="24"/>
        </w:rPr>
        <w:t>curb suicides</w:t>
      </w:r>
      <w:r w:rsidR="00302FF3">
        <w:rPr>
          <w:rFonts w:cstheme="minorHAnsi"/>
          <w:sz w:val="24"/>
          <w:szCs w:val="24"/>
        </w:rPr>
        <w:t xml:space="preserve">. </w:t>
      </w:r>
      <w:r>
        <w:rPr>
          <w:rFonts w:cstheme="minorHAnsi"/>
          <w:sz w:val="24"/>
          <w:szCs w:val="24"/>
        </w:rPr>
        <w:t xml:space="preserve">Key recommendations can broadly </w:t>
      </w:r>
      <w:r w:rsidR="0009185F">
        <w:rPr>
          <w:rFonts w:cstheme="minorHAnsi"/>
          <w:sz w:val="24"/>
          <w:szCs w:val="24"/>
        </w:rPr>
        <w:t xml:space="preserve">be </w:t>
      </w:r>
      <w:r>
        <w:rPr>
          <w:rFonts w:cstheme="minorHAnsi"/>
          <w:sz w:val="24"/>
          <w:szCs w:val="24"/>
        </w:rPr>
        <w:t>classified into four categories:</w:t>
      </w:r>
    </w:p>
    <w:p w:rsidR="00445BD7" w:rsidRDefault="00445BD7"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rPr>
      </w:pPr>
      <w:r w:rsidRPr="008E0439">
        <w:rPr>
          <w:rFonts w:cstheme="minorHAnsi"/>
          <w:noProof/>
          <w:sz w:val="24"/>
          <w:szCs w:val="24"/>
          <w:lang w:bidi="hi-IN"/>
        </w:rPr>
        <w:drawing>
          <wp:inline distT="0" distB="0" distL="0" distR="0">
            <wp:extent cx="5499720" cy="3413051"/>
            <wp:effectExtent l="19050" t="0" r="24780" b="0"/>
            <wp:docPr id="5"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1" r:lo="rId242" r:qs="rId243" r:cs="rId244"/>
              </a:graphicData>
            </a:graphic>
          </wp:inline>
        </w:drawing>
      </w:r>
    </w:p>
    <w:p w:rsidR="00445BD7" w:rsidRPr="00910EB6" w:rsidRDefault="00445BD7" w:rsidP="00910EB6">
      <w:pPr>
        <w:pStyle w:val="Caption"/>
        <w:rPr>
          <w:rFonts w:cstheme="minorHAnsi"/>
          <w:color w:val="auto"/>
          <w:sz w:val="24"/>
          <w:szCs w:val="24"/>
        </w:rPr>
      </w:pPr>
      <w:r w:rsidRPr="00910EB6">
        <w:rPr>
          <w:rFonts w:cstheme="minorHAnsi"/>
          <w:color w:val="auto"/>
          <w:sz w:val="24"/>
          <w:szCs w:val="24"/>
        </w:rPr>
        <w:t xml:space="preserve">                                           </w:t>
      </w:r>
      <w:r w:rsidR="000D3A21" w:rsidRPr="00910EB6">
        <w:rPr>
          <w:color w:val="auto"/>
          <w:sz w:val="24"/>
          <w:szCs w:val="24"/>
        </w:rPr>
        <w:t xml:space="preserve"> </w:t>
      </w:r>
      <w:bookmarkStart w:id="678" w:name="_Toc104215024"/>
      <w:r w:rsidR="00910EB6" w:rsidRPr="00910EB6">
        <w:rPr>
          <w:color w:val="auto"/>
          <w:sz w:val="24"/>
          <w:szCs w:val="24"/>
        </w:rPr>
        <w:t xml:space="preserve">Figure </w:t>
      </w:r>
      <w:r w:rsidR="00BF031A" w:rsidRPr="00910EB6">
        <w:rPr>
          <w:color w:val="auto"/>
          <w:sz w:val="24"/>
          <w:szCs w:val="24"/>
        </w:rPr>
        <w:fldChar w:fldCharType="begin"/>
      </w:r>
      <w:r w:rsidR="00910EB6" w:rsidRPr="00910EB6">
        <w:rPr>
          <w:color w:val="auto"/>
          <w:sz w:val="24"/>
          <w:szCs w:val="24"/>
        </w:rPr>
        <w:instrText xml:space="preserve"> SEQ Figure \* ARABIC </w:instrText>
      </w:r>
      <w:r w:rsidR="00BF031A" w:rsidRPr="00910EB6">
        <w:rPr>
          <w:color w:val="auto"/>
          <w:sz w:val="24"/>
          <w:szCs w:val="24"/>
        </w:rPr>
        <w:fldChar w:fldCharType="separate"/>
      </w:r>
      <w:r w:rsidR="007A05C1">
        <w:rPr>
          <w:noProof/>
          <w:color w:val="auto"/>
          <w:sz w:val="24"/>
          <w:szCs w:val="24"/>
        </w:rPr>
        <w:t>26</w:t>
      </w:r>
      <w:r w:rsidR="00BF031A" w:rsidRPr="00910EB6">
        <w:rPr>
          <w:color w:val="auto"/>
          <w:sz w:val="24"/>
          <w:szCs w:val="24"/>
        </w:rPr>
        <w:fldChar w:fldCharType="end"/>
      </w:r>
      <w:r w:rsidR="00910EB6" w:rsidRPr="00910EB6">
        <w:rPr>
          <w:color w:val="auto"/>
          <w:sz w:val="24"/>
          <w:szCs w:val="24"/>
        </w:rPr>
        <w:t>. Categories of key recommendations</w:t>
      </w:r>
      <w:bookmarkEnd w:id="678"/>
    </w:p>
    <w:p w:rsidR="00302FF3" w:rsidRDefault="00C57E48" w:rsidP="00445BD7">
      <w:pPr>
        <w:spacing w:after="0" w:line="360" w:lineRule="auto"/>
        <w:jc w:val="both"/>
        <w:rPr>
          <w:rFonts w:cstheme="minorHAnsi"/>
          <w:color w:val="C6D9F1" w:themeColor="text2" w:themeTint="33"/>
          <w:sz w:val="24"/>
          <w:szCs w:val="24"/>
        </w:rPr>
      </w:pPr>
      <w:r>
        <w:rPr>
          <w:rFonts w:cstheme="minorHAnsi"/>
          <w:color w:val="C6D9F1" w:themeColor="text2" w:themeTint="33"/>
          <w:sz w:val="24"/>
          <w:szCs w:val="24"/>
        </w:rPr>
        <w:t>I</w:t>
      </w:r>
    </w:p>
    <w:p w:rsidR="00C57E48" w:rsidRDefault="00C57E48" w:rsidP="00445BD7">
      <w:pPr>
        <w:spacing w:after="0" w:line="360" w:lineRule="auto"/>
        <w:jc w:val="both"/>
        <w:rPr>
          <w:rFonts w:cstheme="minorHAnsi"/>
          <w:color w:val="C6D9F1" w:themeColor="text2" w:themeTint="33"/>
          <w:sz w:val="24"/>
          <w:szCs w:val="24"/>
        </w:rPr>
      </w:pPr>
    </w:p>
    <w:p w:rsidR="00C57E48" w:rsidRDefault="00C57E48" w:rsidP="00445BD7">
      <w:pPr>
        <w:tabs>
          <w:tab w:val="left" w:pos="1943"/>
        </w:tabs>
        <w:rPr>
          <w:rFonts w:ascii="Times New Roman" w:hAnsi="Times New Roman" w:cs="Times New Roman"/>
          <w:sz w:val="24"/>
          <w:szCs w:val="24"/>
        </w:rPr>
      </w:pPr>
    </w:p>
    <w:p w:rsidR="00445BD7" w:rsidRDefault="00BF031A" w:rsidP="00445BD7">
      <w:pPr>
        <w:tabs>
          <w:tab w:val="left" w:pos="1943"/>
        </w:tabs>
        <w:rPr>
          <w:rFonts w:ascii="Times New Roman" w:hAnsi="Times New Roman" w:cs="Times New Roman"/>
          <w:sz w:val="24"/>
          <w:szCs w:val="24"/>
        </w:rPr>
      </w:pPr>
      <w:r>
        <w:rPr>
          <w:rFonts w:ascii="Times New Roman" w:hAnsi="Times New Roman" w:cs="Times New Roman"/>
          <w:noProof/>
          <w:sz w:val="24"/>
          <w:szCs w:val="24"/>
        </w:rPr>
        <w:pict>
          <v:rect id="_x0000_s1120" style="position:absolute;margin-left:6.45pt;margin-top:-12pt;width:472.15pt;height:39.1pt;z-index:251694080" fillcolor="#00fae2" stroked="f">
            <v:textbox style="mso-next-textbox:#_x0000_s1120">
              <w:txbxContent>
                <w:p w:rsidR="00660B5F" w:rsidRPr="00831039" w:rsidRDefault="00660B5F" w:rsidP="00831039">
                  <w:pPr>
                    <w:pStyle w:val="Heading2"/>
                    <w:rPr>
                      <w:rFonts w:asciiTheme="minorHAnsi" w:hAnsiTheme="minorHAnsi" w:cstheme="minorHAnsi"/>
                      <w:color w:val="auto"/>
                      <w:sz w:val="28"/>
                      <w:szCs w:val="28"/>
                    </w:rPr>
                  </w:pPr>
                  <w:bookmarkStart w:id="679" w:name="_Toc104208084"/>
                  <w:bookmarkStart w:id="680" w:name="_Toc104208362"/>
                  <w:bookmarkStart w:id="681" w:name="_Toc104208451"/>
                  <w:bookmarkStart w:id="682" w:name="_Toc104208665"/>
                  <w:bookmarkStart w:id="683" w:name="_Toc104208986"/>
                  <w:bookmarkStart w:id="684" w:name="_Toc104209456"/>
                  <w:bookmarkStart w:id="685" w:name="_Toc104209542"/>
                  <w:r w:rsidRPr="00831039">
                    <w:rPr>
                      <w:rFonts w:asciiTheme="minorHAnsi" w:hAnsiTheme="minorHAnsi" w:cstheme="minorHAnsi"/>
                      <w:color w:val="auto"/>
                      <w:sz w:val="28"/>
                      <w:szCs w:val="28"/>
                    </w:rPr>
                    <w:t>11.</w:t>
                  </w:r>
                  <w:r>
                    <w:rPr>
                      <w:rFonts w:asciiTheme="minorHAnsi" w:hAnsiTheme="minorHAnsi" w:cstheme="minorHAnsi"/>
                      <w:color w:val="auto"/>
                      <w:sz w:val="28"/>
                      <w:szCs w:val="28"/>
                    </w:rPr>
                    <w:t>4</w:t>
                  </w:r>
                  <w:r w:rsidRPr="00831039">
                    <w:rPr>
                      <w:rFonts w:asciiTheme="minorHAnsi" w:hAnsiTheme="minorHAnsi" w:cstheme="minorHAnsi"/>
                      <w:color w:val="auto"/>
                      <w:sz w:val="28"/>
                      <w:szCs w:val="28"/>
                    </w:rPr>
                    <w:t xml:space="preserve"> Initiatives for ensuring mental well being</w:t>
                  </w:r>
                  <w:bookmarkEnd w:id="679"/>
                  <w:bookmarkEnd w:id="680"/>
                  <w:bookmarkEnd w:id="681"/>
                  <w:bookmarkEnd w:id="682"/>
                  <w:bookmarkEnd w:id="683"/>
                  <w:bookmarkEnd w:id="684"/>
                  <w:bookmarkEnd w:id="685"/>
                  <w:r w:rsidRPr="00831039">
                    <w:rPr>
                      <w:rFonts w:asciiTheme="minorHAnsi" w:hAnsiTheme="minorHAnsi" w:cstheme="minorHAnsi"/>
                      <w:color w:val="auto"/>
                      <w:sz w:val="28"/>
                      <w:szCs w:val="28"/>
                    </w:rPr>
                    <w:t xml:space="preserve"> </w:t>
                  </w:r>
                </w:p>
              </w:txbxContent>
            </v:textbox>
          </v:rect>
        </w:pict>
      </w:r>
    </w:p>
    <w:p w:rsidR="00445BD7" w:rsidRDefault="00445BD7" w:rsidP="00445BD7">
      <w:pPr>
        <w:rPr>
          <w:rFonts w:ascii="Times New Roman" w:hAnsi="Times New Roman" w:cs="Times New Roman"/>
          <w:sz w:val="24"/>
          <w:szCs w:val="24"/>
        </w:rPr>
      </w:pPr>
    </w:p>
    <w:p w:rsidR="00E75511" w:rsidRPr="00E75511" w:rsidRDefault="00E75511" w:rsidP="00E75511">
      <w:pPr>
        <w:pStyle w:val="ListParagraph"/>
        <w:ind w:left="900"/>
        <w:rPr>
          <w:b/>
          <w:sz w:val="24"/>
          <w:szCs w:val="20"/>
        </w:rPr>
      </w:pPr>
    </w:p>
    <w:p w:rsidR="00445BD7" w:rsidRPr="004D1387" w:rsidRDefault="00445BD7" w:rsidP="00B41F13">
      <w:pPr>
        <w:pStyle w:val="ListParagraph"/>
        <w:numPr>
          <w:ilvl w:val="8"/>
          <w:numId w:val="151"/>
        </w:numPr>
        <w:ind w:left="900" w:hanging="720"/>
        <w:rPr>
          <w:b/>
          <w:sz w:val="24"/>
          <w:szCs w:val="20"/>
        </w:rPr>
      </w:pPr>
      <w:r w:rsidRPr="004D1387">
        <w:rPr>
          <w:rFonts w:cstheme="minorHAnsi"/>
          <w:b/>
          <w:bCs/>
          <w:sz w:val="24"/>
          <w:szCs w:val="24"/>
          <w:lang w:bidi="hi-IN"/>
        </w:rPr>
        <w:t xml:space="preserve">Establishing a </w:t>
      </w:r>
      <w:r w:rsidR="00DD3561" w:rsidRPr="004D1387">
        <w:rPr>
          <w:rFonts w:cstheme="minorHAnsi"/>
          <w:b/>
          <w:bCs/>
          <w:sz w:val="24"/>
          <w:szCs w:val="24"/>
          <w:lang w:bidi="hi-IN"/>
        </w:rPr>
        <w:t>“</w:t>
      </w:r>
      <w:r w:rsidRPr="004D1387">
        <w:rPr>
          <w:rFonts w:cstheme="minorHAnsi"/>
          <w:b/>
          <w:bCs/>
          <w:sz w:val="24"/>
          <w:szCs w:val="24"/>
          <w:lang w:bidi="hi-IN"/>
        </w:rPr>
        <w:t xml:space="preserve">Employee Wellness Cell’’ i.e ‘Sarthak’ </w:t>
      </w:r>
    </w:p>
    <w:p w:rsidR="00445BD7" w:rsidRPr="00E628E1" w:rsidRDefault="00445BD7" w:rsidP="00445BD7">
      <w:p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 xml:space="preserve">The problem of stress/ burnout is deep rooted in CAPF personnel which requires a calibrated and multipronged approach over a long period of time. For this purpose, a nodal </w:t>
      </w:r>
      <w:r>
        <w:rPr>
          <w:rFonts w:cstheme="minorHAnsi"/>
          <w:sz w:val="24"/>
          <w:szCs w:val="24"/>
          <w:lang w:bidi="hi-IN"/>
        </w:rPr>
        <w:t>body</w:t>
      </w:r>
      <w:r w:rsidR="00631F0E">
        <w:rPr>
          <w:rFonts w:cstheme="minorHAnsi"/>
          <w:sz w:val="24"/>
          <w:szCs w:val="24"/>
          <w:lang w:bidi="hi-IN"/>
        </w:rPr>
        <w:t>/</w:t>
      </w:r>
      <w:r>
        <w:rPr>
          <w:rFonts w:cstheme="minorHAnsi"/>
          <w:sz w:val="24"/>
          <w:szCs w:val="24"/>
          <w:lang w:bidi="hi-IN"/>
        </w:rPr>
        <w:t xml:space="preserve"> Cell/ /</w:t>
      </w:r>
      <w:r w:rsidRPr="00E628E1">
        <w:rPr>
          <w:rFonts w:cstheme="minorHAnsi"/>
          <w:sz w:val="24"/>
          <w:szCs w:val="24"/>
          <w:lang w:bidi="hi-IN"/>
        </w:rPr>
        <w:t xml:space="preserve">Division / Committee titled “Employee Wellness </w:t>
      </w:r>
      <w:r>
        <w:rPr>
          <w:rFonts w:cstheme="minorHAnsi"/>
          <w:sz w:val="24"/>
          <w:szCs w:val="24"/>
          <w:lang w:bidi="hi-IN"/>
        </w:rPr>
        <w:t>Cell</w:t>
      </w:r>
      <w:r w:rsidRPr="00E628E1">
        <w:rPr>
          <w:rFonts w:cstheme="minorHAnsi"/>
          <w:sz w:val="24"/>
          <w:szCs w:val="24"/>
          <w:lang w:bidi="hi-IN"/>
        </w:rPr>
        <w:t>”</w:t>
      </w:r>
      <w:r w:rsidRPr="00A57241">
        <w:rPr>
          <w:rFonts w:cstheme="minorHAnsi"/>
          <w:b/>
          <w:bCs/>
          <w:sz w:val="28"/>
          <w:szCs w:val="28"/>
          <w:lang w:bidi="hi-IN"/>
        </w:rPr>
        <w:t xml:space="preserve"> </w:t>
      </w:r>
      <w:r w:rsidRPr="00A57241">
        <w:rPr>
          <w:rFonts w:cstheme="minorHAnsi"/>
          <w:sz w:val="24"/>
          <w:szCs w:val="24"/>
          <w:lang w:bidi="hi-IN"/>
        </w:rPr>
        <w:t>i.e ‘Sarthak’</w:t>
      </w:r>
      <w:r w:rsidRPr="00E628E1">
        <w:rPr>
          <w:rFonts w:cstheme="minorHAnsi"/>
          <w:sz w:val="24"/>
          <w:szCs w:val="24"/>
          <w:lang w:bidi="hi-IN"/>
        </w:rPr>
        <w:t xml:space="preserve"> needs to be constituted at MHA level in order to address various psycho</w:t>
      </w:r>
      <w:r w:rsidR="0009185F">
        <w:rPr>
          <w:rFonts w:cstheme="minorHAnsi"/>
          <w:sz w:val="24"/>
          <w:szCs w:val="24"/>
          <w:lang w:bidi="hi-IN"/>
        </w:rPr>
        <w:t xml:space="preserve"> </w:t>
      </w:r>
      <w:r w:rsidR="000A58D5">
        <w:rPr>
          <w:rFonts w:cstheme="minorHAnsi"/>
          <w:sz w:val="24"/>
          <w:szCs w:val="24"/>
          <w:lang w:bidi="hi-IN"/>
        </w:rPr>
        <w:t>-</w:t>
      </w:r>
      <w:r w:rsidRPr="00E628E1">
        <w:rPr>
          <w:rFonts w:cstheme="minorHAnsi"/>
          <w:sz w:val="24"/>
          <w:szCs w:val="24"/>
          <w:lang w:bidi="hi-IN"/>
        </w:rPr>
        <w:t xml:space="preserve">social / mental issues/ challenges being faced by the personnel of CAPFs and to </w:t>
      </w:r>
      <w:r w:rsidR="0009185F">
        <w:rPr>
          <w:rFonts w:cstheme="minorHAnsi"/>
          <w:sz w:val="24"/>
          <w:szCs w:val="24"/>
          <w:lang w:bidi="hi-IN"/>
        </w:rPr>
        <w:t xml:space="preserve">ensure that various challenges </w:t>
      </w:r>
      <w:r w:rsidRPr="00E628E1">
        <w:rPr>
          <w:rFonts w:cstheme="minorHAnsi"/>
          <w:sz w:val="24"/>
          <w:szCs w:val="24"/>
          <w:lang w:bidi="hi-IN"/>
        </w:rPr>
        <w:t xml:space="preserve">are properly identified and accordingly, coping strategies are designed and implemented consistently. This Division shall be chaired </w:t>
      </w:r>
      <w:r w:rsidRPr="00061241">
        <w:rPr>
          <w:rFonts w:cstheme="minorHAnsi"/>
          <w:sz w:val="24"/>
          <w:szCs w:val="24"/>
          <w:lang w:bidi="hi-IN"/>
        </w:rPr>
        <w:t xml:space="preserve">by </w:t>
      </w:r>
      <w:r w:rsidR="0009185F">
        <w:rPr>
          <w:rFonts w:cstheme="minorHAnsi"/>
          <w:sz w:val="24"/>
          <w:szCs w:val="24"/>
          <w:lang w:bidi="hi-IN"/>
        </w:rPr>
        <w:t xml:space="preserve">Home Secretary </w:t>
      </w:r>
      <w:r w:rsidRPr="00061241">
        <w:rPr>
          <w:rFonts w:cstheme="minorHAnsi"/>
          <w:sz w:val="24"/>
          <w:szCs w:val="24"/>
          <w:lang w:bidi="hi-IN"/>
        </w:rPr>
        <w:t>and</w:t>
      </w:r>
      <w:r w:rsidRPr="00E628E1">
        <w:rPr>
          <w:rFonts w:cstheme="minorHAnsi"/>
          <w:sz w:val="24"/>
          <w:szCs w:val="24"/>
          <w:lang w:bidi="hi-IN"/>
        </w:rPr>
        <w:t xml:space="preserve"> can have DGs or ADGs from each CAPF, one senior official from BPR&amp;D and specialist experts as members. T</w:t>
      </w:r>
      <w:r w:rsidR="00734E33">
        <w:rPr>
          <w:rFonts w:cstheme="minorHAnsi"/>
          <w:sz w:val="24"/>
          <w:szCs w:val="24"/>
          <w:lang w:bidi="hi-IN"/>
        </w:rPr>
        <w:t>his initiative would provide a s</w:t>
      </w:r>
      <w:r w:rsidRPr="00E628E1">
        <w:rPr>
          <w:rFonts w:cstheme="minorHAnsi"/>
          <w:sz w:val="24"/>
          <w:szCs w:val="24"/>
          <w:lang w:bidi="hi-IN"/>
        </w:rPr>
        <w:t>ustainable Psycho</w:t>
      </w:r>
      <w:r w:rsidR="00734E33">
        <w:rPr>
          <w:rFonts w:cstheme="minorHAnsi"/>
          <w:sz w:val="24"/>
          <w:szCs w:val="24"/>
          <w:lang w:bidi="hi-IN"/>
        </w:rPr>
        <w:t>-</w:t>
      </w:r>
      <w:r w:rsidR="0009185F">
        <w:rPr>
          <w:rFonts w:cstheme="minorHAnsi"/>
          <w:sz w:val="24"/>
          <w:szCs w:val="24"/>
          <w:lang w:bidi="hi-IN"/>
        </w:rPr>
        <w:t xml:space="preserve"> </w:t>
      </w:r>
      <w:r w:rsidRPr="00E628E1">
        <w:rPr>
          <w:rFonts w:cstheme="minorHAnsi"/>
          <w:sz w:val="24"/>
          <w:szCs w:val="24"/>
          <w:lang w:bidi="hi-IN"/>
        </w:rPr>
        <w:t xml:space="preserve">social support system for </w:t>
      </w:r>
      <w:r w:rsidR="0009185F">
        <w:rPr>
          <w:rFonts w:cstheme="minorHAnsi"/>
          <w:sz w:val="24"/>
          <w:szCs w:val="24"/>
          <w:lang w:bidi="hi-IN"/>
        </w:rPr>
        <w:t xml:space="preserve">sustaining </w:t>
      </w:r>
      <w:r w:rsidRPr="00E628E1">
        <w:rPr>
          <w:rFonts w:cstheme="minorHAnsi"/>
          <w:sz w:val="24"/>
          <w:szCs w:val="24"/>
          <w:lang w:bidi="hi-IN"/>
        </w:rPr>
        <w:t>the mental health and well being of the personnel of CAPFs.</w:t>
      </w:r>
    </w:p>
    <w:p w:rsidR="00445BD7" w:rsidRPr="00E628E1" w:rsidRDefault="00445BD7" w:rsidP="00445BD7">
      <w:pPr>
        <w:autoSpaceDE w:val="0"/>
        <w:autoSpaceDN w:val="0"/>
        <w:adjustRightInd w:val="0"/>
        <w:spacing w:after="0" w:line="360" w:lineRule="auto"/>
        <w:jc w:val="both"/>
        <w:rPr>
          <w:rFonts w:cstheme="minorHAnsi"/>
          <w:sz w:val="24"/>
          <w:szCs w:val="24"/>
          <w:lang w:bidi="hi-IN"/>
        </w:rPr>
      </w:pPr>
    </w:p>
    <w:p w:rsidR="00BD3C54" w:rsidRDefault="00445BD7" w:rsidP="00AA5E09">
      <w:p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It has been found that some people are suffering from varied psychological disorders like anxiety, loneliness, depression and pessimism</w:t>
      </w:r>
      <w:r w:rsidR="0009185F">
        <w:rPr>
          <w:rFonts w:cstheme="minorHAnsi"/>
          <w:sz w:val="24"/>
          <w:szCs w:val="24"/>
          <w:lang w:bidi="hi-IN"/>
        </w:rPr>
        <w:t>,</w:t>
      </w:r>
      <w:r w:rsidRPr="00E628E1">
        <w:rPr>
          <w:rFonts w:cstheme="minorHAnsi"/>
          <w:sz w:val="24"/>
          <w:szCs w:val="24"/>
          <w:lang w:bidi="hi-IN"/>
        </w:rPr>
        <w:t xml:space="preserve"> and thereby, commit suicide. In other words</w:t>
      </w:r>
      <w:r w:rsidR="0009185F">
        <w:rPr>
          <w:rFonts w:cstheme="minorHAnsi"/>
          <w:sz w:val="24"/>
          <w:szCs w:val="24"/>
          <w:lang w:bidi="hi-IN"/>
        </w:rPr>
        <w:t>,</w:t>
      </w:r>
      <w:r w:rsidRPr="00E628E1">
        <w:rPr>
          <w:rFonts w:cstheme="minorHAnsi"/>
          <w:sz w:val="24"/>
          <w:szCs w:val="24"/>
          <w:lang w:bidi="hi-IN"/>
        </w:rPr>
        <w:t xml:space="preserve"> poor psychological health is </w:t>
      </w:r>
      <w:r w:rsidR="00DD3561">
        <w:rPr>
          <w:rFonts w:cstheme="minorHAnsi"/>
          <w:sz w:val="24"/>
          <w:szCs w:val="24"/>
          <w:lang w:bidi="hi-IN"/>
        </w:rPr>
        <w:t xml:space="preserve">also </w:t>
      </w:r>
      <w:r w:rsidRPr="00E628E1">
        <w:rPr>
          <w:rFonts w:cstheme="minorHAnsi"/>
          <w:sz w:val="24"/>
          <w:szCs w:val="24"/>
          <w:lang w:bidi="hi-IN"/>
        </w:rPr>
        <w:t>responsible for the suicide among personnel of CAPF</w:t>
      </w:r>
      <w:r w:rsidR="0009185F">
        <w:rPr>
          <w:rFonts w:cstheme="minorHAnsi"/>
          <w:sz w:val="24"/>
          <w:szCs w:val="24"/>
          <w:lang w:bidi="hi-IN"/>
        </w:rPr>
        <w:t>s</w:t>
      </w:r>
      <w:r w:rsidRPr="00E628E1">
        <w:rPr>
          <w:rFonts w:cstheme="minorHAnsi"/>
          <w:sz w:val="24"/>
          <w:szCs w:val="24"/>
          <w:lang w:bidi="hi-IN"/>
        </w:rPr>
        <w:t>. While being in the nation serving role, it is critical for the Force to keep the personnel mentally and physically healthy</w:t>
      </w:r>
      <w:r w:rsidR="0009185F">
        <w:rPr>
          <w:rFonts w:cstheme="minorHAnsi"/>
          <w:sz w:val="24"/>
          <w:szCs w:val="24"/>
          <w:lang w:bidi="hi-IN"/>
        </w:rPr>
        <w:t xml:space="preserve"> and agile</w:t>
      </w:r>
      <w:r w:rsidRPr="00E628E1">
        <w:rPr>
          <w:rFonts w:cstheme="minorHAnsi"/>
          <w:sz w:val="24"/>
          <w:szCs w:val="24"/>
          <w:lang w:bidi="hi-IN"/>
        </w:rPr>
        <w:t xml:space="preserve"> during all times, be it normal situation or Covid-19 pandemic</w:t>
      </w:r>
      <w:r w:rsidR="00DD3561">
        <w:rPr>
          <w:rFonts w:cstheme="minorHAnsi"/>
          <w:sz w:val="24"/>
          <w:szCs w:val="24"/>
          <w:lang w:bidi="hi-IN"/>
        </w:rPr>
        <w:t xml:space="preserve"> or any other emergency s</w:t>
      </w:r>
      <w:r w:rsidR="00631F0E">
        <w:rPr>
          <w:rFonts w:cstheme="minorHAnsi"/>
          <w:sz w:val="24"/>
          <w:szCs w:val="24"/>
          <w:lang w:bidi="hi-IN"/>
        </w:rPr>
        <w:t>ituation</w:t>
      </w:r>
      <w:r w:rsidRPr="00E628E1">
        <w:rPr>
          <w:rFonts w:cstheme="minorHAnsi"/>
          <w:sz w:val="24"/>
          <w:szCs w:val="24"/>
          <w:lang w:bidi="hi-IN"/>
        </w:rPr>
        <w:t xml:space="preserve">. Therefore, this Division would take care of all </w:t>
      </w:r>
      <w:r w:rsidR="0009185F">
        <w:rPr>
          <w:rFonts w:cstheme="minorHAnsi"/>
          <w:sz w:val="24"/>
          <w:szCs w:val="24"/>
          <w:lang w:bidi="hi-IN"/>
        </w:rPr>
        <w:t xml:space="preserve">the </w:t>
      </w:r>
      <w:r w:rsidRPr="00E628E1">
        <w:rPr>
          <w:rFonts w:cstheme="minorHAnsi"/>
          <w:sz w:val="24"/>
          <w:szCs w:val="24"/>
          <w:lang w:bidi="hi-IN"/>
        </w:rPr>
        <w:t xml:space="preserve">aspects of the work-life of </w:t>
      </w:r>
      <w:r w:rsidR="00DD3561">
        <w:rPr>
          <w:rFonts w:cstheme="minorHAnsi"/>
          <w:sz w:val="24"/>
          <w:szCs w:val="24"/>
          <w:lang w:bidi="hi-IN"/>
        </w:rPr>
        <w:t xml:space="preserve">CAPFs’ </w:t>
      </w:r>
      <w:r w:rsidRPr="00E628E1">
        <w:rPr>
          <w:rFonts w:cstheme="minorHAnsi"/>
          <w:sz w:val="24"/>
          <w:szCs w:val="24"/>
          <w:lang w:bidi="hi-IN"/>
        </w:rPr>
        <w:t xml:space="preserve">personnel </w:t>
      </w:r>
      <w:r w:rsidR="00061241">
        <w:rPr>
          <w:rFonts w:cstheme="minorHAnsi"/>
          <w:sz w:val="24"/>
          <w:szCs w:val="24"/>
          <w:lang w:bidi="hi-IN"/>
        </w:rPr>
        <w:t>by</w:t>
      </w:r>
      <w:r w:rsidRPr="00E628E1">
        <w:rPr>
          <w:rFonts w:cstheme="minorHAnsi"/>
          <w:sz w:val="24"/>
          <w:szCs w:val="24"/>
          <w:lang w:bidi="hi-IN"/>
        </w:rPr>
        <w:t xml:space="preserve"> help</w:t>
      </w:r>
      <w:r w:rsidR="00061241">
        <w:rPr>
          <w:rFonts w:cstheme="minorHAnsi"/>
          <w:sz w:val="24"/>
          <w:szCs w:val="24"/>
          <w:lang w:bidi="hi-IN"/>
        </w:rPr>
        <w:t>ing</w:t>
      </w:r>
      <w:r w:rsidRPr="00E628E1">
        <w:rPr>
          <w:rFonts w:cstheme="minorHAnsi"/>
          <w:sz w:val="24"/>
          <w:szCs w:val="24"/>
          <w:lang w:bidi="hi-IN"/>
        </w:rPr>
        <w:t xml:space="preserve"> them in many ways to keep themselves psychologically fit. This Division would undertake some interventions which are as following:</w:t>
      </w:r>
    </w:p>
    <w:p w:rsidR="00BD3C54" w:rsidRDefault="00BD3C54" w:rsidP="00BD3C54">
      <w:pPr>
        <w:jc w:val="center"/>
        <w:rPr>
          <w:rFonts w:ascii="Algerian" w:hAnsi="Algerian" w:cs="Times New Roman"/>
          <w:b/>
          <w:bCs/>
          <w:color w:val="990000"/>
          <w:sz w:val="32"/>
          <w:szCs w:val="24"/>
          <w:u w:val="single"/>
          <w:lang w:bidi="hi-IN"/>
        </w:rPr>
      </w:pPr>
      <w:r w:rsidRPr="00795C61">
        <w:rPr>
          <w:rFonts w:ascii="Algerian" w:hAnsi="Algerian" w:cs="Times New Roman"/>
          <w:b/>
          <w:bCs/>
          <w:color w:val="990000"/>
          <w:sz w:val="32"/>
          <w:szCs w:val="24"/>
          <w:u w:val="single"/>
          <w:lang w:bidi="hi-IN"/>
        </w:rPr>
        <w:t xml:space="preserve">Components of ‘Sarthak’ </w:t>
      </w:r>
    </w:p>
    <w:p w:rsidR="00C50D94" w:rsidRPr="00795C61" w:rsidRDefault="00C50D94" w:rsidP="00BD3C54">
      <w:pPr>
        <w:jc w:val="center"/>
        <w:rPr>
          <w:rFonts w:ascii="Algerian" w:hAnsi="Algerian" w:cs="Times New Roman"/>
          <w:b/>
          <w:bCs/>
          <w:color w:val="990000"/>
          <w:sz w:val="32"/>
          <w:szCs w:val="24"/>
          <w:u w:val="single"/>
          <w:lang w:bidi="hi-IN"/>
        </w:rPr>
      </w:pPr>
    </w:p>
    <w:p w:rsidR="00BD3C54" w:rsidRDefault="00BD3C54" w:rsidP="00BD3C54">
      <w:pPr>
        <w:rPr>
          <w:rFonts w:cstheme="minorHAnsi"/>
          <w:b/>
          <w:bCs/>
          <w:sz w:val="24"/>
          <w:szCs w:val="24"/>
          <w:lang w:bidi="hi-IN"/>
        </w:rPr>
      </w:pPr>
      <w:r>
        <w:rPr>
          <w:rFonts w:cstheme="minorHAnsi"/>
          <w:b/>
          <w:bCs/>
          <w:noProof/>
          <w:sz w:val="24"/>
          <w:szCs w:val="24"/>
          <w:lang w:bidi="hi-IN"/>
        </w:rPr>
        <w:drawing>
          <wp:anchor distT="0" distB="0" distL="114300" distR="114300" simplePos="0" relativeHeight="251721728" behindDoc="0" locked="0" layoutInCell="1" allowOverlap="1">
            <wp:simplePos x="0" y="0"/>
            <wp:positionH relativeFrom="column">
              <wp:posOffset>1722120</wp:posOffset>
            </wp:positionH>
            <wp:positionV relativeFrom="paragraph">
              <wp:posOffset>28575</wp:posOffset>
            </wp:positionV>
            <wp:extent cx="2466340" cy="3317240"/>
            <wp:effectExtent l="19050" t="0" r="0" b="0"/>
            <wp:wrapThrough wrapText="bothSides">
              <wp:wrapPolygon edited="0">
                <wp:start x="6840" y="0"/>
                <wp:lineTo x="6340" y="372"/>
                <wp:lineTo x="6507" y="992"/>
                <wp:lineTo x="7174" y="1985"/>
                <wp:lineTo x="1335" y="3101"/>
                <wp:lineTo x="334" y="3597"/>
                <wp:lineTo x="667" y="3969"/>
                <wp:lineTo x="3670" y="5954"/>
                <wp:lineTo x="-167" y="6822"/>
                <wp:lineTo x="-167" y="7443"/>
                <wp:lineTo x="4338" y="7939"/>
                <wp:lineTo x="5839" y="9923"/>
                <wp:lineTo x="2836" y="10172"/>
                <wp:lineTo x="3003" y="11784"/>
                <wp:lineTo x="11011" y="11908"/>
                <wp:lineTo x="16016" y="20095"/>
                <wp:lineTo x="18519" y="21459"/>
                <wp:lineTo x="18853" y="21459"/>
                <wp:lineTo x="20187" y="21459"/>
                <wp:lineTo x="20354" y="21459"/>
                <wp:lineTo x="21022" y="19971"/>
                <wp:lineTo x="21355" y="19847"/>
                <wp:lineTo x="21022" y="18979"/>
                <wp:lineTo x="17852" y="13893"/>
                <wp:lineTo x="16016" y="9923"/>
                <wp:lineTo x="17184" y="7939"/>
                <wp:lineTo x="21522" y="7691"/>
                <wp:lineTo x="21522" y="6822"/>
                <wp:lineTo x="17351" y="5954"/>
                <wp:lineTo x="17518" y="4093"/>
                <wp:lineTo x="17518" y="3969"/>
                <wp:lineTo x="19353" y="2605"/>
                <wp:lineTo x="15015" y="1985"/>
                <wp:lineTo x="15015" y="124"/>
                <wp:lineTo x="7841" y="0"/>
                <wp:lineTo x="6840" y="0"/>
              </wp:wrapPolygon>
            </wp:wrapThrough>
            <wp:docPr id="4"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892761" cy="3461012"/>
                      <a:chOff x="3338510" y="673485"/>
                      <a:chExt cx="1892761" cy="3461012"/>
                    </a:xfrm>
                  </a:grpSpPr>
                  <a:grpSp>
                    <a:nvGrpSpPr>
                      <a:cNvPr id="10" name="Group 54">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8ECC4D02-7844-4D1C-A198-6E996D2DECBD}"/>
                          </a:ext>
                        </a:extLst>
                      </a:cNvPr>
                      <a:cNvGrpSpPr/>
                    </a:nvGrpSpPr>
                    <a:grpSpPr>
                      <a:xfrm rot="20353008">
                        <a:off x="3338510" y="673485"/>
                        <a:ext cx="1892761" cy="3461012"/>
                        <a:chOff x="5816599" y="3390899"/>
                        <a:chExt cx="806421" cy="1474583"/>
                      </a:xfrm>
                    </a:grpSpPr>
                    <a:sp>
                      <a:nvSpPr>
                        <a:cNvPr id="56"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ACDA9C19-174F-45D1-B62A-ED096FC12816}"/>
                            </a:ext>
                          </a:extLst>
                        </a:cNvPr>
                        <a:cNvSpPr/>
                      </a:nvSpPr>
                      <a:spPr>
                        <a:xfrm>
                          <a:off x="5968999" y="3543299"/>
                          <a:ext cx="501143" cy="1322183"/>
                        </a:xfrm>
                        <a:custGeom>
                          <a:avLst/>
                          <a:gdLst/>
                          <a:ahLst/>
                          <a:cxnLst>
                            <a:cxn ang="0">
                              <a:pos x="wd2" y="hd2"/>
                            </a:cxn>
                            <a:cxn ang="5400000">
                              <a:pos x="wd2" y="hd2"/>
                            </a:cxn>
                            <a:cxn ang="10800000">
                              <a:pos x="wd2" y="hd2"/>
                            </a:cxn>
                            <a:cxn ang="16200000">
                              <a:pos x="wd2" y="hd2"/>
                            </a:cxn>
                          </a:cxnLst>
                          <a:rect l="0" t="0" r="r" b="b"/>
                          <a:pathLst>
                            <a:path w="21600" h="21548" extrusionOk="0">
                              <a:moveTo>
                                <a:pt x="21600" y="5619"/>
                              </a:moveTo>
                              <a:cubicBezTo>
                                <a:pt x="21600" y="5607"/>
                                <a:pt x="21595" y="5595"/>
                                <a:pt x="21595" y="5580"/>
                              </a:cubicBezTo>
                              <a:cubicBezTo>
                                <a:pt x="21485" y="1567"/>
                                <a:pt x="16695" y="0"/>
                                <a:pt x="10800" y="0"/>
                              </a:cubicBezTo>
                              <a:cubicBezTo>
                                <a:pt x="4905" y="0"/>
                                <a:pt x="115" y="1567"/>
                                <a:pt x="5" y="5580"/>
                              </a:cubicBezTo>
                              <a:cubicBezTo>
                                <a:pt x="5" y="5592"/>
                                <a:pt x="0" y="5605"/>
                                <a:pt x="0" y="5619"/>
                              </a:cubicBezTo>
                              <a:cubicBezTo>
                                <a:pt x="0" y="5628"/>
                                <a:pt x="0" y="5634"/>
                                <a:pt x="5" y="5642"/>
                              </a:cubicBezTo>
                              <a:cubicBezTo>
                                <a:pt x="5" y="5669"/>
                                <a:pt x="0" y="5696"/>
                                <a:pt x="0" y="5721"/>
                              </a:cubicBezTo>
                              <a:lnTo>
                                <a:pt x="11" y="5721"/>
                              </a:lnTo>
                              <a:cubicBezTo>
                                <a:pt x="77" y="6356"/>
                                <a:pt x="766" y="6961"/>
                                <a:pt x="1960" y="7412"/>
                              </a:cubicBezTo>
                              <a:lnTo>
                                <a:pt x="5293" y="8672"/>
                              </a:lnTo>
                              <a:cubicBezTo>
                                <a:pt x="6317" y="9059"/>
                                <a:pt x="6897" y="9585"/>
                                <a:pt x="6897" y="10134"/>
                              </a:cubicBezTo>
                              <a:lnTo>
                                <a:pt x="6897" y="19191"/>
                              </a:lnTo>
                              <a:cubicBezTo>
                                <a:pt x="6897" y="19433"/>
                                <a:pt x="7083" y="19671"/>
                                <a:pt x="7428" y="19874"/>
                              </a:cubicBezTo>
                              <a:lnTo>
                                <a:pt x="10012" y="21393"/>
                              </a:lnTo>
                              <a:cubicBezTo>
                                <a:pt x="10362" y="21598"/>
                                <a:pt x="11156" y="21600"/>
                                <a:pt x="11512" y="21397"/>
                              </a:cubicBezTo>
                              <a:lnTo>
                                <a:pt x="14166" y="19874"/>
                              </a:lnTo>
                              <a:cubicBezTo>
                                <a:pt x="14511" y="19669"/>
                                <a:pt x="14697" y="19433"/>
                                <a:pt x="14697" y="19191"/>
                              </a:cubicBezTo>
                              <a:lnTo>
                                <a:pt x="14697" y="10136"/>
                              </a:lnTo>
                              <a:cubicBezTo>
                                <a:pt x="14697" y="9587"/>
                                <a:pt x="15272" y="9061"/>
                                <a:pt x="16301" y="8674"/>
                              </a:cubicBezTo>
                              <a:lnTo>
                                <a:pt x="19635" y="7414"/>
                              </a:lnTo>
                              <a:cubicBezTo>
                                <a:pt x="20828" y="6963"/>
                                <a:pt x="21518" y="6358"/>
                                <a:pt x="21584" y="5723"/>
                              </a:cubicBezTo>
                              <a:lnTo>
                                <a:pt x="21594" y="5723"/>
                              </a:lnTo>
                              <a:cubicBezTo>
                                <a:pt x="21594" y="5696"/>
                                <a:pt x="21594" y="5669"/>
                                <a:pt x="21589" y="5644"/>
                              </a:cubicBezTo>
                              <a:cubicBezTo>
                                <a:pt x="21600" y="5634"/>
                                <a:pt x="21600" y="5628"/>
                                <a:pt x="21600" y="5619"/>
                              </a:cubicBezTo>
                              <a:close/>
                            </a:path>
                          </a:pathLst>
                        </a:custGeom>
                        <a:solidFill>
                          <a:srgbClr val="EDEDEE"/>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57"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C9F88274-1B2A-47E5-A19E-0A235ADD990B}"/>
                            </a:ext>
                          </a:extLst>
                        </a:cNvPr>
                        <a:cNvSpPr/>
                      </a:nvSpPr>
                      <a:spPr>
                        <a:xfrm>
                          <a:off x="6273800" y="4267199"/>
                          <a:ext cx="37085" cy="433579"/>
                        </a:xfrm>
                        <a:custGeom>
                          <a:avLst/>
                          <a:gdLst/>
                          <a:ahLst/>
                          <a:cxnLst>
                            <a:cxn ang="0">
                              <a:pos x="wd2" y="hd2"/>
                            </a:cxn>
                            <a:cxn ang="5400000">
                              <a:pos x="wd2" y="hd2"/>
                            </a:cxn>
                            <a:cxn ang="10800000">
                              <a:pos x="wd2" y="hd2"/>
                            </a:cxn>
                            <a:cxn ang="16200000">
                              <a:pos x="wd2" y="hd2"/>
                            </a:cxn>
                          </a:cxnLst>
                          <a:rect l="0" t="0" r="r" b="b"/>
                          <a:pathLst>
                            <a:path w="21600" h="21600" extrusionOk="0">
                              <a:moveTo>
                                <a:pt x="0" y="462"/>
                              </a:moveTo>
                              <a:lnTo>
                                <a:pt x="0" y="21600"/>
                              </a:lnTo>
                              <a:cubicBezTo>
                                <a:pt x="5104" y="21372"/>
                                <a:pt x="11909" y="21239"/>
                                <a:pt x="19677" y="21239"/>
                              </a:cubicBezTo>
                              <a:cubicBezTo>
                                <a:pt x="20342" y="21239"/>
                                <a:pt x="21008" y="21239"/>
                                <a:pt x="21600" y="21246"/>
                              </a:cubicBezTo>
                              <a:lnTo>
                                <a:pt x="21600" y="0"/>
                              </a:lnTo>
                              <a:cubicBezTo>
                                <a:pt x="13833" y="70"/>
                                <a:pt x="6953" y="114"/>
                                <a:pt x="3033" y="133"/>
                              </a:cubicBezTo>
                              <a:cubicBezTo>
                                <a:pt x="2367" y="259"/>
                                <a:pt x="1257" y="367"/>
                                <a:pt x="0" y="462"/>
                              </a:cubicBezTo>
                              <a:close/>
                            </a:path>
                          </a:pathLst>
                        </a:custGeom>
                        <a:solidFill>
                          <a:srgbClr val="6DBB6A"/>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58"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D27EC220-31F7-407A-A3F6-00972BFB77A3}"/>
                            </a:ext>
                          </a:extLst>
                        </a:cNvPr>
                        <a:cNvSpPr/>
                      </a:nvSpPr>
                      <a:spPr>
                        <a:xfrm>
                          <a:off x="6190531" y="4282038"/>
                          <a:ext cx="67692" cy="415417"/>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lnTo>
                                <a:pt x="0" y="21593"/>
                              </a:lnTo>
                              <a:cubicBezTo>
                                <a:pt x="2796" y="21356"/>
                                <a:pt x="6565" y="21217"/>
                                <a:pt x="10780" y="21217"/>
                              </a:cubicBezTo>
                              <a:cubicBezTo>
                                <a:pt x="15035" y="21217"/>
                                <a:pt x="18804" y="21356"/>
                                <a:pt x="21600" y="21600"/>
                              </a:cubicBezTo>
                              <a:lnTo>
                                <a:pt x="21600" y="20"/>
                              </a:lnTo>
                              <a:cubicBezTo>
                                <a:pt x="18480" y="198"/>
                                <a:pt x="14711" y="284"/>
                                <a:pt x="10982" y="284"/>
                              </a:cubicBezTo>
                              <a:cubicBezTo>
                                <a:pt x="7092" y="284"/>
                                <a:pt x="3161" y="185"/>
                                <a:pt x="0" y="0"/>
                              </a:cubicBezTo>
                              <a:close/>
                            </a:path>
                          </a:pathLst>
                        </a:custGeom>
                        <a:solidFill>
                          <a:srgbClr val="499F5F"/>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59"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2CD6A45A-2D66-48FB-80E2-18D45EB7AE97}"/>
                            </a:ext>
                          </a:extLst>
                        </a:cNvPr>
                        <a:cNvSpPr/>
                      </a:nvSpPr>
                      <a:spPr>
                        <a:xfrm>
                          <a:off x="6134363" y="4159189"/>
                          <a:ext cx="180975" cy="24665"/>
                        </a:xfrm>
                        <a:custGeom>
                          <a:avLst/>
                          <a:gdLst/>
                          <a:ahLst/>
                          <a:cxnLst>
                            <a:cxn ang="0">
                              <a:pos x="wd2" y="hd2"/>
                            </a:cxn>
                            <a:cxn ang="5400000">
                              <a:pos x="wd2" y="hd2"/>
                            </a:cxn>
                            <a:cxn ang="10800000">
                              <a:pos x="wd2" y="hd2"/>
                            </a:cxn>
                            <a:cxn ang="16200000">
                              <a:pos x="wd2" y="hd2"/>
                            </a:cxn>
                          </a:cxnLst>
                          <a:rect l="0" t="0" r="r" b="b"/>
                          <a:pathLst>
                            <a:path w="21600" h="17122" extrusionOk="0">
                              <a:moveTo>
                                <a:pt x="0" y="0"/>
                              </a:moveTo>
                              <a:lnTo>
                                <a:pt x="0" y="10932"/>
                              </a:lnTo>
                              <a:cubicBezTo>
                                <a:pt x="4290" y="15958"/>
                                <a:pt x="12232" y="21600"/>
                                <a:pt x="21600" y="11549"/>
                              </a:cubicBezTo>
                              <a:lnTo>
                                <a:pt x="21600" y="441"/>
                              </a:lnTo>
                              <a:cubicBezTo>
                                <a:pt x="17765" y="4408"/>
                                <a:pt x="14173" y="5995"/>
                                <a:pt x="10974" y="5995"/>
                              </a:cubicBezTo>
                              <a:cubicBezTo>
                                <a:pt x="6412" y="5995"/>
                                <a:pt x="2637" y="2998"/>
                                <a:pt x="0" y="0"/>
                              </a:cubicBezTo>
                              <a:close/>
                            </a:path>
                          </a:pathLst>
                        </a:custGeom>
                        <a:solidFill>
                          <a:srgbClr val="80818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dirty="0"/>
                          </a:p>
                        </a:txBody>
                        <a:useSpRect/>
                      </a:txSp>
                    </a:sp>
                    <a:sp>
                      <a:nvSpPr>
                        <a:cNvPr id="60"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ECFF9F58-E786-442C-A7D6-6A7F1CC8CC7B}"/>
                            </a:ext>
                          </a:extLst>
                        </a:cNvPr>
                        <a:cNvSpPr/>
                      </a:nvSpPr>
                      <a:spPr>
                        <a:xfrm>
                          <a:off x="6134100" y="4191000"/>
                          <a:ext cx="180975" cy="24665"/>
                        </a:xfrm>
                        <a:custGeom>
                          <a:avLst/>
                          <a:gdLst/>
                          <a:ahLst/>
                          <a:cxnLst>
                            <a:cxn ang="0">
                              <a:pos x="wd2" y="hd2"/>
                            </a:cxn>
                            <a:cxn ang="5400000">
                              <a:pos x="wd2" y="hd2"/>
                            </a:cxn>
                            <a:cxn ang="10800000">
                              <a:pos x="wd2" y="hd2"/>
                            </a:cxn>
                            <a:cxn ang="16200000">
                              <a:pos x="wd2" y="hd2"/>
                            </a:cxn>
                          </a:cxnLst>
                          <a:rect l="0" t="0" r="r" b="b"/>
                          <a:pathLst>
                            <a:path w="21600" h="17122" extrusionOk="0">
                              <a:moveTo>
                                <a:pt x="0" y="0"/>
                              </a:moveTo>
                              <a:lnTo>
                                <a:pt x="0" y="10932"/>
                              </a:lnTo>
                              <a:cubicBezTo>
                                <a:pt x="4290" y="15958"/>
                                <a:pt x="12232" y="21600"/>
                                <a:pt x="21600" y="11549"/>
                              </a:cubicBezTo>
                              <a:lnTo>
                                <a:pt x="21600" y="441"/>
                              </a:lnTo>
                              <a:cubicBezTo>
                                <a:pt x="17765" y="4408"/>
                                <a:pt x="14173" y="5995"/>
                                <a:pt x="10974" y="5995"/>
                              </a:cubicBezTo>
                              <a:cubicBezTo>
                                <a:pt x="6412" y="5995"/>
                                <a:pt x="2637" y="2910"/>
                                <a:pt x="0" y="0"/>
                              </a:cubicBezTo>
                              <a:close/>
                            </a:path>
                          </a:pathLst>
                        </a:custGeom>
                        <a:solidFill>
                          <a:srgbClr val="80818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61"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386A5D86-5F80-4410-B2A3-55E193BB5039}"/>
                            </a:ext>
                          </a:extLst>
                        </a:cNvPr>
                        <a:cNvSpPr/>
                      </a:nvSpPr>
                      <a:spPr>
                        <a:xfrm>
                          <a:off x="6133643" y="4224586"/>
                          <a:ext cx="181103" cy="45466"/>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lnTo>
                                <a:pt x="0" y="8688"/>
                              </a:lnTo>
                              <a:cubicBezTo>
                                <a:pt x="2757" y="10800"/>
                                <a:pt x="5438" y="11765"/>
                                <a:pt x="5483" y="11765"/>
                              </a:cubicBezTo>
                              <a:cubicBezTo>
                                <a:pt x="5998" y="11946"/>
                                <a:pt x="6392" y="13636"/>
                                <a:pt x="6392" y="15687"/>
                              </a:cubicBezTo>
                              <a:cubicBezTo>
                                <a:pt x="6392" y="17195"/>
                                <a:pt x="8043" y="21600"/>
                                <a:pt x="11209" y="21600"/>
                              </a:cubicBezTo>
                              <a:cubicBezTo>
                                <a:pt x="14375" y="21600"/>
                                <a:pt x="16026" y="17195"/>
                                <a:pt x="16026" y="15687"/>
                              </a:cubicBezTo>
                              <a:cubicBezTo>
                                <a:pt x="16026" y="13575"/>
                                <a:pt x="16450" y="11826"/>
                                <a:pt x="16980" y="11765"/>
                              </a:cubicBezTo>
                              <a:cubicBezTo>
                                <a:pt x="17010" y="11765"/>
                                <a:pt x="19101" y="11403"/>
                                <a:pt x="21600" y="10317"/>
                              </a:cubicBezTo>
                              <a:lnTo>
                                <a:pt x="21600" y="302"/>
                              </a:lnTo>
                              <a:cubicBezTo>
                                <a:pt x="17768" y="3017"/>
                                <a:pt x="14178" y="4103"/>
                                <a:pt x="10982" y="4103"/>
                              </a:cubicBezTo>
                              <a:cubicBezTo>
                                <a:pt x="6407" y="4103"/>
                                <a:pt x="2636" y="2051"/>
                                <a:pt x="0" y="0"/>
                              </a:cubicBezTo>
                              <a:close/>
                            </a:path>
                          </a:pathLst>
                        </a:custGeom>
                        <a:solidFill>
                          <a:srgbClr val="53515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62"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66758BE8-AFBF-4674-8605-D5EF10B20409}"/>
                            </a:ext>
                          </a:extLst>
                        </a:cNvPr>
                        <a:cNvSpPr/>
                      </a:nvSpPr>
                      <a:spPr>
                        <a:xfrm>
                          <a:off x="6134100" y="4254500"/>
                          <a:ext cx="42926" cy="436246"/>
                        </a:xfrm>
                        <a:custGeom>
                          <a:avLst/>
                          <a:gdLst/>
                          <a:ahLst/>
                          <a:cxnLst>
                            <a:cxn ang="0">
                              <a:pos x="wd2" y="hd2"/>
                            </a:cxn>
                            <a:cxn ang="5400000">
                              <a:pos x="wd2" y="hd2"/>
                            </a:cxn>
                            <a:cxn ang="10800000">
                              <a:pos x="wd2" y="hd2"/>
                            </a:cxn>
                            <a:cxn ang="16200000">
                              <a:pos x="wd2" y="hd2"/>
                            </a:cxn>
                          </a:cxnLst>
                          <a:rect l="0" t="0" r="r" b="b"/>
                          <a:pathLst>
                            <a:path w="21600" h="21600" extrusionOk="0">
                              <a:moveTo>
                                <a:pt x="21600" y="21600"/>
                              </a:moveTo>
                              <a:lnTo>
                                <a:pt x="21600" y="566"/>
                              </a:lnTo>
                              <a:cubicBezTo>
                                <a:pt x="20705" y="478"/>
                                <a:pt x="19938" y="377"/>
                                <a:pt x="19427" y="277"/>
                              </a:cubicBezTo>
                              <a:cubicBezTo>
                                <a:pt x="15465" y="233"/>
                                <a:pt x="7924" y="145"/>
                                <a:pt x="0" y="0"/>
                              </a:cubicBezTo>
                              <a:lnTo>
                                <a:pt x="0" y="21298"/>
                              </a:lnTo>
                              <a:cubicBezTo>
                                <a:pt x="1662" y="21279"/>
                                <a:pt x="3387" y="21273"/>
                                <a:pt x="5112" y="21273"/>
                              </a:cubicBezTo>
                              <a:cubicBezTo>
                                <a:pt x="11567" y="21267"/>
                                <a:pt x="17254" y="21392"/>
                                <a:pt x="21600" y="21600"/>
                              </a:cubicBezTo>
                              <a:close/>
                            </a:path>
                          </a:pathLst>
                        </a:custGeom>
                        <a:solidFill>
                          <a:srgbClr val="2F764E"/>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63"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55AC6A37-838C-4436-A293-D5550146922F}"/>
                            </a:ext>
                          </a:extLst>
                        </a:cNvPr>
                        <a:cNvSpPr/>
                      </a:nvSpPr>
                      <a:spPr>
                        <a:xfrm>
                          <a:off x="6134100" y="4711700"/>
                          <a:ext cx="180848" cy="101347"/>
                        </a:xfrm>
                        <a:custGeom>
                          <a:avLst/>
                          <a:gdLst/>
                          <a:ahLst/>
                          <a:cxnLst>
                            <a:cxn ang="0">
                              <a:pos x="wd2" y="hd2"/>
                            </a:cxn>
                            <a:cxn ang="5400000">
                              <a:pos x="wd2" y="hd2"/>
                            </a:cxn>
                            <a:cxn ang="10800000">
                              <a:pos x="wd2" y="hd2"/>
                            </a:cxn>
                            <a:cxn ang="16200000">
                              <a:pos x="wd2" y="hd2"/>
                            </a:cxn>
                          </a:cxnLst>
                          <a:rect l="0" t="0" r="r" b="b"/>
                          <a:pathLst>
                            <a:path w="21600" h="21600" extrusionOk="0">
                              <a:moveTo>
                                <a:pt x="17171" y="2707"/>
                              </a:moveTo>
                              <a:cubicBezTo>
                                <a:pt x="17171" y="3681"/>
                                <a:pt x="16731" y="4466"/>
                                <a:pt x="16185" y="4466"/>
                              </a:cubicBezTo>
                              <a:cubicBezTo>
                                <a:pt x="15639" y="4466"/>
                                <a:pt x="15168" y="3681"/>
                                <a:pt x="15168" y="2707"/>
                              </a:cubicBezTo>
                              <a:cubicBezTo>
                                <a:pt x="15168" y="1759"/>
                                <a:pt x="13636" y="0"/>
                                <a:pt x="11134" y="0"/>
                              </a:cubicBezTo>
                              <a:cubicBezTo>
                                <a:pt x="9010" y="0"/>
                                <a:pt x="7584" y="1272"/>
                                <a:pt x="7205" y="2220"/>
                              </a:cubicBezTo>
                              <a:cubicBezTo>
                                <a:pt x="7220" y="2382"/>
                                <a:pt x="7220" y="2544"/>
                                <a:pt x="7220" y="2707"/>
                              </a:cubicBezTo>
                              <a:cubicBezTo>
                                <a:pt x="7220" y="3681"/>
                                <a:pt x="6780" y="4466"/>
                                <a:pt x="6234" y="4466"/>
                              </a:cubicBezTo>
                              <a:lnTo>
                                <a:pt x="6113" y="4466"/>
                              </a:lnTo>
                              <a:cubicBezTo>
                                <a:pt x="5567" y="4466"/>
                                <a:pt x="5127" y="3681"/>
                                <a:pt x="5127" y="2707"/>
                              </a:cubicBezTo>
                              <a:lnTo>
                                <a:pt x="5127" y="2192"/>
                              </a:lnTo>
                              <a:cubicBezTo>
                                <a:pt x="4733" y="1218"/>
                                <a:pt x="3307" y="0"/>
                                <a:pt x="1213" y="0"/>
                              </a:cubicBezTo>
                              <a:cubicBezTo>
                                <a:pt x="774" y="0"/>
                                <a:pt x="379" y="81"/>
                                <a:pt x="0" y="162"/>
                              </a:cubicBezTo>
                              <a:lnTo>
                                <a:pt x="0" y="1678"/>
                              </a:lnTo>
                              <a:cubicBezTo>
                                <a:pt x="0" y="4845"/>
                                <a:pt x="516" y="7958"/>
                                <a:pt x="1471" y="10611"/>
                              </a:cubicBezTo>
                              <a:lnTo>
                                <a:pt x="5400" y="21519"/>
                              </a:lnTo>
                              <a:cubicBezTo>
                                <a:pt x="7008" y="20165"/>
                                <a:pt x="8798" y="19353"/>
                                <a:pt x="10679" y="19353"/>
                              </a:cubicBezTo>
                              <a:cubicBezTo>
                                <a:pt x="12605" y="19353"/>
                                <a:pt x="14440" y="20165"/>
                                <a:pt x="16063" y="21600"/>
                              </a:cubicBezTo>
                              <a:lnTo>
                                <a:pt x="20129" y="10611"/>
                              </a:lnTo>
                              <a:cubicBezTo>
                                <a:pt x="21084" y="7931"/>
                                <a:pt x="21600" y="4845"/>
                                <a:pt x="21600" y="1678"/>
                              </a:cubicBezTo>
                              <a:lnTo>
                                <a:pt x="21600" y="27"/>
                              </a:lnTo>
                              <a:cubicBezTo>
                                <a:pt x="21463" y="27"/>
                                <a:pt x="21342" y="0"/>
                                <a:pt x="21206" y="0"/>
                              </a:cubicBezTo>
                              <a:cubicBezTo>
                                <a:pt x="18703" y="0"/>
                                <a:pt x="17171" y="1759"/>
                                <a:pt x="17171" y="2707"/>
                              </a:cubicBezTo>
                              <a:close/>
                            </a:path>
                          </a:pathLst>
                        </a:custGeom>
                        <a:solidFill>
                          <a:srgbClr val="E4C4A7"/>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64"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44D30731-D87C-4BB8-9493-A49A162D9142}"/>
                            </a:ext>
                          </a:extLst>
                        </a:cNvPr>
                        <a:cNvSpPr/>
                      </a:nvSpPr>
                      <a:spPr>
                        <a:xfrm>
                          <a:off x="6184899" y="4813300"/>
                          <a:ext cx="71122" cy="45038"/>
                        </a:xfrm>
                        <a:custGeom>
                          <a:avLst/>
                          <a:gdLst/>
                          <a:ahLst/>
                          <a:cxnLst>
                            <a:cxn ang="0">
                              <a:pos x="wd2" y="hd2"/>
                            </a:cxn>
                            <a:cxn ang="5400000">
                              <a:pos x="wd2" y="hd2"/>
                            </a:cxn>
                            <a:cxn ang="10800000">
                              <a:pos x="wd2" y="hd2"/>
                            </a:cxn>
                            <a:cxn ang="16200000">
                              <a:pos x="wd2" y="hd2"/>
                            </a:cxn>
                          </a:cxnLst>
                          <a:rect l="0" t="0" r="r" b="b"/>
                          <a:pathLst>
                            <a:path w="21600" h="20158" extrusionOk="0">
                              <a:moveTo>
                                <a:pt x="16007" y="15973"/>
                              </a:moveTo>
                              <a:lnTo>
                                <a:pt x="21600" y="3524"/>
                              </a:lnTo>
                              <a:cubicBezTo>
                                <a:pt x="18283" y="1307"/>
                                <a:pt x="14580" y="0"/>
                                <a:pt x="10684" y="0"/>
                              </a:cubicBezTo>
                              <a:cubicBezTo>
                                <a:pt x="6866" y="0"/>
                                <a:pt x="3278" y="1251"/>
                                <a:pt x="0" y="3354"/>
                              </a:cubicBezTo>
                              <a:lnTo>
                                <a:pt x="5477" y="15859"/>
                              </a:lnTo>
                              <a:cubicBezTo>
                                <a:pt x="7907" y="21543"/>
                                <a:pt x="13500" y="21600"/>
                                <a:pt x="16007" y="15973"/>
                              </a:cubicBezTo>
                              <a:close/>
                            </a:path>
                          </a:pathLst>
                        </a:custGeom>
                        <a:solidFill>
                          <a:srgbClr val="53515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65"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2DF5939D-B350-4B11-AE91-5B1A83E6611F}"/>
                            </a:ext>
                          </a:extLst>
                        </a:cNvPr>
                        <a:cNvSpPr/>
                      </a:nvSpPr>
                      <a:spPr>
                        <a:xfrm>
                          <a:off x="6070600" y="3848099"/>
                          <a:ext cx="66049" cy="30247"/>
                        </a:xfrm>
                        <a:custGeom>
                          <a:avLst/>
                          <a:gdLst/>
                          <a:ahLst/>
                          <a:cxnLst>
                            <a:cxn ang="0">
                              <a:pos x="wd2" y="hd2"/>
                            </a:cxn>
                            <a:cxn ang="5400000">
                              <a:pos x="wd2" y="hd2"/>
                            </a:cxn>
                            <a:cxn ang="10800000">
                              <a:pos x="wd2" y="hd2"/>
                            </a:cxn>
                            <a:cxn ang="16200000">
                              <a:pos x="wd2" y="hd2"/>
                            </a:cxn>
                          </a:cxnLst>
                          <a:rect l="0" t="0" r="r" b="b"/>
                          <a:pathLst>
                            <a:path w="19435" h="18706" extrusionOk="0">
                              <a:moveTo>
                                <a:pt x="14238" y="14839"/>
                              </a:moveTo>
                              <a:cubicBezTo>
                                <a:pt x="19320" y="10205"/>
                                <a:pt x="21600" y="9420"/>
                                <a:pt x="16779" y="3058"/>
                              </a:cubicBezTo>
                              <a:cubicBezTo>
                                <a:pt x="15247" y="1015"/>
                                <a:pt x="13341" y="623"/>
                                <a:pt x="11547" y="230"/>
                              </a:cubicBezTo>
                              <a:cubicBezTo>
                                <a:pt x="6839" y="-791"/>
                                <a:pt x="2952" y="1644"/>
                                <a:pt x="0" y="6278"/>
                              </a:cubicBezTo>
                              <a:cubicBezTo>
                                <a:pt x="785" y="8242"/>
                                <a:pt x="1607" y="10127"/>
                                <a:pt x="2541" y="11776"/>
                              </a:cubicBezTo>
                              <a:cubicBezTo>
                                <a:pt x="7624" y="20809"/>
                                <a:pt x="8371" y="20102"/>
                                <a:pt x="14238" y="14839"/>
                              </a:cubicBezTo>
                              <a:close/>
                            </a:path>
                          </a:pathLst>
                        </a:custGeom>
                        <a:solidFill>
                          <a:schemeClr val="accent1"/>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66"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2A7423C8-F4FE-45CB-BAB2-D7BA046BAA50}"/>
                            </a:ext>
                          </a:extLst>
                        </a:cNvPr>
                        <a:cNvSpPr/>
                      </a:nvSpPr>
                      <a:spPr>
                        <a:xfrm>
                          <a:off x="6213032" y="4052336"/>
                          <a:ext cx="12161" cy="73153"/>
                        </a:xfrm>
                        <a:custGeom>
                          <a:avLst/>
                          <a:gdLst/>
                          <a:ahLst/>
                          <a:cxnLst>
                            <a:cxn ang="0">
                              <a:pos x="wd2" y="hd2"/>
                            </a:cxn>
                            <a:cxn ang="5400000">
                              <a:pos x="wd2" y="hd2"/>
                            </a:cxn>
                            <a:cxn ang="10800000">
                              <a:pos x="wd2" y="hd2"/>
                            </a:cxn>
                            <a:cxn ang="16200000">
                              <a:pos x="wd2" y="hd2"/>
                            </a:cxn>
                          </a:cxnLst>
                          <a:rect l="0" t="0" r="r" b="b"/>
                          <a:pathLst>
                            <a:path w="21322" h="21600" extrusionOk="0">
                              <a:moveTo>
                                <a:pt x="124" y="112"/>
                              </a:moveTo>
                              <a:cubicBezTo>
                                <a:pt x="-99" y="7275"/>
                                <a:pt x="-99" y="14437"/>
                                <a:pt x="792" y="21600"/>
                              </a:cubicBezTo>
                              <a:cubicBezTo>
                                <a:pt x="7472" y="21600"/>
                                <a:pt x="14375" y="21600"/>
                                <a:pt x="21278" y="21600"/>
                              </a:cubicBezTo>
                              <a:cubicBezTo>
                                <a:pt x="21501" y="14400"/>
                                <a:pt x="20833" y="7200"/>
                                <a:pt x="20165" y="0"/>
                              </a:cubicBezTo>
                              <a:cubicBezTo>
                                <a:pt x="13262" y="75"/>
                                <a:pt x="6582" y="112"/>
                                <a:pt x="124" y="112"/>
                              </a:cubicBezTo>
                              <a:close/>
                            </a:path>
                          </a:pathLst>
                        </a:custGeom>
                        <a:solidFill>
                          <a:schemeClr val="accent3">
                            <a:lumMod val="60000"/>
                            <a:lumOff val="40000"/>
                          </a:schemeClr>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67"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19D0F94D-7641-416D-9E59-008E04141C75}"/>
                            </a:ext>
                          </a:extLst>
                        </a:cNvPr>
                        <a:cNvSpPr/>
                      </a:nvSpPr>
                      <a:spPr>
                        <a:xfrm>
                          <a:off x="5968999" y="3543299"/>
                          <a:ext cx="501143" cy="580772"/>
                        </a:xfrm>
                        <a:custGeom>
                          <a:avLst/>
                          <a:gdLst/>
                          <a:ahLst/>
                          <a:cxnLst>
                            <a:cxn ang="0">
                              <a:pos x="wd2" y="hd2"/>
                            </a:cxn>
                            <a:cxn ang="5400000">
                              <a:pos x="wd2" y="hd2"/>
                            </a:cxn>
                            <a:cxn ang="10800000">
                              <a:pos x="wd2" y="hd2"/>
                            </a:cxn>
                            <a:cxn ang="16200000">
                              <a:pos x="wd2" y="hd2"/>
                            </a:cxn>
                          </a:cxnLst>
                          <a:rect l="0" t="0" r="r" b="b"/>
                          <a:pathLst>
                            <a:path w="21600" h="21600" extrusionOk="0">
                              <a:moveTo>
                                <a:pt x="21600" y="12824"/>
                              </a:moveTo>
                              <a:cubicBezTo>
                                <a:pt x="21600" y="12796"/>
                                <a:pt x="21595" y="12767"/>
                                <a:pt x="21595" y="12734"/>
                              </a:cubicBezTo>
                              <a:cubicBezTo>
                                <a:pt x="21485" y="3576"/>
                                <a:pt x="16695" y="0"/>
                                <a:pt x="10800" y="0"/>
                              </a:cubicBezTo>
                              <a:cubicBezTo>
                                <a:pt x="4905" y="0"/>
                                <a:pt x="115" y="3576"/>
                                <a:pt x="5" y="12734"/>
                              </a:cubicBezTo>
                              <a:cubicBezTo>
                                <a:pt x="5" y="12763"/>
                                <a:pt x="0" y="12791"/>
                                <a:pt x="0" y="12824"/>
                              </a:cubicBezTo>
                              <a:cubicBezTo>
                                <a:pt x="0" y="12843"/>
                                <a:pt x="0" y="12857"/>
                                <a:pt x="5" y="12876"/>
                              </a:cubicBezTo>
                              <a:cubicBezTo>
                                <a:pt x="5" y="12937"/>
                                <a:pt x="0" y="12999"/>
                                <a:pt x="0" y="13055"/>
                              </a:cubicBezTo>
                              <a:lnTo>
                                <a:pt x="11" y="13055"/>
                              </a:lnTo>
                              <a:cubicBezTo>
                                <a:pt x="77" y="14505"/>
                                <a:pt x="766" y="15885"/>
                                <a:pt x="1960" y="16914"/>
                              </a:cubicBezTo>
                              <a:lnTo>
                                <a:pt x="5293" y="19791"/>
                              </a:lnTo>
                              <a:cubicBezTo>
                                <a:pt x="5769" y="20202"/>
                                <a:pt x="6147" y="20688"/>
                                <a:pt x="6415" y="21208"/>
                              </a:cubicBezTo>
                              <a:cubicBezTo>
                                <a:pt x="7111" y="21345"/>
                                <a:pt x="8255" y="21529"/>
                                <a:pt x="9700" y="21600"/>
                              </a:cubicBezTo>
                              <a:cubicBezTo>
                                <a:pt x="9683" y="20693"/>
                                <a:pt x="9678" y="19791"/>
                                <a:pt x="9683" y="18884"/>
                              </a:cubicBezTo>
                              <a:cubicBezTo>
                                <a:pt x="9481" y="18870"/>
                                <a:pt x="9278" y="18846"/>
                                <a:pt x="9081" y="18818"/>
                              </a:cubicBezTo>
                              <a:cubicBezTo>
                                <a:pt x="7275" y="18563"/>
                                <a:pt x="5326" y="17821"/>
                                <a:pt x="4062" y="16669"/>
                              </a:cubicBezTo>
                              <a:cubicBezTo>
                                <a:pt x="2770" y="15493"/>
                                <a:pt x="1680" y="13424"/>
                                <a:pt x="3153" y="12016"/>
                              </a:cubicBezTo>
                              <a:cubicBezTo>
                                <a:pt x="3208" y="11964"/>
                                <a:pt x="3268" y="11927"/>
                                <a:pt x="3323" y="11879"/>
                              </a:cubicBezTo>
                              <a:cubicBezTo>
                                <a:pt x="2403" y="10769"/>
                                <a:pt x="2474" y="9244"/>
                                <a:pt x="2677" y="7935"/>
                              </a:cubicBezTo>
                              <a:cubicBezTo>
                                <a:pt x="2868" y="6679"/>
                                <a:pt x="3345" y="5167"/>
                                <a:pt x="4817" y="4605"/>
                              </a:cubicBezTo>
                              <a:cubicBezTo>
                                <a:pt x="6333" y="4029"/>
                                <a:pt x="7943" y="4662"/>
                                <a:pt x="8846" y="5786"/>
                              </a:cubicBezTo>
                              <a:cubicBezTo>
                                <a:pt x="10439" y="7765"/>
                                <a:pt x="10433" y="10514"/>
                                <a:pt x="10559" y="12829"/>
                              </a:cubicBezTo>
                              <a:cubicBezTo>
                                <a:pt x="10663" y="14718"/>
                                <a:pt x="10636" y="16612"/>
                                <a:pt x="10619" y="18501"/>
                              </a:cubicBezTo>
                              <a:cubicBezTo>
                                <a:pt x="10778" y="18511"/>
                                <a:pt x="10942" y="18516"/>
                                <a:pt x="11101" y="18516"/>
                              </a:cubicBezTo>
                              <a:cubicBezTo>
                                <a:pt x="11057" y="16281"/>
                                <a:pt x="11002" y="14047"/>
                                <a:pt x="11134" y="11813"/>
                              </a:cubicBezTo>
                              <a:cubicBezTo>
                                <a:pt x="11260" y="9640"/>
                                <a:pt x="11364" y="6821"/>
                                <a:pt x="13373" y="5243"/>
                              </a:cubicBezTo>
                              <a:cubicBezTo>
                                <a:pt x="14473" y="4374"/>
                                <a:pt x="16383" y="3944"/>
                                <a:pt x="17571" y="4922"/>
                              </a:cubicBezTo>
                              <a:cubicBezTo>
                                <a:pt x="18923" y="6036"/>
                                <a:pt x="19104" y="8242"/>
                                <a:pt x="18989" y="9749"/>
                              </a:cubicBezTo>
                              <a:cubicBezTo>
                                <a:pt x="18934" y="10458"/>
                                <a:pt x="18710" y="11142"/>
                                <a:pt x="18272" y="11686"/>
                              </a:cubicBezTo>
                              <a:cubicBezTo>
                                <a:pt x="18929" y="12215"/>
                                <a:pt x="19295" y="12985"/>
                                <a:pt x="19148" y="13891"/>
                              </a:cubicBezTo>
                              <a:cubicBezTo>
                                <a:pt x="18677" y="16796"/>
                                <a:pt x="15300" y="18445"/>
                                <a:pt x="12021" y="18823"/>
                              </a:cubicBezTo>
                              <a:cubicBezTo>
                                <a:pt x="12043" y="19744"/>
                                <a:pt x="12053" y="20670"/>
                                <a:pt x="12048" y="21591"/>
                              </a:cubicBezTo>
                              <a:cubicBezTo>
                                <a:pt x="13017" y="21543"/>
                                <a:pt x="14057" y="21439"/>
                                <a:pt x="15152" y="21246"/>
                              </a:cubicBezTo>
                              <a:cubicBezTo>
                                <a:pt x="15425" y="20703"/>
                                <a:pt x="15809" y="20207"/>
                                <a:pt x="16301" y="19781"/>
                              </a:cubicBezTo>
                              <a:lnTo>
                                <a:pt x="19635" y="16905"/>
                              </a:lnTo>
                              <a:cubicBezTo>
                                <a:pt x="20828" y="15875"/>
                                <a:pt x="21518" y="14496"/>
                                <a:pt x="21584" y="13046"/>
                              </a:cubicBezTo>
                              <a:lnTo>
                                <a:pt x="21594" y="13046"/>
                              </a:lnTo>
                              <a:cubicBezTo>
                                <a:pt x="21594" y="12985"/>
                                <a:pt x="21594" y="12923"/>
                                <a:pt x="21589" y="12866"/>
                              </a:cubicBezTo>
                              <a:cubicBezTo>
                                <a:pt x="21600" y="12857"/>
                                <a:pt x="21600" y="12843"/>
                                <a:pt x="21600" y="12824"/>
                              </a:cubicBezTo>
                              <a:close/>
                            </a:path>
                          </a:pathLst>
                        </a:custGeom>
                        <a:solidFill>
                          <a:schemeClr val="accent3">
                            <a:lumMod val="60000"/>
                            <a:lumOff val="40000"/>
                          </a:schemeClr>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68"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60F643B2-50FB-4B7B-B98A-162C9E05B643}"/>
                            </a:ext>
                          </a:extLst>
                        </a:cNvPr>
                        <a:cNvSpPr/>
                      </a:nvSpPr>
                      <a:spPr>
                        <a:xfrm>
                          <a:off x="6121400" y="4127500"/>
                          <a:ext cx="189738" cy="25519"/>
                        </a:xfrm>
                        <a:custGeom>
                          <a:avLst/>
                          <a:gdLst/>
                          <a:ahLst/>
                          <a:cxnLst>
                            <a:cxn ang="0">
                              <a:pos x="wd2" y="hd2"/>
                            </a:cxn>
                            <a:cxn ang="5400000">
                              <a:pos x="wd2" y="hd2"/>
                            </a:cxn>
                            <a:cxn ang="10800000">
                              <a:pos x="wd2" y="hd2"/>
                            </a:cxn>
                            <a:cxn ang="16200000">
                              <a:pos x="wd2" y="hd2"/>
                            </a:cxn>
                          </a:cxnLst>
                          <a:rect l="0" t="0" r="r" b="b"/>
                          <a:pathLst>
                            <a:path w="21600" h="17087" extrusionOk="0">
                              <a:moveTo>
                                <a:pt x="0" y="0"/>
                              </a:moveTo>
                              <a:cubicBezTo>
                                <a:pt x="159" y="3572"/>
                                <a:pt x="289" y="7228"/>
                                <a:pt x="376" y="10970"/>
                              </a:cubicBezTo>
                              <a:cubicBezTo>
                                <a:pt x="4453" y="15817"/>
                                <a:pt x="12145" y="21600"/>
                                <a:pt x="21239" y="11565"/>
                              </a:cubicBezTo>
                              <a:cubicBezTo>
                                <a:pt x="21311" y="7824"/>
                                <a:pt x="21441" y="4167"/>
                                <a:pt x="21600" y="510"/>
                              </a:cubicBezTo>
                              <a:cubicBezTo>
                                <a:pt x="17754" y="4762"/>
                                <a:pt x="14169" y="6378"/>
                                <a:pt x="10973" y="6378"/>
                              </a:cubicBezTo>
                              <a:cubicBezTo>
                                <a:pt x="6318" y="6378"/>
                                <a:pt x="2516" y="3061"/>
                                <a:pt x="0" y="0"/>
                              </a:cubicBezTo>
                              <a:close/>
                            </a:path>
                          </a:pathLst>
                        </a:custGeom>
                        <a:solidFill>
                          <a:srgbClr val="80818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69"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27175D2A-6596-4485-A7BD-55AC6F732DA6}"/>
                            </a:ext>
                          </a:extLst>
                        </a:cNvPr>
                        <a:cNvSpPr/>
                      </a:nvSpPr>
                      <a:spPr>
                        <a:xfrm>
                          <a:off x="6299200" y="3848099"/>
                          <a:ext cx="62922" cy="30416"/>
                        </a:xfrm>
                        <a:custGeom>
                          <a:avLst/>
                          <a:gdLst/>
                          <a:ahLst/>
                          <a:cxnLst>
                            <a:cxn ang="0">
                              <a:pos x="wd2" y="hd2"/>
                            </a:cxn>
                            <a:cxn ang="5400000">
                              <a:pos x="wd2" y="hd2"/>
                            </a:cxn>
                            <a:cxn ang="10800000">
                              <a:pos x="wd2" y="hd2"/>
                            </a:cxn>
                            <a:cxn ang="16200000">
                              <a:pos x="wd2" y="hd2"/>
                            </a:cxn>
                          </a:cxnLst>
                          <a:rect l="0" t="0" r="r" b="b"/>
                          <a:pathLst>
                            <a:path w="17659" h="12405" extrusionOk="0">
                              <a:moveTo>
                                <a:pt x="800" y="8032"/>
                              </a:moveTo>
                              <a:cubicBezTo>
                                <a:pt x="3901" y="16579"/>
                                <a:pt x="12206" y="10674"/>
                                <a:pt x="15841" y="6530"/>
                              </a:cubicBezTo>
                              <a:cubicBezTo>
                                <a:pt x="16518" y="5753"/>
                                <a:pt x="17124" y="5028"/>
                                <a:pt x="17659" y="4303"/>
                              </a:cubicBezTo>
                              <a:cubicBezTo>
                                <a:pt x="13774" y="988"/>
                                <a:pt x="-3941" y="-5021"/>
                                <a:pt x="800" y="8032"/>
                              </a:cubicBezTo>
                              <a:close/>
                            </a:path>
                          </a:pathLst>
                        </a:custGeom>
                        <a:solidFill>
                          <a:srgbClr val="ACC56E"/>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70"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CC214D66-D214-446A-8CD5-D9C097ABECEB}"/>
                            </a:ext>
                          </a:extLst>
                        </a:cNvPr>
                        <a:cNvSpPr/>
                      </a:nvSpPr>
                      <a:spPr>
                        <a:xfrm>
                          <a:off x="6248400" y="3670299"/>
                          <a:ext cx="146450" cy="365823"/>
                        </a:xfrm>
                        <a:custGeom>
                          <a:avLst/>
                          <a:gdLst/>
                          <a:ahLst/>
                          <a:cxnLst>
                            <a:cxn ang="0">
                              <a:pos x="wd2" y="hd2"/>
                            </a:cxn>
                            <a:cxn ang="5400000">
                              <a:pos x="wd2" y="hd2"/>
                            </a:cxn>
                            <a:cxn ang="10800000">
                              <a:pos x="wd2" y="hd2"/>
                            </a:cxn>
                            <a:cxn ang="16200000">
                              <a:pos x="wd2" y="hd2"/>
                            </a:cxn>
                          </a:cxnLst>
                          <a:rect l="0" t="0" r="r" b="b"/>
                          <a:pathLst>
                            <a:path w="21216" h="21359" extrusionOk="0">
                              <a:moveTo>
                                <a:pt x="16157" y="12224"/>
                              </a:moveTo>
                              <a:cubicBezTo>
                                <a:pt x="13968" y="12513"/>
                                <a:pt x="7142" y="13032"/>
                                <a:pt x="5780" y="11860"/>
                              </a:cubicBezTo>
                              <a:cubicBezTo>
                                <a:pt x="4051" y="10363"/>
                                <a:pt x="10803" y="9554"/>
                                <a:pt x="13177" y="9525"/>
                              </a:cubicBezTo>
                              <a:cubicBezTo>
                                <a:pt x="15384" y="9502"/>
                                <a:pt x="17463" y="9710"/>
                                <a:pt x="19211" y="10096"/>
                              </a:cubicBezTo>
                              <a:cubicBezTo>
                                <a:pt x="19966" y="9606"/>
                                <a:pt x="20297" y="9065"/>
                                <a:pt x="20518" y="8286"/>
                              </a:cubicBezTo>
                              <a:cubicBezTo>
                                <a:pt x="20757" y="7426"/>
                                <a:pt x="20812" y="6373"/>
                                <a:pt x="20573" y="5305"/>
                              </a:cubicBezTo>
                              <a:cubicBezTo>
                                <a:pt x="19064" y="5988"/>
                                <a:pt x="16967" y="6514"/>
                                <a:pt x="14888" y="6699"/>
                              </a:cubicBezTo>
                              <a:cubicBezTo>
                                <a:pt x="12901" y="7730"/>
                                <a:pt x="10067" y="8264"/>
                                <a:pt x="6848" y="8390"/>
                              </a:cubicBezTo>
                              <a:cubicBezTo>
                                <a:pt x="6774" y="8553"/>
                                <a:pt x="6645" y="8709"/>
                                <a:pt x="6461" y="8865"/>
                              </a:cubicBezTo>
                              <a:cubicBezTo>
                                <a:pt x="6148" y="9117"/>
                                <a:pt x="5008" y="9213"/>
                                <a:pt x="4419" y="9250"/>
                              </a:cubicBezTo>
                              <a:cubicBezTo>
                                <a:pt x="4235" y="9265"/>
                                <a:pt x="2726" y="9339"/>
                                <a:pt x="3021" y="9109"/>
                              </a:cubicBezTo>
                              <a:cubicBezTo>
                                <a:pt x="3609" y="8627"/>
                                <a:pt x="3591" y="8108"/>
                                <a:pt x="3002" y="7626"/>
                              </a:cubicBezTo>
                              <a:cubicBezTo>
                                <a:pt x="2708" y="7389"/>
                                <a:pt x="6056" y="6900"/>
                                <a:pt x="6498" y="7248"/>
                              </a:cubicBezTo>
                              <a:cubicBezTo>
                                <a:pt x="6645" y="7374"/>
                                <a:pt x="6756" y="7500"/>
                                <a:pt x="6829" y="7626"/>
                              </a:cubicBezTo>
                              <a:cubicBezTo>
                                <a:pt x="7050" y="7612"/>
                                <a:pt x="7252" y="7604"/>
                                <a:pt x="7418" y="7604"/>
                              </a:cubicBezTo>
                              <a:cubicBezTo>
                                <a:pt x="10417" y="7552"/>
                                <a:pt x="10730" y="6781"/>
                                <a:pt x="12588" y="6210"/>
                              </a:cubicBezTo>
                              <a:cubicBezTo>
                                <a:pt x="13195" y="6025"/>
                                <a:pt x="13839" y="6062"/>
                                <a:pt x="14501" y="5973"/>
                              </a:cubicBezTo>
                              <a:cubicBezTo>
                                <a:pt x="17537" y="5565"/>
                                <a:pt x="20039" y="4164"/>
                                <a:pt x="19193" y="2873"/>
                              </a:cubicBezTo>
                              <a:cubicBezTo>
                                <a:pt x="19156" y="2807"/>
                                <a:pt x="19175" y="2740"/>
                                <a:pt x="19248" y="2681"/>
                              </a:cubicBezTo>
                              <a:cubicBezTo>
                                <a:pt x="18512" y="1828"/>
                                <a:pt x="17463" y="1064"/>
                                <a:pt x="16010" y="508"/>
                              </a:cubicBezTo>
                              <a:cubicBezTo>
                                <a:pt x="14078" y="-241"/>
                                <a:pt x="11447" y="-78"/>
                                <a:pt x="9111" y="456"/>
                              </a:cubicBezTo>
                              <a:cubicBezTo>
                                <a:pt x="10362" y="575"/>
                                <a:pt x="11410" y="908"/>
                                <a:pt x="11852" y="1531"/>
                              </a:cubicBezTo>
                              <a:cubicBezTo>
                                <a:pt x="12882" y="2962"/>
                                <a:pt x="11502" y="4490"/>
                                <a:pt x="8062" y="5076"/>
                              </a:cubicBezTo>
                              <a:cubicBezTo>
                                <a:pt x="7970" y="5090"/>
                                <a:pt x="7878" y="5105"/>
                                <a:pt x="7804" y="5113"/>
                              </a:cubicBezTo>
                              <a:cubicBezTo>
                                <a:pt x="7786" y="5135"/>
                                <a:pt x="7786" y="5157"/>
                                <a:pt x="7767" y="5179"/>
                              </a:cubicBezTo>
                              <a:cubicBezTo>
                                <a:pt x="7455" y="5469"/>
                                <a:pt x="6461" y="5587"/>
                                <a:pt x="5762" y="5632"/>
                              </a:cubicBezTo>
                              <a:cubicBezTo>
                                <a:pt x="5449" y="5647"/>
                                <a:pt x="3996" y="5661"/>
                                <a:pt x="4290" y="5380"/>
                              </a:cubicBezTo>
                              <a:cubicBezTo>
                                <a:pt x="4474" y="5202"/>
                                <a:pt x="4419" y="5031"/>
                                <a:pt x="4051" y="4898"/>
                              </a:cubicBezTo>
                              <a:cubicBezTo>
                                <a:pt x="3481" y="4697"/>
                                <a:pt x="4676" y="4438"/>
                                <a:pt x="5008" y="4379"/>
                              </a:cubicBezTo>
                              <a:cubicBezTo>
                                <a:pt x="5615" y="4275"/>
                                <a:pt x="6737" y="4164"/>
                                <a:pt x="7289" y="4364"/>
                              </a:cubicBezTo>
                              <a:cubicBezTo>
                                <a:pt x="7344" y="4386"/>
                                <a:pt x="7381" y="4416"/>
                                <a:pt x="7436" y="4438"/>
                              </a:cubicBezTo>
                              <a:cubicBezTo>
                                <a:pt x="8577" y="3978"/>
                                <a:pt x="8669" y="3007"/>
                                <a:pt x="8558" y="2458"/>
                              </a:cubicBezTo>
                              <a:cubicBezTo>
                                <a:pt x="8522" y="2199"/>
                                <a:pt x="8430" y="1939"/>
                                <a:pt x="8172" y="1702"/>
                              </a:cubicBezTo>
                              <a:cubicBezTo>
                                <a:pt x="8007" y="1524"/>
                                <a:pt x="7749" y="1375"/>
                                <a:pt x="7399" y="1257"/>
                              </a:cubicBezTo>
                              <a:cubicBezTo>
                                <a:pt x="7031" y="1212"/>
                                <a:pt x="6847" y="1168"/>
                                <a:pt x="6792" y="1131"/>
                              </a:cubicBezTo>
                              <a:cubicBezTo>
                                <a:pt x="5633" y="1553"/>
                                <a:pt x="4658" y="2043"/>
                                <a:pt x="4106" y="2488"/>
                              </a:cubicBezTo>
                              <a:cubicBezTo>
                                <a:pt x="3002" y="3385"/>
                                <a:pt x="2266" y="4356"/>
                                <a:pt x="1733" y="5335"/>
                              </a:cubicBezTo>
                              <a:cubicBezTo>
                                <a:pt x="518" y="7545"/>
                                <a:pt x="353" y="9836"/>
                                <a:pt x="150" y="12090"/>
                              </a:cubicBezTo>
                              <a:cubicBezTo>
                                <a:pt x="-144" y="15175"/>
                                <a:pt x="58" y="18267"/>
                                <a:pt x="206" y="21359"/>
                              </a:cubicBezTo>
                              <a:cubicBezTo>
                                <a:pt x="2413" y="21285"/>
                                <a:pt x="4584" y="21107"/>
                                <a:pt x="6645" y="20847"/>
                              </a:cubicBezTo>
                              <a:cubicBezTo>
                                <a:pt x="6553" y="20758"/>
                                <a:pt x="6553" y="20647"/>
                                <a:pt x="6700" y="20514"/>
                              </a:cubicBezTo>
                              <a:cubicBezTo>
                                <a:pt x="7142" y="20113"/>
                                <a:pt x="7675" y="19661"/>
                                <a:pt x="7602" y="19201"/>
                              </a:cubicBezTo>
                              <a:cubicBezTo>
                                <a:pt x="7565" y="18986"/>
                                <a:pt x="7363" y="18786"/>
                                <a:pt x="7013" y="18630"/>
                              </a:cubicBezTo>
                              <a:cubicBezTo>
                                <a:pt x="6645" y="18467"/>
                                <a:pt x="5431" y="18326"/>
                                <a:pt x="5762" y="18111"/>
                              </a:cubicBezTo>
                              <a:cubicBezTo>
                                <a:pt x="5302" y="18415"/>
                                <a:pt x="4400" y="18608"/>
                                <a:pt x="3499" y="18549"/>
                              </a:cubicBezTo>
                              <a:cubicBezTo>
                                <a:pt x="2837" y="18504"/>
                                <a:pt x="1953" y="18245"/>
                                <a:pt x="2413" y="17933"/>
                              </a:cubicBezTo>
                              <a:cubicBezTo>
                                <a:pt x="3996" y="16873"/>
                                <a:pt x="7252" y="16992"/>
                                <a:pt x="9405" y="17703"/>
                              </a:cubicBezTo>
                              <a:cubicBezTo>
                                <a:pt x="11502" y="18393"/>
                                <a:pt x="11318" y="19320"/>
                                <a:pt x="10509" y="20217"/>
                              </a:cubicBezTo>
                              <a:cubicBezTo>
                                <a:pt x="13360" y="19639"/>
                                <a:pt x="15863" y="18845"/>
                                <a:pt x="17721" y="17829"/>
                              </a:cubicBezTo>
                              <a:cubicBezTo>
                                <a:pt x="14004" y="18126"/>
                                <a:pt x="9957" y="17525"/>
                                <a:pt x="8062" y="16154"/>
                              </a:cubicBezTo>
                              <a:cubicBezTo>
                                <a:pt x="7951" y="16072"/>
                                <a:pt x="7896" y="15991"/>
                                <a:pt x="7915" y="15916"/>
                              </a:cubicBezTo>
                              <a:cubicBezTo>
                                <a:pt x="7013" y="15968"/>
                                <a:pt x="6093" y="15953"/>
                                <a:pt x="5173" y="15909"/>
                              </a:cubicBezTo>
                              <a:cubicBezTo>
                                <a:pt x="4511" y="15879"/>
                                <a:pt x="3793" y="15724"/>
                                <a:pt x="4180" y="15412"/>
                              </a:cubicBezTo>
                              <a:cubicBezTo>
                                <a:pt x="4548" y="15123"/>
                                <a:pt x="5707" y="14975"/>
                                <a:pt x="6461" y="15004"/>
                              </a:cubicBezTo>
                              <a:cubicBezTo>
                                <a:pt x="7473" y="15049"/>
                                <a:pt x="8540" y="15182"/>
                                <a:pt x="8559" y="14648"/>
                              </a:cubicBezTo>
                              <a:cubicBezTo>
                                <a:pt x="8577" y="14107"/>
                                <a:pt x="12091" y="13848"/>
                                <a:pt x="12073" y="14500"/>
                              </a:cubicBezTo>
                              <a:cubicBezTo>
                                <a:pt x="12054" y="14849"/>
                                <a:pt x="11594" y="15153"/>
                                <a:pt x="10950" y="15382"/>
                              </a:cubicBezTo>
                              <a:cubicBezTo>
                                <a:pt x="11079" y="15420"/>
                                <a:pt x="11171" y="15464"/>
                                <a:pt x="11263" y="15516"/>
                              </a:cubicBezTo>
                              <a:cubicBezTo>
                                <a:pt x="12606" y="16487"/>
                                <a:pt x="15256" y="17080"/>
                                <a:pt x="17997" y="16747"/>
                              </a:cubicBezTo>
                              <a:cubicBezTo>
                                <a:pt x="18549" y="16680"/>
                                <a:pt x="18991" y="16695"/>
                                <a:pt x="19322" y="16754"/>
                              </a:cubicBezTo>
                              <a:cubicBezTo>
                                <a:pt x="20205" y="16035"/>
                                <a:pt x="20849" y="15234"/>
                                <a:pt x="21125" y="14337"/>
                              </a:cubicBezTo>
                              <a:cubicBezTo>
                                <a:pt x="21456" y="13291"/>
                                <a:pt x="20886" y="12298"/>
                                <a:pt x="19359" y="11504"/>
                              </a:cubicBezTo>
                              <a:cubicBezTo>
                                <a:pt x="18475" y="11816"/>
                                <a:pt x="17408" y="12061"/>
                                <a:pt x="16157" y="12224"/>
                              </a:cubicBezTo>
                              <a:close/>
                            </a:path>
                          </a:pathLst>
                        </a:custGeom>
                        <a:solidFill>
                          <a:schemeClr val="accent6"/>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71"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20237946-91D3-4221-8E9C-C3B3F0C847FD}"/>
                            </a:ext>
                          </a:extLst>
                        </a:cNvPr>
                        <a:cNvSpPr/>
                      </a:nvSpPr>
                      <a:spPr>
                        <a:xfrm>
                          <a:off x="6045199" y="3670299"/>
                          <a:ext cx="142374" cy="184371"/>
                        </a:xfrm>
                        <a:custGeom>
                          <a:avLst/>
                          <a:gdLst/>
                          <a:ahLst/>
                          <a:cxnLst>
                            <a:cxn ang="0">
                              <a:pos x="wd2" y="hd2"/>
                            </a:cxn>
                            <a:cxn ang="5400000">
                              <a:pos x="wd2" y="hd2"/>
                            </a:cxn>
                            <a:cxn ang="10800000">
                              <a:pos x="wd2" y="hd2"/>
                            </a:cxn>
                            <a:cxn ang="16200000">
                              <a:pos x="wd2" y="hd2"/>
                            </a:cxn>
                          </a:cxnLst>
                          <a:rect l="0" t="0" r="r" b="b"/>
                          <a:pathLst>
                            <a:path w="21334" h="20725" extrusionOk="0">
                              <a:moveTo>
                                <a:pt x="2322" y="20018"/>
                              </a:moveTo>
                              <a:cubicBezTo>
                                <a:pt x="5025" y="18990"/>
                                <a:pt x="8260" y="18676"/>
                                <a:pt x="11229" y="18847"/>
                              </a:cubicBezTo>
                              <a:cubicBezTo>
                                <a:pt x="13227" y="18976"/>
                                <a:pt x="15225" y="19661"/>
                                <a:pt x="16024" y="20618"/>
                              </a:cubicBezTo>
                              <a:cubicBezTo>
                                <a:pt x="16310" y="20560"/>
                                <a:pt x="16614" y="20546"/>
                                <a:pt x="16938" y="20603"/>
                              </a:cubicBezTo>
                              <a:cubicBezTo>
                                <a:pt x="18289" y="20846"/>
                                <a:pt x="19431" y="20732"/>
                                <a:pt x="20630" y="20204"/>
                              </a:cubicBezTo>
                              <a:cubicBezTo>
                                <a:pt x="20820" y="20118"/>
                                <a:pt x="21068" y="20061"/>
                                <a:pt x="21334" y="20032"/>
                              </a:cubicBezTo>
                              <a:cubicBezTo>
                                <a:pt x="20953" y="15792"/>
                                <a:pt x="20421" y="11438"/>
                                <a:pt x="18365" y="7455"/>
                              </a:cubicBezTo>
                              <a:cubicBezTo>
                                <a:pt x="17585" y="5942"/>
                                <a:pt x="16101" y="4129"/>
                                <a:pt x="14293" y="2672"/>
                              </a:cubicBezTo>
                              <a:cubicBezTo>
                                <a:pt x="13950" y="2901"/>
                                <a:pt x="13703" y="3172"/>
                                <a:pt x="13531" y="3500"/>
                              </a:cubicBezTo>
                              <a:cubicBezTo>
                                <a:pt x="13265" y="3957"/>
                                <a:pt x="13170" y="4471"/>
                                <a:pt x="13132" y="4956"/>
                              </a:cubicBezTo>
                              <a:cubicBezTo>
                                <a:pt x="13037" y="5999"/>
                                <a:pt x="13113" y="7869"/>
                                <a:pt x="14293" y="8768"/>
                              </a:cubicBezTo>
                              <a:cubicBezTo>
                                <a:pt x="14350" y="8725"/>
                                <a:pt x="14388" y="8668"/>
                                <a:pt x="14445" y="8625"/>
                              </a:cubicBezTo>
                              <a:cubicBezTo>
                                <a:pt x="15035" y="8240"/>
                                <a:pt x="16177" y="8454"/>
                                <a:pt x="16805" y="8654"/>
                              </a:cubicBezTo>
                              <a:cubicBezTo>
                                <a:pt x="17147" y="8754"/>
                                <a:pt x="18384" y="9254"/>
                                <a:pt x="17794" y="9653"/>
                              </a:cubicBezTo>
                              <a:cubicBezTo>
                                <a:pt x="17414" y="9910"/>
                                <a:pt x="17337" y="10239"/>
                                <a:pt x="17547" y="10581"/>
                              </a:cubicBezTo>
                              <a:cubicBezTo>
                                <a:pt x="17851" y="11124"/>
                                <a:pt x="16348" y="11110"/>
                                <a:pt x="16024" y="11067"/>
                              </a:cubicBezTo>
                              <a:cubicBezTo>
                                <a:pt x="15301" y="10995"/>
                                <a:pt x="14273" y="10753"/>
                                <a:pt x="13950" y="10196"/>
                              </a:cubicBezTo>
                              <a:cubicBezTo>
                                <a:pt x="13931" y="10153"/>
                                <a:pt x="13931" y="10110"/>
                                <a:pt x="13912" y="10067"/>
                              </a:cubicBezTo>
                              <a:cubicBezTo>
                                <a:pt x="13817" y="10053"/>
                                <a:pt x="13722" y="10025"/>
                                <a:pt x="13645" y="9996"/>
                              </a:cubicBezTo>
                              <a:cubicBezTo>
                                <a:pt x="10087" y="8882"/>
                                <a:pt x="8678" y="5942"/>
                                <a:pt x="9725" y="3172"/>
                              </a:cubicBezTo>
                              <a:cubicBezTo>
                                <a:pt x="10125" y="2116"/>
                                <a:pt x="11019" y="1487"/>
                                <a:pt x="12104" y="1202"/>
                              </a:cubicBezTo>
                              <a:cubicBezTo>
                                <a:pt x="9040" y="-483"/>
                                <a:pt x="5557" y="-754"/>
                                <a:pt x="3007" y="2744"/>
                              </a:cubicBezTo>
                              <a:cubicBezTo>
                                <a:pt x="2493" y="3443"/>
                                <a:pt x="2056" y="4214"/>
                                <a:pt x="1675" y="5056"/>
                              </a:cubicBezTo>
                              <a:cubicBezTo>
                                <a:pt x="2037" y="5256"/>
                                <a:pt x="2246" y="5499"/>
                                <a:pt x="2151" y="5770"/>
                              </a:cubicBezTo>
                              <a:cubicBezTo>
                                <a:pt x="1275" y="8254"/>
                                <a:pt x="3864" y="10967"/>
                                <a:pt x="7004" y="11738"/>
                              </a:cubicBezTo>
                              <a:cubicBezTo>
                                <a:pt x="7689" y="11909"/>
                                <a:pt x="8355" y="11838"/>
                                <a:pt x="8983" y="12195"/>
                              </a:cubicBezTo>
                              <a:cubicBezTo>
                                <a:pt x="10905" y="13294"/>
                                <a:pt x="11229" y="14779"/>
                                <a:pt x="14331" y="14878"/>
                              </a:cubicBezTo>
                              <a:cubicBezTo>
                                <a:pt x="14502" y="14878"/>
                                <a:pt x="14711" y="14893"/>
                                <a:pt x="14940" y="14921"/>
                              </a:cubicBezTo>
                              <a:cubicBezTo>
                                <a:pt x="15016" y="14679"/>
                                <a:pt x="15130" y="14422"/>
                                <a:pt x="15282" y="14193"/>
                              </a:cubicBezTo>
                              <a:cubicBezTo>
                                <a:pt x="15720" y="13522"/>
                                <a:pt x="19183" y="14464"/>
                                <a:pt x="18898" y="14921"/>
                              </a:cubicBezTo>
                              <a:cubicBezTo>
                                <a:pt x="18289" y="15849"/>
                                <a:pt x="18251" y="16834"/>
                                <a:pt x="18879" y="17777"/>
                              </a:cubicBezTo>
                              <a:cubicBezTo>
                                <a:pt x="19183" y="18219"/>
                                <a:pt x="17623" y="18076"/>
                                <a:pt x="17433" y="18048"/>
                              </a:cubicBezTo>
                              <a:cubicBezTo>
                                <a:pt x="16824" y="17962"/>
                                <a:pt x="15644" y="17777"/>
                                <a:pt x="15320" y="17305"/>
                              </a:cubicBezTo>
                              <a:cubicBezTo>
                                <a:pt x="15130" y="17006"/>
                                <a:pt x="15016" y="16706"/>
                                <a:pt x="14921" y="16392"/>
                              </a:cubicBezTo>
                              <a:cubicBezTo>
                                <a:pt x="11609" y="16149"/>
                                <a:pt x="8659" y="15121"/>
                                <a:pt x="6604" y="13137"/>
                              </a:cubicBezTo>
                              <a:cubicBezTo>
                                <a:pt x="4206" y="12723"/>
                                <a:pt x="1808" y="11538"/>
                                <a:pt x="210" y="9996"/>
                              </a:cubicBezTo>
                              <a:cubicBezTo>
                                <a:pt x="-266" y="13108"/>
                                <a:pt x="38" y="16335"/>
                                <a:pt x="1409" y="18762"/>
                              </a:cubicBezTo>
                              <a:cubicBezTo>
                                <a:pt x="1675" y="19190"/>
                                <a:pt x="1980" y="19618"/>
                                <a:pt x="2322" y="20018"/>
                              </a:cubicBezTo>
                              <a:close/>
                            </a:path>
                          </a:pathLst>
                        </a:custGeom>
                        <a:solidFill>
                          <a:schemeClr val="accent1"/>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72"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0FB06785-3687-4162-8CFF-743A1CC198F6}"/>
                            </a:ext>
                          </a:extLst>
                        </a:cNvPr>
                        <a:cNvSpPr/>
                      </a:nvSpPr>
                      <a:spPr>
                        <a:xfrm>
                          <a:off x="6045199" y="3860799"/>
                          <a:ext cx="146335" cy="168657"/>
                        </a:xfrm>
                        <a:custGeom>
                          <a:avLst/>
                          <a:gdLst/>
                          <a:ahLst/>
                          <a:cxnLst>
                            <a:cxn ang="0">
                              <a:pos x="wd2" y="hd2"/>
                            </a:cxn>
                            <a:cxn ang="5400000">
                              <a:pos x="wd2" y="hd2"/>
                            </a:cxn>
                            <a:cxn ang="10800000">
                              <a:pos x="wd2" y="hd2"/>
                            </a:cxn>
                            <a:cxn ang="16200000">
                              <a:pos x="wd2" y="hd2"/>
                            </a:cxn>
                          </a:cxnLst>
                          <a:rect l="0" t="0" r="r" b="b"/>
                          <a:pathLst>
                            <a:path w="21199" h="21600" extrusionOk="0">
                              <a:moveTo>
                                <a:pt x="15302" y="520"/>
                              </a:moveTo>
                              <a:cubicBezTo>
                                <a:pt x="15026" y="846"/>
                                <a:pt x="14640" y="1171"/>
                                <a:pt x="14106" y="1496"/>
                              </a:cubicBezTo>
                              <a:cubicBezTo>
                                <a:pt x="10390" y="3822"/>
                                <a:pt x="4521" y="3155"/>
                                <a:pt x="1283" y="569"/>
                              </a:cubicBezTo>
                              <a:cubicBezTo>
                                <a:pt x="13" y="2440"/>
                                <a:pt x="-355" y="4896"/>
                                <a:pt x="363" y="7335"/>
                              </a:cubicBezTo>
                              <a:cubicBezTo>
                                <a:pt x="823" y="8881"/>
                                <a:pt x="1522" y="10312"/>
                                <a:pt x="2405" y="11629"/>
                              </a:cubicBezTo>
                              <a:cubicBezTo>
                                <a:pt x="2662" y="11597"/>
                                <a:pt x="2957" y="11613"/>
                                <a:pt x="3288" y="11711"/>
                              </a:cubicBezTo>
                              <a:cubicBezTo>
                                <a:pt x="6029" y="12443"/>
                                <a:pt x="8697" y="11141"/>
                                <a:pt x="10022" y="9011"/>
                              </a:cubicBezTo>
                              <a:cubicBezTo>
                                <a:pt x="10095" y="8881"/>
                                <a:pt x="10206" y="8799"/>
                                <a:pt x="10335" y="8718"/>
                              </a:cubicBezTo>
                              <a:cubicBezTo>
                                <a:pt x="9691" y="8214"/>
                                <a:pt x="9231" y="7547"/>
                                <a:pt x="9212" y="6782"/>
                              </a:cubicBezTo>
                              <a:cubicBezTo>
                                <a:pt x="9194" y="5351"/>
                                <a:pt x="12708" y="5920"/>
                                <a:pt x="12726" y="7108"/>
                              </a:cubicBezTo>
                              <a:cubicBezTo>
                                <a:pt x="12745" y="8295"/>
                                <a:pt x="13830" y="8002"/>
                                <a:pt x="14824" y="7889"/>
                              </a:cubicBezTo>
                              <a:cubicBezTo>
                                <a:pt x="15578" y="7807"/>
                                <a:pt x="16737" y="8132"/>
                                <a:pt x="17105" y="8783"/>
                              </a:cubicBezTo>
                              <a:cubicBezTo>
                                <a:pt x="17492" y="9466"/>
                                <a:pt x="16774" y="9808"/>
                                <a:pt x="16112" y="9873"/>
                              </a:cubicBezTo>
                              <a:cubicBezTo>
                                <a:pt x="15192" y="9970"/>
                                <a:pt x="14272" y="9987"/>
                                <a:pt x="13370" y="9889"/>
                              </a:cubicBezTo>
                              <a:cubicBezTo>
                                <a:pt x="13370" y="10052"/>
                                <a:pt x="13334" y="10231"/>
                                <a:pt x="13223" y="10410"/>
                              </a:cubicBezTo>
                              <a:cubicBezTo>
                                <a:pt x="11494" y="13158"/>
                                <a:pt x="7980" y="14492"/>
                                <a:pt x="4539" y="14216"/>
                              </a:cubicBezTo>
                              <a:cubicBezTo>
                                <a:pt x="6195" y="15875"/>
                                <a:pt x="8200" y="17273"/>
                                <a:pt x="10445" y="18396"/>
                              </a:cubicBezTo>
                              <a:cubicBezTo>
                                <a:pt x="9967" y="16720"/>
                                <a:pt x="10114" y="15078"/>
                                <a:pt x="11880" y="13793"/>
                              </a:cubicBezTo>
                              <a:cubicBezTo>
                                <a:pt x="14033" y="12231"/>
                                <a:pt x="17289" y="11971"/>
                                <a:pt x="18872" y="14297"/>
                              </a:cubicBezTo>
                              <a:cubicBezTo>
                                <a:pt x="19332" y="14980"/>
                                <a:pt x="18448" y="15549"/>
                                <a:pt x="17786" y="15647"/>
                              </a:cubicBezTo>
                              <a:cubicBezTo>
                                <a:pt x="16885" y="15777"/>
                                <a:pt x="15983" y="15370"/>
                                <a:pt x="15523" y="14687"/>
                              </a:cubicBezTo>
                              <a:cubicBezTo>
                                <a:pt x="15854" y="15159"/>
                                <a:pt x="14640" y="15468"/>
                                <a:pt x="14272" y="15826"/>
                              </a:cubicBezTo>
                              <a:cubicBezTo>
                                <a:pt x="13922" y="16167"/>
                                <a:pt x="13720" y="16607"/>
                                <a:pt x="13683" y="17078"/>
                              </a:cubicBezTo>
                              <a:cubicBezTo>
                                <a:pt x="13610" y="18070"/>
                                <a:pt x="14143" y="19063"/>
                                <a:pt x="14585" y="19957"/>
                              </a:cubicBezTo>
                              <a:cubicBezTo>
                                <a:pt x="14621" y="20022"/>
                                <a:pt x="14621" y="20071"/>
                                <a:pt x="14640" y="20120"/>
                              </a:cubicBezTo>
                              <a:cubicBezTo>
                                <a:pt x="16737" y="20803"/>
                                <a:pt x="18945" y="21307"/>
                                <a:pt x="21190" y="21600"/>
                              </a:cubicBezTo>
                              <a:cubicBezTo>
                                <a:pt x="21208" y="14395"/>
                                <a:pt x="21245" y="7205"/>
                                <a:pt x="20803" y="0"/>
                              </a:cubicBezTo>
                              <a:cubicBezTo>
                                <a:pt x="19092" y="683"/>
                                <a:pt x="17124" y="878"/>
                                <a:pt x="15302" y="520"/>
                              </a:cubicBezTo>
                              <a:close/>
                            </a:path>
                          </a:pathLst>
                        </a:custGeom>
                        <a:solidFill>
                          <a:schemeClr val="accent5"/>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90"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0AD92510-F83A-4B0D-B11F-A95E67AED378}"/>
                            </a:ext>
                          </a:extLst>
                        </a:cNvPr>
                        <a:cNvSpPr/>
                      </a:nvSpPr>
                      <a:spPr>
                        <a:xfrm>
                          <a:off x="6210299" y="3390899"/>
                          <a:ext cx="52304" cy="124674"/>
                        </a:xfrm>
                        <a:custGeom>
                          <a:avLst/>
                          <a:gdLst/>
                          <a:ahLst/>
                          <a:cxnLst>
                            <a:cxn ang="0">
                              <a:pos x="wd2" y="hd2"/>
                            </a:cxn>
                            <a:cxn ang="5400000">
                              <a:pos x="wd2" y="hd2"/>
                            </a:cxn>
                            <a:cxn ang="10800000">
                              <a:pos x="wd2" y="hd2"/>
                            </a:cxn>
                            <a:cxn ang="16200000">
                              <a:pos x="wd2" y="hd2"/>
                            </a:cxn>
                          </a:cxnLst>
                          <a:rect l="0" t="0" r="r" b="b"/>
                          <a:pathLst>
                            <a:path w="20080" h="18815" extrusionOk="0">
                              <a:moveTo>
                                <a:pt x="18683" y="15972"/>
                              </a:moveTo>
                              <a:cubicBezTo>
                                <a:pt x="20243" y="11200"/>
                                <a:pt x="20438" y="6447"/>
                                <a:pt x="19560" y="1636"/>
                              </a:cubicBezTo>
                              <a:cubicBezTo>
                                <a:pt x="18975" y="-1469"/>
                                <a:pt x="447" y="218"/>
                                <a:pt x="1081" y="3591"/>
                              </a:cubicBezTo>
                              <a:cubicBezTo>
                                <a:pt x="1861" y="7941"/>
                                <a:pt x="1422" y="12273"/>
                                <a:pt x="57" y="16604"/>
                              </a:cubicBezTo>
                              <a:cubicBezTo>
                                <a:pt x="-1162" y="20131"/>
                                <a:pt x="17659" y="19077"/>
                                <a:pt x="18683" y="15972"/>
                              </a:cubicBezTo>
                              <a:lnTo>
                                <a:pt x="18683" y="15972"/>
                              </a:lnTo>
                              <a:close/>
                            </a:path>
                          </a:pathLst>
                        </a:custGeom>
                        <a:solidFill>
                          <a:schemeClr val="accent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91"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C00E557A-DF9D-47BB-AE07-A68C71D8FB63}"/>
                            </a:ext>
                          </a:extLst>
                        </a:cNvPr>
                        <a:cNvSpPr/>
                      </a:nvSpPr>
                      <a:spPr>
                        <a:xfrm>
                          <a:off x="6413499" y="3505199"/>
                          <a:ext cx="111119" cy="82221"/>
                        </a:xfrm>
                        <a:custGeom>
                          <a:avLst/>
                          <a:gdLst/>
                          <a:ahLst/>
                          <a:cxnLst>
                            <a:cxn ang="0">
                              <a:pos x="wd2" y="hd2"/>
                            </a:cxn>
                            <a:cxn ang="5400000">
                              <a:pos x="wd2" y="hd2"/>
                            </a:cxn>
                            <a:cxn ang="10800000">
                              <a:pos x="wd2" y="hd2"/>
                            </a:cxn>
                            <a:cxn ang="16200000">
                              <a:pos x="wd2" y="hd2"/>
                            </a:cxn>
                          </a:cxnLst>
                          <a:rect l="0" t="0" r="r" b="b"/>
                          <a:pathLst>
                            <a:path w="19893" h="20778" extrusionOk="0">
                              <a:moveTo>
                                <a:pt x="6914" y="19033"/>
                              </a:moveTo>
                              <a:cubicBezTo>
                                <a:pt x="11871" y="15118"/>
                                <a:pt x="16191" y="9822"/>
                                <a:pt x="19556" y="3339"/>
                              </a:cubicBezTo>
                              <a:cubicBezTo>
                                <a:pt x="20738" y="1060"/>
                                <a:pt x="18532" y="33"/>
                                <a:pt x="17259" y="1"/>
                              </a:cubicBezTo>
                              <a:cubicBezTo>
                                <a:pt x="15372" y="-31"/>
                                <a:pt x="12735" y="964"/>
                                <a:pt x="11552" y="3243"/>
                              </a:cubicBezTo>
                              <a:cubicBezTo>
                                <a:pt x="8869" y="8410"/>
                                <a:pt x="5572" y="12582"/>
                                <a:pt x="1616" y="15696"/>
                              </a:cubicBezTo>
                              <a:cubicBezTo>
                                <a:pt x="366" y="16691"/>
                                <a:pt x="-862" y="18873"/>
                                <a:pt x="820" y="20189"/>
                              </a:cubicBezTo>
                              <a:cubicBezTo>
                                <a:pt x="2526" y="21569"/>
                                <a:pt x="5391" y="20253"/>
                                <a:pt x="6914" y="19033"/>
                              </a:cubicBezTo>
                              <a:lnTo>
                                <a:pt x="6914" y="19033"/>
                              </a:lnTo>
                              <a:close/>
                            </a:path>
                          </a:pathLst>
                        </a:custGeom>
                        <a:solidFill>
                          <a:schemeClr val="accent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92"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7698B938-CDCB-40D2-A665-8F20D89D3C4D}"/>
                            </a:ext>
                          </a:extLst>
                        </a:cNvPr>
                        <a:cNvSpPr/>
                      </a:nvSpPr>
                      <a:spPr>
                        <a:xfrm>
                          <a:off x="6489700" y="3708399"/>
                          <a:ext cx="133320" cy="64978"/>
                        </a:xfrm>
                        <a:custGeom>
                          <a:avLst/>
                          <a:gdLst/>
                          <a:ahLst/>
                          <a:cxnLst>
                            <a:cxn ang="0">
                              <a:pos x="wd2" y="hd2"/>
                            </a:cxn>
                            <a:cxn ang="5400000">
                              <a:pos x="wd2" y="hd2"/>
                            </a:cxn>
                            <a:cxn ang="10800000">
                              <a:pos x="wd2" y="hd2"/>
                            </a:cxn>
                            <a:cxn ang="16200000">
                              <a:pos x="wd2" y="hd2"/>
                            </a:cxn>
                          </a:cxnLst>
                          <a:rect l="0" t="0" r="r" b="b"/>
                          <a:pathLst>
                            <a:path w="20651" h="20130" extrusionOk="0">
                              <a:moveTo>
                                <a:pt x="4188" y="19485"/>
                              </a:moveTo>
                              <a:cubicBezTo>
                                <a:pt x="9795" y="15866"/>
                                <a:pt x="14988" y="10987"/>
                                <a:pt x="19906" y="4574"/>
                              </a:cubicBezTo>
                              <a:cubicBezTo>
                                <a:pt x="21244" y="2843"/>
                                <a:pt x="20614" y="679"/>
                                <a:pt x="19316" y="167"/>
                              </a:cubicBezTo>
                              <a:cubicBezTo>
                                <a:pt x="17546" y="-541"/>
                                <a:pt x="15500" y="1111"/>
                                <a:pt x="14044" y="3000"/>
                              </a:cubicBezTo>
                              <a:cubicBezTo>
                                <a:pt x="10719" y="7328"/>
                                <a:pt x="7119" y="10829"/>
                                <a:pt x="3342" y="13269"/>
                              </a:cubicBezTo>
                              <a:cubicBezTo>
                                <a:pt x="2437" y="13859"/>
                                <a:pt x="-356" y="15551"/>
                                <a:pt x="37" y="18383"/>
                              </a:cubicBezTo>
                              <a:cubicBezTo>
                                <a:pt x="411" y="21059"/>
                                <a:pt x="3382" y="19997"/>
                                <a:pt x="4188" y="19485"/>
                              </a:cubicBezTo>
                              <a:lnTo>
                                <a:pt x="4188" y="19485"/>
                              </a:lnTo>
                              <a:close/>
                            </a:path>
                          </a:pathLst>
                        </a:custGeom>
                        <a:solidFill>
                          <a:schemeClr val="accent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103"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DB755617-48EB-407A-BEB5-277D4129AE9D}"/>
                            </a:ext>
                          </a:extLst>
                        </a:cNvPr>
                        <a:cNvSpPr/>
                      </a:nvSpPr>
                      <a:spPr>
                        <a:xfrm>
                          <a:off x="6464299" y="3962400"/>
                          <a:ext cx="147531" cy="72414"/>
                        </a:xfrm>
                        <a:custGeom>
                          <a:avLst/>
                          <a:gdLst/>
                          <a:ahLst/>
                          <a:cxnLst>
                            <a:cxn ang="0">
                              <a:pos x="wd2" y="hd2"/>
                            </a:cxn>
                            <a:cxn ang="5400000">
                              <a:pos x="wd2" y="hd2"/>
                            </a:cxn>
                            <a:cxn ang="10800000">
                              <a:pos x="wd2" y="hd2"/>
                            </a:cxn>
                            <a:cxn ang="16200000">
                              <a:pos x="wd2" y="hd2"/>
                            </a:cxn>
                          </a:cxnLst>
                          <a:rect l="0" t="0" r="r" b="b"/>
                          <a:pathLst>
                            <a:path w="19361" h="19365" extrusionOk="0">
                              <a:moveTo>
                                <a:pt x="614" y="6939"/>
                              </a:moveTo>
                              <a:cubicBezTo>
                                <a:pt x="4747" y="12917"/>
                                <a:pt x="9364" y="16958"/>
                                <a:pt x="14314" y="19166"/>
                              </a:cubicBezTo>
                              <a:cubicBezTo>
                                <a:pt x="15747" y="19811"/>
                                <a:pt x="17714" y="18860"/>
                                <a:pt x="18781" y="16720"/>
                              </a:cubicBezTo>
                              <a:cubicBezTo>
                                <a:pt x="19714" y="14853"/>
                                <a:pt x="19531" y="12679"/>
                                <a:pt x="18164" y="12068"/>
                              </a:cubicBezTo>
                              <a:cubicBezTo>
                                <a:pt x="13581" y="9996"/>
                                <a:pt x="9447" y="6124"/>
                                <a:pt x="5631" y="622"/>
                              </a:cubicBezTo>
                              <a:cubicBezTo>
                                <a:pt x="3947" y="-1789"/>
                                <a:pt x="-1886" y="3339"/>
                                <a:pt x="614" y="6939"/>
                              </a:cubicBezTo>
                              <a:lnTo>
                                <a:pt x="614" y="6939"/>
                              </a:lnTo>
                              <a:close/>
                            </a:path>
                          </a:pathLst>
                        </a:custGeom>
                        <a:solidFill>
                          <a:schemeClr val="accent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104"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6DD73ABF-A09B-470A-A196-70E8C91B4594}"/>
                            </a:ext>
                          </a:extLst>
                        </a:cNvPr>
                        <a:cNvSpPr/>
                      </a:nvSpPr>
                      <a:spPr>
                        <a:xfrm>
                          <a:off x="5918200" y="3505200"/>
                          <a:ext cx="111014" cy="82231"/>
                        </a:xfrm>
                        <a:custGeom>
                          <a:avLst/>
                          <a:gdLst/>
                          <a:ahLst/>
                          <a:cxnLst>
                            <a:cxn ang="0">
                              <a:pos x="wd2" y="hd2"/>
                            </a:cxn>
                            <a:cxn ang="5400000">
                              <a:pos x="wd2" y="hd2"/>
                            </a:cxn>
                            <a:cxn ang="10800000">
                              <a:pos x="wd2" y="hd2"/>
                            </a:cxn>
                            <a:cxn ang="16200000">
                              <a:pos x="wd2" y="hd2"/>
                            </a:cxn>
                          </a:cxnLst>
                          <a:rect l="0" t="0" r="r" b="b"/>
                          <a:pathLst>
                            <a:path w="17829" h="18524" extrusionOk="0">
                              <a:moveTo>
                                <a:pt x="17087" y="13075"/>
                              </a:moveTo>
                              <a:cubicBezTo>
                                <a:pt x="13273" y="10071"/>
                                <a:pt x="10050" y="5923"/>
                                <a:pt x="7460" y="1002"/>
                              </a:cubicBezTo>
                              <a:cubicBezTo>
                                <a:pt x="5991" y="-1802"/>
                                <a:pt x="-1474" y="1831"/>
                                <a:pt x="260" y="5150"/>
                              </a:cubicBezTo>
                              <a:cubicBezTo>
                                <a:pt x="3095" y="10586"/>
                                <a:pt x="6705" y="14877"/>
                                <a:pt x="10886" y="18167"/>
                              </a:cubicBezTo>
                              <a:cubicBezTo>
                                <a:pt x="12987" y="19798"/>
                                <a:pt x="20126" y="15449"/>
                                <a:pt x="17087" y="13075"/>
                              </a:cubicBezTo>
                              <a:lnTo>
                                <a:pt x="17087" y="13075"/>
                              </a:lnTo>
                              <a:close/>
                            </a:path>
                          </a:pathLst>
                        </a:custGeom>
                        <a:solidFill>
                          <a:schemeClr val="accent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105"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771D50DD-BF98-4C8F-A94C-9D049D710F3F}"/>
                            </a:ext>
                          </a:extLst>
                        </a:cNvPr>
                        <a:cNvSpPr/>
                      </a:nvSpPr>
                      <a:spPr>
                        <a:xfrm>
                          <a:off x="5816599" y="3708399"/>
                          <a:ext cx="134069" cy="64894"/>
                        </a:xfrm>
                        <a:custGeom>
                          <a:avLst/>
                          <a:gdLst/>
                          <a:ahLst/>
                          <a:cxnLst>
                            <a:cxn ang="0">
                              <a:pos x="wd2" y="hd2"/>
                            </a:cxn>
                            <a:cxn ang="5400000">
                              <a:pos x="wd2" y="hd2"/>
                            </a:cxn>
                            <a:cxn ang="10800000">
                              <a:pos x="wd2" y="hd2"/>
                            </a:cxn>
                            <a:cxn ang="16200000">
                              <a:pos x="wd2" y="hd2"/>
                            </a:cxn>
                          </a:cxnLst>
                          <a:rect l="0" t="0" r="r" b="b"/>
                          <a:pathLst>
                            <a:path w="19742" h="20177" extrusionOk="0">
                              <a:moveTo>
                                <a:pt x="19051" y="13101"/>
                              </a:moveTo>
                              <a:cubicBezTo>
                                <a:pt x="14749" y="10179"/>
                                <a:pt x="10729" y="6190"/>
                                <a:pt x="6951" y="1017"/>
                              </a:cubicBezTo>
                              <a:cubicBezTo>
                                <a:pt x="5642" y="-799"/>
                                <a:pt x="3678" y="149"/>
                                <a:pt x="2313" y="1294"/>
                              </a:cubicBezTo>
                              <a:cubicBezTo>
                                <a:pt x="1827" y="1689"/>
                                <a:pt x="-941" y="4808"/>
                                <a:pt x="331" y="6546"/>
                              </a:cubicBezTo>
                              <a:cubicBezTo>
                                <a:pt x="4389" y="12153"/>
                                <a:pt x="8728" y="16576"/>
                                <a:pt x="13347" y="19735"/>
                              </a:cubicBezTo>
                              <a:cubicBezTo>
                                <a:pt x="14918" y="20801"/>
                                <a:pt x="16937" y="19814"/>
                                <a:pt x="18340" y="18116"/>
                              </a:cubicBezTo>
                              <a:cubicBezTo>
                                <a:pt x="19051" y="17208"/>
                                <a:pt x="20659" y="14207"/>
                                <a:pt x="19051" y="13101"/>
                              </a:cubicBezTo>
                              <a:lnTo>
                                <a:pt x="19051" y="13101"/>
                              </a:lnTo>
                              <a:close/>
                            </a:path>
                          </a:pathLst>
                        </a:custGeom>
                        <a:solidFill>
                          <a:schemeClr val="accent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sp>
                      <a:nvSpPr>
                        <a:cNvPr id="120" name="Shape">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F91B5D7D-81AE-42F7-9BB3-D7ACF4DD369A}"/>
                            </a:ext>
                          </a:extLst>
                        </a:cNvPr>
                        <a:cNvSpPr/>
                      </a:nvSpPr>
                      <a:spPr>
                        <a:xfrm>
                          <a:off x="5829300" y="3975100"/>
                          <a:ext cx="147989" cy="70677"/>
                        </a:xfrm>
                        <a:custGeom>
                          <a:avLst/>
                          <a:gdLst/>
                          <a:ahLst/>
                          <a:cxnLst>
                            <a:cxn ang="0">
                              <a:pos x="wd2" y="hd2"/>
                            </a:cxn>
                            <a:cxn ang="5400000">
                              <a:pos x="wd2" y="hd2"/>
                            </a:cxn>
                            <a:cxn ang="10800000">
                              <a:pos x="wd2" y="hd2"/>
                            </a:cxn>
                            <a:cxn ang="16200000">
                              <a:pos x="wd2" y="hd2"/>
                            </a:cxn>
                          </a:cxnLst>
                          <a:rect l="0" t="0" r="r" b="b"/>
                          <a:pathLst>
                            <a:path w="19010" h="19264" extrusionOk="0">
                              <a:moveTo>
                                <a:pt x="14048" y="1422"/>
                              </a:moveTo>
                              <a:cubicBezTo>
                                <a:pt x="10573" y="6649"/>
                                <a:pt x="6886" y="10180"/>
                                <a:pt x="2710" y="12153"/>
                              </a:cubicBezTo>
                              <a:cubicBezTo>
                                <a:pt x="1780" y="12603"/>
                                <a:pt x="-292" y="14576"/>
                                <a:pt x="34" y="17241"/>
                              </a:cubicBezTo>
                              <a:cubicBezTo>
                                <a:pt x="393" y="20045"/>
                                <a:pt x="2677" y="19249"/>
                                <a:pt x="3542" y="18833"/>
                              </a:cubicBezTo>
                              <a:cubicBezTo>
                                <a:pt x="8697" y="16410"/>
                                <a:pt x="13575" y="11910"/>
                                <a:pt x="17882" y="5437"/>
                              </a:cubicBezTo>
                              <a:cubicBezTo>
                                <a:pt x="21308" y="314"/>
                                <a:pt x="16022" y="-1555"/>
                                <a:pt x="14048" y="1422"/>
                              </a:cubicBezTo>
                              <a:lnTo>
                                <a:pt x="14048" y="1422"/>
                              </a:lnTo>
                              <a:close/>
                            </a:path>
                          </a:pathLst>
                        </a:custGeom>
                        <a:solidFill>
                          <a:schemeClr val="accent4"/>
                        </a:solidFill>
                        <a:ln w="12700">
                          <a:miter lim="400000"/>
                        </a:ln>
                      </a:spPr>
                      <a:txSp>
                        <a:txBody>
                          <a:bodyPr lIns="38100" tIns="38100" rIns="38100" bIns="38100" anchor="ct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pPr>
                              <a:defRPr sz="3000"/>
                            </a:pPr>
                            <a:endParaRPr/>
                          </a:p>
                        </a:txBody>
                        <a:useSpRect/>
                      </a:txSp>
                    </a:sp>
                  </a:grpSp>
                </lc:lockedCanvas>
              </a:graphicData>
            </a:graphic>
          </wp:anchor>
        </w:drawing>
      </w:r>
      <w:r w:rsidR="00BF031A">
        <w:rPr>
          <w:rFonts w:cstheme="minorHAnsi"/>
          <w:b/>
          <w:bCs/>
          <w:noProof/>
          <w:sz w:val="24"/>
          <w:szCs w:val="24"/>
        </w:rPr>
        <w:pict>
          <v:shape id="_x0000_s1146" type="#_x0000_t202" style="position:absolute;margin-left:16.9pt;margin-top:24.9pt;width:135.7pt;height:45.2pt;z-index:251722752;mso-position-horizontal-relative:text;mso-position-vertical-relative:text" strokecolor="white [3212]">
            <v:textbox style="mso-next-textbox:#_x0000_s1146">
              <w:txbxContent>
                <w:p w:rsidR="00660B5F" w:rsidRPr="00883733" w:rsidRDefault="00660B5F" w:rsidP="00BD3C54">
                  <w:pPr>
                    <w:shd w:val="clear" w:color="auto" w:fill="FFFFFF" w:themeFill="background1"/>
                    <w:jc w:val="center"/>
                    <w:rPr>
                      <w:rFonts w:ascii="Times New Roman" w:hAnsi="Times New Roman" w:cs="Times New Roman"/>
                      <w:b/>
                      <w:bCs/>
                      <w:color w:val="FF3399"/>
                      <w:sz w:val="28"/>
                      <w:szCs w:val="24"/>
                      <w:lang w:bidi="hi-IN"/>
                    </w:rPr>
                  </w:pPr>
                  <w:r w:rsidRPr="00883733">
                    <w:rPr>
                      <w:rFonts w:ascii="Times New Roman" w:hAnsi="Times New Roman" w:cs="Times New Roman"/>
                      <w:b/>
                      <w:bCs/>
                      <w:color w:val="FF3399"/>
                      <w:sz w:val="28"/>
                      <w:szCs w:val="24"/>
                      <w:lang w:bidi="hi-IN"/>
                    </w:rPr>
                    <w:t>Counselor Support System: ‘Samiksha’</w:t>
                  </w:r>
                </w:p>
                <w:p w:rsidR="00660B5F" w:rsidRPr="00A552D9" w:rsidRDefault="00660B5F" w:rsidP="00BD3C54">
                  <w:pPr>
                    <w:shd w:val="clear" w:color="auto" w:fill="FFFFFF" w:themeFill="background1"/>
                    <w:rPr>
                      <w:rFonts w:ascii="Times New Roman" w:hAnsi="Times New Roman" w:cs="Times New Roman"/>
                      <w:sz w:val="24"/>
                    </w:rPr>
                  </w:pPr>
                </w:p>
              </w:txbxContent>
            </v:textbox>
          </v:shape>
        </w:pict>
      </w:r>
      <w:r>
        <w:rPr>
          <w:rFonts w:cstheme="minorHAnsi"/>
          <w:b/>
          <w:bCs/>
          <w:noProof/>
          <w:sz w:val="24"/>
          <w:szCs w:val="24"/>
          <w:lang w:bidi="hi-IN"/>
        </w:rPr>
        <w:drawing>
          <wp:anchor distT="0" distB="0" distL="114300" distR="114300" simplePos="0" relativeHeight="251725824" behindDoc="0" locked="0" layoutInCell="1" allowOverlap="1">
            <wp:simplePos x="0" y="0"/>
            <wp:positionH relativeFrom="column">
              <wp:posOffset>-565785</wp:posOffset>
            </wp:positionH>
            <wp:positionV relativeFrom="paragraph">
              <wp:posOffset>198755</wp:posOffset>
            </wp:positionV>
            <wp:extent cx="671830" cy="733425"/>
            <wp:effectExtent l="19050" t="0" r="0" b="0"/>
            <wp:wrapThrough wrapText="bothSides">
              <wp:wrapPolygon edited="0">
                <wp:start x="-612" y="0"/>
                <wp:lineTo x="-612" y="21319"/>
                <wp:lineTo x="21437" y="21319"/>
                <wp:lineTo x="21437" y="0"/>
                <wp:lineTo x="-612" y="0"/>
              </wp:wrapPolygon>
            </wp:wrapThrough>
            <wp:docPr id="16" name="Picture 5" descr="C:\Users\user\AppData\Local\Microsoft\Windows\INetCache\IE\ES8QTBRM\intervie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Microsoft\Windows\INetCache\IE\ES8QTBRM\interview[1].jpg"/>
                    <pic:cNvPicPr>
                      <a:picLocks noChangeAspect="1" noChangeArrowheads="1"/>
                    </pic:cNvPicPr>
                  </pic:nvPicPr>
                  <pic:blipFill>
                    <a:blip r:embed="rId246" cstate="print"/>
                    <a:srcRect/>
                    <a:stretch>
                      <a:fillRect/>
                    </a:stretch>
                  </pic:blipFill>
                  <pic:spPr bwMode="auto">
                    <a:xfrm>
                      <a:off x="0" y="0"/>
                      <a:ext cx="671830" cy="733425"/>
                    </a:xfrm>
                    <a:prstGeom prst="rect">
                      <a:avLst/>
                    </a:prstGeom>
                    <a:noFill/>
                    <a:ln w="9525">
                      <a:noFill/>
                      <a:miter lim="800000"/>
                      <a:headEnd/>
                      <a:tailEnd/>
                    </a:ln>
                  </pic:spPr>
                </pic:pic>
              </a:graphicData>
            </a:graphic>
          </wp:anchor>
        </w:drawing>
      </w:r>
    </w:p>
    <w:p w:rsidR="00BD3C54" w:rsidRDefault="00BD3C54" w:rsidP="00BD3C54">
      <w:pPr>
        <w:rPr>
          <w:rFonts w:cstheme="minorHAnsi"/>
          <w:b/>
          <w:bCs/>
          <w:sz w:val="24"/>
          <w:szCs w:val="24"/>
          <w:lang w:bidi="hi-IN"/>
        </w:rPr>
      </w:pPr>
      <w:r>
        <w:rPr>
          <w:rFonts w:cstheme="minorHAnsi"/>
          <w:b/>
          <w:bCs/>
          <w:noProof/>
          <w:sz w:val="24"/>
          <w:szCs w:val="24"/>
          <w:lang w:bidi="hi-IN"/>
        </w:rPr>
        <w:drawing>
          <wp:anchor distT="0" distB="0" distL="114300" distR="114300" simplePos="0" relativeHeight="251726848" behindDoc="0" locked="0" layoutInCell="1" allowOverlap="1">
            <wp:simplePos x="0" y="0"/>
            <wp:positionH relativeFrom="column">
              <wp:posOffset>5440680</wp:posOffset>
            </wp:positionH>
            <wp:positionV relativeFrom="paragraph">
              <wp:posOffset>81280</wp:posOffset>
            </wp:positionV>
            <wp:extent cx="618490" cy="616585"/>
            <wp:effectExtent l="19050" t="0" r="0" b="0"/>
            <wp:wrapThrough wrapText="bothSides">
              <wp:wrapPolygon edited="0">
                <wp:start x="6653" y="0"/>
                <wp:lineTo x="2661" y="2669"/>
                <wp:lineTo x="-665" y="7341"/>
                <wp:lineTo x="-665" y="14682"/>
                <wp:lineTo x="4657" y="21355"/>
                <wp:lineTo x="7984" y="21355"/>
                <wp:lineTo x="13306" y="21355"/>
                <wp:lineTo x="13306" y="21355"/>
                <wp:lineTo x="21290" y="20021"/>
                <wp:lineTo x="21290" y="3337"/>
                <wp:lineTo x="14637" y="0"/>
                <wp:lineTo x="6653" y="0"/>
              </wp:wrapPolygon>
            </wp:wrapThrough>
            <wp:docPr id="18" name="Object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15209" cy="614804"/>
                      <a:chOff x="6525453" y="1640036"/>
                      <a:chExt cx="615209" cy="614804"/>
                    </a:xfrm>
                  </a:grpSpPr>
                  <a:sp>
                    <a:nvSpPr>
                      <a:cNvPr id="54" name="Block Arc 14"/>
                      <a:cNvSpPr/>
                    </a:nvSpPr>
                    <a:spPr>
                      <a:xfrm rot="16200000">
                        <a:off x="6525656" y="1639833"/>
                        <a:ext cx="614804" cy="615209"/>
                      </a:xfrm>
                      <a:custGeom>
                        <a:avLst/>
                        <a:gdLst/>
                        <a:ahLst/>
                        <a:cxnLst/>
                        <a:rect l="l" t="t" r="r" b="b"/>
                        <a:pathLst>
                          <a:path w="3185463" h="3187558">
                            <a:moveTo>
                              <a:pt x="764000" y="2343999"/>
                            </a:moveTo>
                            <a:cubicBezTo>
                              <a:pt x="566798" y="2256389"/>
                              <a:pt x="385374" y="2134753"/>
                              <a:pt x="230072" y="1981662"/>
                            </a:cubicBezTo>
                            <a:cubicBezTo>
                              <a:pt x="297001" y="2223876"/>
                              <a:pt x="428049" y="2439341"/>
                              <a:pt x="603989" y="2608945"/>
                            </a:cubicBezTo>
                            <a:cubicBezTo>
                              <a:pt x="667739" y="2525681"/>
                              <a:pt x="720588" y="2436567"/>
                              <a:pt x="764000" y="2343999"/>
                            </a:cubicBezTo>
                            <a:close/>
                            <a:moveTo>
                              <a:pt x="783530" y="862903"/>
                            </a:moveTo>
                            <a:cubicBezTo>
                              <a:pt x="737619" y="760936"/>
                              <a:pt x="681240" y="662513"/>
                              <a:pt x="611676" y="571152"/>
                            </a:cubicBezTo>
                            <a:cubicBezTo>
                              <a:pt x="419218" y="754019"/>
                              <a:pt x="279227" y="991173"/>
                              <a:pt x="215545" y="1258034"/>
                            </a:cubicBezTo>
                            <a:cubicBezTo>
                              <a:pt x="378729" y="1090139"/>
                              <a:pt x="571934" y="956907"/>
                              <a:pt x="783530" y="862903"/>
                            </a:cubicBezTo>
                            <a:close/>
                            <a:moveTo>
                              <a:pt x="935657" y="1673146"/>
                            </a:moveTo>
                            <a:lnTo>
                              <a:pt x="227023" y="1673146"/>
                            </a:lnTo>
                            <a:cubicBezTo>
                              <a:pt x="393068" y="1882941"/>
                              <a:pt x="605618" y="2045968"/>
                              <a:pt x="844267" y="2153109"/>
                            </a:cubicBezTo>
                            <a:cubicBezTo>
                              <a:pt x="897907" y="1997390"/>
                              <a:pt x="928862" y="1835739"/>
                              <a:pt x="935657" y="1673146"/>
                            </a:cubicBezTo>
                            <a:close/>
                            <a:moveTo>
                              <a:pt x="935928" y="1493146"/>
                            </a:moveTo>
                            <a:cubicBezTo>
                              <a:pt x="928922" y="1345638"/>
                              <a:pt x="902278" y="1198995"/>
                              <a:pt x="856775" y="1056956"/>
                            </a:cubicBezTo>
                            <a:cubicBezTo>
                              <a:pt x="636768" y="1156959"/>
                              <a:pt x="439487" y="1304654"/>
                              <a:pt x="281464" y="1493146"/>
                            </a:cubicBezTo>
                            <a:close/>
                            <a:moveTo>
                              <a:pt x="1469785" y="2515107"/>
                            </a:moveTo>
                            <a:cubicBezTo>
                              <a:pt x="1283000" y="2508124"/>
                              <a:pt x="1100523" y="2472287"/>
                              <a:pt x="927628" y="2411229"/>
                            </a:cubicBezTo>
                            <a:cubicBezTo>
                              <a:pt x="876831" y="2520843"/>
                              <a:pt x="814172" y="2626182"/>
                              <a:pt x="738220" y="2724387"/>
                            </a:cubicBezTo>
                            <a:cubicBezTo>
                              <a:pt x="944637" y="2881665"/>
                              <a:pt x="1196120" y="2982471"/>
                              <a:pt x="1469785" y="3005418"/>
                            </a:cubicBezTo>
                            <a:close/>
                            <a:moveTo>
                              <a:pt x="1469785" y="1673146"/>
                            </a:moveTo>
                            <a:lnTo>
                              <a:pt x="1112275" y="1673146"/>
                            </a:lnTo>
                            <a:cubicBezTo>
                              <a:pt x="1105327" y="1858153"/>
                              <a:pt x="1070032" y="2042144"/>
                              <a:pt x="1008001" y="2219039"/>
                            </a:cubicBezTo>
                            <a:cubicBezTo>
                              <a:pt x="1155519" y="2270408"/>
                              <a:pt x="1310845" y="2300826"/>
                              <a:pt x="1469785" y="2307834"/>
                            </a:cubicBezTo>
                            <a:close/>
                            <a:moveTo>
                              <a:pt x="1469785" y="898989"/>
                            </a:moveTo>
                            <a:cubicBezTo>
                              <a:pt x="1315103" y="907762"/>
                              <a:pt x="1164166" y="938783"/>
                              <a:pt x="1020939" y="990066"/>
                            </a:cubicBezTo>
                            <a:cubicBezTo>
                              <a:pt x="1074574" y="1153655"/>
                              <a:pt x="1105461" y="1322925"/>
                              <a:pt x="1112368" y="1493146"/>
                            </a:cubicBezTo>
                            <a:lnTo>
                              <a:pt x="1469785" y="1493146"/>
                            </a:lnTo>
                            <a:close/>
                            <a:moveTo>
                              <a:pt x="1469785" y="182141"/>
                            </a:moveTo>
                            <a:cubicBezTo>
                              <a:pt x="1199839" y="204777"/>
                              <a:pt x="951477" y="303168"/>
                              <a:pt x="746615" y="456764"/>
                            </a:cubicBezTo>
                            <a:cubicBezTo>
                              <a:pt x="828296" y="562801"/>
                              <a:pt x="894225" y="677310"/>
                              <a:pt x="947434" y="796072"/>
                            </a:cubicBezTo>
                            <a:cubicBezTo>
                              <a:pt x="1113886" y="736067"/>
                              <a:pt x="1289644" y="700323"/>
                              <a:pt x="1469785" y="691530"/>
                            </a:cubicBezTo>
                            <a:close/>
                            <a:moveTo>
                              <a:pt x="2150063" y="992171"/>
                            </a:moveTo>
                            <a:cubicBezTo>
                              <a:pt x="1990712" y="935501"/>
                              <a:pt x="1822242" y="902595"/>
                              <a:pt x="1649785" y="897224"/>
                            </a:cubicBezTo>
                            <a:lnTo>
                              <a:pt x="1649785" y="1493146"/>
                            </a:lnTo>
                            <a:lnTo>
                              <a:pt x="2063712" y="1493146"/>
                            </a:lnTo>
                            <a:cubicBezTo>
                              <a:pt x="2069089" y="1323887"/>
                              <a:pt x="2098366" y="1155330"/>
                              <a:pt x="2150063" y="992171"/>
                            </a:cubicBezTo>
                            <a:close/>
                            <a:moveTo>
                              <a:pt x="2168848" y="2199110"/>
                            </a:moveTo>
                            <a:cubicBezTo>
                              <a:pt x="2108555" y="2028681"/>
                              <a:pt x="2073581" y="1851532"/>
                              <a:pt x="2065295" y="1673146"/>
                            </a:cubicBezTo>
                            <a:lnTo>
                              <a:pt x="1649785" y="1673146"/>
                            </a:lnTo>
                            <a:lnTo>
                              <a:pt x="1649785" y="2307299"/>
                            </a:lnTo>
                            <a:cubicBezTo>
                              <a:pt x="1829404" y="2299517"/>
                              <a:pt x="2004315" y="2261965"/>
                              <a:pt x="2168848" y="2199110"/>
                            </a:cubicBezTo>
                            <a:close/>
                            <a:moveTo>
                              <a:pt x="2422394" y="446879"/>
                            </a:moveTo>
                            <a:cubicBezTo>
                              <a:pt x="2204309" y="287209"/>
                              <a:pt x="1938140" y="189883"/>
                              <a:pt x="1649785" y="178919"/>
                            </a:cubicBezTo>
                            <a:lnTo>
                              <a:pt x="1649785" y="689876"/>
                            </a:lnTo>
                            <a:cubicBezTo>
                              <a:pt x="1846998" y="695154"/>
                              <a:pt x="2039668" y="732502"/>
                              <a:pt x="2221721" y="797410"/>
                            </a:cubicBezTo>
                            <a:cubicBezTo>
                              <a:pt x="2275056" y="675360"/>
                              <a:pt x="2341760" y="557662"/>
                              <a:pt x="2422394" y="446879"/>
                            </a:cubicBezTo>
                            <a:close/>
                            <a:moveTo>
                              <a:pt x="2447278" y="2722123"/>
                            </a:moveTo>
                            <a:cubicBezTo>
                              <a:pt x="2366121" y="2618714"/>
                              <a:pt x="2299534" y="2507403"/>
                              <a:pt x="2246145" y="2391362"/>
                            </a:cubicBezTo>
                            <a:cubicBezTo>
                              <a:pt x="2057375" y="2464119"/>
                              <a:pt x="1856285" y="2506958"/>
                              <a:pt x="1649785" y="2514779"/>
                            </a:cubicBezTo>
                            <a:lnTo>
                              <a:pt x="1649785" y="3008639"/>
                            </a:lnTo>
                            <a:cubicBezTo>
                              <a:pt x="1949198" y="2997255"/>
                              <a:pt x="2224691" y="2892757"/>
                              <a:pt x="2447278" y="2722123"/>
                            </a:cubicBezTo>
                            <a:close/>
                            <a:moveTo>
                              <a:pt x="2878934" y="1493146"/>
                            </a:moveTo>
                            <a:cubicBezTo>
                              <a:pt x="2723190" y="1307255"/>
                              <a:pt x="2529440" y="1161128"/>
                              <a:pt x="2313862" y="1060620"/>
                            </a:cubicBezTo>
                            <a:cubicBezTo>
                              <a:pt x="2270535" y="1201714"/>
                              <a:pt x="2245604" y="1347104"/>
                              <a:pt x="2240109" y="1493146"/>
                            </a:cubicBezTo>
                            <a:close/>
                            <a:moveTo>
                              <a:pt x="2890636" y="1673146"/>
                            </a:moveTo>
                            <a:lnTo>
                              <a:pt x="2241814" y="1673146"/>
                            </a:lnTo>
                            <a:cubicBezTo>
                              <a:pt x="2249736" y="1827102"/>
                              <a:pt x="2279520" y="1979973"/>
                              <a:pt x="2329964" y="2127513"/>
                            </a:cubicBezTo>
                            <a:cubicBezTo>
                              <a:pt x="2545677" y="2019923"/>
                              <a:pt x="2738160" y="1866413"/>
                              <a:pt x="2890636" y="1673146"/>
                            </a:cubicBezTo>
                            <a:close/>
                            <a:moveTo>
                              <a:pt x="2973035" y="1284386"/>
                            </a:moveTo>
                            <a:cubicBezTo>
                              <a:pt x="2912066" y="1001840"/>
                              <a:pt x="2765308" y="751379"/>
                              <a:pt x="2561381" y="561108"/>
                            </a:cubicBezTo>
                            <a:cubicBezTo>
                              <a:pt x="2489321" y="656437"/>
                              <a:pt x="2431363" y="759225"/>
                              <a:pt x="2384553" y="865647"/>
                            </a:cubicBezTo>
                            <a:cubicBezTo>
                              <a:pt x="2604520" y="964977"/>
                              <a:pt x="2804622" y="1106677"/>
                              <a:pt x="2973035" y="1284386"/>
                            </a:cubicBezTo>
                            <a:close/>
                            <a:moveTo>
                              <a:pt x="2974277" y="1897328"/>
                            </a:moveTo>
                            <a:cubicBezTo>
                              <a:pt x="2812488" y="2073933"/>
                              <a:pt x="2619878" y="2216690"/>
                              <a:pt x="2407486" y="2319665"/>
                            </a:cubicBezTo>
                            <a:cubicBezTo>
                              <a:pt x="2454169" y="2420503"/>
                              <a:pt x="2511856" y="2517376"/>
                              <a:pt x="2582047" y="2607468"/>
                            </a:cubicBezTo>
                            <a:cubicBezTo>
                              <a:pt x="2776399" y="2417974"/>
                              <a:pt x="2916061" y="2172750"/>
                              <a:pt x="2974277" y="1897328"/>
                            </a:cubicBezTo>
                            <a:close/>
                            <a:moveTo>
                              <a:pt x="3185463" y="1593779"/>
                            </a:moveTo>
                            <a:cubicBezTo>
                              <a:pt x="3185463" y="2473999"/>
                              <a:pt x="2471904" y="3187558"/>
                              <a:pt x="1591684" y="3187558"/>
                            </a:cubicBezTo>
                            <a:cubicBezTo>
                              <a:pt x="738111" y="3187558"/>
                              <a:pt x="41261" y="2516549"/>
                              <a:pt x="1913" y="1673146"/>
                            </a:cubicBezTo>
                            <a:lnTo>
                              <a:pt x="0" y="1673146"/>
                            </a:lnTo>
                            <a:lnTo>
                              <a:pt x="0" y="1493146"/>
                            </a:lnTo>
                            <a:lnTo>
                              <a:pt x="2750" y="1493146"/>
                            </a:lnTo>
                            <a:cubicBezTo>
                              <a:pt x="50490" y="700174"/>
                              <a:pt x="679654" y="64473"/>
                              <a:pt x="1469785" y="6156"/>
                            </a:cubicBezTo>
                            <a:lnTo>
                              <a:pt x="1469785" y="0"/>
                            </a:lnTo>
                            <a:lnTo>
                              <a:pt x="1591684" y="0"/>
                            </a:lnTo>
                            <a:lnTo>
                              <a:pt x="1649785" y="0"/>
                            </a:lnTo>
                            <a:lnTo>
                              <a:pt x="1649785" y="2934"/>
                            </a:lnTo>
                            <a:cubicBezTo>
                              <a:pt x="2503127" y="31654"/>
                              <a:pt x="3185463" y="733032"/>
                              <a:pt x="3185463" y="1593779"/>
                            </a:cubicBezTo>
                            <a:close/>
                          </a:path>
                        </a:pathLst>
                      </a:custGeom>
                      <a:solidFill>
                        <a:schemeClr val="tx2">
                          <a:lumMod val="50000"/>
                          <a:lumOff val="50000"/>
                        </a:schemeClr>
                      </a:solidFill>
                      <a:ln>
                        <a:noFill/>
                      </a:ln>
                    </a:spPr>
                    <a:txSp>
                      <a:txBody>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defPPr>
                            <a:defRPr lang="en-US"/>
                          </a:defPPr>
                          <a:lvl1pPr marL="0" algn="l" defTabSz="914198" rtl="0" eaLnBrk="1" latinLnBrk="0" hangingPunct="1">
                            <a:defRPr sz="1800" kern="1200">
                              <a:solidFill>
                                <a:schemeClr val="lt1"/>
                              </a:solidFill>
                              <a:latin typeface="+mn-lt"/>
                              <a:ea typeface="+mn-ea"/>
                              <a:cs typeface="+mn-cs"/>
                            </a:defRPr>
                          </a:lvl1pPr>
                          <a:lvl2pPr marL="457094" algn="l" defTabSz="914198" rtl="0" eaLnBrk="1" latinLnBrk="0" hangingPunct="1">
                            <a:defRPr sz="1800" kern="1200">
                              <a:solidFill>
                                <a:schemeClr val="lt1"/>
                              </a:solidFill>
                              <a:latin typeface="+mn-lt"/>
                              <a:ea typeface="+mn-ea"/>
                              <a:cs typeface="+mn-cs"/>
                            </a:defRPr>
                          </a:lvl2pPr>
                          <a:lvl3pPr marL="914198" algn="l" defTabSz="914198" rtl="0" eaLnBrk="1" latinLnBrk="0" hangingPunct="1">
                            <a:defRPr sz="1800" kern="1200">
                              <a:solidFill>
                                <a:schemeClr val="lt1"/>
                              </a:solidFill>
                              <a:latin typeface="+mn-lt"/>
                              <a:ea typeface="+mn-ea"/>
                              <a:cs typeface="+mn-cs"/>
                            </a:defRPr>
                          </a:lvl3pPr>
                          <a:lvl4pPr marL="1371294" algn="l" defTabSz="914198" rtl="0" eaLnBrk="1" latinLnBrk="0" hangingPunct="1">
                            <a:defRPr sz="1800" kern="1200">
                              <a:solidFill>
                                <a:schemeClr val="lt1"/>
                              </a:solidFill>
                              <a:latin typeface="+mn-lt"/>
                              <a:ea typeface="+mn-ea"/>
                              <a:cs typeface="+mn-cs"/>
                            </a:defRPr>
                          </a:lvl4pPr>
                          <a:lvl5pPr marL="1828394" algn="l" defTabSz="914198" rtl="0" eaLnBrk="1" latinLnBrk="0" hangingPunct="1">
                            <a:defRPr sz="1800" kern="1200">
                              <a:solidFill>
                                <a:schemeClr val="lt1"/>
                              </a:solidFill>
                              <a:latin typeface="+mn-lt"/>
                              <a:ea typeface="+mn-ea"/>
                              <a:cs typeface="+mn-cs"/>
                            </a:defRPr>
                          </a:lvl5pPr>
                          <a:lvl6pPr marL="2285487" algn="l" defTabSz="914198" rtl="0" eaLnBrk="1" latinLnBrk="0" hangingPunct="1">
                            <a:defRPr sz="1800" kern="1200">
                              <a:solidFill>
                                <a:schemeClr val="lt1"/>
                              </a:solidFill>
                              <a:latin typeface="+mn-lt"/>
                              <a:ea typeface="+mn-ea"/>
                              <a:cs typeface="+mn-cs"/>
                            </a:defRPr>
                          </a:lvl6pPr>
                          <a:lvl7pPr marL="2742581" algn="l" defTabSz="914198" rtl="0" eaLnBrk="1" latinLnBrk="0" hangingPunct="1">
                            <a:defRPr sz="1800" kern="1200">
                              <a:solidFill>
                                <a:schemeClr val="lt1"/>
                              </a:solidFill>
                              <a:latin typeface="+mn-lt"/>
                              <a:ea typeface="+mn-ea"/>
                              <a:cs typeface="+mn-cs"/>
                            </a:defRPr>
                          </a:lvl7pPr>
                          <a:lvl8pPr marL="3199680" algn="l" defTabSz="914198" rtl="0" eaLnBrk="1" latinLnBrk="0" hangingPunct="1">
                            <a:defRPr sz="1800" kern="1200">
                              <a:solidFill>
                                <a:schemeClr val="lt1"/>
                              </a:solidFill>
                              <a:latin typeface="+mn-lt"/>
                              <a:ea typeface="+mn-ea"/>
                              <a:cs typeface="+mn-cs"/>
                            </a:defRPr>
                          </a:lvl8pPr>
                          <a:lvl9pPr marL="3656777" algn="l" defTabSz="914198" rtl="0" eaLnBrk="1" latinLnBrk="0" hangingPunct="1">
                            <a:defRPr sz="1800" kern="1200">
                              <a:solidFill>
                                <a:schemeClr val="lt1"/>
                              </a:solidFill>
                              <a:latin typeface="+mn-lt"/>
                              <a:ea typeface="+mn-ea"/>
                              <a:cs typeface="+mn-cs"/>
                            </a:defRPr>
                          </a:lvl9pPr>
                        </a:lstStyle>
                        <a:p>
                          <a:pPr algn="ctr"/>
                          <a:endParaRPr lang="ko-KR" altLang="en-US">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anchor>
        </w:drawing>
      </w:r>
      <w:r w:rsidR="00BF031A">
        <w:rPr>
          <w:rFonts w:cstheme="minorHAnsi"/>
          <w:b/>
          <w:bCs/>
          <w:noProof/>
          <w:sz w:val="24"/>
          <w:szCs w:val="24"/>
        </w:rPr>
        <w:pict>
          <v:shape id="_x0000_s1148" type="#_x0000_t202" style="position:absolute;margin-left:279.55pt;margin-top:5.35pt;width:150.95pt;height:45.2pt;z-index:251727872;mso-position-horizontal-relative:text;mso-position-vertical-relative:text" stroked="f">
            <v:textbox style="mso-next-textbox:#_x0000_s1148">
              <w:txbxContent>
                <w:p w:rsidR="00660B5F" w:rsidRPr="00795C61" w:rsidRDefault="00660B5F" w:rsidP="00BD3C54">
                  <w:pPr>
                    <w:autoSpaceDE w:val="0"/>
                    <w:autoSpaceDN w:val="0"/>
                    <w:adjustRightInd w:val="0"/>
                    <w:spacing w:after="0"/>
                    <w:jc w:val="center"/>
                    <w:rPr>
                      <w:rFonts w:ascii="Times New Roman" w:hAnsi="Times New Roman" w:cs="Times New Roman"/>
                      <w:b/>
                      <w:bCs/>
                      <w:color w:val="C65908"/>
                      <w:sz w:val="28"/>
                      <w:szCs w:val="24"/>
                      <w:lang w:bidi="hi-IN"/>
                    </w:rPr>
                  </w:pPr>
                  <w:r w:rsidRPr="00795C61">
                    <w:rPr>
                      <w:rFonts w:ascii="Times New Roman" w:hAnsi="Times New Roman" w:cs="Times New Roman"/>
                      <w:b/>
                      <w:bCs/>
                      <w:color w:val="C65908"/>
                      <w:sz w:val="28"/>
                      <w:szCs w:val="24"/>
                      <w:lang w:bidi="hi-IN"/>
                    </w:rPr>
                    <w:t>E-Learning Forums:  ‘Saksham’</w:t>
                  </w:r>
                </w:p>
                <w:p w:rsidR="00660B5F" w:rsidRPr="00795C61" w:rsidRDefault="00660B5F" w:rsidP="00BD3C54">
                  <w:pPr>
                    <w:rPr>
                      <w:rFonts w:ascii="Times New Roman" w:hAnsi="Times New Roman" w:cs="Times New Roman"/>
                      <w:color w:val="00B0F0"/>
                      <w:sz w:val="24"/>
                    </w:rPr>
                  </w:pPr>
                </w:p>
              </w:txbxContent>
            </v:textbox>
          </v:shape>
        </w:pict>
      </w:r>
    </w:p>
    <w:p w:rsidR="00BD3C54" w:rsidRPr="00795C61" w:rsidRDefault="00BD3C54" w:rsidP="00BD3C54">
      <w:pPr>
        <w:rPr>
          <w:rFonts w:cstheme="minorHAnsi"/>
          <w:b/>
          <w:bCs/>
          <w:color w:val="948A54" w:themeColor="background2" w:themeShade="80"/>
          <w:sz w:val="24"/>
          <w:szCs w:val="24"/>
          <w:lang w:bidi="hi-IN"/>
        </w:rPr>
      </w:pPr>
    </w:p>
    <w:p w:rsidR="00BD3C54" w:rsidRDefault="00BD3C54" w:rsidP="00BD3C54">
      <w:pPr>
        <w:rPr>
          <w:rFonts w:cstheme="minorHAnsi"/>
          <w:b/>
          <w:bCs/>
          <w:sz w:val="24"/>
          <w:szCs w:val="24"/>
          <w:lang w:bidi="hi-IN"/>
        </w:rPr>
      </w:pPr>
    </w:p>
    <w:p w:rsidR="00BD3C54" w:rsidRDefault="00BD3C54" w:rsidP="00BD3C54">
      <w:pPr>
        <w:rPr>
          <w:rFonts w:cstheme="minorHAnsi"/>
          <w:b/>
          <w:bCs/>
          <w:sz w:val="24"/>
          <w:szCs w:val="24"/>
          <w:lang w:bidi="hi-IN"/>
        </w:rPr>
      </w:pPr>
      <w:r>
        <w:rPr>
          <w:rFonts w:cstheme="minorHAnsi"/>
          <w:b/>
          <w:bCs/>
          <w:noProof/>
          <w:sz w:val="24"/>
          <w:szCs w:val="24"/>
          <w:lang w:bidi="hi-IN"/>
        </w:rPr>
        <w:drawing>
          <wp:anchor distT="0" distB="0" distL="114300" distR="114300" simplePos="0" relativeHeight="251724800" behindDoc="0" locked="0" layoutInCell="1" allowOverlap="1">
            <wp:simplePos x="0" y="0"/>
            <wp:positionH relativeFrom="column">
              <wp:posOffset>-584835</wp:posOffset>
            </wp:positionH>
            <wp:positionV relativeFrom="paragraph">
              <wp:posOffset>132080</wp:posOffset>
            </wp:positionV>
            <wp:extent cx="725170" cy="605790"/>
            <wp:effectExtent l="19050" t="0" r="0" b="0"/>
            <wp:wrapThrough wrapText="bothSides">
              <wp:wrapPolygon edited="0">
                <wp:start x="2270" y="0"/>
                <wp:lineTo x="-567" y="2038"/>
                <wp:lineTo x="567" y="12906"/>
                <wp:lineTo x="10214" y="21057"/>
                <wp:lineTo x="12483" y="21057"/>
                <wp:lineTo x="18158" y="21057"/>
                <wp:lineTo x="21562" y="19698"/>
                <wp:lineTo x="21562" y="14943"/>
                <wp:lineTo x="7944" y="10868"/>
                <wp:lineTo x="9079" y="8151"/>
                <wp:lineTo x="8511" y="3396"/>
                <wp:lineTo x="6242" y="0"/>
                <wp:lineTo x="2270" y="0"/>
              </wp:wrapPolygon>
            </wp:wrapThrough>
            <wp:docPr id="9"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71504" cy="500066"/>
                      <a:chOff x="1714480" y="1915586"/>
                      <a:chExt cx="571504" cy="500066"/>
                    </a:xfrm>
                  </a:grpSpPr>
                  <a:sp>
                    <a:nvSpPr>
                      <a:cNvPr id="36" name="Freeform 25">
                        <a:extLst>
                          <a:ext uri="{FF2B5EF4-FFF2-40B4-BE49-F238E27FC236}">
                            <a16:creationId xmlns:a16="http://schemas.microsoft.com/office/drawing/2014/main" xmlns="" xmlns:p="http://schemas.openxmlformats.org/presentationml/2006/main" xmlns:arto="http://schemas.microsoft.com/office/word/2006/arto" xmlns:w="http://schemas.openxmlformats.org/wordprocessingml/2006/main" xmlns:w10="urn:schemas-microsoft-com:office:word" xmlns:v="urn:schemas-microsoft-com:vml" xmlns:o="urn:schemas-microsoft-com:office:office" id="{7F562E3C-B2C5-4B38-B375-1B49C2389905}"/>
                          </a:ext>
                        </a:extLst>
                      </a:cNvPr>
                      <a:cNvSpPr/>
                    </a:nvSpPr>
                    <a:spPr>
                      <a:xfrm>
                        <a:off x="1714480" y="1915586"/>
                        <a:ext cx="571504" cy="500066"/>
                      </a:xfrm>
                      <a:custGeom>
                        <a:avLst/>
                        <a:gdLst>
                          <a:gd name="connsiteX0" fmla="*/ 371475 w 1600200"/>
                          <a:gd name="connsiteY0" fmla="*/ 0 h 1857375"/>
                          <a:gd name="connsiteX1" fmla="*/ 628650 w 1600200"/>
                          <a:gd name="connsiteY1" fmla="*/ 523875 h 1857375"/>
                          <a:gd name="connsiteX2" fmla="*/ 400050 w 1600200"/>
                          <a:gd name="connsiteY2" fmla="*/ 561975 h 1857375"/>
                          <a:gd name="connsiteX3" fmla="*/ 1019175 w 1600200"/>
                          <a:gd name="connsiteY3" fmla="*/ 1438275 h 1857375"/>
                          <a:gd name="connsiteX4" fmla="*/ 1219200 w 1600200"/>
                          <a:gd name="connsiteY4" fmla="*/ 1238250 h 1857375"/>
                          <a:gd name="connsiteX5" fmla="*/ 1600200 w 1600200"/>
                          <a:gd name="connsiteY5" fmla="*/ 1666875 h 1857375"/>
                          <a:gd name="connsiteX6" fmla="*/ 1038225 w 1600200"/>
                          <a:gd name="connsiteY6" fmla="*/ 1857375 h 1857375"/>
                          <a:gd name="connsiteX7" fmla="*/ 0 w 1600200"/>
                          <a:gd name="connsiteY7" fmla="*/ 314325 h 1857375"/>
                          <a:gd name="connsiteX8" fmla="*/ 371475 w 1600200"/>
                          <a:gd name="connsiteY8" fmla="*/ 0 h 1857375"/>
                          <a:gd name="connsiteX0" fmla="*/ 371475 w 1600200"/>
                          <a:gd name="connsiteY0" fmla="*/ 0 h 1917951"/>
                          <a:gd name="connsiteX1" fmla="*/ 628650 w 1600200"/>
                          <a:gd name="connsiteY1" fmla="*/ 584451 h 1917951"/>
                          <a:gd name="connsiteX2" fmla="*/ 400050 w 1600200"/>
                          <a:gd name="connsiteY2" fmla="*/ 622551 h 1917951"/>
                          <a:gd name="connsiteX3" fmla="*/ 1019175 w 1600200"/>
                          <a:gd name="connsiteY3" fmla="*/ 1498851 h 1917951"/>
                          <a:gd name="connsiteX4" fmla="*/ 1219200 w 1600200"/>
                          <a:gd name="connsiteY4" fmla="*/ 1298826 h 1917951"/>
                          <a:gd name="connsiteX5" fmla="*/ 1600200 w 1600200"/>
                          <a:gd name="connsiteY5" fmla="*/ 1727451 h 1917951"/>
                          <a:gd name="connsiteX6" fmla="*/ 1038225 w 1600200"/>
                          <a:gd name="connsiteY6" fmla="*/ 1917951 h 1917951"/>
                          <a:gd name="connsiteX7" fmla="*/ 0 w 1600200"/>
                          <a:gd name="connsiteY7" fmla="*/ 374901 h 1917951"/>
                          <a:gd name="connsiteX8" fmla="*/ 371475 w 1600200"/>
                          <a:gd name="connsiteY8" fmla="*/ 0 h 1917951"/>
                          <a:gd name="connsiteX0" fmla="*/ 371475 w 1600200"/>
                          <a:gd name="connsiteY0" fmla="*/ 1277 h 1919228"/>
                          <a:gd name="connsiteX1" fmla="*/ 628650 w 1600200"/>
                          <a:gd name="connsiteY1" fmla="*/ 585728 h 1919228"/>
                          <a:gd name="connsiteX2" fmla="*/ 400050 w 1600200"/>
                          <a:gd name="connsiteY2" fmla="*/ 623828 h 1919228"/>
                          <a:gd name="connsiteX3" fmla="*/ 1019175 w 1600200"/>
                          <a:gd name="connsiteY3" fmla="*/ 1500128 h 1919228"/>
                          <a:gd name="connsiteX4" fmla="*/ 1219200 w 1600200"/>
                          <a:gd name="connsiteY4" fmla="*/ 1300103 h 1919228"/>
                          <a:gd name="connsiteX5" fmla="*/ 1600200 w 1600200"/>
                          <a:gd name="connsiteY5" fmla="*/ 1728728 h 1919228"/>
                          <a:gd name="connsiteX6" fmla="*/ 1038225 w 1600200"/>
                          <a:gd name="connsiteY6" fmla="*/ 1919228 h 1919228"/>
                          <a:gd name="connsiteX7" fmla="*/ 0 w 1600200"/>
                          <a:gd name="connsiteY7" fmla="*/ 376178 h 1919228"/>
                          <a:gd name="connsiteX8" fmla="*/ 371475 w 1600200"/>
                          <a:gd name="connsiteY8" fmla="*/ 1277 h 1919228"/>
                          <a:gd name="connsiteX0" fmla="*/ 371475 w 1600200"/>
                          <a:gd name="connsiteY0" fmla="*/ 1277 h 1919228"/>
                          <a:gd name="connsiteX1" fmla="*/ 628650 w 1600200"/>
                          <a:gd name="connsiteY1" fmla="*/ 585728 h 1919228"/>
                          <a:gd name="connsiteX2" fmla="*/ 400050 w 1600200"/>
                          <a:gd name="connsiteY2" fmla="*/ 623828 h 1919228"/>
                          <a:gd name="connsiteX3" fmla="*/ 1019175 w 1600200"/>
                          <a:gd name="connsiteY3" fmla="*/ 1500128 h 1919228"/>
                          <a:gd name="connsiteX4" fmla="*/ 1219200 w 1600200"/>
                          <a:gd name="connsiteY4" fmla="*/ 1300103 h 1919228"/>
                          <a:gd name="connsiteX5" fmla="*/ 1600200 w 1600200"/>
                          <a:gd name="connsiteY5" fmla="*/ 1728728 h 1919228"/>
                          <a:gd name="connsiteX6" fmla="*/ 1038225 w 1600200"/>
                          <a:gd name="connsiteY6" fmla="*/ 1919228 h 1919228"/>
                          <a:gd name="connsiteX7" fmla="*/ 0 w 1600200"/>
                          <a:gd name="connsiteY7" fmla="*/ 376178 h 1919228"/>
                          <a:gd name="connsiteX8" fmla="*/ 371475 w 1600200"/>
                          <a:gd name="connsiteY8" fmla="*/ 1277 h 1919228"/>
                          <a:gd name="connsiteX0" fmla="*/ 371475 w 1600200"/>
                          <a:gd name="connsiteY0" fmla="*/ 1544 h 1919495"/>
                          <a:gd name="connsiteX1" fmla="*/ 628650 w 1600200"/>
                          <a:gd name="connsiteY1" fmla="*/ 585995 h 1919495"/>
                          <a:gd name="connsiteX2" fmla="*/ 400050 w 1600200"/>
                          <a:gd name="connsiteY2" fmla="*/ 624095 h 1919495"/>
                          <a:gd name="connsiteX3" fmla="*/ 1019175 w 1600200"/>
                          <a:gd name="connsiteY3" fmla="*/ 1500395 h 1919495"/>
                          <a:gd name="connsiteX4" fmla="*/ 1219200 w 1600200"/>
                          <a:gd name="connsiteY4" fmla="*/ 1300370 h 1919495"/>
                          <a:gd name="connsiteX5" fmla="*/ 1600200 w 1600200"/>
                          <a:gd name="connsiteY5" fmla="*/ 1728995 h 1919495"/>
                          <a:gd name="connsiteX6" fmla="*/ 1038225 w 1600200"/>
                          <a:gd name="connsiteY6" fmla="*/ 1919495 h 1919495"/>
                          <a:gd name="connsiteX7" fmla="*/ 0 w 1600200"/>
                          <a:gd name="connsiteY7" fmla="*/ 376445 h 1919495"/>
                          <a:gd name="connsiteX8" fmla="*/ 371475 w 1600200"/>
                          <a:gd name="connsiteY8" fmla="*/ 1544 h 1919495"/>
                          <a:gd name="connsiteX0" fmla="*/ 371475 w 1600200"/>
                          <a:gd name="connsiteY0" fmla="*/ 1487 h 1919438"/>
                          <a:gd name="connsiteX1" fmla="*/ 568075 w 1600200"/>
                          <a:gd name="connsiteY1" fmla="*/ 603245 h 1919438"/>
                          <a:gd name="connsiteX2" fmla="*/ 400050 w 1600200"/>
                          <a:gd name="connsiteY2" fmla="*/ 624038 h 1919438"/>
                          <a:gd name="connsiteX3" fmla="*/ 1019175 w 1600200"/>
                          <a:gd name="connsiteY3" fmla="*/ 1500338 h 1919438"/>
                          <a:gd name="connsiteX4" fmla="*/ 1219200 w 1600200"/>
                          <a:gd name="connsiteY4" fmla="*/ 1300313 h 1919438"/>
                          <a:gd name="connsiteX5" fmla="*/ 1600200 w 1600200"/>
                          <a:gd name="connsiteY5" fmla="*/ 1728938 h 1919438"/>
                          <a:gd name="connsiteX6" fmla="*/ 1038225 w 1600200"/>
                          <a:gd name="connsiteY6" fmla="*/ 1919438 h 1919438"/>
                          <a:gd name="connsiteX7" fmla="*/ 0 w 1600200"/>
                          <a:gd name="connsiteY7" fmla="*/ 376388 h 1919438"/>
                          <a:gd name="connsiteX8" fmla="*/ 371475 w 1600200"/>
                          <a:gd name="connsiteY8" fmla="*/ 1487 h 1919438"/>
                          <a:gd name="connsiteX0" fmla="*/ 371475 w 1600200"/>
                          <a:gd name="connsiteY0" fmla="*/ 1032 h 1918983"/>
                          <a:gd name="connsiteX1" fmla="*/ 568075 w 1600200"/>
                          <a:gd name="connsiteY1" fmla="*/ 602790 h 1918983"/>
                          <a:gd name="connsiteX2" fmla="*/ 400050 w 1600200"/>
                          <a:gd name="connsiteY2" fmla="*/ 623583 h 1918983"/>
                          <a:gd name="connsiteX3" fmla="*/ 1019175 w 1600200"/>
                          <a:gd name="connsiteY3" fmla="*/ 1499883 h 1918983"/>
                          <a:gd name="connsiteX4" fmla="*/ 1219200 w 1600200"/>
                          <a:gd name="connsiteY4" fmla="*/ 1299858 h 1918983"/>
                          <a:gd name="connsiteX5" fmla="*/ 1600200 w 1600200"/>
                          <a:gd name="connsiteY5" fmla="*/ 1728483 h 1918983"/>
                          <a:gd name="connsiteX6" fmla="*/ 1038225 w 1600200"/>
                          <a:gd name="connsiteY6" fmla="*/ 1918983 h 1918983"/>
                          <a:gd name="connsiteX7" fmla="*/ 0 w 1600200"/>
                          <a:gd name="connsiteY7" fmla="*/ 375933 h 1918983"/>
                          <a:gd name="connsiteX8" fmla="*/ 371475 w 1600200"/>
                          <a:gd name="connsiteY8" fmla="*/ 1032 h 1918983"/>
                          <a:gd name="connsiteX0" fmla="*/ 371475 w 1600200"/>
                          <a:gd name="connsiteY0" fmla="*/ 1088 h 1919039"/>
                          <a:gd name="connsiteX1" fmla="*/ 568075 w 1600200"/>
                          <a:gd name="connsiteY1" fmla="*/ 602846 h 1919039"/>
                          <a:gd name="connsiteX2" fmla="*/ 400050 w 1600200"/>
                          <a:gd name="connsiteY2" fmla="*/ 623639 h 1919039"/>
                          <a:gd name="connsiteX3" fmla="*/ 1019175 w 1600200"/>
                          <a:gd name="connsiteY3" fmla="*/ 1499939 h 1919039"/>
                          <a:gd name="connsiteX4" fmla="*/ 1219200 w 1600200"/>
                          <a:gd name="connsiteY4" fmla="*/ 1299914 h 1919039"/>
                          <a:gd name="connsiteX5" fmla="*/ 1600200 w 1600200"/>
                          <a:gd name="connsiteY5" fmla="*/ 1728539 h 1919039"/>
                          <a:gd name="connsiteX6" fmla="*/ 1038225 w 1600200"/>
                          <a:gd name="connsiteY6" fmla="*/ 1919039 h 1919039"/>
                          <a:gd name="connsiteX7" fmla="*/ 0 w 1600200"/>
                          <a:gd name="connsiteY7" fmla="*/ 375989 h 1919039"/>
                          <a:gd name="connsiteX8" fmla="*/ 371475 w 1600200"/>
                          <a:gd name="connsiteY8" fmla="*/ 1088 h 1919039"/>
                          <a:gd name="connsiteX0" fmla="*/ 371475 w 1600200"/>
                          <a:gd name="connsiteY0" fmla="*/ 1088 h 1919039"/>
                          <a:gd name="connsiteX1" fmla="*/ 568075 w 1600200"/>
                          <a:gd name="connsiteY1" fmla="*/ 602846 h 1919039"/>
                          <a:gd name="connsiteX2" fmla="*/ 400050 w 1600200"/>
                          <a:gd name="connsiteY2" fmla="*/ 623639 h 1919039"/>
                          <a:gd name="connsiteX3" fmla="*/ 1019175 w 1600200"/>
                          <a:gd name="connsiteY3" fmla="*/ 1499939 h 1919039"/>
                          <a:gd name="connsiteX4" fmla="*/ 1219200 w 1600200"/>
                          <a:gd name="connsiteY4" fmla="*/ 1299914 h 1919039"/>
                          <a:gd name="connsiteX5" fmla="*/ 1600200 w 1600200"/>
                          <a:gd name="connsiteY5" fmla="*/ 1728539 h 1919039"/>
                          <a:gd name="connsiteX6" fmla="*/ 1038225 w 1600200"/>
                          <a:gd name="connsiteY6" fmla="*/ 1919039 h 1919039"/>
                          <a:gd name="connsiteX7" fmla="*/ 0 w 1600200"/>
                          <a:gd name="connsiteY7" fmla="*/ 375989 h 1919039"/>
                          <a:gd name="connsiteX8" fmla="*/ 371475 w 1600200"/>
                          <a:gd name="connsiteY8" fmla="*/ 1088 h 1919039"/>
                          <a:gd name="connsiteX0" fmla="*/ 371475 w 1600200"/>
                          <a:gd name="connsiteY0" fmla="*/ 1118 h 1919069"/>
                          <a:gd name="connsiteX1" fmla="*/ 568075 w 1600200"/>
                          <a:gd name="connsiteY1" fmla="*/ 602876 h 1919069"/>
                          <a:gd name="connsiteX2" fmla="*/ 400050 w 1600200"/>
                          <a:gd name="connsiteY2" fmla="*/ 623669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408703 w 1600200"/>
                          <a:gd name="connsiteY2" fmla="*/ 643860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59666 w 1600200"/>
                          <a:gd name="connsiteY2" fmla="*/ 643860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1019175 w 1600200"/>
                          <a:gd name="connsiteY3" fmla="*/ 1499969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70138 w 1600200"/>
                          <a:gd name="connsiteY3" fmla="*/ 1517276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1010522 w 1600200"/>
                          <a:gd name="connsiteY3" fmla="*/ 1534584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96099 w 1600200"/>
                          <a:gd name="connsiteY3" fmla="*/ 1546122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87445 w 1600200"/>
                          <a:gd name="connsiteY3" fmla="*/ 1528815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87445 w 1600200"/>
                          <a:gd name="connsiteY3" fmla="*/ 1528815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87445 w 1600200"/>
                          <a:gd name="connsiteY3" fmla="*/ 1528815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87445 w 1600200"/>
                          <a:gd name="connsiteY3" fmla="*/ 1528815 h 1919069"/>
                          <a:gd name="connsiteX4" fmla="*/ 1219200 w 1600200"/>
                          <a:gd name="connsiteY4" fmla="*/ 1299944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87445 w 1600200"/>
                          <a:gd name="connsiteY3" fmla="*/ 1528815 h 1919069"/>
                          <a:gd name="connsiteX4" fmla="*/ 1173048 w 1600200"/>
                          <a:gd name="connsiteY4" fmla="*/ 1311482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87445 w 1600200"/>
                          <a:gd name="connsiteY3" fmla="*/ 1528815 h 1919069"/>
                          <a:gd name="connsiteX4" fmla="*/ 1173048 w 1600200"/>
                          <a:gd name="connsiteY4" fmla="*/ 1311482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87445 w 1600200"/>
                          <a:gd name="connsiteY3" fmla="*/ 1528815 h 1919069"/>
                          <a:gd name="connsiteX4" fmla="*/ 1173048 w 1600200"/>
                          <a:gd name="connsiteY4" fmla="*/ 1311482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600200"/>
                          <a:gd name="connsiteY0" fmla="*/ 1118 h 1919069"/>
                          <a:gd name="connsiteX1" fmla="*/ 568075 w 1600200"/>
                          <a:gd name="connsiteY1" fmla="*/ 602876 h 1919069"/>
                          <a:gd name="connsiteX2" fmla="*/ 374089 w 1600200"/>
                          <a:gd name="connsiteY2" fmla="*/ 646744 h 1919069"/>
                          <a:gd name="connsiteX3" fmla="*/ 987445 w 1600200"/>
                          <a:gd name="connsiteY3" fmla="*/ 1528815 h 1919069"/>
                          <a:gd name="connsiteX4" fmla="*/ 1173048 w 1600200"/>
                          <a:gd name="connsiteY4" fmla="*/ 1311482 h 1919069"/>
                          <a:gd name="connsiteX5" fmla="*/ 1600200 w 1600200"/>
                          <a:gd name="connsiteY5" fmla="*/ 1728569 h 1919069"/>
                          <a:gd name="connsiteX6" fmla="*/ 1038225 w 1600200"/>
                          <a:gd name="connsiteY6" fmla="*/ 1919069 h 1919069"/>
                          <a:gd name="connsiteX7" fmla="*/ 0 w 1600200"/>
                          <a:gd name="connsiteY7" fmla="*/ 376019 h 1919069"/>
                          <a:gd name="connsiteX8" fmla="*/ 371475 w 1600200"/>
                          <a:gd name="connsiteY8" fmla="*/ 1118 h 1919069"/>
                          <a:gd name="connsiteX0" fmla="*/ 371475 w 1588662"/>
                          <a:gd name="connsiteY0" fmla="*/ 1118 h 1919069"/>
                          <a:gd name="connsiteX1" fmla="*/ 568075 w 1588662"/>
                          <a:gd name="connsiteY1" fmla="*/ 602876 h 1919069"/>
                          <a:gd name="connsiteX2" fmla="*/ 374089 w 1588662"/>
                          <a:gd name="connsiteY2" fmla="*/ 646744 h 1919069"/>
                          <a:gd name="connsiteX3" fmla="*/ 987445 w 1588662"/>
                          <a:gd name="connsiteY3" fmla="*/ 1528815 h 1919069"/>
                          <a:gd name="connsiteX4" fmla="*/ 1173048 w 1588662"/>
                          <a:gd name="connsiteY4" fmla="*/ 1311482 h 1919069"/>
                          <a:gd name="connsiteX5" fmla="*/ 1588662 w 1588662"/>
                          <a:gd name="connsiteY5" fmla="*/ 1699723 h 1919069"/>
                          <a:gd name="connsiteX6" fmla="*/ 1038225 w 1588662"/>
                          <a:gd name="connsiteY6" fmla="*/ 1919069 h 1919069"/>
                          <a:gd name="connsiteX7" fmla="*/ 0 w 1588662"/>
                          <a:gd name="connsiteY7" fmla="*/ 376019 h 1919069"/>
                          <a:gd name="connsiteX8" fmla="*/ 371475 w 1588662"/>
                          <a:gd name="connsiteY8" fmla="*/ 1118 h 1919069"/>
                          <a:gd name="connsiteX0" fmla="*/ 371475 w 1600166"/>
                          <a:gd name="connsiteY0" fmla="*/ 1118 h 1919069"/>
                          <a:gd name="connsiteX1" fmla="*/ 568075 w 1600166"/>
                          <a:gd name="connsiteY1" fmla="*/ 602876 h 1919069"/>
                          <a:gd name="connsiteX2" fmla="*/ 374089 w 1600166"/>
                          <a:gd name="connsiteY2" fmla="*/ 646744 h 1919069"/>
                          <a:gd name="connsiteX3" fmla="*/ 987445 w 1600166"/>
                          <a:gd name="connsiteY3" fmla="*/ 1528815 h 1919069"/>
                          <a:gd name="connsiteX4" fmla="*/ 1173048 w 1600166"/>
                          <a:gd name="connsiteY4" fmla="*/ 1311482 h 1919069"/>
                          <a:gd name="connsiteX5" fmla="*/ 1588662 w 1600166"/>
                          <a:gd name="connsiteY5" fmla="*/ 1699723 h 1919069"/>
                          <a:gd name="connsiteX6" fmla="*/ 1038225 w 1600166"/>
                          <a:gd name="connsiteY6" fmla="*/ 1919069 h 1919069"/>
                          <a:gd name="connsiteX7" fmla="*/ 0 w 1600166"/>
                          <a:gd name="connsiteY7" fmla="*/ 376019 h 1919069"/>
                          <a:gd name="connsiteX8" fmla="*/ 371475 w 1600166"/>
                          <a:gd name="connsiteY8" fmla="*/ 1118 h 1919069"/>
                          <a:gd name="connsiteX0" fmla="*/ 371475 w 1600166"/>
                          <a:gd name="connsiteY0" fmla="*/ 1118 h 1919069"/>
                          <a:gd name="connsiteX1" fmla="*/ 568075 w 1600166"/>
                          <a:gd name="connsiteY1" fmla="*/ 602876 h 1919069"/>
                          <a:gd name="connsiteX2" fmla="*/ 374089 w 1600166"/>
                          <a:gd name="connsiteY2" fmla="*/ 646744 h 1919069"/>
                          <a:gd name="connsiteX3" fmla="*/ 987445 w 1600166"/>
                          <a:gd name="connsiteY3" fmla="*/ 1528815 h 1919069"/>
                          <a:gd name="connsiteX4" fmla="*/ 1173048 w 1600166"/>
                          <a:gd name="connsiteY4" fmla="*/ 1311482 h 1919069"/>
                          <a:gd name="connsiteX5" fmla="*/ 1588662 w 1600166"/>
                          <a:gd name="connsiteY5" fmla="*/ 1699723 h 1919069"/>
                          <a:gd name="connsiteX6" fmla="*/ 1038225 w 1600166"/>
                          <a:gd name="connsiteY6" fmla="*/ 1919069 h 1919069"/>
                          <a:gd name="connsiteX7" fmla="*/ 0 w 1600166"/>
                          <a:gd name="connsiteY7" fmla="*/ 376019 h 1919069"/>
                          <a:gd name="connsiteX8" fmla="*/ 371475 w 1600166"/>
                          <a:gd name="connsiteY8" fmla="*/ 1118 h 1919069"/>
                          <a:gd name="connsiteX0" fmla="*/ 371475 w 1596260"/>
                          <a:gd name="connsiteY0" fmla="*/ 1118 h 1919069"/>
                          <a:gd name="connsiteX1" fmla="*/ 568075 w 1596260"/>
                          <a:gd name="connsiteY1" fmla="*/ 602876 h 1919069"/>
                          <a:gd name="connsiteX2" fmla="*/ 374089 w 1596260"/>
                          <a:gd name="connsiteY2" fmla="*/ 646744 h 1919069"/>
                          <a:gd name="connsiteX3" fmla="*/ 987445 w 1596260"/>
                          <a:gd name="connsiteY3" fmla="*/ 1528815 h 1919069"/>
                          <a:gd name="connsiteX4" fmla="*/ 1173048 w 1596260"/>
                          <a:gd name="connsiteY4" fmla="*/ 1311482 h 1919069"/>
                          <a:gd name="connsiteX5" fmla="*/ 1588662 w 1596260"/>
                          <a:gd name="connsiteY5" fmla="*/ 1699723 h 1919069"/>
                          <a:gd name="connsiteX6" fmla="*/ 1038225 w 1596260"/>
                          <a:gd name="connsiteY6" fmla="*/ 1919069 h 1919069"/>
                          <a:gd name="connsiteX7" fmla="*/ 0 w 1596260"/>
                          <a:gd name="connsiteY7" fmla="*/ 376019 h 1919069"/>
                          <a:gd name="connsiteX8" fmla="*/ 371475 w 1596260"/>
                          <a:gd name="connsiteY8" fmla="*/ 1118 h 1919069"/>
                          <a:gd name="connsiteX0" fmla="*/ 371475 w 1596260"/>
                          <a:gd name="connsiteY0" fmla="*/ 1118 h 1919069"/>
                          <a:gd name="connsiteX1" fmla="*/ 568075 w 1596260"/>
                          <a:gd name="connsiteY1" fmla="*/ 602876 h 1919069"/>
                          <a:gd name="connsiteX2" fmla="*/ 374089 w 1596260"/>
                          <a:gd name="connsiteY2" fmla="*/ 646744 h 1919069"/>
                          <a:gd name="connsiteX3" fmla="*/ 987445 w 1596260"/>
                          <a:gd name="connsiteY3" fmla="*/ 1528815 h 1919069"/>
                          <a:gd name="connsiteX4" fmla="*/ 1173048 w 1596260"/>
                          <a:gd name="connsiteY4" fmla="*/ 1311482 h 1919069"/>
                          <a:gd name="connsiteX5" fmla="*/ 1588662 w 1596260"/>
                          <a:gd name="connsiteY5" fmla="*/ 1699723 h 1919069"/>
                          <a:gd name="connsiteX6" fmla="*/ 1038225 w 1596260"/>
                          <a:gd name="connsiteY6" fmla="*/ 1919069 h 1919069"/>
                          <a:gd name="connsiteX7" fmla="*/ 0 w 1596260"/>
                          <a:gd name="connsiteY7" fmla="*/ 376019 h 1919069"/>
                          <a:gd name="connsiteX8" fmla="*/ 371475 w 1596260"/>
                          <a:gd name="connsiteY8" fmla="*/ 1118 h 1919069"/>
                          <a:gd name="connsiteX0" fmla="*/ 371475 w 1596260"/>
                          <a:gd name="connsiteY0" fmla="*/ 1118 h 1946976"/>
                          <a:gd name="connsiteX1" fmla="*/ 568075 w 1596260"/>
                          <a:gd name="connsiteY1" fmla="*/ 602876 h 1946976"/>
                          <a:gd name="connsiteX2" fmla="*/ 374089 w 1596260"/>
                          <a:gd name="connsiteY2" fmla="*/ 646744 h 1946976"/>
                          <a:gd name="connsiteX3" fmla="*/ 987445 w 1596260"/>
                          <a:gd name="connsiteY3" fmla="*/ 1528815 h 1946976"/>
                          <a:gd name="connsiteX4" fmla="*/ 1173048 w 1596260"/>
                          <a:gd name="connsiteY4" fmla="*/ 1311482 h 1946976"/>
                          <a:gd name="connsiteX5" fmla="*/ 1588662 w 1596260"/>
                          <a:gd name="connsiteY5" fmla="*/ 1699723 h 1946976"/>
                          <a:gd name="connsiteX6" fmla="*/ 1038225 w 1596260"/>
                          <a:gd name="connsiteY6" fmla="*/ 1919069 h 1946976"/>
                          <a:gd name="connsiteX7" fmla="*/ 0 w 1596260"/>
                          <a:gd name="connsiteY7" fmla="*/ 376019 h 1946976"/>
                          <a:gd name="connsiteX8" fmla="*/ 371475 w 1596260"/>
                          <a:gd name="connsiteY8" fmla="*/ 1118 h 1946976"/>
                          <a:gd name="connsiteX0" fmla="*/ 357053 w 1581838"/>
                          <a:gd name="connsiteY0" fmla="*/ 1118 h 1946976"/>
                          <a:gd name="connsiteX1" fmla="*/ 553653 w 1581838"/>
                          <a:gd name="connsiteY1" fmla="*/ 602876 h 1946976"/>
                          <a:gd name="connsiteX2" fmla="*/ 359667 w 1581838"/>
                          <a:gd name="connsiteY2" fmla="*/ 646744 h 1946976"/>
                          <a:gd name="connsiteX3" fmla="*/ 973023 w 1581838"/>
                          <a:gd name="connsiteY3" fmla="*/ 1528815 h 1946976"/>
                          <a:gd name="connsiteX4" fmla="*/ 1158626 w 1581838"/>
                          <a:gd name="connsiteY4" fmla="*/ 1311482 h 1946976"/>
                          <a:gd name="connsiteX5" fmla="*/ 1574240 w 1581838"/>
                          <a:gd name="connsiteY5" fmla="*/ 1699723 h 1946976"/>
                          <a:gd name="connsiteX6" fmla="*/ 1023803 w 1581838"/>
                          <a:gd name="connsiteY6" fmla="*/ 1919069 h 1946976"/>
                          <a:gd name="connsiteX7" fmla="*/ 0 w 1581838"/>
                          <a:gd name="connsiteY7" fmla="*/ 378903 h 1946976"/>
                          <a:gd name="connsiteX8" fmla="*/ 357053 w 1581838"/>
                          <a:gd name="connsiteY8" fmla="*/ 1118 h 1946976"/>
                          <a:gd name="connsiteX0" fmla="*/ 357053 w 1581838"/>
                          <a:gd name="connsiteY0" fmla="*/ 1118 h 1946976"/>
                          <a:gd name="connsiteX1" fmla="*/ 553653 w 1581838"/>
                          <a:gd name="connsiteY1" fmla="*/ 602876 h 1946976"/>
                          <a:gd name="connsiteX2" fmla="*/ 359667 w 1581838"/>
                          <a:gd name="connsiteY2" fmla="*/ 646744 h 1946976"/>
                          <a:gd name="connsiteX3" fmla="*/ 973023 w 1581838"/>
                          <a:gd name="connsiteY3" fmla="*/ 1528815 h 1946976"/>
                          <a:gd name="connsiteX4" fmla="*/ 1158626 w 1581838"/>
                          <a:gd name="connsiteY4" fmla="*/ 1311482 h 1946976"/>
                          <a:gd name="connsiteX5" fmla="*/ 1574240 w 1581838"/>
                          <a:gd name="connsiteY5" fmla="*/ 1699723 h 1946976"/>
                          <a:gd name="connsiteX6" fmla="*/ 1023803 w 1581838"/>
                          <a:gd name="connsiteY6" fmla="*/ 1919069 h 1946976"/>
                          <a:gd name="connsiteX7" fmla="*/ 0 w 1581838"/>
                          <a:gd name="connsiteY7" fmla="*/ 378903 h 1946976"/>
                          <a:gd name="connsiteX8" fmla="*/ 357053 w 1581838"/>
                          <a:gd name="connsiteY8" fmla="*/ 1118 h 1946976"/>
                          <a:gd name="connsiteX0" fmla="*/ 357053 w 1581838"/>
                          <a:gd name="connsiteY0" fmla="*/ 1118 h 1946976"/>
                          <a:gd name="connsiteX1" fmla="*/ 553653 w 1581838"/>
                          <a:gd name="connsiteY1" fmla="*/ 602876 h 1946976"/>
                          <a:gd name="connsiteX2" fmla="*/ 359667 w 1581838"/>
                          <a:gd name="connsiteY2" fmla="*/ 646744 h 1946976"/>
                          <a:gd name="connsiteX3" fmla="*/ 973023 w 1581838"/>
                          <a:gd name="connsiteY3" fmla="*/ 1528815 h 1946976"/>
                          <a:gd name="connsiteX4" fmla="*/ 1158626 w 1581838"/>
                          <a:gd name="connsiteY4" fmla="*/ 1311482 h 1946976"/>
                          <a:gd name="connsiteX5" fmla="*/ 1574240 w 1581838"/>
                          <a:gd name="connsiteY5" fmla="*/ 1699723 h 1946976"/>
                          <a:gd name="connsiteX6" fmla="*/ 1023803 w 1581838"/>
                          <a:gd name="connsiteY6" fmla="*/ 1919069 h 1946976"/>
                          <a:gd name="connsiteX7" fmla="*/ 0 w 1581838"/>
                          <a:gd name="connsiteY7" fmla="*/ 378903 h 1946976"/>
                          <a:gd name="connsiteX8" fmla="*/ 357053 w 1581838"/>
                          <a:gd name="connsiteY8" fmla="*/ 1118 h 1946976"/>
                          <a:gd name="connsiteX0" fmla="*/ 333976 w 1558761"/>
                          <a:gd name="connsiteY0" fmla="*/ 1118 h 1946976"/>
                          <a:gd name="connsiteX1" fmla="*/ 530576 w 1558761"/>
                          <a:gd name="connsiteY1" fmla="*/ 602876 h 1946976"/>
                          <a:gd name="connsiteX2" fmla="*/ 336590 w 1558761"/>
                          <a:gd name="connsiteY2" fmla="*/ 646744 h 1946976"/>
                          <a:gd name="connsiteX3" fmla="*/ 949946 w 1558761"/>
                          <a:gd name="connsiteY3" fmla="*/ 1528815 h 1946976"/>
                          <a:gd name="connsiteX4" fmla="*/ 1135549 w 1558761"/>
                          <a:gd name="connsiteY4" fmla="*/ 1311482 h 1946976"/>
                          <a:gd name="connsiteX5" fmla="*/ 1551163 w 1558761"/>
                          <a:gd name="connsiteY5" fmla="*/ 1699723 h 1946976"/>
                          <a:gd name="connsiteX6" fmla="*/ 1000726 w 1558761"/>
                          <a:gd name="connsiteY6" fmla="*/ 1919069 h 1946976"/>
                          <a:gd name="connsiteX7" fmla="*/ 0 w 1558761"/>
                          <a:gd name="connsiteY7" fmla="*/ 390441 h 1946976"/>
                          <a:gd name="connsiteX8" fmla="*/ 333976 w 1558761"/>
                          <a:gd name="connsiteY8" fmla="*/ 1118 h 1946976"/>
                          <a:gd name="connsiteX0" fmla="*/ 335877 w 1560662"/>
                          <a:gd name="connsiteY0" fmla="*/ 1118 h 1946976"/>
                          <a:gd name="connsiteX1" fmla="*/ 532477 w 1560662"/>
                          <a:gd name="connsiteY1" fmla="*/ 602876 h 1946976"/>
                          <a:gd name="connsiteX2" fmla="*/ 338491 w 1560662"/>
                          <a:gd name="connsiteY2" fmla="*/ 646744 h 1946976"/>
                          <a:gd name="connsiteX3" fmla="*/ 951847 w 1560662"/>
                          <a:gd name="connsiteY3" fmla="*/ 1528815 h 1946976"/>
                          <a:gd name="connsiteX4" fmla="*/ 1137450 w 1560662"/>
                          <a:gd name="connsiteY4" fmla="*/ 1311482 h 1946976"/>
                          <a:gd name="connsiteX5" fmla="*/ 1553064 w 1560662"/>
                          <a:gd name="connsiteY5" fmla="*/ 1699723 h 1946976"/>
                          <a:gd name="connsiteX6" fmla="*/ 1002627 w 1560662"/>
                          <a:gd name="connsiteY6" fmla="*/ 1919069 h 1946976"/>
                          <a:gd name="connsiteX7" fmla="*/ 1901 w 1560662"/>
                          <a:gd name="connsiteY7" fmla="*/ 390441 h 1946976"/>
                          <a:gd name="connsiteX8" fmla="*/ 335877 w 1560662"/>
                          <a:gd name="connsiteY8" fmla="*/ 1118 h 1946976"/>
                          <a:gd name="connsiteX0" fmla="*/ 335877 w 1560662"/>
                          <a:gd name="connsiteY0" fmla="*/ 1118 h 1946976"/>
                          <a:gd name="connsiteX1" fmla="*/ 532477 w 1560662"/>
                          <a:gd name="connsiteY1" fmla="*/ 602876 h 1946976"/>
                          <a:gd name="connsiteX2" fmla="*/ 338491 w 1560662"/>
                          <a:gd name="connsiteY2" fmla="*/ 646744 h 1946976"/>
                          <a:gd name="connsiteX3" fmla="*/ 951847 w 1560662"/>
                          <a:gd name="connsiteY3" fmla="*/ 1528815 h 1946976"/>
                          <a:gd name="connsiteX4" fmla="*/ 1137450 w 1560662"/>
                          <a:gd name="connsiteY4" fmla="*/ 1311482 h 1946976"/>
                          <a:gd name="connsiteX5" fmla="*/ 1553064 w 1560662"/>
                          <a:gd name="connsiteY5" fmla="*/ 1699723 h 1946976"/>
                          <a:gd name="connsiteX6" fmla="*/ 1002627 w 1560662"/>
                          <a:gd name="connsiteY6" fmla="*/ 1919069 h 1946976"/>
                          <a:gd name="connsiteX7" fmla="*/ 1901 w 1560662"/>
                          <a:gd name="connsiteY7" fmla="*/ 390441 h 1946976"/>
                          <a:gd name="connsiteX8" fmla="*/ 335877 w 1560662"/>
                          <a:gd name="connsiteY8" fmla="*/ 1118 h 1946976"/>
                          <a:gd name="connsiteX0" fmla="*/ 335877 w 1560662"/>
                          <a:gd name="connsiteY0" fmla="*/ 1118 h 1946976"/>
                          <a:gd name="connsiteX1" fmla="*/ 532477 w 1560662"/>
                          <a:gd name="connsiteY1" fmla="*/ 602876 h 1946976"/>
                          <a:gd name="connsiteX2" fmla="*/ 338491 w 1560662"/>
                          <a:gd name="connsiteY2" fmla="*/ 646744 h 1946976"/>
                          <a:gd name="connsiteX3" fmla="*/ 951847 w 1560662"/>
                          <a:gd name="connsiteY3" fmla="*/ 1528815 h 1946976"/>
                          <a:gd name="connsiteX4" fmla="*/ 1137450 w 1560662"/>
                          <a:gd name="connsiteY4" fmla="*/ 1311482 h 1946976"/>
                          <a:gd name="connsiteX5" fmla="*/ 1553064 w 1560662"/>
                          <a:gd name="connsiteY5" fmla="*/ 1699723 h 1946976"/>
                          <a:gd name="connsiteX6" fmla="*/ 1002627 w 1560662"/>
                          <a:gd name="connsiteY6" fmla="*/ 1919069 h 1946976"/>
                          <a:gd name="connsiteX7" fmla="*/ 1901 w 1560662"/>
                          <a:gd name="connsiteY7" fmla="*/ 390441 h 1946976"/>
                          <a:gd name="connsiteX8" fmla="*/ 335877 w 1560662"/>
                          <a:gd name="connsiteY8" fmla="*/ 1118 h 1946976"/>
                          <a:gd name="connsiteX0" fmla="*/ 335877 w 1560662"/>
                          <a:gd name="connsiteY0" fmla="*/ 1118 h 1946976"/>
                          <a:gd name="connsiteX1" fmla="*/ 532477 w 1560662"/>
                          <a:gd name="connsiteY1" fmla="*/ 602876 h 1946976"/>
                          <a:gd name="connsiteX2" fmla="*/ 344260 w 1560662"/>
                          <a:gd name="connsiteY2" fmla="*/ 655398 h 1946976"/>
                          <a:gd name="connsiteX3" fmla="*/ 951847 w 1560662"/>
                          <a:gd name="connsiteY3" fmla="*/ 1528815 h 1946976"/>
                          <a:gd name="connsiteX4" fmla="*/ 1137450 w 1560662"/>
                          <a:gd name="connsiteY4" fmla="*/ 1311482 h 1946976"/>
                          <a:gd name="connsiteX5" fmla="*/ 1553064 w 1560662"/>
                          <a:gd name="connsiteY5" fmla="*/ 1699723 h 1946976"/>
                          <a:gd name="connsiteX6" fmla="*/ 1002627 w 1560662"/>
                          <a:gd name="connsiteY6" fmla="*/ 1919069 h 1946976"/>
                          <a:gd name="connsiteX7" fmla="*/ 1901 w 1560662"/>
                          <a:gd name="connsiteY7" fmla="*/ 390441 h 1946976"/>
                          <a:gd name="connsiteX8" fmla="*/ 335877 w 1560662"/>
                          <a:gd name="connsiteY8" fmla="*/ 1118 h 1946976"/>
                          <a:gd name="connsiteX0" fmla="*/ 335877 w 1560662"/>
                          <a:gd name="connsiteY0" fmla="*/ 196 h 1946054"/>
                          <a:gd name="connsiteX1" fmla="*/ 532477 w 1560662"/>
                          <a:gd name="connsiteY1" fmla="*/ 601954 h 1946054"/>
                          <a:gd name="connsiteX2" fmla="*/ 344260 w 1560662"/>
                          <a:gd name="connsiteY2" fmla="*/ 654476 h 1946054"/>
                          <a:gd name="connsiteX3" fmla="*/ 951847 w 1560662"/>
                          <a:gd name="connsiteY3" fmla="*/ 1527893 h 1946054"/>
                          <a:gd name="connsiteX4" fmla="*/ 1137450 w 1560662"/>
                          <a:gd name="connsiteY4" fmla="*/ 1310560 h 1946054"/>
                          <a:gd name="connsiteX5" fmla="*/ 1553064 w 1560662"/>
                          <a:gd name="connsiteY5" fmla="*/ 1698801 h 1946054"/>
                          <a:gd name="connsiteX6" fmla="*/ 1002627 w 1560662"/>
                          <a:gd name="connsiteY6" fmla="*/ 1918147 h 1946054"/>
                          <a:gd name="connsiteX7" fmla="*/ 1901 w 1560662"/>
                          <a:gd name="connsiteY7" fmla="*/ 389519 h 1946054"/>
                          <a:gd name="connsiteX8" fmla="*/ 335877 w 1560662"/>
                          <a:gd name="connsiteY8" fmla="*/ 196 h 1946054"/>
                          <a:gd name="connsiteX0" fmla="*/ 332898 w 1560662"/>
                          <a:gd name="connsiteY0" fmla="*/ 199 h 1937121"/>
                          <a:gd name="connsiteX1" fmla="*/ 532477 w 1560662"/>
                          <a:gd name="connsiteY1" fmla="*/ 593021 h 1937121"/>
                          <a:gd name="connsiteX2" fmla="*/ 344260 w 1560662"/>
                          <a:gd name="connsiteY2" fmla="*/ 645543 h 1937121"/>
                          <a:gd name="connsiteX3" fmla="*/ 951847 w 1560662"/>
                          <a:gd name="connsiteY3" fmla="*/ 1518960 h 1937121"/>
                          <a:gd name="connsiteX4" fmla="*/ 1137450 w 1560662"/>
                          <a:gd name="connsiteY4" fmla="*/ 1301627 h 1937121"/>
                          <a:gd name="connsiteX5" fmla="*/ 1553064 w 1560662"/>
                          <a:gd name="connsiteY5" fmla="*/ 1689868 h 1937121"/>
                          <a:gd name="connsiteX6" fmla="*/ 1002627 w 1560662"/>
                          <a:gd name="connsiteY6" fmla="*/ 1909214 h 1937121"/>
                          <a:gd name="connsiteX7" fmla="*/ 1901 w 1560662"/>
                          <a:gd name="connsiteY7" fmla="*/ 380586 h 1937121"/>
                          <a:gd name="connsiteX8" fmla="*/ 332898 w 1560662"/>
                          <a:gd name="connsiteY8" fmla="*/ 199 h 1937121"/>
                          <a:gd name="connsiteX0" fmla="*/ 332898 w 1560662"/>
                          <a:gd name="connsiteY0" fmla="*/ 199 h 1937121"/>
                          <a:gd name="connsiteX1" fmla="*/ 532477 w 1560662"/>
                          <a:gd name="connsiteY1" fmla="*/ 593021 h 1937121"/>
                          <a:gd name="connsiteX2" fmla="*/ 344260 w 1560662"/>
                          <a:gd name="connsiteY2" fmla="*/ 645543 h 1937121"/>
                          <a:gd name="connsiteX3" fmla="*/ 951847 w 1560662"/>
                          <a:gd name="connsiteY3" fmla="*/ 1518960 h 1937121"/>
                          <a:gd name="connsiteX4" fmla="*/ 1137450 w 1560662"/>
                          <a:gd name="connsiteY4" fmla="*/ 1301627 h 1937121"/>
                          <a:gd name="connsiteX5" fmla="*/ 1553064 w 1560662"/>
                          <a:gd name="connsiteY5" fmla="*/ 1689868 h 1937121"/>
                          <a:gd name="connsiteX6" fmla="*/ 1002627 w 1560662"/>
                          <a:gd name="connsiteY6" fmla="*/ 1909214 h 1937121"/>
                          <a:gd name="connsiteX7" fmla="*/ 1901 w 1560662"/>
                          <a:gd name="connsiteY7" fmla="*/ 380586 h 1937121"/>
                          <a:gd name="connsiteX8" fmla="*/ 332898 w 1560662"/>
                          <a:gd name="connsiteY8" fmla="*/ 199 h 1937121"/>
                          <a:gd name="connsiteX0" fmla="*/ 332898 w 1560662"/>
                          <a:gd name="connsiteY0" fmla="*/ 199 h 1937121"/>
                          <a:gd name="connsiteX1" fmla="*/ 532477 w 1560662"/>
                          <a:gd name="connsiteY1" fmla="*/ 593021 h 1937121"/>
                          <a:gd name="connsiteX2" fmla="*/ 344260 w 1560662"/>
                          <a:gd name="connsiteY2" fmla="*/ 645543 h 1937121"/>
                          <a:gd name="connsiteX3" fmla="*/ 951847 w 1560662"/>
                          <a:gd name="connsiteY3" fmla="*/ 1518960 h 1937121"/>
                          <a:gd name="connsiteX4" fmla="*/ 1137450 w 1560662"/>
                          <a:gd name="connsiteY4" fmla="*/ 1301627 h 1937121"/>
                          <a:gd name="connsiteX5" fmla="*/ 1553064 w 1560662"/>
                          <a:gd name="connsiteY5" fmla="*/ 1689868 h 1937121"/>
                          <a:gd name="connsiteX6" fmla="*/ 1002627 w 1560662"/>
                          <a:gd name="connsiteY6" fmla="*/ 1909214 h 1937121"/>
                          <a:gd name="connsiteX7" fmla="*/ 1901 w 1560662"/>
                          <a:gd name="connsiteY7" fmla="*/ 380586 h 1937121"/>
                          <a:gd name="connsiteX8" fmla="*/ 332898 w 1560662"/>
                          <a:gd name="connsiteY8" fmla="*/ 199 h 1937121"/>
                          <a:gd name="connsiteX0" fmla="*/ 332898 w 1565431"/>
                          <a:gd name="connsiteY0" fmla="*/ 199 h 1937121"/>
                          <a:gd name="connsiteX1" fmla="*/ 532477 w 1565431"/>
                          <a:gd name="connsiteY1" fmla="*/ 593021 h 1937121"/>
                          <a:gd name="connsiteX2" fmla="*/ 344260 w 1565431"/>
                          <a:gd name="connsiteY2" fmla="*/ 645543 h 1937121"/>
                          <a:gd name="connsiteX3" fmla="*/ 951847 w 1565431"/>
                          <a:gd name="connsiteY3" fmla="*/ 1518960 h 1937121"/>
                          <a:gd name="connsiteX4" fmla="*/ 1137450 w 1565431"/>
                          <a:gd name="connsiteY4" fmla="*/ 1301627 h 1937121"/>
                          <a:gd name="connsiteX5" fmla="*/ 1553064 w 1565431"/>
                          <a:gd name="connsiteY5" fmla="*/ 1689868 h 1937121"/>
                          <a:gd name="connsiteX6" fmla="*/ 1002627 w 1565431"/>
                          <a:gd name="connsiteY6" fmla="*/ 1909214 h 1937121"/>
                          <a:gd name="connsiteX7" fmla="*/ 1901 w 1565431"/>
                          <a:gd name="connsiteY7" fmla="*/ 380586 h 1937121"/>
                          <a:gd name="connsiteX8" fmla="*/ 332898 w 1565431"/>
                          <a:gd name="connsiteY8" fmla="*/ 199 h 1937121"/>
                          <a:gd name="connsiteX0" fmla="*/ 332898 w 1565431"/>
                          <a:gd name="connsiteY0" fmla="*/ 199 h 1937121"/>
                          <a:gd name="connsiteX1" fmla="*/ 532477 w 1565431"/>
                          <a:gd name="connsiteY1" fmla="*/ 593021 h 1937121"/>
                          <a:gd name="connsiteX2" fmla="*/ 344260 w 1565431"/>
                          <a:gd name="connsiteY2" fmla="*/ 645543 h 1937121"/>
                          <a:gd name="connsiteX3" fmla="*/ 951847 w 1565431"/>
                          <a:gd name="connsiteY3" fmla="*/ 1518960 h 1937121"/>
                          <a:gd name="connsiteX4" fmla="*/ 1137450 w 1565431"/>
                          <a:gd name="connsiteY4" fmla="*/ 1301627 h 1937121"/>
                          <a:gd name="connsiteX5" fmla="*/ 1553064 w 1565431"/>
                          <a:gd name="connsiteY5" fmla="*/ 1689868 h 1937121"/>
                          <a:gd name="connsiteX6" fmla="*/ 1002627 w 1565431"/>
                          <a:gd name="connsiteY6" fmla="*/ 1909214 h 1937121"/>
                          <a:gd name="connsiteX7" fmla="*/ 1901 w 1565431"/>
                          <a:gd name="connsiteY7" fmla="*/ 380586 h 1937121"/>
                          <a:gd name="connsiteX8" fmla="*/ 332898 w 1565431"/>
                          <a:gd name="connsiteY8" fmla="*/ 199 h 193712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565431" h="1937121">
                            <a:moveTo>
                              <a:pt x="332898" y="199"/>
                            </a:moveTo>
                            <a:cubicBezTo>
                              <a:pt x="480797" y="-12106"/>
                              <a:pt x="712130" y="551085"/>
                              <a:pt x="532477" y="593021"/>
                            </a:cubicBezTo>
                            <a:lnTo>
                              <a:pt x="344260" y="645543"/>
                            </a:lnTo>
                            <a:cubicBezTo>
                              <a:pt x="475639" y="1163599"/>
                              <a:pt x="690666" y="1300897"/>
                              <a:pt x="951847" y="1518960"/>
                            </a:cubicBezTo>
                            <a:cubicBezTo>
                              <a:pt x="1003138" y="1396518"/>
                              <a:pt x="1042046" y="1291100"/>
                              <a:pt x="1137450" y="1301627"/>
                            </a:cubicBezTo>
                            <a:cubicBezTo>
                              <a:pt x="1276950" y="1299313"/>
                              <a:pt x="1636332" y="1564228"/>
                              <a:pt x="1553064" y="1689868"/>
                            </a:cubicBezTo>
                            <a:cubicBezTo>
                              <a:pt x="1389777" y="1941825"/>
                              <a:pt x="1145722" y="1971673"/>
                              <a:pt x="1002627" y="1909214"/>
                            </a:cubicBezTo>
                            <a:cubicBezTo>
                              <a:pt x="545977" y="1690048"/>
                              <a:pt x="-37590" y="1110316"/>
                              <a:pt x="1901" y="380586"/>
                            </a:cubicBezTo>
                            <a:cubicBezTo>
                              <a:pt x="36305" y="148891"/>
                              <a:pt x="133416" y="23363"/>
                              <a:pt x="332898" y="199"/>
                            </a:cubicBezTo>
                            <a:close/>
                          </a:path>
                        </a:pathLst>
                      </a:custGeom>
                      <a:solidFill>
                        <a:srgbClr val="C0504D"/>
                      </a:solidFill>
                      <a:ln w="25400" cap="flat" cmpd="sng" algn="ctr">
                        <a:noFill/>
                        <a:prstDash val="solid"/>
                      </a:ln>
                      <a:effectLst/>
                    </a:spPr>
                    <a:txSp>
                      <a:txBody>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defPPr>
                            <a:defRPr lang="en-US"/>
                          </a:defPPr>
                          <a:lvl1pPr marL="0" algn="l" defTabSz="914198" rtl="0" eaLnBrk="1" latinLnBrk="0" hangingPunct="1">
                            <a:defRPr sz="1800" kern="1200">
                              <a:solidFill>
                                <a:sysClr val="window" lastClr="FFFFFF"/>
                              </a:solidFill>
                              <a:latin typeface="Calibri"/>
                            </a:defRPr>
                          </a:lvl1pPr>
                          <a:lvl2pPr marL="457094" algn="l" defTabSz="914198" rtl="0" eaLnBrk="1" latinLnBrk="0" hangingPunct="1">
                            <a:defRPr sz="1800" kern="1200">
                              <a:solidFill>
                                <a:sysClr val="window" lastClr="FFFFFF"/>
                              </a:solidFill>
                              <a:latin typeface="Calibri"/>
                            </a:defRPr>
                          </a:lvl2pPr>
                          <a:lvl3pPr marL="914198" algn="l" defTabSz="914198" rtl="0" eaLnBrk="1" latinLnBrk="0" hangingPunct="1">
                            <a:defRPr sz="1800" kern="1200">
                              <a:solidFill>
                                <a:sysClr val="window" lastClr="FFFFFF"/>
                              </a:solidFill>
                              <a:latin typeface="Calibri"/>
                            </a:defRPr>
                          </a:lvl3pPr>
                          <a:lvl4pPr marL="1371294" algn="l" defTabSz="914198" rtl="0" eaLnBrk="1" latinLnBrk="0" hangingPunct="1">
                            <a:defRPr sz="1800" kern="1200">
                              <a:solidFill>
                                <a:sysClr val="window" lastClr="FFFFFF"/>
                              </a:solidFill>
                              <a:latin typeface="Calibri"/>
                            </a:defRPr>
                          </a:lvl4pPr>
                          <a:lvl5pPr marL="1828394" algn="l" defTabSz="914198" rtl="0" eaLnBrk="1" latinLnBrk="0" hangingPunct="1">
                            <a:defRPr sz="1800" kern="1200">
                              <a:solidFill>
                                <a:sysClr val="window" lastClr="FFFFFF"/>
                              </a:solidFill>
                              <a:latin typeface="Calibri"/>
                            </a:defRPr>
                          </a:lvl5pPr>
                          <a:lvl6pPr marL="2285487" algn="l" defTabSz="914198" rtl="0" eaLnBrk="1" latinLnBrk="0" hangingPunct="1">
                            <a:defRPr sz="1800" kern="1200">
                              <a:solidFill>
                                <a:sysClr val="window" lastClr="FFFFFF"/>
                              </a:solidFill>
                              <a:latin typeface="Calibri"/>
                            </a:defRPr>
                          </a:lvl6pPr>
                          <a:lvl7pPr marL="2742581" algn="l" defTabSz="914198" rtl="0" eaLnBrk="1" latinLnBrk="0" hangingPunct="1">
                            <a:defRPr sz="1800" kern="1200">
                              <a:solidFill>
                                <a:sysClr val="window" lastClr="FFFFFF"/>
                              </a:solidFill>
                              <a:latin typeface="Calibri"/>
                            </a:defRPr>
                          </a:lvl7pPr>
                          <a:lvl8pPr marL="3199680" algn="l" defTabSz="914198" rtl="0" eaLnBrk="1" latinLnBrk="0" hangingPunct="1">
                            <a:defRPr sz="1800" kern="1200">
                              <a:solidFill>
                                <a:sysClr val="window" lastClr="FFFFFF"/>
                              </a:solidFill>
                              <a:latin typeface="Calibri"/>
                            </a:defRPr>
                          </a:lvl8pPr>
                          <a:lvl9pPr marL="3656777" algn="l" defTabSz="914198" rtl="0" eaLnBrk="1" latinLnBrk="0" hangingPunct="1">
                            <a:defRPr sz="1800" kern="1200">
                              <a:solidFill>
                                <a:sysClr val="window" lastClr="FFFFFF"/>
                              </a:solidFill>
                              <a:latin typeface="Calibri"/>
                            </a:defRPr>
                          </a:lvl9pPr>
                        </a:lstStyle>
                        <a:p>
                          <a:pPr algn="ctr"/>
                          <a:endParaRPr lang="ko-KR" altLang="en-US"/>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anchor>
        </w:drawing>
      </w:r>
      <w:r w:rsidR="00BF031A">
        <w:rPr>
          <w:rFonts w:cstheme="minorHAnsi"/>
          <w:b/>
          <w:bCs/>
          <w:noProof/>
          <w:sz w:val="24"/>
          <w:szCs w:val="24"/>
        </w:rPr>
        <w:pict>
          <v:shape id="_x0000_s1147" type="#_x0000_t202" style="position:absolute;margin-left:45.2pt;margin-top:7.65pt;width:134.2pt;height:42.7pt;z-index:251723776;mso-position-horizontal-relative:text;mso-position-vertical-relative:text" stroked="f">
            <v:textbox style="mso-next-textbox:#_x0000_s1147">
              <w:txbxContent>
                <w:p w:rsidR="00660B5F" w:rsidRPr="00795C61" w:rsidRDefault="00660B5F" w:rsidP="00BD3C54">
                  <w:pPr>
                    <w:pStyle w:val="NoSpacing"/>
                    <w:jc w:val="center"/>
                    <w:rPr>
                      <w:rFonts w:ascii="Times New Roman" w:hAnsi="Times New Roman" w:cs="Times New Roman"/>
                      <w:b/>
                      <w:color w:val="3333CC"/>
                      <w:sz w:val="28"/>
                      <w:szCs w:val="28"/>
                      <w:lang w:bidi="hi-IN"/>
                    </w:rPr>
                  </w:pPr>
                  <w:r w:rsidRPr="00795C61">
                    <w:rPr>
                      <w:rFonts w:ascii="Times New Roman" w:hAnsi="Times New Roman" w:cs="Times New Roman"/>
                      <w:b/>
                      <w:color w:val="3333CC"/>
                      <w:sz w:val="28"/>
                      <w:szCs w:val="28"/>
                      <w:lang w:bidi="hi-IN"/>
                    </w:rPr>
                    <w:t>Toll free Helpline: ‘Sampark’</w:t>
                  </w:r>
                </w:p>
                <w:p w:rsidR="00660B5F" w:rsidRPr="00795C61" w:rsidRDefault="00660B5F" w:rsidP="00BD3C54">
                  <w:pPr>
                    <w:rPr>
                      <w:rFonts w:ascii="Times New Roman" w:hAnsi="Times New Roman" w:cs="Times New Roman"/>
                      <w:color w:val="3333CC"/>
                      <w:sz w:val="24"/>
                    </w:rPr>
                  </w:pPr>
                </w:p>
              </w:txbxContent>
            </v:textbox>
          </v:shape>
        </w:pict>
      </w:r>
    </w:p>
    <w:p w:rsidR="00BD3C54" w:rsidRPr="00302FF3" w:rsidRDefault="00BD3C54" w:rsidP="00BD3C54">
      <w:pPr>
        <w:jc w:val="center"/>
        <w:rPr>
          <w:b/>
          <w:sz w:val="24"/>
          <w:szCs w:val="20"/>
        </w:rPr>
      </w:pPr>
      <w:r>
        <w:rPr>
          <w:rFonts w:cstheme="minorHAnsi"/>
          <w:b/>
          <w:bCs/>
          <w:noProof/>
          <w:sz w:val="24"/>
          <w:szCs w:val="24"/>
          <w:lang w:bidi="hi-IN"/>
        </w:rPr>
        <w:drawing>
          <wp:anchor distT="0" distB="0" distL="114300" distR="114300" simplePos="0" relativeHeight="251730944" behindDoc="0" locked="0" layoutInCell="1" allowOverlap="1">
            <wp:simplePos x="0" y="0"/>
            <wp:positionH relativeFrom="column">
              <wp:posOffset>5509895</wp:posOffset>
            </wp:positionH>
            <wp:positionV relativeFrom="paragraph">
              <wp:posOffset>226060</wp:posOffset>
            </wp:positionV>
            <wp:extent cx="771525" cy="742950"/>
            <wp:effectExtent l="19050" t="0" r="9525" b="0"/>
            <wp:wrapThrough wrapText="bothSides">
              <wp:wrapPolygon edited="0">
                <wp:start x="-533" y="0"/>
                <wp:lineTo x="-533" y="21046"/>
                <wp:lineTo x="21867" y="21046"/>
                <wp:lineTo x="21867" y="0"/>
                <wp:lineTo x="-533" y="0"/>
              </wp:wrapPolygon>
            </wp:wrapThrough>
            <wp:docPr id="23" name="Picture 9" descr="C:\Users\user\AppData\Local\Microsoft\Windows\INetCache\IE\2SVPJ7BN\lightbulb_by_trixyrogu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Microsoft\Windows\INetCache\IE\2SVPJ7BN\lightbulb_by_trixyrogue[1].jpg"/>
                    <pic:cNvPicPr>
                      <a:picLocks noChangeAspect="1" noChangeArrowheads="1"/>
                    </pic:cNvPicPr>
                  </pic:nvPicPr>
                  <pic:blipFill>
                    <a:blip r:embed="rId247" cstate="print"/>
                    <a:srcRect/>
                    <a:stretch>
                      <a:fillRect/>
                    </a:stretch>
                  </pic:blipFill>
                  <pic:spPr bwMode="auto">
                    <a:xfrm>
                      <a:off x="0" y="0"/>
                      <a:ext cx="771525" cy="742950"/>
                    </a:xfrm>
                    <a:prstGeom prst="rect">
                      <a:avLst/>
                    </a:prstGeom>
                    <a:noFill/>
                    <a:ln w="9525">
                      <a:noFill/>
                      <a:miter lim="800000"/>
                      <a:headEnd/>
                      <a:tailEnd/>
                    </a:ln>
                  </pic:spPr>
                </pic:pic>
              </a:graphicData>
            </a:graphic>
          </wp:anchor>
        </w:drawing>
      </w:r>
      <w:r w:rsidR="00BF031A" w:rsidRPr="00BF031A">
        <w:rPr>
          <w:rFonts w:cstheme="minorHAnsi"/>
          <w:b/>
          <w:bCs/>
          <w:noProof/>
          <w:sz w:val="24"/>
          <w:szCs w:val="24"/>
        </w:rPr>
        <w:pict>
          <v:shape id="_x0000_s1149" type="#_x0000_t202" style="position:absolute;left:0;text-align:left;margin-left:302.6pt;margin-top:23.55pt;width:134.2pt;height:42.7pt;z-index:251728896;mso-position-horizontal-relative:text;mso-position-vertical-relative:text" stroked="f">
            <v:textbox style="mso-next-textbox:#_x0000_s1149">
              <w:txbxContent>
                <w:p w:rsidR="00660B5F" w:rsidRPr="00795C61" w:rsidRDefault="00660B5F" w:rsidP="00BD3C54">
                  <w:pPr>
                    <w:autoSpaceDE w:val="0"/>
                    <w:autoSpaceDN w:val="0"/>
                    <w:adjustRightInd w:val="0"/>
                    <w:spacing w:after="0"/>
                    <w:jc w:val="center"/>
                    <w:rPr>
                      <w:rFonts w:cstheme="minorHAnsi"/>
                      <w:b/>
                      <w:bCs/>
                      <w:color w:val="00B0F0"/>
                      <w:sz w:val="24"/>
                      <w:szCs w:val="24"/>
                      <w:lang w:bidi="hi-IN"/>
                    </w:rPr>
                  </w:pPr>
                  <w:r w:rsidRPr="00795C61">
                    <w:rPr>
                      <w:rFonts w:ascii="Times New Roman" w:hAnsi="Times New Roman" w:cs="Times New Roman"/>
                      <w:b/>
                      <w:bCs/>
                      <w:color w:val="00B0F0"/>
                      <w:sz w:val="28"/>
                      <w:szCs w:val="28"/>
                      <w:lang w:bidi="hi-IN"/>
                    </w:rPr>
                    <w:t>Series of Webinars:</w:t>
                  </w:r>
                  <w:r w:rsidRPr="00795C61">
                    <w:rPr>
                      <w:rFonts w:cstheme="minorHAnsi"/>
                      <w:b/>
                      <w:bCs/>
                      <w:color w:val="00B0F0"/>
                      <w:sz w:val="24"/>
                      <w:szCs w:val="24"/>
                      <w:lang w:bidi="hi-IN"/>
                    </w:rPr>
                    <w:t xml:space="preserve"> </w:t>
                  </w:r>
                  <w:r w:rsidRPr="00795C61">
                    <w:rPr>
                      <w:rFonts w:ascii="Times New Roman" w:hAnsi="Times New Roman" w:cs="Times New Roman"/>
                      <w:b/>
                      <w:bCs/>
                      <w:color w:val="00B0F0"/>
                      <w:sz w:val="28"/>
                      <w:szCs w:val="28"/>
                      <w:lang w:bidi="hi-IN"/>
                    </w:rPr>
                    <w:t>‘Samvaad’</w:t>
                  </w:r>
                </w:p>
                <w:p w:rsidR="00660B5F" w:rsidRPr="00A552D9" w:rsidRDefault="00660B5F" w:rsidP="00BD3C54">
                  <w:pPr>
                    <w:rPr>
                      <w:rFonts w:ascii="Times New Roman" w:hAnsi="Times New Roman" w:cs="Times New Roman"/>
                      <w:sz w:val="24"/>
                    </w:rPr>
                  </w:pPr>
                </w:p>
              </w:txbxContent>
            </v:textbox>
          </v:shape>
        </w:pict>
      </w:r>
    </w:p>
    <w:p w:rsidR="00BD3C54" w:rsidRDefault="00BD3C54" w:rsidP="00BD3C54">
      <w:pPr>
        <w:jc w:val="center"/>
        <w:rPr>
          <w:b/>
          <w:bCs/>
        </w:rPr>
      </w:pPr>
    </w:p>
    <w:p w:rsidR="00BD3C54" w:rsidRDefault="00BF031A" w:rsidP="00BD3C54">
      <w:pPr>
        <w:jc w:val="center"/>
        <w:rPr>
          <w:b/>
          <w:bCs/>
        </w:rPr>
      </w:pPr>
      <w:r w:rsidRPr="00BF031A">
        <w:rPr>
          <w:noProof/>
        </w:rPr>
        <w:pict>
          <v:shape id="_x0000_s1150" type="#_x0000_t202" style="position:absolute;left:0;text-align:left;margin-left:74.55pt;margin-top:22.5pt;width:172.45pt;height:59.45pt;z-index:251729920" stroked="f">
            <v:textbox style="mso-next-textbox:#_x0000_s1150">
              <w:txbxContent>
                <w:p w:rsidR="00660B5F" w:rsidRPr="00795C61" w:rsidRDefault="00660B5F" w:rsidP="00BD3C54">
                  <w:pPr>
                    <w:autoSpaceDE w:val="0"/>
                    <w:autoSpaceDN w:val="0"/>
                    <w:adjustRightInd w:val="0"/>
                    <w:spacing w:after="0"/>
                    <w:jc w:val="center"/>
                    <w:rPr>
                      <w:rFonts w:ascii="Times New Roman" w:hAnsi="Times New Roman" w:cs="Times New Roman"/>
                      <w:b/>
                      <w:bCs/>
                      <w:color w:val="008000"/>
                      <w:sz w:val="28"/>
                      <w:szCs w:val="28"/>
                      <w:lang w:bidi="hi-IN"/>
                    </w:rPr>
                  </w:pPr>
                  <w:r>
                    <w:rPr>
                      <w:rFonts w:ascii="Times New Roman" w:hAnsi="Times New Roman" w:cs="Times New Roman"/>
                      <w:b/>
                      <w:bCs/>
                      <w:color w:val="008000"/>
                      <w:sz w:val="28"/>
                      <w:szCs w:val="28"/>
                      <w:lang w:bidi="hi-IN"/>
                    </w:rPr>
                    <w:t xml:space="preserve">Series of </w:t>
                  </w:r>
                  <w:r w:rsidRPr="00795C61">
                    <w:rPr>
                      <w:rFonts w:ascii="Times New Roman" w:hAnsi="Times New Roman" w:cs="Times New Roman"/>
                      <w:b/>
                      <w:bCs/>
                      <w:color w:val="008000"/>
                      <w:sz w:val="28"/>
                      <w:szCs w:val="28"/>
                      <w:lang w:bidi="hi-IN"/>
                    </w:rPr>
                    <w:t>Spirit</w:t>
                  </w:r>
                  <w:r>
                    <w:rPr>
                      <w:rFonts w:ascii="Times New Roman" w:hAnsi="Times New Roman" w:cs="Times New Roman"/>
                      <w:b/>
                      <w:bCs/>
                      <w:color w:val="008000"/>
                      <w:sz w:val="28"/>
                      <w:szCs w:val="28"/>
                      <w:lang w:bidi="hi-IN"/>
                    </w:rPr>
                    <w:t>ual Talks &amp; Meditation Sessions</w:t>
                  </w:r>
                  <w:r w:rsidRPr="00795C61">
                    <w:rPr>
                      <w:rFonts w:ascii="Times New Roman" w:hAnsi="Times New Roman" w:cs="Times New Roman"/>
                      <w:b/>
                      <w:bCs/>
                      <w:color w:val="008000"/>
                      <w:sz w:val="28"/>
                      <w:szCs w:val="28"/>
                      <w:lang w:bidi="hi-IN"/>
                    </w:rPr>
                    <w:t>: ‘Samarpan’</w:t>
                  </w:r>
                </w:p>
                <w:p w:rsidR="00660B5F" w:rsidRPr="00883733" w:rsidRDefault="00660B5F" w:rsidP="00BD3C54">
                  <w:pPr>
                    <w:rPr>
                      <w:rFonts w:ascii="Times New Roman" w:hAnsi="Times New Roman" w:cs="Times New Roman"/>
                      <w:sz w:val="28"/>
                      <w:szCs w:val="24"/>
                    </w:rPr>
                  </w:pPr>
                </w:p>
              </w:txbxContent>
            </v:textbox>
          </v:shape>
        </w:pict>
      </w:r>
      <w:r w:rsidR="00BD3C54">
        <w:rPr>
          <w:b/>
          <w:bCs/>
          <w:noProof/>
          <w:lang w:bidi="hi-IN"/>
        </w:rPr>
        <w:drawing>
          <wp:anchor distT="0" distB="0" distL="114300" distR="114300" simplePos="0" relativeHeight="251731968" behindDoc="0" locked="0" layoutInCell="1" allowOverlap="1">
            <wp:simplePos x="0" y="0"/>
            <wp:positionH relativeFrom="column">
              <wp:posOffset>106045</wp:posOffset>
            </wp:positionH>
            <wp:positionV relativeFrom="paragraph">
              <wp:posOffset>274955</wp:posOffset>
            </wp:positionV>
            <wp:extent cx="669290" cy="871855"/>
            <wp:effectExtent l="0" t="0" r="0" b="0"/>
            <wp:wrapThrough wrapText="bothSides">
              <wp:wrapPolygon edited="0">
                <wp:start x="6763" y="472"/>
                <wp:lineTo x="4304" y="6135"/>
                <wp:lineTo x="4918" y="8023"/>
                <wp:lineTo x="2459" y="13215"/>
                <wp:lineTo x="2459" y="18406"/>
                <wp:lineTo x="7378" y="19350"/>
                <wp:lineTo x="10452" y="19350"/>
                <wp:lineTo x="14755" y="19350"/>
                <wp:lineTo x="19059" y="16991"/>
                <wp:lineTo x="19059" y="15575"/>
                <wp:lineTo x="16600" y="9911"/>
                <wp:lineTo x="15370" y="8023"/>
                <wp:lineTo x="16600" y="7079"/>
                <wp:lineTo x="15985" y="3304"/>
                <wp:lineTo x="13526" y="472"/>
                <wp:lineTo x="6763" y="472"/>
              </wp:wrapPolygon>
            </wp:wrapThrough>
            <wp:docPr id="11" name="Picture 10" descr="C:\Users\user\AppData\Local\Microsoft\Windows\INetCache\IE\2SVPJ7BN\593px-Spiritually_Happy_Cartoon_Man_In_Meditation.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AppData\Local\Microsoft\Windows\INetCache\IE\2SVPJ7BN\593px-Spiritually_Happy_Cartoon_Man_In_Meditation.svg[1].png"/>
                    <pic:cNvPicPr>
                      <a:picLocks noChangeAspect="1" noChangeArrowheads="1"/>
                    </pic:cNvPicPr>
                  </pic:nvPicPr>
                  <pic:blipFill>
                    <a:blip r:embed="rId248" cstate="print"/>
                    <a:srcRect/>
                    <a:stretch>
                      <a:fillRect/>
                    </a:stretch>
                  </pic:blipFill>
                  <pic:spPr bwMode="auto">
                    <a:xfrm>
                      <a:off x="0" y="0"/>
                      <a:ext cx="669290" cy="871855"/>
                    </a:xfrm>
                    <a:prstGeom prst="rect">
                      <a:avLst/>
                    </a:prstGeom>
                    <a:noFill/>
                    <a:ln w="9525">
                      <a:noFill/>
                      <a:miter lim="800000"/>
                      <a:headEnd/>
                      <a:tailEnd/>
                    </a:ln>
                  </pic:spPr>
                </pic:pic>
              </a:graphicData>
            </a:graphic>
          </wp:anchor>
        </w:drawing>
      </w:r>
    </w:p>
    <w:p w:rsidR="00BD3C54" w:rsidRPr="00883733" w:rsidRDefault="00BD3C54" w:rsidP="00BD3C54">
      <w:pPr>
        <w:jc w:val="both"/>
        <w:rPr>
          <w:color w:val="FF3399"/>
        </w:rPr>
      </w:pPr>
      <w:r w:rsidRPr="002A5123">
        <w:rPr>
          <w:b/>
          <w:bCs/>
        </w:rPr>
        <w:br/>
      </w:r>
    </w:p>
    <w:p w:rsidR="00BD3C54" w:rsidRDefault="00BD3C54" w:rsidP="00BD3C54">
      <w:pPr>
        <w:jc w:val="both"/>
      </w:pPr>
      <w:r>
        <w:rPr>
          <w:noProof/>
          <w:lang w:bidi="hi-IN"/>
        </w:rPr>
        <w:drawing>
          <wp:anchor distT="0" distB="0" distL="114300" distR="114300" simplePos="0" relativeHeight="251732992" behindDoc="0" locked="0" layoutInCell="1" allowOverlap="1">
            <wp:simplePos x="0" y="0"/>
            <wp:positionH relativeFrom="column">
              <wp:posOffset>2929255</wp:posOffset>
            </wp:positionH>
            <wp:positionV relativeFrom="paragraph">
              <wp:posOffset>195580</wp:posOffset>
            </wp:positionV>
            <wp:extent cx="2978785" cy="796925"/>
            <wp:effectExtent l="19050" t="0" r="0" b="0"/>
            <wp:wrapThrough wrapText="bothSides">
              <wp:wrapPolygon edited="0">
                <wp:start x="-138" y="0"/>
                <wp:lineTo x="-138" y="3098"/>
                <wp:lineTo x="2486" y="8261"/>
                <wp:lineTo x="3868" y="8261"/>
                <wp:lineTo x="3868" y="11359"/>
                <wp:lineTo x="7459" y="16523"/>
                <wp:lineTo x="9808" y="16523"/>
                <wp:lineTo x="8979" y="19621"/>
                <wp:lineTo x="8979" y="20137"/>
                <wp:lineTo x="9531" y="21170"/>
                <wp:lineTo x="12018" y="21170"/>
                <wp:lineTo x="12570" y="21170"/>
                <wp:lineTo x="18925" y="17039"/>
                <wp:lineTo x="18925" y="16523"/>
                <wp:lineTo x="21549" y="14457"/>
                <wp:lineTo x="21549" y="12908"/>
                <wp:lineTo x="14643" y="7745"/>
                <wp:lineTo x="1796" y="0"/>
                <wp:lineTo x="-138" y="0"/>
              </wp:wrapPolygon>
            </wp:wrapThrough>
            <wp:docPr id="31" name="Object 1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041175" cy="1013132"/>
                      <a:chOff x="4787534" y="3900814"/>
                      <a:chExt cx="4041175" cy="1013132"/>
                    </a:xfrm>
                  </a:grpSpPr>
                  <a:sp>
                    <a:nvSpPr>
                      <a:cNvPr id="80" name="Freeform 13">
                        <a:extLst>
                          <a:ext uri="{FF2B5EF4-FFF2-40B4-BE49-F238E27FC236}">
                            <a16:creationId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id="{F24D8577-86EC-4370-9EF1-F7C45A25AB1E}"/>
                          </a:ext>
                        </a:extLst>
                      </a:cNvPr>
                      <a:cNvSpPr>
                        <a:spLocks noEditPoints="1"/>
                      </a:cNvSpPr>
                    </a:nvSpPr>
                    <a:spPr bwMode="auto">
                      <a:xfrm flipH="1">
                        <a:off x="4787534" y="3900814"/>
                        <a:ext cx="4041175" cy="1013132"/>
                      </a:xfrm>
                      <a:custGeom>
                        <a:avLst/>
                        <a:gdLst>
                          <a:gd name="T0" fmla="*/ 229 w 695"/>
                          <a:gd name="T1" fmla="*/ 157 h 174"/>
                          <a:gd name="T2" fmla="*/ 338 w 695"/>
                          <a:gd name="T3" fmla="*/ 173 h 174"/>
                          <a:gd name="T4" fmla="*/ 395 w 695"/>
                          <a:gd name="T5" fmla="*/ 157 h 174"/>
                          <a:gd name="T6" fmla="*/ 273 w 695"/>
                          <a:gd name="T7" fmla="*/ 86 h 174"/>
                          <a:gd name="T8" fmla="*/ 273 w 695"/>
                          <a:gd name="T9" fmla="*/ 72 h 174"/>
                          <a:gd name="T10" fmla="*/ 355 w 695"/>
                          <a:gd name="T11" fmla="*/ 82 h 174"/>
                          <a:gd name="T12" fmla="*/ 493 w 695"/>
                          <a:gd name="T13" fmla="*/ 99 h 174"/>
                          <a:gd name="T14" fmla="*/ 563 w 695"/>
                          <a:gd name="T15" fmla="*/ 86 h 174"/>
                          <a:gd name="T16" fmla="*/ 534 w 695"/>
                          <a:gd name="T17" fmla="*/ 47 h 174"/>
                          <a:gd name="T18" fmla="*/ 569 w 695"/>
                          <a:gd name="T19" fmla="*/ 32 h 174"/>
                          <a:gd name="T20" fmla="*/ 656 w 695"/>
                          <a:gd name="T21" fmla="*/ 39 h 174"/>
                          <a:gd name="T22" fmla="*/ 653 w 695"/>
                          <a:gd name="T23" fmla="*/ 8 h 174"/>
                          <a:gd name="T24" fmla="*/ 656 w 695"/>
                          <a:gd name="T25" fmla="*/ 4 h 174"/>
                          <a:gd name="T26" fmla="*/ 677 w 695"/>
                          <a:gd name="T27" fmla="*/ 3 h 174"/>
                          <a:gd name="T28" fmla="*/ 689 w 695"/>
                          <a:gd name="T29" fmla="*/ 2 h 174"/>
                          <a:gd name="T30" fmla="*/ 656 w 695"/>
                          <a:gd name="T31" fmla="*/ 1 h 174"/>
                          <a:gd name="T32" fmla="*/ 645 w 695"/>
                          <a:gd name="T33" fmla="*/ 8 h 174"/>
                          <a:gd name="T34" fmla="*/ 652 w 695"/>
                          <a:gd name="T35" fmla="*/ 28 h 174"/>
                          <a:gd name="T36" fmla="*/ 633 w 695"/>
                          <a:gd name="T37" fmla="*/ 32 h 174"/>
                          <a:gd name="T38" fmla="*/ 631 w 695"/>
                          <a:gd name="T39" fmla="*/ 31 h 174"/>
                          <a:gd name="T40" fmla="*/ 623 w 695"/>
                          <a:gd name="T41" fmla="*/ 29 h 174"/>
                          <a:gd name="T42" fmla="*/ 588 w 695"/>
                          <a:gd name="T43" fmla="*/ 27 h 174"/>
                          <a:gd name="T44" fmla="*/ 573 w 695"/>
                          <a:gd name="T45" fmla="*/ 24 h 174"/>
                          <a:gd name="T46" fmla="*/ 562 w 695"/>
                          <a:gd name="T47" fmla="*/ 22 h 174"/>
                          <a:gd name="T48" fmla="*/ 532 w 695"/>
                          <a:gd name="T49" fmla="*/ 21 h 174"/>
                          <a:gd name="T50" fmla="*/ 498 w 695"/>
                          <a:gd name="T51" fmla="*/ 36 h 174"/>
                          <a:gd name="T52" fmla="*/ 500 w 695"/>
                          <a:gd name="T53" fmla="*/ 43 h 174"/>
                          <a:gd name="T54" fmla="*/ 516 w 695"/>
                          <a:gd name="T55" fmla="*/ 47 h 174"/>
                          <a:gd name="T56" fmla="*/ 509 w 695"/>
                          <a:gd name="T57" fmla="*/ 51 h 174"/>
                          <a:gd name="T58" fmla="*/ 529 w 695"/>
                          <a:gd name="T59" fmla="*/ 74 h 174"/>
                          <a:gd name="T60" fmla="*/ 535 w 695"/>
                          <a:gd name="T61" fmla="*/ 83 h 174"/>
                          <a:gd name="T62" fmla="*/ 515 w 695"/>
                          <a:gd name="T63" fmla="*/ 91 h 174"/>
                          <a:gd name="T64" fmla="*/ 466 w 695"/>
                          <a:gd name="T65" fmla="*/ 86 h 174"/>
                          <a:gd name="T66" fmla="*/ 444 w 695"/>
                          <a:gd name="T67" fmla="*/ 84 h 174"/>
                          <a:gd name="T68" fmla="*/ 435 w 695"/>
                          <a:gd name="T69" fmla="*/ 82 h 174"/>
                          <a:gd name="T70" fmla="*/ 418 w 695"/>
                          <a:gd name="T71" fmla="*/ 82 h 174"/>
                          <a:gd name="T72" fmla="*/ 383 w 695"/>
                          <a:gd name="T73" fmla="*/ 77 h 174"/>
                          <a:gd name="T74" fmla="*/ 346 w 695"/>
                          <a:gd name="T75" fmla="*/ 71 h 174"/>
                          <a:gd name="T76" fmla="*/ 307 w 695"/>
                          <a:gd name="T77" fmla="*/ 68 h 174"/>
                          <a:gd name="T78" fmla="*/ 240 w 695"/>
                          <a:gd name="T79" fmla="*/ 69 h 174"/>
                          <a:gd name="T80" fmla="*/ 241 w 695"/>
                          <a:gd name="T81" fmla="*/ 78 h 174"/>
                          <a:gd name="T82" fmla="*/ 247 w 695"/>
                          <a:gd name="T83" fmla="*/ 84 h 174"/>
                          <a:gd name="T84" fmla="*/ 245 w 695"/>
                          <a:gd name="T85" fmla="*/ 86 h 174"/>
                          <a:gd name="T86" fmla="*/ 269 w 695"/>
                          <a:gd name="T87" fmla="*/ 98 h 174"/>
                          <a:gd name="T88" fmla="*/ 293 w 695"/>
                          <a:gd name="T89" fmla="*/ 111 h 174"/>
                          <a:gd name="T90" fmla="*/ 308 w 695"/>
                          <a:gd name="T91" fmla="*/ 118 h 174"/>
                          <a:gd name="T92" fmla="*/ 332 w 695"/>
                          <a:gd name="T93" fmla="*/ 128 h 174"/>
                          <a:gd name="T94" fmla="*/ 352 w 695"/>
                          <a:gd name="T95" fmla="*/ 144 h 174"/>
                          <a:gd name="T96" fmla="*/ 371 w 695"/>
                          <a:gd name="T97" fmla="*/ 156 h 174"/>
                          <a:gd name="T98" fmla="*/ 370 w 695"/>
                          <a:gd name="T99" fmla="*/ 167 h 174"/>
                          <a:gd name="T100" fmla="*/ 281 w 695"/>
                          <a:gd name="T101" fmla="*/ 157 h 174"/>
                          <a:gd name="T102" fmla="*/ 249 w 695"/>
                          <a:gd name="T103" fmla="*/ 152 h 174"/>
                          <a:gd name="T104" fmla="*/ 160 w 695"/>
                          <a:gd name="T105" fmla="*/ 140 h 174"/>
                          <a:gd name="T106" fmla="*/ 79 w 695"/>
                          <a:gd name="T107" fmla="*/ 123 h 174"/>
                          <a:gd name="T108" fmla="*/ 656 w 695"/>
                          <a:gd name="T109" fmla="*/ 33 h 174"/>
                          <a:gd name="T110" fmla="*/ 648 w 695"/>
                          <a:gd name="T111" fmla="*/ 5 h 174"/>
                          <a:gd name="T112" fmla="*/ 655 w 695"/>
                          <a:gd name="T113" fmla="*/ 33 h 174"/>
                          <a:gd name="T114" fmla="*/ 648 w 695"/>
                          <a:gd name="T115" fmla="*/ 37 h 174"/>
                          <a:gd name="T116" fmla="*/ 535 w 695"/>
                          <a:gd name="T117" fmla="*/ 92 h 1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695" h="174">
                            <a:moveTo>
                              <a:pt x="78" y="130"/>
                            </a:moveTo>
                            <a:cubicBezTo>
                              <a:pt x="88" y="132"/>
                              <a:pt x="101" y="134"/>
                              <a:pt x="109" y="136"/>
                            </a:cubicBezTo>
                            <a:cubicBezTo>
                              <a:pt x="147" y="143"/>
                              <a:pt x="179" y="151"/>
                              <a:pt x="220" y="157"/>
                            </a:cubicBezTo>
                            <a:cubicBezTo>
                              <a:pt x="219" y="157"/>
                              <a:pt x="222" y="157"/>
                              <a:pt x="225" y="157"/>
                            </a:cubicBezTo>
                            <a:cubicBezTo>
                              <a:pt x="224" y="157"/>
                              <a:pt x="224" y="157"/>
                              <a:pt x="224" y="157"/>
                            </a:cubicBezTo>
                            <a:cubicBezTo>
                              <a:pt x="229" y="157"/>
                              <a:pt x="229" y="157"/>
                              <a:pt x="229" y="157"/>
                            </a:cubicBezTo>
                            <a:cubicBezTo>
                              <a:pt x="232" y="157"/>
                              <a:pt x="229" y="158"/>
                              <a:pt x="226" y="158"/>
                            </a:cubicBezTo>
                            <a:cubicBezTo>
                              <a:pt x="242" y="160"/>
                              <a:pt x="257" y="162"/>
                              <a:pt x="272" y="165"/>
                            </a:cubicBezTo>
                            <a:cubicBezTo>
                              <a:pt x="275" y="164"/>
                              <a:pt x="280" y="166"/>
                              <a:pt x="283" y="165"/>
                            </a:cubicBezTo>
                            <a:cubicBezTo>
                              <a:pt x="283" y="166"/>
                              <a:pt x="283" y="166"/>
                              <a:pt x="282" y="166"/>
                            </a:cubicBezTo>
                            <a:cubicBezTo>
                              <a:pt x="294" y="167"/>
                              <a:pt x="295" y="167"/>
                              <a:pt x="303" y="169"/>
                            </a:cubicBezTo>
                            <a:cubicBezTo>
                              <a:pt x="314" y="171"/>
                              <a:pt x="325" y="172"/>
                              <a:pt x="338" y="173"/>
                            </a:cubicBezTo>
                            <a:cubicBezTo>
                              <a:pt x="346" y="174"/>
                              <a:pt x="351" y="174"/>
                              <a:pt x="366" y="173"/>
                            </a:cubicBezTo>
                            <a:cubicBezTo>
                              <a:pt x="367" y="173"/>
                              <a:pt x="372" y="173"/>
                              <a:pt x="375" y="172"/>
                            </a:cubicBezTo>
                            <a:cubicBezTo>
                              <a:pt x="379" y="171"/>
                              <a:pt x="379" y="171"/>
                              <a:pt x="379" y="171"/>
                            </a:cubicBezTo>
                            <a:cubicBezTo>
                              <a:pt x="396" y="166"/>
                              <a:pt x="387" y="169"/>
                              <a:pt x="391" y="167"/>
                            </a:cubicBezTo>
                            <a:cubicBezTo>
                              <a:pt x="398" y="163"/>
                              <a:pt x="396" y="163"/>
                              <a:pt x="397" y="161"/>
                            </a:cubicBezTo>
                            <a:cubicBezTo>
                              <a:pt x="397" y="160"/>
                              <a:pt x="396" y="158"/>
                              <a:pt x="395" y="157"/>
                            </a:cubicBezTo>
                            <a:cubicBezTo>
                              <a:pt x="389" y="149"/>
                              <a:pt x="378" y="143"/>
                              <a:pt x="368" y="136"/>
                            </a:cubicBezTo>
                            <a:cubicBezTo>
                              <a:pt x="347" y="123"/>
                              <a:pt x="322" y="111"/>
                              <a:pt x="300" y="97"/>
                            </a:cubicBezTo>
                            <a:cubicBezTo>
                              <a:pt x="292" y="96"/>
                              <a:pt x="289" y="93"/>
                              <a:pt x="282" y="92"/>
                            </a:cubicBezTo>
                            <a:cubicBezTo>
                              <a:pt x="283" y="91"/>
                              <a:pt x="283" y="91"/>
                              <a:pt x="283" y="91"/>
                            </a:cubicBezTo>
                            <a:cubicBezTo>
                              <a:pt x="278" y="90"/>
                              <a:pt x="279" y="89"/>
                              <a:pt x="277" y="86"/>
                            </a:cubicBezTo>
                            <a:cubicBezTo>
                              <a:pt x="276" y="86"/>
                              <a:pt x="275" y="85"/>
                              <a:pt x="273" y="86"/>
                            </a:cubicBezTo>
                            <a:cubicBezTo>
                              <a:pt x="270" y="85"/>
                              <a:pt x="274" y="83"/>
                              <a:pt x="271" y="82"/>
                            </a:cubicBezTo>
                            <a:cubicBezTo>
                              <a:pt x="272" y="82"/>
                              <a:pt x="270" y="83"/>
                              <a:pt x="270" y="82"/>
                            </a:cubicBezTo>
                            <a:cubicBezTo>
                              <a:pt x="262" y="79"/>
                              <a:pt x="272" y="82"/>
                              <a:pt x="269" y="77"/>
                            </a:cubicBezTo>
                            <a:cubicBezTo>
                              <a:pt x="267" y="76"/>
                              <a:pt x="264" y="74"/>
                              <a:pt x="262" y="72"/>
                            </a:cubicBezTo>
                            <a:cubicBezTo>
                              <a:pt x="265" y="72"/>
                              <a:pt x="269" y="72"/>
                              <a:pt x="272" y="73"/>
                            </a:cubicBezTo>
                            <a:cubicBezTo>
                              <a:pt x="270" y="73"/>
                              <a:pt x="271" y="72"/>
                              <a:pt x="273" y="72"/>
                            </a:cubicBezTo>
                            <a:cubicBezTo>
                              <a:pt x="273" y="74"/>
                              <a:pt x="281" y="72"/>
                              <a:pt x="284" y="73"/>
                            </a:cubicBezTo>
                            <a:cubicBezTo>
                              <a:pt x="283" y="73"/>
                              <a:pt x="281" y="73"/>
                              <a:pt x="280" y="73"/>
                            </a:cubicBezTo>
                            <a:cubicBezTo>
                              <a:pt x="288" y="75"/>
                              <a:pt x="297" y="75"/>
                              <a:pt x="304" y="76"/>
                            </a:cubicBezTo>
                            <a:cubicBezTo>
                              <a:pt x="314" y="76"/>
                              <a:pt x="320" y="79"/>
                              <a:pt x="327" y="78"/>
                            </a:cubicBezTo>
                            <a:cubicBezTo>
                              <a:pt x="325" y="79"/>
                              <a:pt x="330" y="79"/>
                              <a:pt x="331" y="80"/>
                            </a:cubicBezTo>
                            <a:cubicBezTo>
                              <a:pt x="341" y="79"/>
                              <a:pt x="345" y="82"/>
                              <a:pt x="355" y="82"/>
                            </a:cubicBezTo>
                            <a:cubicBezTo>
                              <a:pt x="354" y="82"/>
                              <a:pt x="354" y="82"/>
                              <a:pt x="354" y="82"/>
                            </a:cubicBezTo>
                            <a:cubicBezTo>
                              <a:pt x="376" y="85"/>
                              <a:pt x="398" y="88"/>
                              <a:pt x="422" y="90"/>
                            </a:cubicBezTo>
                            <a:cubicBezTo>
                              <a:pt x="436" y="92"/>
                              <a:pt x="446" y="95"/>
                              <a:pt x="463" y="96"/>
                            </a:cubicBezTo>
                            <a:cubicBezTo>
                              <a:pt x="466" y="96"/>
                              <a:pt x="464" y="96"/>
                              <a:pt x="467" y="96"/>
                            </a:cubicBezTo>
                            <a:cubicBezTo>
                              <a:pt x="470" y="96"/>
                              <a:pt x="466" y="96"/>
                              <a:pt x="467" y="96"/>
                            </a:cubicBezTo>
                            <a:cubicBezTo>
                              <a:pt x="475" y="97"/>
                              <a:pt x="483" y="98"/>
                              <a:pt x="493" y="99"/>
                            </a:cubicBezTo>
                            <a:cubicBezTo>
                              <a:pt x="494" y="99"/>
                              <a:pt x="497" y="99"/>
                              <a:pt x="497" y="99"/>
                            </a:cubicBezTo>
                            <a:cubicBezTo>
                              <a:pt x="501" y="100"/>
                              <a:pt x="508" y="100"/>
                              <a:pt x="516" y="100"/>
                            </a:cubicBezTo>
                            <a:cubicBezTo>
                              <a:pt x="520" y="100"/>
                              <a:pt x="524" y="100"/>
                              <a:pt x="530" y="100"/>
                            </a:cubicBezTo>
                            <a:cubicBezTo>
                              <a:pt x="534" y="101"/>
                              <a:pt x="558" y="94"/>
                              <a:pt x="557" y="93"/>
                            </a:cubicBezTo>
                            <a:cubicBezTo>
                              <a:pt x="549" y="96"/>
                              <a:pt x="562" y="89"/>
                              <a:pt x="560" y="87"/>
                            </a:cubicBezTo>
                            <a:cubicBezTo>
                              <a:pt x="561" y="86"/>
                              <a:pt x="562" y="86"/>
                              <a:pt x="563" y="86"/>
                            </a:cubicBezTo>
                            <a:cubicBezTo>
                              <a:pt x="564" y="83"/>
                              <a:pt x="563" y="81"/>
                              <a:pt x="563" y="77"/>
                            </a:cubicBezTo>
                            <a:cubicBezTo>
                              <a:pt x="562" y="76"/>
                              <a:pt x="559" y="76"/>
                              <a:pt x="559" y="74"/>
                            </a:cubicBezTo>
                            <a:cubicBezTo>
                              <a:pt x="561" y="72"/>
                              <a:pt x="557" y="70"/>
                              <a:pt x="557" y="68"/>
                            </a:cubicBezTo>
                            <a:cubicBezTo>
                              <a:pt x="554" y="69"/>
                              <a:pt x="551" y="68"/>
                              <a:pt x="550" y="66"/>
                            </a:cubicBezTo>
                            <a:cubicBezTo>
                              <a:pt x="554" y="65"/>
                              <a:pt x="554" y="65"/>
                              <a:pt x="554" y="65"/>
                            </a:cubicBezTo>
                            <a:cubicBezTo>
                              <a:pt x="548" y="61"/>
                              <a:pt x="545" y="52"/>
                              <a:pt x="534" y="47"/>
                            </a:cubicBezTo>
                            <a:cubicBezTo>
                              <a:pt x="536" y="46"/>
                              <a:pt x="536" y="46"/>
                              <a:pt x="536" y="46"/>
                            </a:cubicBezTo>
                            <a:cubicBezTo>
                              <a:pt x="528" y="41"/>
                              <a:pt x="524" y="34"/>
                              <a:pt x="521" y="29"/>
                            </a:cubicBezTo>
                            <a:cubicBezTo>
                              <a:pt x="521" y="29"/>
                              <a:pt x="520" y="30"/>
                              <a:pt x="527" y="30"/>
                            </a:cubicBezTo>
                            <a:cubicBezTo>
                              <a:pt x="534" y="29"/>
                              <a:pt x="537" y="29"/>
                              <a:pt x="543" y="29"/>
                            </a:cubicBezTo>
                            <a:cubicBezTo>
                              <a:pt x="546" y="29"/>
                              <a:pt x="546" y="30"/>
                              <a:pt x="547" y="30"/>
                            </a:cubicBezTo>
                            <a:cubicBezTo>
                              <a:pt x="555" y="31"/>
                              <a:pt x="560" y="33"/>
                              <a:pt x="569" y="32"/>
                            </a:cubicBezTo>
                            <a:cubicBezTo>
                              <a:pt x="568" y="33"/>
                              <a:pt x="568" y="33"/>
                              <a:pt x="568" y="33"/>
                            </a:cubicBezTo>
                            <a:cubicBezTo>
                              <a:pt x="575" y="33"/>
                              <a:pt x="586" y="34"/>
                              <a:pt x="592" y="35"/>
                            </a:cubicBezTo>
                            <a:cubicBezTo>
                              <a:pt x="595" y="35"/>
                              <a:pt x="603" y="36"/>
                              <a:pt x="601" y="35"/>
                            </a:cubicBezTo>
                            <a:cubicBezTo>
                              <a:pt x="604" y="35"/>
                              <a:pt x="600" y="36"/>
                              <a:pt x="605" y="36"/>
                            </a:cubicBezTo>
                            <a:cubicBezTo>
                              <a:pt x="600" y="36"/>
                              <a:pt x="600" y="36"/>
                              <a:pt x="600" y="36"/>
                            </a:cubicBezTo>
                            <a:cubicBezTo>
                              <a:pt x="618" y="38"/>
                              <a:pt x="625" y="42"/>
                              <a:pt x="656" y="39"/>
                            </a:cubicBezTo>
                            <a:cubicBezTo>
                              <a:pt x="672" y="35"/>
                              <a:pt x="667" y="30"/>
                              <a:pt x="667" y="26"/>
                            </a:cubicBezTo>
                            <a:cubicBezTo>
                              <a:pt x="665" y="25"/>
                              <a:pt x="664" y="21"/>
                              <a:pt x="659" y="21"/>
                            </a:cubicBezTo>
                            <a:cubicBezTo>
                              <a:pt x="661" y="20"/>
                              <a:pt x="661" y="20"/>
                              <a:pt x="661" y="20"/>
                            </a:cubicBezTo>
                            <a:cubicBezTo>
                              <a:pt x="659" y="18"/>
                              <a:pt x="657" y="14"/>
                              <a:pt x="655" y="11"/>
                            </a:cubicBezTo>
                            <a:cubicBezTo>
                              <a:pt x="655" y="9"/>
                              <a:pt x="653" y="10"/>
                              <a:pt x="651" y="8"/>
                            </a:cubicBezTo>
                            <a:cubicBezTo>
                              <a:pt x="653" y="8"/>
                              <a:pt x="653" y="8"/>
                              <a:pt x="653" y="8"/>
                            </a:cubicBezTo>
                            <a:cubicBezTo>
                              <a:pt x="651" y="6"/>
                              <a:pt x="649" y="6"/>
                              <a:pt x="647" y="6"/>
                            </a:cubicBezTo>
                            <a:cubicBezTo>
                              <a:pt x="648" y="5"/>
                              <a:pt x="648" y="5"/>
                              <a:pt x="648" y="5"/>
                            </a:cubicBezTo>
                            <a:cubicBezTo>
                              <a:pt x="649" y="5"/>
                              <a:pt x="650" y="4"/>
                              <a:pt x="651" y="4"/>
                            </a:cubicBezTo>
                            <a:cubicBezTo>
                              <a:pt x="652" y="5"/>
                              <a:pt x="653" y="5"/>
                              <a:pt x="654" y="5"/>
                            </a:cubicBezTo>
                            <a:cubicBezTo>
                              <a:pt x="653" y="5"/>
                              <a:pt x="654" y="5"/>
                              <a:pt x="654" y="4"/>
                            </a:cubicBezTo>
                            <a:cubicBezTo>
                              <a:pt x="655" y="4"/>
                              <a:pt x="655" y="4"/>
                              <a:pt x="656" y="4"/>
                            </a:cubicBezTo>
                            <a:cubicBezTo>
                              <a:pt x="662" y="4"/>
                              <a:pt x="666" y="4"/>
                              <a:pt x="668" y="3"/>
                            </a:cubicBezTo>
                            <a:cubicBezTo>
                              <a:pt x="666" y="4"/>
                              <a:pt x="671" y="4"/>
                              <a:pt x="667" y="4"/>
                            </a:cubicBezTo>
                            <a:cubicBezTo>
                              <a:pt x="671" y="4"/>
                              <a:pt x="674" y="4"/>
                              <a:pt x="677" y="4"/>
                            </a:cubicBezTo>
                            <a:cubicBezTo>
                              <a:pt x="676" y="4"/>
                              <a:pt x="675" y="4"/>
                              <a:pt x="674" y="4"/>
                            </a:cubicBezTo>
                            <a:cubicBezTo>
                              <a:pt x="678" y="3"/>
                              <a:pt x="682" y="3"/>
                              <a:pt x="682" y="3"/>
                            </a:cubicBezTo>
                            <a:cubicBezTo>
                              <a:pt x="680" y="3"/>
                              <a:pt x="679" y="3"/>
                              <a:pt x="677" y="3"/>
                            </a:cubicBezTo>
                            <a:cubicBezTo>
                              <a:pt x="679" y="2"/>
                              <a:pt x="687" y="2"/>
                              <a:pt x="687" y="3"/>
                            </a:cubicBezTo>
                            <a:cubicBezTo>
                              <a:pt x="687" y="4"/>
                              <a:pt x="681" y="4"/>
                              <a:pt x="683" y="4"/>
                            </a:cubicBezTo>
                            <a:cubicBezTo>
                              <a:pt x="695" y="4"/>
                              <a:pt x="695" y="4"/>
                              <a:pt x="695" y="4"/>
                            </a:cubicBezTo>
                            <a:cubicBezTo>
                              <a:pt x="692" y="4"/>
                              <a:pt x="691" y="3"/>
                              <a:pt x="693" y="3"/>
                            </a:cubicBezTo>
                            <a:cubicBezTo>
                              <a:pt x="688" y="3"/>
                              <a:pt x="688" y="3"/>
                              <a:pt x="688" y="3"/>
                            </a:cubicBezTo>
                            <a:cubicBezTo>
                              <a:pt x="689" y="2"/>
                              <a:pt x="689" y="2"/>
                              <a:pt x="689" y="2"/>
                            </a:cubicBezTo>
                            <a:cubicBezTo>
                              <a:pt x="682" y="2"/>
                              <a:pt x="677" y="1"/>
                              <a:pt x="668" y="1"/>
                            </a:cubicBezTo>
                            <a:cubicBezTo>
                              <a:pt x="670" y="2"/>
                              <a:pt x="670" y="2"/>
                              <a:pt x="670" y="2"/>
                            </a:cubicBezTo>
                            <a:cubicBezTo>
                              <a:pt x="665" y="2"/>
                              <a:pt x="659" y="3"/>
                              <a:pt x="655" y="3"/>
                            </a:cubicBezTo>
                            <a:cubicBezTo>
                              <a:pt x="658" y="2"/>
                              <a:pt x="656" y="2"/>
                              <a:pt x="657" y="2"/>
                            </a:cubicBezTo>
                            <a:cubicBezTo>
                              <a:pt x="655" y="2"/>
                              <a:pt x="654" y="2"/>
                              <a:pt x="652" y="2"/>
                            </a:cubicBezTo>
                            <a:cubicBezTo>
                              <a:pt x="656" y="1"/>
                              <a:pt x="656" y="1"/>
                              <a:pt x="656" y="1"/>
                            </a:cubicBezTo>
                            <a:cubicBezTo>
                              <a:pt x="655" y="1"/>
                              <a:pt x="654" y="2"/>
                              <a:pt x="652" y="2"/>
                            </a:cubicBezTo>
                            <a:cubicBezTo>
                              <a:pt x="649" y="3"/>
                              <a:pt x="655" y="0"/>
                              <a:pt x="645" y="4"/>
                            </a:cubicBezTo>
                            <a:cubicBezTo>
                              <a:pt x="644" y="4"/>
                              <a:pt x="644" y="4"/>
                              <a:pt x="644" y="4"/>
                            </a:cubicBezTo>
                            <a:cubicBezTo>
                              <a:pt x="644" y="6"/>
                              <a:pt x="643" y="7"/>
                              <a:pt x="643" y="7"/>
                            </a:cubicBezTo>
                            <a:cubicBezTo>
                              <a:pt x="643" y="7"/>
                              <a:pt x="643" y="7"/>
                              <a:pt x="643" y="7"/>
                            </a:cubicBezTo>
                            <a:cubicBezTo>
                              <a:pt x="641" y="10"/>
                              <a:pt x="645" y="6"/>
                              <a:pt x="645" y="8"/>
                            </a:cubicBezTo>
                            <a:cubicBezTo>
                              <a:pt x="644" y="9"/>
                              <a:pt x="641" y="9"/>
                              <a:pt x="640" y="11"/>
                            </a:cubicBezTo>
                            <a:cubicBezTo>
                              <a:pt x="640" y="13"/>
                              <a:pt x="645" y="16"/>
                              <a:pt x="644" y="19"/>
                            </a:cubicBezTo>
                            <a:cubicBezTo>
                              <a:pt x="647" y="21"/>
                              <a:pt x="650" y="23"/>
                              <a:pt x="653" y="24"/>
                            </a:cubicBezTo>
                            <a:cubicBezTo>
                              <a:pt x="654" y="25"/>
                              <a:pt x="649" y="25"/>
                              <a:pt x="652" y="26"/>
                            </a:cubicBezTo>
                            <a:cubicBezTo>
                              <a:pt x="650" y="26"/>
                              <a:pt x="649" y="26"/>
                              <a:pt x="648" y="27"/>
                            </a:cubicBezTo>
                            <a:cubicBezTo>
                              <a:pt x="650" y="27"/>
                              <a:pt x="650" y="30"/>
                              <a:pt x="652" y="28"/>
                            </a:cubicBezTo>
                            <a:cubicBezTo>
                              <a:pt x="653" y="30"/>
                              <a:pt x="654" y="32"/>
                              <a:pt x="653" y="33"/>
                            </a:cubicBezTo>
                            <a:cubicBezTo>
                              <a:pt x="652" y="33"/>
                              <a:pt x="650" y="33"/>
                              <a:pt x="649" y="33"/>
                            </a:cubicBezTo>
                            <a:cubicBezTo>
                              <a:pt x="648" y="34"/>
                              <a:pt x="650" y="34"/>
                              <a:pt x="646" y="34"/>
                            </a:cubicBezTo>
                            <a:cubicBezTo>
                              <a:pt x="638" y="35"/>
                              <a:pt x="640" y="33"/>
                              <a:pt x="639" y="32"/>
                            </a:cubicBezTo>
                            <a:cubicBezTo>
                              <a:pt x="643" y="32"/>
                              <a:pt x="643" y="32"/>
                              <a:pt x="643" y="32"/>
                            </a:cubicBezTo>
                            <a:cubicBezTo>
                              <a:pt x="640" y="32"/>
                              <a:pt x="637" y="32"/>
                              <a:pt x="633" y="32"/>
                            </a:cubicBezTo>
                            <a:cubicBezTo>
                              <a:pt x="635" y="30"/>
                              <a:pt x="640" y="32"/>
                              <a:pt x="643" y="32"/>
                            </a:cubicBezTo>
                            <a:cubicBezTo>
                              <a:pt x="642" y="30"/>
                              <a:pt x="642" y="30"/>
                              <a:pt x="642" y="30"/>
                            </a:cubicBezTo>
                            <a:cubicBezTo>
                              <a:pt x="636" y="29"/>
                              <a:pt x="638" y="31"/>
                              <a:pt x="632" y="30"/>
                            </a:cubicBezTo>
                            <a:cubicBezTo>
                              <a:pt x="634" y="30"/>
                              <a:pt x="634" y="30"/>
                              <a:pt x="634" y="30"/>
                            </a:cubicBezTo>
                            <a:cubicBezTo>
                              <a:pt x="629" y="29"/>
                              <a:pt x="629" y="29"/>
                              <a:pt x="629" y="29"/>
                            </a:cubicBezTo>
                            <a:cubicBezTo>
                              <a:pt x="628" y="30"/>
                              <a:pt x="627" y="31"/>
                              <a:pt x="631" y="31"/>
                            </a:cubicBezTo>
                            <a:cubicBezTo>
                              <a:pt x="626" y="32"/>
                              <a:pt x="627" y="31"/>
                              <a:pt x="621" y="30"/>
                            </a:cubicBezTo>
                            <a:cubicBezTo>
                              <a:pt x="618" y="31"/>
                              <a:pt x="624" y="31"/>
                              <a:pt x="622" y="31"/>
                            </a:cubicBezTo>
                            <a:cubicBezTo>
                              <a:pt x="621" y="32"/>
                              <a:pt x="617" y="32"/>
                              <a:pt x="614" y="31"/>
                            </a:cubicBezTo>
                            <a:cubicBezTo>
                              <a:pt x="609" y="31"/>
                              <a:pt x="614" y="30"/>
                              <a:pt x="613" y="30"/>
                            </a:cubicBezTo>
                            <a:cubicBezTo>
                              <a:pt x="614" y="30"/>
                              <a:pt x="618" y="30"/>
                              <a:pt x="616" y="30"/>
                            </a:cubicBezTo>
                            <a:cubicBezTo>
                              <a:pt x="624" y="30"/>
                              <a:pt x="618" y="29"/>
                              <a:pt x="623" y="29"/>
                            </a:cubicBezTo>
                            <a:cubicBezTo>
                              <a:pt x="619" y="27"/>
                              <a:pt x="617" y="28"/>
                              <a:pt x="615" y="28"/>
                            </a:cubicBezTo>
                            <a:cubicBezTo>
                              <a:pt x="616" y="29"/>
                              <a:pt x="612" y="29"/>
                              <a:pt x="613" y="29"/>
                            </a:cubicBezTo>
                            <a:cubicBezTo>
                              <a:pt x="600" y="30"/>
                              <a:pt x="611" y="27"/>
                              <a:pt x="603" y="27"/>
                            </a:cubicBezTo>
                            <a:cubicBezTo>
                              <a:pt x="602" y="28"/>
                              <a:pt x="589" y="27"/>
                              <a:pt x="591" y="29"/>
                            </a:cubicBezTo>
                            <a:cubicBezTo>
                              <a:pt x="589" y="29"/>
                              <a:pt x="586" y="29"/>
                              <a:pt x="585" y="29"/>
                            </a:cubicBezTo>
                            <a:cubicBezTo>
                              <a:pt x="589" y="28"/>
                              <a:pt x="583" y="28"/>
                              <a:pt x="588" y="27"/>
                            </a:cubicBezTo>
                            <a:cubicBezTo>
                              <a:pt x="586" y="27"/>
                              <a:pt x="586" y="27"/>
                              <a:pt x="586" y="27"/>
                            </a:cubicBezTo>
                            <a:cubicBezTo>
                              <a:pt x="592" y="27"/>
                              <a:pt x="592" y="27"/>
                              <a:pt x="592" y="27"/>
                            </a:cubicBezTo>
                            <a:cubicBezTo>
                              <a:pt x="590" y="26"/>
                              <a:pt x="587" y="24"/>
                              <a:pt x="586" y="24"/>
                            </a:cubicBezTo>
                            <a:cubicBezTo>
                              <a:pt x="581" y="24"/>
                              <a:pt x="586" y="25"/>
                              <a:pt x="580" y="24"/>
                            </a:cubicBezTo>
                            <a:cubicBezTo>
                              <a:pt x="583" y="24"/>
                              <a:pt x="581" y="23"/>
                              <a:pt x="579" y="23"/>
                            </a:cubicBezTo>
                            <a:cubicBezTo>
                              <a:pt x="582" y="24"/>
                              <a:pt x="576" y="24"/>
                              <a:pt x="573" y="24"/>
                            </a:cubicBezTo>
                            <a:cubicBezTo>
                              <a:pt x="569" y="24"/>
                              <a:pt x="567" y="23"/>
                              <a:pt x="568" y="23"/>
                            </a:cubicBezTo>
                            <a:cubicBezTo>
                              <a:pt x="574" y="22"/>
                              <a:pt x="574" y="22"/>
                              <a:pt x="574" y="22"/>
                            </a:cubicBezTo>
                            <a:cubicBezTo>
                              <a:pt x="570" y="23"/>
                              <a:pt x="573" y="22"/>
                              <a:pt x="570" y="22"/>
                            </a:cubicBezTo>
                            <a:cubicBezTo>
                              <a:pt x="568" y="22"/>
                              <a:pt x="564" y="23"/>
                              <a:pt x="562" y="23"/>
                            </a:cubicBezTo>
                            <a:cubicBezTo>
                              <a:pt x="558" y="23"/>
                              <a:pt x="558" y="22"/>
                              <a:pt x="556" y="22"/>
                            </a:cubicBezTo>
                            <a:cubicBezTo>
                              <a:pt x="562" y="22"/>
                              <a:pt x="562" y="22"/>
                              <a:pt x="562" y="22"/>
                            </a:cubicBezTo>
                            <a:cubicBezTo>
                              <a:pt x="556" y="22"/>
                              <a:pt x="564" y="21"/>
                              <a:pt x="556" y="21"/>
                            </a:cubicBezTo>
                            <a:cubicBezTo>
                              <a:pt x="553" y="21"/>
                              <a:pt x="553" y="21"/>
                              <a:pt x="553" y="21"/>
                            </a:cubicBezTo>
                            <a:cubicBezTo>
                              <a:pt x="552" y="21"/>
                              <a:pt x="552" y="21"/>
                              <a:pt x="554" y="20"/>
                            </a:cubicBezTo>
                            <a:cubicBezTo>
                              <a:pt x="552" y="21"/>
                              <a:pt x="548" y="21"/>
                              <a:pt x="546" y="21"/>
                            </a:cubicBezTo>
                            <a:cubicBezTo>
                              <a:pt x="546" y="20"/>
                              <a:pt x="546" y="20"/>
                              <a:pt x="546" y="20"/>
                            </a:cubicBezTo>
                            <a:cubicBezTo>
                              <a:pt x="543" y="20"/>
                              <a:pt x="536" y="21"/>
                              <a:pt x="532" y="21"/>
                            </a:cubicBezTo>
                            <a:cubicBezTo>
                              <a:pt x="534" y="22"/>
                              <a:pt x="538" y="20"/>
                              <a:pt x="543" y="21"/>
                            </a:cubicBezTo>
                            <a:cubicBezTo>
                              <a:pt x="545" y="22"/>
                              <a:pt x="536" y="22"/>
                              <a:pt x="534" y="22"/>
                            </a:cubicBezTo>
                            <a:cubicBezTo>
                              <a:pt x="537" y="21"/>
                              <a:pt x="523" y="22"/>
                              <a:pt x="513" y="25"/>
                            </a:cubicBezTo>
                            <a:cubicBezTo>
                              <a:pt x="507" y="26"/>
                              <a:pt x="500" y="29"/>
                              <a:pt x="500" y="29"/>
                            </a:cubicBezTo>
                            <a:cubicBezTo>
                              <a:pt x="501" y="30"/>
                              <a:pt x="501" y="30"/>
                              <a:pt x="501" y="30"/>
                            </a:cubicBezTo>
                            <a:cubicBezTo>
                              <a:pt x="493" y="32"/>
                              <a:pt x="499" y="34"/>
                              <a:pt x="498" y="36"/>
                            </a:cubicBezTo>
                            <a:cubicBezTo>
                              <a:pt x="496" y="35"/>
                              <a:pt x="494" y="35"/>
                              <a:pt x="494" y="37"/>
                            </a:cubicBezTo>
                            <a:cubicBezTo>
                              <a:pt x="497" y="35"/>
                              <a:pt x="499" y="38"/>
                              <a:pt x="501" y="37"/>
                            </a:cubicBezTo>
                            <a:cubicBezTo>
                              <a:pt x="501" y="39"/>
                              <a:pt x="496" y="37"/>
                              <a:pt x="494" y="38"/>
                            </a:cubicBezTo>
                            <a:cubicBezTo>
                              <a:pt x="497" y="39"/>
                              <a:pt x="494" y="41"/>
                              <a:pt x="498" y="41"/>
                            </a:cubicBezTo>
                            <a:cubicBezTo>
                              <a:pt x="498" y="40"/>
                              <a:pt x="500" y="41"/>
                              <a:pt x="502" y="41"/>
                            </a:cubicBezTo>
                            <a:cubicBezTo>
                              <a:pt x="503" y="43"/>
                              <a:pt x="500" y="41"/>
                              <a:pt x="500" y="43"/>
                            </a:cubicBezTo>
                            <a:cubicBezTo>
                              <a:pt x="501" y="43"/>
                              <a:pt x="504" y="44"/>
                              <a:pt x="504" y="42"/>
                            </a:cubicBezTo>
                            <a:cubicBezTo>
                              <a:pt x="504" y="43"/>
                              <a:pt x="509" y="44"/>
                              <a:pt x="507" y="45"/>
                            </a:cubicBezTo>
                            <a:cubicBezTo>
                              <a:pt x="506" y="46"/>
                              <a:pt x="505" y="44"/>
                              <a:pt x="504" y="45"/>
                            </a:cubicBezTo>
                            <a:cubicBezTo>
                              <a:pt x="505" y="47"/>
                              <a:pt x="510" y="45"/>
                              <a:pt x="513" y="47"/>
                            </a:cubicBezTo>
                            <a:cubicBezTo>
                              <a:pt x="513" y="45"/>
                              <a:pt x="518" y="45"/>
                              <a:pt x="520" y="46"/>
                            </a:cubicBezTo>
                            <a:cubicBezTo>
                              <a:pt x="521" y="49"/>
                              <a:pt x="518" y="45"/>
                              <a:pt x="516" y="47"/>
                            </a:cubicBezTo>
                            <a:cubicBezTo>
                              <a:pt x="517" y="48"/>
                              <a:pt x="517" y="48"/>
                              <a:pt x="517" y="48"/>
                            </a:cubicBezTo>
                            <a:cubicBezTo>
                              <a:pt x="515" y="50"/>
                              <a:pt x="508" y="46"/>
                              <a:pt x="506" y="48"/>
                            </a:cubicBezTo>
                            <a:cubicBezTo>
                              <a:pt x="509" y="49"/>
                              <a:pt x="509" y="49"/>
                              <a:pt x="509" y="49"/>
                            </a:cubicBezTo>
                            <a:cubicBezTo>
                              <a:pt x="507" y="49"/>
                              <a:pt x="505" y="49"/>
                              <a:pt x="504" y="50"/>
                            </a:cubicBezTo>
                            <a:cubicBezTo>
                              <a:pt x="507" y="50"/>
                              <a:pt x="507" y="52"/>
                              <a:pt x="508" y="52"/>
                            </a:cubicBezTo>
                            <a:cubicBezTo>
                              <a:pt x="511" y="52"/>
                              <a:pt x="507" y="52"/>
                              <a:pt x="509" y="51"/>
                            </a:cubicBezTo>
                            <a:cubicBezTo>
                              <a:pt x="510" y="52"/>
                              <a:pt x="514" y="52"/>
                              <a:pt x="515" y="54"/>
                            </a:cubicBezTo>
                            <a:cubicBezTo>
                              <a:pt x="512" y="53"/>
                              <a:pt x="512" y="55"/>
                              <a:pt x="510" y="55"/>
                            </a:cubicBezTo>
                            <a:cubicBezTo>
                              <a:pt x="510" y="56"/>
                              <a:pt x="513" y="55"/>
                              <a:pt x="513" y="56"/>
                            </a:cubicBezTo>
                            <a:cubicBezTo>
                              <a:pt x="512" y="56"/>
                              <a:pt x="512" y="56"/>
                              <a:pt x="512" y="56"/>
                            </a:cubicBezTo>
                            <a:cubicBezTo>
                              <a:pt x="516" y="61"/>
                              <a:pt x="521" y="66"/>
                              <a:pt x="530" y="69"/>
                            </a:cubicBezTo>
                            <a:cubicBezTo>
                              <a:pt x="528" y="70"/>
                              <a:pt x="529" y="72"/>
                              <a:pt x="529" y="74"/>
                            </a:cubicBezTo>
                            <a:cubicBezTo>
                              <a:pt x="529" y="73"/>
                              <a:pt x="531" y="74"/>
                              <a:pt x="532" y="74"/>
                            </a:cubicBezTo>
                            <a:cubicBezTo>
                              <a:pt x="530" y="76"/>
                              <a:pt x="530" y="76"/>
                              <a:pt x="530" y="76"/>
                            </a:cubicBezTo>
                            <a:cubicBezTo>
                              <a:pt x="530" y="78"/>
                              <a:pt x="533" y="79"/>
                              <a:pt x="535" y="80"/>
                            </a:cubicBezTo>
                            <a:cubicBezTo>
                              <a:pt x="535" y="80"/>
                              <a:pt x="534" y="80"/>
                              <a:pt x="534" y="80"/>
                            </a:cubicBezTo>
                            <a:cubicBezTo>
                              <a:pt x="533" y="82"/>
                              <a:pt x="536" y="81"/>
                              <a:pt x="537" y="82"/>
                            </a:cubicBezTo>
                            <a:cubicBezTo>
                              <a:pt x="535" y="83"/>
                              <a:pt x="535" y="83"/>
                              <a:pt x="535" y="83"/>
                            </a:cubicBezTo>
                            <a:cubicBezTo>
                              <a:pt x="537" y="83"/>
                              <a:pt x="537" y="83"/>
                              <a:pt x="537" y="83"/>
                            </a:cubicBezTo>
                            <a:cubicBezTo>
                              <a:pt x="538" y="84"/>
                              <a:pt x="538" y="86"/>
                              <a:pt x="535" y="86"/>
                            </a:cubicBezTo>
                            <a:cubicBezTo>
                              <a:pt x="536" y="86"/>
                              <a:pt x="536" y="87"/>
                              <a:pt x="537" y="86"/>
                            </a:cubicBezTo>
                            <a:cubicBezTo>
                              <a:pt x="536" y="87"/>
                              <a:pt x="535" y="90"/>
                              <a:pt x="535" y="91"/>
                            </a:cubicBezTo>
                            <a:cubicBezTo>
                              <a:pt x="530" y="91"/>
                              <a:pt x="523" y="91"/>
                              <a:pt x="518" y="91"/>
                            </a:cubicBezTo>
                            <a:cubicBezTo>
                              <a:pt x="516" y="91"/>
                              <a:pt x="516" y="91"/>
                              <a:pt x="515" y="91"/>
                            </a:cubicBezTo>
                            <a:cubicBezTo>
                              <a:pt x="510" y="89"/>
                              <a:pt x="499" y="90"/>
                              <a:pt x="493" y="88"/>
                            </a:cubicBezTo>
                            <a:cubicBezTo>
                              <a:pt x="494" y="89"/>
                              <a:pt x="489" y="90"/>
                              <a:pt x="485" y="90"/>
                            </a:cubicBezTo>
                            <a:cubicBezTo>
                              <a:pt x="479" y="90"/>
                              <a:pt x="486" y="88"/>
                              <a:pt x="483" y="87"/>
                            </a:cubicBezTo>
                            <a:cubicBezTo>
                              <a:pt x="480" y="87"/>
                              <a:pt x="476" y="87"/>
                              <a:pt x="475" y="87"/>
                            </a:cubicBezTo>
                            <a:cubicBezTo>
                              <a:pt x="475" y="87"/>
                              <a:pt x="475" y="87"/>
                              <a:pt x="475" y="87"/>
                            </a:cubicBezTo>
                            <a:cubicBezTo>
                              <a:pt x="472" y="87"/>
                              <a:pt x="468" y="87"/>
                              <a:pt x="466" y="86"/>
                            </a:cubicBezTo>
                            <a:cubicBezTo>
                              <a:pt x="466" y="86"/>
                              <a:pt x="466" y="86"/>
                              <a:pt x="466" y="86"/>
                            </a:cubicBezTo>
                            <a:cubicBezTo>
                              <a:pt x="464" y="86"/>
                              <a:pt x="463" y="85"/>
                              <a:pt x="460" y="85"/>
                            </a:cubicBezTo>
                            <a:cubicBezTo>
                              <a:pt x="457" y="85"/>
                              <a:pt x="453" y="84"/>
                              <a:pt x="450" y="85"/>
                            </a:cubicBezTo>
                            <a:cubicBezTo>
                              <a:pt x="450" y="84"/>
                              <a:pt x="450" y="84"/>
                              <a:pt x="450" y="84"/>
                            </a:cubicBezTo>
                            <a:cubicBezTo>
                              <a:pt x="448" y="85"/>
                              <a:pt x="448" y="85"/>
                              <a:pt x="448" y="85"/>
                            </a:cubicBezTo>
                            <a:cubicBezTo>
                              <a:pt x="444" y="84"/>
                              <a:pt x="444" y="84"/>
                              <a:pt x="444" y="84"/>
                            </a:cubicBezTo>
                            <a:cubicBezTo>
                              <a:pt x="446" y="84"/>
                              <a:pt x="447" y="83"/>
                              <a:pt x="448" y="83"/>
                            </a:cubicBezTo>
                            <a:cubicBezTo>
                              <a:pt x="444" y="82"/>
                              <a:pt x="445" y="84"/>
                              <a:pt x="442" y="84"/>
                            </a:cubicBezTo>
                            <a:cubicBezTo>
                              <a:pt x="437" y="84"/>
                              <a:pt x="439" y="83"/>
                              <a:pt x="438" y="83"/>
                            </a:cubicBezTo>
                            <a:cubicBezTo>
                              <a:pt x="440" y="83"/>
                              <a:pt x="440" y="83"/>
                              <a:pt x="441" y="83"/>
                            </a:cubicBezTo>
                            <a:cubicBezTo>
                              <a:pt x="445" y="83"/>
                              <a:pt x="440" y="83"/>
                              <a:pt x="440" y="82"/>
                            </a:cubicBezTo>
                            <a:cubicBezTo>
                              <a:pt x="440" y="82"/>
                              <a:pt x="438" y="83"/>
                              <a:pt x="435" y="82"/>
                            </a:cubicBezTo>
                            <a:cubicBezTo>
                              <a:pt x="433" y="82"/>
                              <a:pt x="428" y="82"/>
                              <a:pt x="430" y="81"/>
                            </a:cubicBezTo>
                            <a:cubicBezTo>
                              <a:pt x="427" y="81"/>
                              <a:pt x="425" y="81"/>
                              <a:pt x="423" y="81"/>
                            </a:cubicBezTo>
                            <a:cubicBezTo>
                              <a:pt x="424" y="81"/>
                              <a:pt x="427" y="82"/>
                              <a:pt x="427" y="82"/>
                            </a:cubicBezTo>
                            <a:cubicBezTo>
                              <a:pt x="425" y="82"/>
                              <a:pt x="421" y="82"/>
                              <a:pt x="421" y="82"/>
                            </a:cubicBezTo>
                            <a:cubicBezTo>
                              <a:pt x="423" y="82"/>
                              <a:pt x="423" y="82"/>
                              <a:pt x="423" y="82"/>
                            </a:cubicBezTo>
                            <a:cubicBezTo>
                              <a:pt x="421" y="82"/>
                              <a:pt x="417" y="81"/>
                              <a:pt x="418" y="82"/>
                            </a:cubicBezTo>
                            <a:cubicBezTo>
                              <a:pt x="417" y="80"/>
                              <a:pt x="417" y="80"/>
                              <a:pt x="417" y="80"/>
                            </a:cubicBezTo>
                            <a:cubicBezTo>
                              <a:pt x="414" y="81"/>
                              <a:pt x="411" y="80"/>
                              <a:pt x="408" y="80"/>
                            </a:cubicBezTo>
                            <a:cubicBezTo>
                              <a:pt x="409" y="79"/>
                              <a:pt x="413" y="79"/>
                              <a:pt x="408" y="78"/>
                            </a:cubicBezTo>
                            <a:cubicBezTo>
                              <a:pt x="402" y="78"/>
                              <a:pt x="402" y="78"/>
                              <a:pt x="402" y="78"/>
                            </a:cubicBezTo>
                            <a:cubicBezTo>
                              <a:pt x="400" y="78"/>
                              <a:pt x="399" y="78"/>
                              <a:pt x="401" y="77"/>
                            </a:cubicBezTo>
                            <a:cubicBezTo>
                              <a:pt x="393" y="76"/>
                              <a:pt x="388" y="78"/>
                              <a:pt x="383" y="77"/>
                            </a:cubicBezTo>
                            <a:cubicBezTo>
                              <a:pt x="387" y="76"/>
                              <a:pt x="385" y="76"/>
                              <a:pt x="383" y="75"/>
                            </a:cubicBezTo>
                            <a:cubicBezTo>
                              <a:pt x="383" y="75"/>
                              <a:pt x="382" y="76"/>
                              <a:pt x="380" y="76"/>
                            </a:cubicBezTo>
                            <a:cubicBezTo>
                              <a:pt x="380" y="76"/>
                              <a:pt x="383" y="75"/>
                              <a:pt x="384" y="76"/>
                            </a:cubicBezTo>
                            <a:cubicBezTo>
                              <a:pt x="384" y="77"/>
                              <a:pt x="381" y="76"/>
                              <a:pt x="379" y="76"/>
                            </a:cubicBezTo>
                            <a:cubicBezTo>
                              <a:pt x="378" y="73"/>
                              <a:pt x="361" y="73"/>
                              <a:pt x="354" y="71"/>
                            </a:cubicBezTo>
                            <a:cubicBezTo>
                              <a:pt x="352" y="72"/>
                              <a:pt x="349" y="71"/>
                              <a:pt x="346" y="71"/>
                            </a:cubicBezTo>
                            <a:cubicBezTo>
                              <a:pt x="349" y="70"/>
                              <a:pt x="340" y="71"/>
                              <a:pt x="339" y="70"/>
                            </a:cubicBezTo>
                            <a:cubicBezTo>
                              <a:pt x="338" y="71"/>
                              <a:pt x="338" y="71"/>
                              <a:pt x="338" y="71"/>
                            </a:cubicBezTo>
                            <a:cubicBezTo>
                              <a:pt x="333" y="70"/>
                              <a:pt x="325" y="71"/>
                              <a:pt x="324" y="70"/>
                            </a:cubicBezTo>
                            <a:cubicBezTo>
                              <a:pt x="321" y="69"/>
                              <a:pt x="327" y="69"/>
                              <a:pt x="329" y="69"/>
                            </a:cubicBezTo>
                            <a:cubicBezTo>
                              <a:pt x="327" y="67"/>
                              <a:pt x="314" y="69"/>
                              <a:pt x="313" y="67"/>
                            </a:cubicBezTo>
                            <a:cubicBezTo>
                              <a:pt x="312" y="67"/>
                              <a:pt x="312" y="68"/>
                              <a:pt x="307" y="68"/>
                            </a:cubicBezTo>
                            <a:cubicBezTo>
                              <a:pt x="305" y="68"/>
                              <a:pt x="299" y="66"/>
                              <a:pt x="300" y="66"/>
                            </a:cubicBezTo>
                            <a:cubicBezTo>
                              <a:pt x="297" y="66"/>
                              <a:pt x="295" y="67"/>
                              <a:pt x="293" y="66"/>
                            </a:cubicBezTo>
                            <a:cubicBezTo>
                              <a:pt x="294" y="66"/>
                              <a:pt x="295" y="66"/>
                              <a:pt x="297" y="66"/>
                            </a:cubicBezTo>
                            <a:cubicBezTo>
                              <a:pt x="292" y="65"/>
                              <a:pt x="287" y="65"/>
                              <a:pt x="282" y="65"/>
                            </a:cubicBezTo>
                            <a:cubicBezTo>
                              <a:pt x="281" y="64"/>
                              <a:pt x="271" y="64"/>
                              <a:pt x="263" y="64"/>
                            </a:cubicBezTo>
                            <a:cubicBezTo>
                              <a:pt x="259" y="65"/>
                              <a:pt x="244" y="65"/>
                              <a:pt x="240" y="69"/>
                            </a:cubicBezTo>
                            <a:cubicBezTo>
                              <a:pt x="240" y="68"/>
                              <a:pt x="238" y="69"/>
                              <a:pt x="237" y="70"/>
                            </a:cubicBezTo>
                            <a:cubicBezTo>
                              <a:pt x="235" y="72"/>
                              <a:pt x="239" y="72"/>
                              <a:pt x="239" y="73"/>
                            </a:cubicBezTo>
                            <a:cubicBezTo>
                              <a:pt x="236" y="73"/>
                              <a:pt x="236" y="73"/>
                              <a:pt x="236" y="73"/>
                            </a:cubicBezTo>
                            <a:cubicBezTo>
                              <a:pt x="233" y="74"/>
                              <a:pt x="237" y="76"/>
                              <a:pt x="236" y="77"/>
                            </a:cubicBezTo>
                            <a:cubicBezTo>
                              <a:pt x="238" y="76"/>
                              <a:pt x="237" y="78"/>
                              <a:pt x="239" y="77"/>
                            </a:cubicBezTo>
                            <a:cubicBezTo>
                              <a:pt x="241" y="78"/>
                              <a:pt x="241" y="78"/>
                              <a:pt x="241" y="78"/>
                            </a:cubicBezTo>
                            <a:cubicBezTo>
                              <a:pt x="243" y="80"/>
                              <a:pt x="242" y="78"/>
                              <a:pt x="245" y="80"/>
                            </a:cubicBezTo>
                            <a:cubicBezTo>
                              <a:pt x="246" y="81"/>
                              <a:pt x="242" y="81"/>
                              <a:pt x="242" y="81"/>
                            </a:cubicBezTo>
                            <a:cubicBezTo>
                              <a:pt x="241" y="82"/>
                              <a:pt x="243" y="82"/>
                              <a:pt x="245" y="83"/>
                            </a:cubicBezTo>
                            <a:cubicBezTo>
                              <a:pt x="245" y="83"/>
                              <a:pt x="245" y="83"/>
                              <a:pt x="246" y="83"/>
                            </a:cubicBezTo>
                            <a:cubicBezTo>
                              <a:pt x="245" y="83"/>
                              <a:pt x="245" y="83"/>
                              <a:pt x="245" y="83"/>
                            </a:cubicBezTo>
                            <a:cubicBezTo>
                              <a:pt x="246" y="84"/>
                              <a:pt x="246" y="84"/>
                              <a:pt x="247" y="84"/>
                            </a:cubicBezTo>
                            <a:cubicBezTo>
                              <a:pt x="247" y="84"/>
                              <a:pt x="247" y="84"/>
                              <a:pt x="247" y="84"/>
                            </a:cubicBezTo>
                            <a:cubicBezTo>
                              <a:pt x="246" y="84"/>
                              <a:pt x="246" y="84"/>
                              <a:pt x="245" y="83"/>
                            </a:cubicBezTo>
                            <a:cubicBezTo>
                              <a:pt x="245" y="84"/>
                              <a:pt x="246" y="84"/>
                              <a:pt x="246" y="84"/>
                            </a:cubicBezTo>
                            <a:cubicBezTo>
                              <a:pt x="246" y="85"/>
                              <a:pt x="246" y="85"/>
                              <a:pt x="246" y="85"/>
                            </a:cubicBezTo>
                            <a:cubicBezTo>
                              <a:pt x="247" y="85"/>
                              <a:pt x="247" y="85"/>
                              <a:pt x="247" y="85"/>
                            </a:cubicBezTo>
                            <a:cubicBezTo>
                              <a:pt x="245" y="86"/>
                              <a:pt x="245" y="86"/>
                              <a:pt x="245" y="86"/>
                            </a:cubicBezTo>
                            <a:cubicBezTo>
                              <a:pt x="245" y="86"/>
                              <a:pt x="250" y="87"/>
                              <a:pt x="251" y="87"/>
                            </a:cubicBezTo>
                            <a:cubicBezTo>
                              <a:pt x="252" y="90"/>
                              <a:pt x="260" y="94"/>
                              <a:pt x="263" y="95"/>
                            </a:cubicBezTo>
                            <a:cubicBezTo>
                              <a:pt x="262" y="95"/>
                              <a:pt x="262" y="95"/>
                              <a:pt x="263" y="95"/>
                            </a:cubicBezTo>
                            <a:cubicBezTo>
                              <a:pt x="265" y="96"/>
                              <a:pt x="268" y="96"/>
                              <a:pt x="267" y="96"/>
                            </a:cubicBezTo>
                            <a:cubicBezTo>
                              <a:pt x="269" y="97"/>
                              <a:pt x="266" y="97"/>
                              <a:pt x="268" y="99"/>
                            </a:cubicBezTo>
                            <a:cubicBezTo>
                              <a:pt x="268" y="99"/>
                              <a:pt x="270" y="98"/>
                              <a:pt x="269" y="98"/>
                            </a:cubicBezTo>
                            <a:cubicBezTo>
                              <a:pt x="270" y="101"/>
                              <a:pt x="279" y="102"/>
                              <a:pt x="281" y="105"/>
                            </a:cubicBezTo>
                            <a:cubicBezTo>
                              <a:pt x="280" y="105"/>
                              <a:pt x="279" y="105"/>
                              <a:pt x="278" y="105"/>
                            </a:cubicBezTo>
                            <a:cubicBezTo>
                              <a:pt x="282" y="106"/>
                              <a:pt x="285" y="108"/>
                              <a:pt x="291" y="109"/>
                            </a:cubicBezTo>
                            <a:cubicBezTo>
                              <a:pt x="289" y="109"/>
                              <a:pt x="289" y="109"/>
                              <a:pt x="287" y="109"/>
                            </a:cubicBezTo>
                            <a:cubicBezTo>
                              <a:pt x="289" y="110"/>
                              <a:pt x="292" y="112"/>
                              <a:pt x="295" y="112"/>
                            </a:cubicBezTo>
                            <a:cubicBezTo>
                              <a:pt x="295" y="111"/>
                              <a:pt x="294" y="112"/>
                              <a:pt x="293" y="111"/>
                            </a:cubicBezTo>
                            <a:cubicBezTo>
                              <a:pt x="293" y="110"/>
                              <a:pt x="298" y="111"/>
                              <a:pt x="299" y="112"/>
                            </a:cubicBezTo>
                            <a:cubicBezTo>
                              <a:pt x="299" y="112"/>
                              <a:pt x="299" y="112"/>
                              <a:pt x="299" y="112"/>
                            </a:cubicBezTo>
                            <a:cubicBezTo>
                              <a:pt x="301" y="113"/>
                              <a:pt x="302" y="113"/>
                              <a:pt x="304" y="114"/>
                            </a:cubicBezTo>
                            <a:cubicBezTo>
                              <a:pt x="304" y="115"/>
                              <a:pt x="302" y="114"/>
                              <a:pt x="302" y="115"/>
                            </a:cubicBezTo>
                            <a:cubicBezTo>
                              <a:pt x="299" y="116"/>
                              <a:pt x="304" y="118"/>
                              <a:pt x="304" y="118"/>
                            </a:cubicBezTo>
                            <a:cubicBezTo>
                              <a:pt x="306" y="118"/>
                              <a:pt x="307" y="119"/>
                              <a:pt x="308" y="118"/>
                            </a:cubicBezTo>
                            <a:cubicBezTo>
                              <a:pt x="310" y="119"/>
                              <a:pt x="307" y="119"/>
                              <a:pt x="308" y="120"/>
                            </a:cubicBezTo>
                            <a:cubicBezTo>
                              <a:pt x="318" y="121"/>
                              <a:pt x="318" y="121"/>
                              <a:pt x="318" y="121"/>
                            </a:cubicBezTo>
                            <a:cubicBezTo>
                              <a:pt x="317" y="121"/>
                              <a:pt x="317" y="123"/>
                              <a:pt x="314" y="122"/>
                            </a:cubicBezTo>
                            <a:cubicBezTo>
                              <a:pt x="318" y="124"/>
                              <a:pt x="324" y="124"/>
                              <a:pt x="328" y="125"/>
                            </a:cubicBezTo>
                            <a:cubicBezTo>
                              <a:pt x="329" y="126"/>
                              <a:pt x="333" y="127"/>
                              <a:pt x="334" y="128"/>
                            </a:cubicBezTo>
                            <a:cubicBezTo>
                              <a:pt x="333" y="129"/>
                              <a:pt x="334" y="127"/>
                              <a:pt x="332" y="128"/>
                            </a:cubicBezTo>
                            <a:cubicBezTo>
                              <a:pt x="332" y="129"/>
                              <a:pt x="332" y="129"/>
                              <a:pt x="332" y="129"/>
                            </a:cubicBezTo>
                            <a:cubicBezTo>
                              <a:pt x="329" y="128"/>
                              <a:pt x="329" y="130"/>
                              <a:pt x="326" y="130"/>
                            </a:cubicBezTo>
                            <a:cubicBezTo>
                              <a:pt x="329" y="131"/>
                              <a:pt x="332" y="133"/>
                              <a:pt x="335" y="135"/>
                            </a:cubicBezTo>
                            <a:cubicBezTo>
                              <a:pt x="336" y="133"/>
                              <a:pt x="340" y="137"/>
                              <a:pt x="343" y="136"/>
                            </a:cubicBezTo>
                            <a:cubicBezTo>
                              <a:pt x="347" y="138"/>
                              <a:pt x="342" y="138"/>
                              <a:pt x="342" y="139"/>
                            </a:cubicBezTo>
                            <a:cubicBezTo>
                              <a:pt x="347" y="140"/>
                              <a:pt x="349" y="143"/>
                              <a:pt x="352" y="144"/>
                            </a:cubicBezTo>
                            <a:cubicBezTo>
                              <a:pt x="352" y="144"/>
                              <a:pt x="352" y="144"/>
                              <a:pt x="351" y="144"/>
                            </a:cubicBezTo>
                            <a:cubicBezTo>
                              <a:pt x="355" y="146"/>
                              <a:pt x="358" y="149"/>
                              <a:pt x="363" y="150"/>
                            </a:cubicBezTo>
                            <a:cubicBezTo>
                              <a:pt x="363" y="150"/>
                              <a:pt x="362" y="150"/>
                              <a:pt x="361" y="150"/>
                            </a:cubicBezTo>
                            <a:cubicBezTo>
                              <a:pt x="362" y="152"/>
                              <a:pt x="366" y="149"/>
                              <a:pt x="367" y="152"/>
                            </a:cubicBezTo>
                            <a:cubicBezTo>
                              <a:pt x="364" y="152"/>
                              <a:pt x="364" y="152"/>
                              <a:pt x="364" y="152"/>
                            </a:cubicBezTo>
                            <a:cubicBezTo>
                              <a:pt x="368" y="153"/>
                              <a:pt x="366" y="155"/>
                              <a:pt x="371" y="156"/>
                            </a:cubicBezTo>
                            <a:cubicBezTo>
                              <a:pt x="370" y="156"/>
                              <a:pt x="369" y="156"/>
                              <a:pt x="368" y="156"/>
                            </a:cubicBezTo>
                            <a:cubicBezTo>
                              <a:pt x="371" y="157"/>
                              <a:pt x="372" y="159"/>
                              <a:pt x="376" y="160"/>
                            </a:cubicBezTo>
                            <a:cubicBezTo>
                              <a:pt x="375" y="160"/>
                              <a:pt x="374" y="160"/>
                              <a:pt x="372" y="160"/>
                            </a:cubicBezTo>
                            <a:cubicBezTo>
                              <a:pt x="372" y="161"/>
                              <a:pt x="377" y="161"/>
                              <a:pt x="376" y="162"/>
                            </a:cubicBezTo>
                            <a:cubicBezTo>
                              <a:pt x="376" y="163"/>
                              <a:pt x="375" y="164"/>
                              <a:pt x="375" y="164"/>
                            </a:cubicBezTo>
                            <a:cubicBezTo>
                              <a:pt x="378" y="164"/>
                              <a:pt x="376" y="167"/>
                              <a:pt x="370" y="167"/>
                            </a:cubicBezTo>
                            <a:cubicBezTo>
                              <a:pt x="370" y="167"/>
                              <a:pt x="368" y="167"/>
                              <a:pt x="365" y="167"/>
                            </a:cubicBezTo>
                            <a:cubicBezTo>
                              <a:pt x="339" y="166"/>
                              <a:pt x="317" y="163"/>
                              <a:pt x="293" y="161"/>
                            </a:cubicBezTo>
                            <a:cubicBezTo>
                              <a:pt x="292" y="159"/>
                              <a:pt x="300" y="161"/>
                              <a:pt x="299" y="160"/>
                            </a:cubicBezTo>
                            <a:cubicBezTo>
                              <a:pt x="297" y="161"/>
                              <a:pt x="295" y="159"/>
                              <a:pt x="288" y="159"/>
                            </a:cubicBezTo>
                            <a:cubicBezTo>
                              <a:pt x="288" y="159"/>
                              <a:pt x="288" y="159"/>
                              <a:pt x="288" y="159"/>
                            </a:cubicBezTo>
                            <a:cubicBezTo>
                              <a:pt x="285" y="158"/>
                              <a:pt x="285" y="157"/>
                              <a:pt x="281" y="157"/>
                            </a:cubicBezTo>
                            <a:cubicBezTo>
                              <a:pt x="280" y="158"/>
                              <a:pt x="280" y="158"/>
                              <a:pt x="280" y="158"/>
                            </a:cubicBezTo>
                            <a:cubicBezTo>
                              <a:pt x="276" y="158"/>
                              <a:pt x="276" y="155"/>
                              <a:pt x="272" y="156"/>
                            </a:cubicBezTo>
                            <a:cubicBezTo>
                              <a:pt x="271" y="155"/>
                              <a:pt x="271" y="155"/>
                              <a:pt x="271" y="155"/>
                            </a:cubicBezTo>
                            <a:cubicBezTo>
                              <a:pt x="265" y="156"/>
                              <a:pt x="267" y="154"/>
                              <a:pt x="261" y="154"/>
                            </a:cubicBezTo>
                            <a:cubicBezTo>
                              <a:pt x="262" y="154"/>
                              <a:pt x="262" y="154"/>
                              <a:pt x="262" y="154"/>
                            </a:cubicBezTo>
                            <a:cubicBezTo>
                              <a:pt x="258" y="153"/>
                              <a:pt x="249" y="154"/>
                              <a:pt x="249" y="152"/>
                            </a:cubicBezTo>
                            <a:cubicBezTo>
                              <a:pt x="244" y="152"/>
                              <a:pt x="239" y="151"/>
                              <a:pt x="236" y="152"/>
                            </a:cubicBezTo>
                            <a:cubicBezTo>
                              <a:pt x="236" y="151"/>
                              <a:pt x="238" y="151"/>
                              <a:pt x="239" y="151"/>
                            </a:cubicBezTo>
                            <a:cubicBezTo>
                              <a:pt x="222" y="149"/>
                              <a:pt x="205" y="145"/>
                              <a:pt x="188" y="144"/>
                            </a:cubicBezTo>
                            <a:cubicBezTo>
                              <a:pt x="188" y="143"/>
                              <a:pt x="189" y="144"/>
                              <a:pt x="190" y="143"/>
                            </a:cubicBezTo>
                            <a:cubicBezTo>
                              <a:pt x="179" y="143"/>
                              <a:pt x="175" y="139"/>
                              <a:pt x="164" y="140"/>
                            </a:cubicBezTo>
                            <a:cubicBezTo>
                              <a:pt x="160" y="140"/>
                              <a:pt x="160" y="140"/>
                              <a:pt x="160" y="140"/>
                            </a:cubicBezTo>
                            <a:cubicBezTo>
                              <a:pt x="159" y="139"/>
                              <a:pt x="160" y="139"/>
                              <a:pt x="159" y="138"/>
                            </a:cubicBezTo>
                            <a:cubicBezTo>
                              <a:pt x="156" y="139"/>
                              <a:pt x="151" y="137"/>
                              <a:pt x="148" y="138"/>
                            </a:cubicBezTo>
                            <a:cubicBezTo>
                              <a:pt x="148" y="137"/>
                              <a:pt x="150" y="137"/>
                              <a:pt x="150" y="137"/>
                            </a:cubicBezTo>
                            <a:cubicBezTo>
                              <a:pt x="147" y="136"/>
                              <a:pt x="139" y="136"/>
                              <a:pt x="136" y="135"/>
                            </a:cubicBezTo>
                            <a:cubicBezTo>
                              <a:pt x="138" y="135"/>
                              <a:pt x="138" y="135"/>
                              <a:pt x="138" y="135"/>
                            </a:cubicBezTo>
                            <a:cubicBezTo>
                              <a:pt x="122" y="130"/>
                              <a:pt x="100" y="124"/>
                              <a:pt x="79" y="123"/>
                            </a:cubicBezTo>
                            <a:cubicBezTo>
                              <a:pt x="74" y="122"/>
                              <a:pt x="80" y="122"/>
                              <a:pt x="78" y="121"/>
                            </a:cubicBezTo>
                            <a:cubicBezTo>
                              <a:pt x="58" y="120"/>
                              <a:pt x="44" y="114"/>
                              <a:pt x="23" y="113"/>
                            </a:cubicBezTo>
                            <a:cubicBezTo>
                              <a:pt x="10" y="111"/>
                              <a:pt x="0" y="113"/>
                              <a:pt x="0" y="113"/>
                            </a:cubicBezTo>
                            <a:cubicBezTo>
                              <a:pt x="31" y="117"/>
                              <a:pt x="53" y="123"/>
                              <a:pt x="78" y="130"/>
                            </a:cubicBezTo>
                            <a:close/>
                            <a:moveTo>
                              <a:pt x="656" y="33"/>
                            </a:moveTo>
                            <a:cubicBezTo>
                              <a:pt x="656" y="33"/>
                              <a:pt x="656" y="33"/>
                              <a:pt x="656" y="33"/>
                            </a:cubicBezTo>
                            <a:moveTo>
                              <a:pt x="655" y="33"/>
                            </a:moveTo>
                            <a:cubicBezTo>
                              <a:pt x="655" y="33"/>
                              <a:pt x="655" y="33"/>
                              <a:pt x="655" y="33"/>
                            </a:cubicBezTo>
                            <a:cubicBezTo>
                              <a:pt x="656" y="33"/>
                              <a:pt x="656" y="33"/>
                              <a:pt x="655" y="33"/>
                            </a:cubicBezTo>
                            <a:close/>
                            <a:moveTo>
                              <a:pt x="650" y="3"/>
                            </a:moveTo>
                            <a:cubicBezTo>
                              <a:pt x="650" y="3"/>
                              <a:pt x="650" y="4"/>
                              <a:pt x="650" y="4"/>
                            </a:cubicBezTo>
                            <a:cubicBezTo>
                              <a:pt x="650" y="4"/>
                              <a:pt x="649" y="4"/>
                              <a:pt x="648" y="5"/>
                            </a:cubicBezTo>
                            <a:cubicBezTo>
                              <a:pt x="648" y="4"/>
                              <a:pt x="648" y="3"/>
                              <a:pt x="650" y="3"/>
                            </a:cubicBezTo>
                            <a:close/>
                            <a:moveTo>
                              <a:pt x="649" y="34"/>
                            </a:moveTo>
                            <a:cubicBezTo>
                              <a:pt x="650" y="34"/>
                              <a:pt x="651" y="34"/>
                              <a:pt x="653" y="34"/>
                            </a:cubicBezTo>
                            <a:cubicBezTo>
                              <a:pt x="653" y="33"/>
                              <a:pt x="653" y="33"/>
                              <a:pt x="653" y="33"/>
                            </a:cubicBezTo>
                            <a:cubicBezTo>
                              <a:pt x="653" y="34"/>
                              <a:pt x="653" y="34"/>
                              <a:pt x="653" y="34"/>
                            </a:cubicBezTo>
                            <a:cubicBezTo>
                              <a:pt x="654" y="34"/>
                              <a:pt x="655" y="33"/>
                              <a:pt x="655" y="33"/>
                            </a:cubicBezTo>
                            <a:cubicBezTo>
                              <a:pt x="654" y="34"/>
                              <a:pt x="654" y="34"/>
                              <a:pt x="653" y="34"/>
                            </a:cubicBezTo>
                            <a:cubicBezTo>
                              <a:pt x="653" y="34"/>
                              <a:pt x="653" y="35"/>
                              <a:pt x="652" y="35"/>
                            </a:cubicBezTo>
                            <a:cubicBezTo>
                              <a:pt x="652" y="35"/>
                              <a:pt x="652" y="35"/>
                              <a:pt x="652" y="35"/>
                            </a:cubicBezTo>
                            <a:cubicBezTo>
                              <a:pt x="652" y="35"/>
                              <a:pt x="651" y="35"/>
                              <a:pt x="650" y="35"/>
                            </a:cubicBezTo>
                            <a:cubicBezTo>
                              <a:pt x="649" y="35"/>
                              <a:pt x="649" y="35"/>
                              <a:pt x="649" y="35"/>
                            </a:cubicBezTo>
                            <a:cubicBezTo>
                              <a:pt x="647" y="36"/>
                              <a:pt x="650" y="36"/>
                              <a:pt x="648" y="37"/>
                            </a:cubicBezTo>
                            <a:cubicBezTo>
                              <a:pt x="646" y="37"/>
                              <a:pt x="644" y="37"/>
                              <a:pt x="643" y="37"/>
                            </a:cubicBezTo>
                            <a:cubicBezTo>
                              <a:pt x="643" y="36"/>
                              <a:pt x="646" y="35"/>
                              <a:pt x="640" y="34"/>
                            </a:cubicBezTo>
                            <a:cubicBezTo>
                              <a:pt x="644" y="33"/>
                              <a:pt x="649" y="35"/>
                              <a:pt x="649" y="34"/>
                            </a:cubicBezTo>
                            <a:close/>
                            <a:moveTo>
                              <a:pt x="539" y="91"/>
                            </a:moveTo>
                            <a:cubicBezTo>
                              <a:pt x="541" y="91"/>
                              <a:pt x="537" y="92"/>
                              <a:pt x="538" y="92"/>
                            </a:cubicBezTo>
                            <a:cubicBezTo>
                              <a:pt x="537" y="92"/>
                              <a:pt x="535" y="93"/>
                              <a:pt x="535" y="92"/>
                            </a:cubicBezTo>
                            <a:cubicBezTo>
                              <a:pt x="538" y="92"/>
                              <a:pt x="539" y="91"/>
                              <a:pt x="539" y="91"/>
                            </a:cubicBezTo>
                            <a:close/>
                          </a:path>
                        </a:pathLst>
                      </a:custGeom>
                      <a:solidFill>
                        <a:schemeClr val="tx1">
                          <a:lumMod val="50000"/>
                          <a:lumOff val="50000"/>
                        </a:schemeClr>
                      </a:solidFill>
                      <a:ln>
                        <a:noFill/>
                      </a:ln>
                    </a:spPr>
                    <a:txSp>
                      <a:txBody>
                        <a:bodyPr vert="horz" wrap="square" lIns="68580" tIns="34290" rIns="68580" bIns="34290" numCol="1" anchor="t" anchorCtr="0" compatLnSpc="1">
                          <a:prstTxWarp prst="textNoShape">
                            <a:avLst/>
                          </a:prstTxWarp>
                        </a:bodyPr>
                        <a:lstStyle>
                          <a:defPPr>
                            <a:defRPr lang="en-US"/>
                          </a:defPPr>
                          <a:lvl1pPr marL="0" algn="l" defTabSz="914198" rtl="0" eaLnBrk="1" latinLnBrk="0" hangingPunct="1">
                            <a:defRPr sz="1800" kern="1200">
                              <a:solidFill>
                                <a:schemeClr val="tx1"/>
                              </a:solidFill>
                              <a:latin typeface="+mn-lt"/>
                              <a:ea typeface="+mn-ea"/>
                              <a:cs typeface="+mn-cs"/>
                            </a:defRPr>
                          </a:lvl1pPr>
                          <a:lvl2pPr marL="457094" algn="l" defTabSz="914198" rtl="0" eaLnBrk="1" latinLnBrk="0" hangingPunct="1">
                            <a:defRPr sz="1800" kern="1200">
                              <a:solidFill>
                                <a:schemeClr val="tx1"/>
                              </a:solidFill>
                              <a:latin typeface="+mn-lt"/>
                              <a:ea typeface="+mn-ea"/>
                              <a:cs typeface="+mn-cs"/>
                            </a:defRPr>
                          </a:lvl2pPr>
                          <a:lvl3pPr marL="914198" algn="l" defTabSz="914198" rtl="0" eaLnBrk="1" latinLnBrk="0" hangingPunct="1">
                            <a:defRPr sz="1800" kern="1200">
                              <a:solidFill>
                                <a:schemeClr val="tx1"/>
                              </a:solidFill>
                              <a:latin typeface="+mn-lt"/>
                              <a:ea typeface="+mn-ea"/>
                              <a:cs typeface="+mn-cs"/>
                            </a:defRPr>
                          </a:lvl3pPr>
                          <a:lvl4pPr marL="1371294" algn="l" defTabSz="914198" rtl="0" eaLnBrk="1" latinLnBrk="0" hangingPunct="1">
                            <a:defRPr sz="1800" kern="1200">
                              <a:solidFill>
                                <a:schemeClr val="tx1"/>
                              </a:solidFill>
                              <a:latin typeface="+mn-lt"/>
                              <a:ea typeface="+mn-ea"/>
                              <a:cs typeface="+mn-cs"/>
                            </a:defRPr>
                          </a:lvl4pPr>
                          <a:lvl5pPr marL="1828394" algn="l" defTabSz="914198" rtl="0" eaLnBrk="1" latinLnBrk="0" hangingPunct="1">
                            <a:defRPr sz="1800" kern="1200">
                              <a:solidFill>
                                <a:schemeClr val="tx1"/>
                              </a:solidFill>
                              <a:latin typeface="+mn-lt"/>
                              <a:ea typeface="+mn-ea"/>
                              <a:cs typeface="+mn-cs"/>
                            </a:defRPr>
                          </a:lvl5pPr>
                          <a:lvl6pPr marL="2285487" algn="l" defTabSz="914198" rtl="0" eaLnBrk="1" latinLnBrk="0" hangingPunct="1">
                            <a:defRPr sz="1800" kern="1200">
                              <a:solidFill>
                                <a:schemeClr val="tx1"/>
                              </a:solidFill>
                              <a:latin typeface="+mn-lt"/>
                              <a:ea typeface="+mn-ea"/>
                              <a:cs typeface="+mn-cs"/>
                            </a:defRPr>
                          </a:lvl6pPr>
                          <a:lvl7pPr marL="2742581" algn="l" defTabSz="914198" rtl="0" eaLnBrk="1" latinLnBrk="0" hangingPunct="1">
                            <a:defRPr sz="1800" kern="1200">
                              <a:solidFill>
                                <a:schemeClr val="tx1"/>
                              </a:solidFill>
                              <a:latin typeface="+mn-lt"/>
                              <a:ea typeface="+mn-ea"/>
                              <a:cs typeface="+mn-cs"/>
                            </a:defRPr>
                          </a:lvl7pPr>
                          <a:lvl8pPr marL="3199680" algn="l" defTabSz="914198" rtl="0" eaLnBrk="1" latinLnBrk="0" hangingPunct="1">
                            <a:defRPr sz="1800" kern="1200">
                              <a:solidFill>
                                <a:schemeClr val="tx1"/>
                              </a:solidFill>
                              <a:latin typeface="+mn-lt"/>
                              <a:ea typeface="+mn-ea"/>
                              <a:cs typeface="+mn-cs"/>
                            </a:defRPr>
                          </a:lvl8pPr>
                          <a:lvl9pPr marL="3656777" algn="l" defTabSz="914198" rtl="0" eaLnBrk="1" latinLnBrk="0" hangingPunct="1">
                            <a:defRPr sz="1800" kern="1200">
                              <a:solidFill>
                                <a:schemeClr val="tx1"/>
                              </a:solidFill>
                              <a:latin typeface="+mn-lt"/>
                              <a:ea typeface="+mn-ea"/>
                              <a:cs typeface="+mn-cs"/>
                            </a:defRPr>
                          </a:lvl9pPr>
                        </a:lstStyle>
                        <a:p>
                          <a:endParaRPr lang="id-ID"/>
                        </a:p>
                      </a:txBody>
                      <a:useSpRect/>
                    </a:txSp>
                  </a:sp>
                </lc:lockedCanvas>
              </a:graphicData>
            </a:graphic>
          </wp:anchor>
        </w:drawing>
      </w:r>
    </w:p>
    <w:p w:rsidR="00C50D94" w:rsidRDefault="000A58D5" w:rsidP="00326EBB">
      <w:pPr>
        <w:pStyle w:val="Caption"/>
        <w:rPr>
          <w:bCs w:val="0"/>
          <w:color w:val="auto"/>
          <w:sz w:val="24"/>
          <w:szCs w:val="24"/>
        </w:rPr>
      </w:pPr>
      <w:r w:rsidRPr="00326EBB">
        <w:rPr>
          <w:bCs w:val="0"/>
          <w:color w:val="auto"/>
          <w:sz w:val="24"/>
          <w:szCs w:val="24"/>
        </w:rPr>
        <w:t xml:space="preserve">                                        </w:t>
      </w:r>
    </w:p>
    <w:p w:rsidR="00BD3C54" w:rsidRPr="00326EBB" w:rsidRDefault="00C50D94" w:rsidP="00326EBB">
      <w:pPr>
        <w:pStyle w:val="Caption"/>
        <w:rPr>
          <w:bCs w:val="0"/>
          <w:color w:val="auto"/>
          <w:sz w:val="24"/>
          <w:szCs w:val="24"/>
        </w:rPr>
      </w:pPr>
      <w:r>
        <w:rPr>
          <w:bCs w:val="0"/>
          <w:color w:val="auto"/>
          <w:sz w:val="24"/>
          <w:szCs w:val="24"/>
        </w:rPr>
        <w:t xml:space="preserve">                                               </w:t>
      </w:r>
      <w:r w:rsidR="000A58D5" w:rsidRPr="00326EBB">
        <w:rPr>
          <w:bCs w:val="0"/>
          <w:color w:val="auto"/>
          <w:sz w:val="24"/>
          <w:szCs w:val="24"/>
        </w:rPr>
        <w:t xml:space="preserve">  </w:t>
      </w:r>
      <w:bookmarkStart w:id="686" w:name="_Toc104215025"/>
      <w:r w:rsidR="00326EBB" w:rsidRPr="00326EBB">
        <w:rPr>
          <w:color w:val="auto"/>
          <w:sz w:val="24"/>
          <w:szCs w:val="24"/>
        </w:rPr>
        <w:t xml:space="preserve">Figure </w:t>
      </w:r>
      <w:r w:rsidR="00BF031A" w:rsidRPr="00326EBB">
        <w:rPr>
          <w:color w:val="auto"/>
          <w:sz w:val="24"/>
          <w:szCs w:val="24"/>
        </w:rPr>
        <w:fldChar w:fldCharType="begin"/>
      </w:r>
      <w:r w:rsidR="00326EBB" w:rsidRPr="00326EBB">
        <w:rPr>
          <w:color w:val="auto"/>
          <w:sz w:val="24"/>
          <w:szCs w:val="24"/>
        </w:rPr>
        <w:instrText xml:space="preserve"> SEQ Figure \* ARABIC </w:instrText>
      </w:r>
      <w:r w:rsidR="00BF031A" w:rsidRPr="00326EBB">
        <w:rPr>
          <w:color w:val="auto"/>
          <w:sz w:val="24"/>
          <w:szCs w:val="24"/>
        </w:rPr>
        <w:fldChar w:fldCharType="separate"/>
      </w:r>
      <w:r w:rsidR="007A05C1">
        <w:rPr>
          <w:noProof/>
          <w:color w:val="auto"/>
          <w:sz w:val="24"/>
          <w:szCs w:val="24"/>
        </w:rPr>
        <w:t>27</w:t>
      </w:r>
      <w:r w:rsidR="00BF031A" w:rsidRPr="00326EBB">
        <w:rPr>
          <w:color w:val="auto"/>
          <w:sz w:val="24"/>
          <w:szCs w:val="24"/>
        </w:rPr>
        <w:fldChar w:fldCharType="end"/>
      </w:r>
      <w:r w:rsidR="0030397F">
        <w:rPr>
          <w:color w:val="auto"/>
          <w:sz w:val="24"/>
          <w:szCs w:val="24"/>
        </w:rPr>
        <w:t>.</w:t>
      </w:r>
      <w:r w:rsidR="00326EBB" w:rsidRPr="00326EBB">
        <w:rPr>
          <w:color w:val="auto"/>
          <w:sz w:val="24"/>
          <w:szCs w:val="24"/>
        </w:rPr>
        <w:t xml:space="preserve"> </w:t>
      </w:r>
      <w:r w:rsidR="00734E33" w:rsidRPr="00326EBB">
        <w:rPr>
          <w:bCs w:val="0"/>
          <w:color w:val="auto"/>
          <w:sz w:val="24"/>
          <w:szCs w:val="24"/>
        </w:rPr>
        <w:t>Components of ‘Sarthak’</w:t>
      </w:r>
      <w:bookmarkEnd w:id="686"/>
    </w:p>
    <w:p w:rsidR="00445BD7" w:rsidRPr="001955B6" w:rsidRDefault="00445BD7" w:rsidP="00B41F13">
      <w:pPr>
        <w:pStyle w:val="ListParagraph"/>
        <w:numPr>
          <w:ilvl w:val="0"/>
          <w:numId w:val="152"/>
        </w:numPr>
        <w:autoSpaceDE w:val="0"/>
        <w:autoSpaceDN w:val="0"/>
        <w:adjustRightInd w:val="0"/>
        <w:spacing w:after="0" w:line="360" w:lineRule="auto"/>
        <w:jc w:val="both"/>
        <w:rPr>
          <w:rFonts w:cstheme="minorHAnsi"/>
          <w:b/>
          <w:bCs/>
          <w:sz w:val="24"/>
          <w:szCs w:val="24"/>
          <w:lang w:bidi="hi-IN"/>
        </w:rPr>
      </w:pPr>
      <w:r w:rsidRPr="001955B6">
        <w:rPr>
          <w:rFonts w:cstheme="minorHAnsi"/>
          <w:b/>
          <w:bCs/>
          <w:sz w:val="24"/>
          <w:szCs w:val="24"/>
          <w:lang w:bidi="hi-IN"/>
        </w:rPr>
        <w:t xml:space="preserve">Counselor Support System </w:t>
      </w:r>
      <w:r w:rsidR="000A58D5">
        <w:rPr>
          <w:rFonts w:cstheme="minorHAnsi"/>
          <w:b/>
          <w:bCs/>
          <w:sz w:val="24"/>
          <w:szCs w:val="24"/>
          <w:lang w:bidi="hi-IN"/>
        </w:rPr>
        <w:t xml:space="preserve"> </w:t>
      </w:r>
      <w:r w:rsidRPr="001955B6">
        <w:rPr>
          <w:rFonts w:cstheme="minorHAnsi"/>
          <w:b/>
          <w:bCs/>
          <w:sz w:val="24"/>
          <w:szCs w:val="24"/>
          <w:lang w:bidi="hi-IN"/>
        </w:rPr>
        <w:t>:</w:t>
      </w:r>
      <w:r w:rsidR="0090360E">
        <w:rPr>
          <w:rFonts w:cstheme="minorHAnsi"/>
          <w:b/>
          <w:bCs/>
          <w:sz w:val="24"/>
          <w:szCs w:val="24"/>
          <w:lang w:bidi="hi-IN"/>
        </w:rPr>
        <w:t xml:space="preserve"> </w:t>
      </w:r>
      <w:r w:rsidRPr="001955B6">
        <w:rPr>
          <w:rFonts w:cstheme="minorHAnsi"/>
          <w:b/>
          <w:bCs/>
          <w:sz w:val="24"/>
          <w:szCs w:val="24"/>
          <w:lang w:bidi="hi-IN"/>
        </w:rPr>
        <w:t xml:space="preserve">‘Samiksha’ </w:t>
      </w:r>
    </w:p>
    <w:p w:rsidR="00445BD7" w:rsidRPr="001955B6" w:rsidRDefault="008E228D" w:rsidP="00B41F13">
      <w:pPr>
        <w:pStyle w:val="ListParagraph"/>
        <w:numPr>
          <w:ilvl w:val="0"/>
          <w:numId w:val="152"/>
        </w:numPr>
        <w:autoSpaceDE w:val="0"/>
        <w:autoSpaceDN w:val="0"/>
        <w:adjustRightInd w:val="0"/>
        <w:spacing w:after="0" w:line="360" w:lineRule="auto"/>
        <w:jc w:val="both"/>
        <w:rPr>
          <w:rFonts w:cstheme="minorHAnsi"/>
          <w:b/>
          <w:bCs/>
          <w:sz w:val="24"/>
          <w:szCs w:val="24"/>
          <w:lang w:bidi="hi-IN"/>
        </w:rPr>
      </w:pPr>
      <w:r>
        <w:rPr>
          <w:rFonts w:cstheme="minorHAnsi"/>
          <w:b/>
          <w:bCs/>
          <w:sz w:val="24"/>
          <w:szCs w:val="24"/>
          <w:lang w:bidi="hi-IN"/>
        </w:rPr>
        <w:t xml:space="preserve">Toll free </w:t>
      </w:r>
      <w:r w:rsidR="00445BD7" w:rsidRPr="001955B6">
        <w:rPr>
          <w:rFonts w:cstheme="minorHAnsi"/>
          <w:b/>
          <w:bCs/>
          <w:sz w:val="24"/>
          <w:szCs w:val="24"/>
          <w:lang w:bidi="hi-IN"/>
        </w:rPr>
        <w:t>Helpline</w:t>
      </w:r>
      <w:r w:rsidR="0090360E">
        <w:rPr>
          <w:rFonts w:cstheme="minorHAnsi"/>
          <w:b/>
          <w:bCs/>
          <w:sz w:val="24"/>
          <w:szCs w:val="24"/>
          <w:lang w:bidi="hi-IN"/>
        </w:rPr>
        <w:t xml:space="preserve">                  </w:t>
      </w:r>
      <w:r w:rsidR="00445BD7" w:rsidRPr="001955B6">
        <w:rPr>
          <w:rFonts w:cstheme="minorHAnsi"/>
          <w:b/>
          <w:bCs/>
          <w:sz w:val="24"/>
          <w:szCs w:val="24"/>
          <w:lang w:bidi="hi-IN"/>
        </w:rPr>
        <w:t xml:space="preserve"> :</w:t>
      </w:r>
      <w:r w:rsidR="0090360E">
        <w:rPr>
          <w:rFonts w:cstheme="minorHAnsi"/>
          <w:b/>
          <w:bCs/>
          <w:sz w:val="24"/>
          <w:szCs w:val="24"/>
          <w:lang w:bidi="hi-IN"/>
        </w:rPr>
        <w:t xml:space="preserve"> </w:t>
      </w:r>
      <w:r w:rsidR="00445BD7" w:rsidRPr="001955B6">
        <w:rPr>
          <w:rFonts w:cstheme="minorHAnsi"/>
          <w:b/>
          <w:bCs/>
          <w:sz w:val="24"/>
          <w:szCs w:val="24"/>
          <w:lang w:bidi="hi-IN"/>
        </w:rPr>
        <w:t>‘</w:t>
      </w:r>
      <w:r w:rsidR="00445BD7">
        <w:rPr>
          <w:rFonts w:cstheme="minorHAnsi"/>
          <w:b/>
          <w:bCs/>
          <w:sz w:val="24"/>
          <w:szCs w:val="24"/>
          <w:lang w:bidi="hi-IN"/>
        </w:rPr>
        <w:t>S</w:t>
      </w:r>
      <w:r w:rsidR="00445BD7" w:rsidRPr="001955B6">
        <w:rPr>
          <w:rFonts w:cstheme="minorHAnsi"/>
          <w:b/>
          <w:bCs/>
          <w:sz w:val="24"/>
          <w:szCs w:val="24"/>
          <w:lang w:bidi="hi-IN"/>
        </w:rPr>
        <w:t>ampark’</w:t>
      </w:r>
    </w:p>
    <w:p w:rsidR="00445BD7" w:rsidRPr="001955B6" w:rsidRDefault="00445BD7" w:rsidP="00B41F13">
      <w:pPr>
        <w:pStyle w:val="ListParagraph"/>
        <w:numPr>
          <w:ilvl w:val="0"/>
          <w:numId w:val="152"/>
        </w:numPr>
        <w:autoSpaceDE w:val="0"/>
        <w:autoSpaceDN w:val="0"/>
        <w:adjustRightInd w:val="0"/>
        <w:spacing w:after="0" w:line="360" w:lineRule="auto"/>
        <w:jc w:val="both"/>
        <w:rPr>
          <w:rFonts w:cstheme="minorHAnsi"/>
          <w:b/>
          <w:bCs/>
          <w:sz w:val="24"/>
          <w:szCs w:val="24"/>
          <w:lang w:bidi="hi-IN"/>
        </w:rPr>
      </w:pPr>
      <w:r w:rsidRPr="001955B6">
        <w:rPr>
          <w:rFonts w:cstheme="minorHAnsi"/>
          <w:b/>
          <w:bCs/>
          <w:sz w:val="24"/>
          <w:szCs w:val="24"/>
          <w:lang w:bidi="hi-IN"/>
        </w:rPr>
        <w:t xml:space="preserve">E-Learning Forums  </w:t>
      </w:r>
      <w:r w:rsidR="0090360E">
        <w:rPr>
          <w:rFonts w:cstheme="minorHAnsi"/>
          <w:b/>
          <w:bCs/>
          <w:sz w:val="24"/>
          <w:szCs w:val="24"/>
          <w:lang w:bidi="hi-IN"/>
        </w:rPr>
        <w:t xml:space="preserve">               </w:t>
      </w:r>
      <w:r w:rsidRPr="001955B6">
        <w:rPr>
          <w:rFonts w:cstheme="minorHAnsi"/>
          <w:b/>
          <w:bCs/>
          <w:sz w:val="24"/>
          <w:szCs w:val="24"/>
          <w:lang w:bidi="hi-IN"/>
        </w:rPr>
        <w:t>:  ‘Saksham’</w:t>
      </w:r>
    </w:p>
    <w:p w:rsidR="00445BD7" w:rsidRPr="001955B6" w:rsidRDefault="00445BD7" w:rsidP="00B41F13">
      <w:pPr>
        <w:pStyle w:val="ListParagraph"/>
        <w:numPr>
          <w:ilvl w:val="0"/>
          <w:numId w:val="152"/>
        </w:numPr>
        <w:autoSpaceDE w:val="0"/>
        <w:autoSpaceDN w:val="0"/>
        <w:adjustRightInd w:val="0"/>
        <w:spacing w:after="0" w:line="360" w:lineRule="auto"/>
        <w:jc w:val="both"/>
        <w:rPr>
          <w:rFonts w:cstheme="minorHAnsi"/>
          <w:b/>
          <w:bCs/>
          <w:sz w:val="24"/>
          <w:szCs w:val="24"/>
          <w:lang w:bidi="hi-IN"/>
        </w:rPr>
      </w:pPr>
      <w:r w:rsidRPr="001955B6">
        <w:rPr>
          <w:rFonts w:cstheme="minorHAnsi"/>
          <w:b/>
          <w:bCs/>
          <w:sz w:val="24"/>
          <w:szCs w:val="24"/>
          <w:lang w:bidi="hi-IN"/>
        </w:rPr>
        <w:t>Series of Webinars</w:t>
      </w:r>
      <w:r w:rsidR="0090360E">
        <w:rPr>
          <w:rFonts w:cstheme="minorHAnsi"/>
          <w:b/>
          <w:bCs/>
          <w:sz w:val="24"/>
          <w:szCs w:val="24"/>
          <w:lang w:bidi="hi-IN"/>
        </w:rPr>
        <w:t xml:space="preserve">                 </w:t>
      </w:r>
      <w:r w:rsidRPr="001955B6">
        <w:rPr>
          <w:rFonts w:cstheme="minorHAnsi"/>
          <w:b/>
          <w:bCs/>
          <w:sz w:val="24"/>
          <w:szCs w:val="24"/>
          <w:lang w:bidi="hi-IN"/>
        </w:rPr>
        <w:t>: ‘Samvaad’</w:t>
      </w:r>
    </w:p>
    <w:p w:rsidR="00445BD7" w:rsidRPr="001955B6" w:rsidRDefault="00445BD7" w:rsidP="00B41F13">
      <w:pPr>
        <w:pStyle w:val="ListParagraph"/>
        <w:numPr>
          <w:ilvl w:val="0"/>
          <w:numId w:val="152"/>
        </w:numPr>
        <w:autoSpaceDE w:val="0"/>
        <w:autoSpaceDN w:val="0"/>
        <w:adjustRightInd w:val="0"/>
        <w:spacing w:after="0" w:line="360" w:lineRule="auto"/>
        <w:jc w:val="both"/>
        <w:rPr>
          <w:rFonts w:cstheme="minorHAnsi"/>
          <w:b/>
          <w:bCs/>
          <w:sz w:val="24"/>
          <w:szCs w:val="24"/>
          <w:lang w:bidi="hi-IN"/>
        </w:rPr>
      </w:pPr>
      <w:r>
        <w:rPr>
          <w:rFonts w:cstheme="minorHAnsi"/>
          <w:b/>
          <w:bCs/>
          <w:sz w:val="24"/>
          <w:szCs w:val="24"/>
          <w:lang w:bidi="hi-IN"/>
        </w:rPr>
        <w:t>Series of Spiritual Talks</w:t>
      </w:r>
      <w:r w:rsidRPr="001955B6">
        <w:rPr>
          <w:rFonts w:cstheme="minorHAnsi"/>
          <w:b/>
          <w:bCs/>
          <w:sz w:val="24"/>
          <w:szCs w:val="24"/>
          <w:lang w:bidi="hi-IN"/>
        </w:rPr>
        <w:t xml:space="preserve"> </w:t>
      </w:r>
      <w:r w:rsidR="00600899">
        <w:rPr>
          <w:rFonts w:cstheme="minorHAnsi"/>
          <w:b/>
          <w:bCs/>
          <w:sz w:val="24"/>
          <w:szCs w:val="24"/>
          <w:lang w:bidi="hi-IN"/>
        </w:rPr>
        <w:t>and</w:t>
      </w:r>
      <w:r w:rsidRPr="001955B6">
        <w:rPr>
          <w:rFonts w:cstheme="minorHAnsi"/>
          <w:b/>
          <w:bCs/>
          <w:sz w:val="24"/>
          <w:szCs w:val="24"/>
          <w:lang w:bidi="hi-IN"/>
        </w:rPr>
        <w:t xml:space="preserve"> Meditation Sessions: ‘Samarpan’</w:t>
      </w:r>
    </w:p>
    <w:p w:rsidR="00445BD7" w:rsidRPr="00E628E1" w:rsidRDefault="00445BD7" w:rsidP="00445BD7">
      <w:pPr>
        <w:pStyle w:val="ListParagraph"/>
        <w:autoSpaceDE w:val="0"/>
        <w:autoSpaceDN w:val="0"/>
        <w:adjustRightInd w:val="0"/>
        <w:spacing w:after="0" w:line="360" w:lineRule="auto"/>
        <w:jc w:val="both"/>
        <w:rPr>
          <w:rFonts w:cstheme="minorHAnsi"/>
          <w:sz w:val="24"/>
          <w:szCs w:val="24"/>
          <w:lang w:bidi="hi-IN"/>
        </w:rPr>
      </w:pPr>
    </w:p>
    <w:p w:rsidR="00445BD7" w:rsidRPr="00E628E1" w:rsidRDefault="00445BD7" w:rsidP="00302FF3">
      <w:pPr>
        <w:pStyle w:val="ListParagraph"/>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The aforesaid initiatives will help in ensuring mental well being of CAPF</w:t>
      </w:r>
      <w:r w:rsidR="00600899">
        <w:rPr>
          <w:rFonts w:cstheme="minorHAnsi"/>
          <w:sz w:val="24"/>
          <w:szCs w:val="24"/>
          <w:lang w:bidi="hi-IN"/>
        </w:rPr>
        <w:t>s’</w:t>
      </w:r>
      <w:r w:rsidRPr="00E628E1">
        <w:rPr>
          <w:rFonts w:cstheme="minorHAnsi"/>
          <w:sz w:val="24"/>
          <w:szCs w:val="24"/>
          <w:lang w:bidi="hi-IN"/>
        </w:rPr>
        <w:t xml:space="preserve"> </w:t>
      </w:r>
      <w:r w:rsidR="00600899" w:rsidRPr="00E628E1">
        <w:rPr>
          <w:rFonts w:cstheme="minorHAnsi"/>
          <w:sz w:val="24"/>
          <w:szCs w:val="24"/>
          <w:lang w:bidi="hi-IN"/>
        </w:rPr>
        <w:t>personnel thereby</w:t>
      </w:r>
      <w:r w:rsidR="00600899">
        <w:rPr>
          <w:rFonts w:cstheme="minorHAnsi"/>
          <w:sz w:val="24"/>
          <w:szCs w:val="24"/>
          <w:lang w:bidi="hi-IN"/>
        </w:rPr>
        <w:t>,</w:t>
      </w:r>
      <w:r w:rsidR="00600899" w:rsidRPr="00E628E1">
        <w:rPr>
          <w:rFonts w:cstheme="minorHAnsi"/>
          <w:sz w:val="24"/>
          <w:szCs w:val="24"/>
          <w:lang w:bidi="hi-IN"/>
        </w:rPr>
        <w:t xml:space="preserve"> leading</w:t>
      </w:r>
      <w:r w:rsidRPr="00E628E1">
        <w:rPr>
          <w:rFonts w:cstheme="minorHAnsi"/>
          <w:sz w:val="24"/>
          <w:szCs w:val="24"/>
          <w:lang w:bidi="hi-IN"/>
        </w:rPr>
        <w:t xml:space="preserve"> to increase in their Psychological Capital characterized by HERO i.e. Hope, Self-Efficacy, Resilience </w:t>
      </w:r>
      <w:r w:rsidR="00600899">
        <w:rPr>
          <w:rFonts w:cstheme="minorHAnsi"/>
          <w:sz w:val="24"/>
          <w:szCs w:val="24"/>
          <w:lang w:bidi="hi-IN"/>
        </w:rPr>
        <w:t xml:space="preserve">and </w:t>
      </w:r>
      <w:r w:rsidRPr="00E628E1">
        <w:rPr>
          <w:rFonts w:cstheme="minorHAnsi"/>
          <w:sz w:val="24"/>
          <w:szCs w:val="24"/>
          <w:lang w:bidi="hi-IN"/>
        </w:rPr>
        <w:t xml:space="preserve">Optimism. An increase in Psychological Capital of </w:t>
      </w:r>
      <w:r w:rsidR="00600899">
        <w:rPr>
          <w:rFonts w:cstheme="minorHAnsi"/>
          <w:sz w:val="24"/>
          <w:szCs w:val="24"/>
          <w:lang w:bidi="hi-IN"/>
        </w:rPr>
        <w:t xml:space="preserve">the </w:t>
      </w:r>
      <w:r w:rsidRPr="00E628E1">
        <w:rPr>
          <w:rFonts w:cstheme="minorHAnsi"/>
          <w:sz w:val="24"/>
          <w:szCs w:val="24"/>
          <w:lang w:bidi="hi-IN"/>
        </w:rPr>
        <w:t>personnel would significantly reduce the number of suicides in CAPF</w:t>
      </w:r>
      <w:r w:rsidR="00600899">
        <w:rPr>
          <w:rFonts w:cstheme="minorHAnsi"/>
          <w:sz w:val="24"/>
          <w:szCs w:val="24"/>
          <w:lang w:bidi="hi-IN"/>
        </w:rPr>
        <w:t>s</w:t>
      </w:r>
      <w:r w:rsidRPr="00E628E1">
        <w:rPr>
          <w:rFonts w:cstheme="minorHAnsi"/>
          <w:sz w:val="24"/>
          <w:szCs w:val="24"/>
          <w:lang w:bidi="hi-IN"/>
        </w:rPr>
        <w:t>.</w:t>
      </w:r>
      <w:r w:rsidR="008E228D">
        <w:rPr>
          <w:rFonts w:cstheme="minorHAnsi"/>
          <w:sz w:val="24"/>
          <w:szCs w:val="24"/>
          <w:lang w:bidi="hi-IN"/>
        </w:rPr>
        <w:t xml:space="preserve"> </w:t>
      </w:r>
      <w:r w:rsidRPr="00E628E1">
        <w:rPr>
          <w:rFonts w:cstheme="minorHAnsi"/>
          <w:sz w:val="24"/>
          <w:szCs w:val="24"/>
          <w:lang w:bidi="hi-IN"/>
        </w:rPr>
        <w:t xml:space="preserve">The objectives of the </w:t>
      </w:r>
      <w:r w:rsidR="00600899">
        <w:rPr>
          <w:rFonts w:cstheme="minorHAnsi"/>
          <w:sz w:val="24"/>
          <w:szCs w:val="24"/>
          <w:lang w:bidi="hi-IN"/>
        </w:rPr>
        <w:t xml:space="preserve">aforementioned </w:t>
      </w:r>
      <w:r w:rsidRPr="00E628E1">
        <w:rPr>
          <w:rFonts w:cstheme="minorHAnsi"/>
          <w:sz w:val="24"/>
          <w:szCs w:val="24"/>
          <w:lang w:bidi="hi-IN"/>
        </w:rPr>
        <w:t>macro- initiatives are given below:</w:t>
      </w:r>
    </w:p>
    <w:p w:rsidR="00445BD7" w:rsidRPr="00E628E1" w:rsidRDefault="00445BD7" w:rsidP="00B41F13">
      <w:pPr>
        <w:pStyle w:val="ListParagraph"/>
        <w:numPr>
          <w:ilvl w:val="0"/>
          <w:numId w:val="153"/>
        </w:numPr>
        <w:autoSpaceDE w:val="0"/>
        <w:autoSpaceDN w:val="0"/>
        <w:adjustRightInd w:val="0"/>
        <w:spacing w:after="0" w:line="360" w:lineRule="auto"/>
        <w:jc w:val="both"/>
        <w:rPr>
          <w:rFonts w:cstheme="minorHAnsi"/>
          <w:b/>
          <w:sz w:val="24"/>
          <w:szCs w:val="24"/>
          <w:lang w:bidi="hi-IN"/>
        </w:rPr>
      </w:pPr>
      <w:r w:rsidRPr="00E628E1">
        <w:rPr>
          <w:rFonts w:cstheme="minorHAnsi"/>
          <w:b/>
          <w:sz w:val="24"/>
          <w:szCs w:val="24"/>
          <w:lang w:bidi="hi-IN"/>
        </w:rPr>
        <w:t xml:space="preserve">Counsellor Support </w:t>
      </w:r>
      <w:r>
        <w:rPr>
          <w:rFonts w:cstheme="minorHAnsi"/>
          <w:b/>
          <w:sz w:val="24"/>
          <w:szCs w:val="24"/>
          <w:lang w:bidi="hi-IN"/>
        </w:rPr>
        <w:t>System</w:t>
      </w:r>
      <w:r w:rsidR="008E228D">
        <w:rPr>
          <w:rFonts w:cstheme="minorHAnsi"/>
          <w:b/>
          <w:sz w:val="24"/>
          <w:szCs w:val="24"/>
          <w:lang w:bidi="hi-IN"/>
        </w:rPr>
        <w:t>:</w:t>
      </w:r>
      <w:r w:rsidR="00DD3561">
        <w:rPr>
          <w:rFonts w:cstheme="minorHAnsi"/>
          <w:b/>
          <w:sz w:val="24"/>
          <w:szCs w:val="24"/>
          <w:lang w:bidi="hi-IN"/>
        </w:rPr>
        <w:t xml:space="preserve"> </w:t>
      </w:r>
      <w:r w:rsidR="00E26B0B">
        <w:rPr>
          <w:rFonts w:cstheme="minorHAnsi"/>
          <w:b/>
          <w:sz w:val="24"/>
          <w:szCs w:val="24"/>
          <w:lang w:bidi="hi-IN"/>
        </w:rPr>
        <w:t>‘</w:t>
      </w:r>
      <w:r w:rsidR="008E228D">
        <w:rPr>
          <w:rFonts w:cstheme="minorHAnsi"/>
          <w:b/>
          <w:sz w:val="24"/>
          <w:szCs w:val="24"/>
          <w:lang w:bidi="hi-IN"/>
        </w:rPr>
        <w:t>Samiksha</w:t>
      </w:r>
      <w:r w:rsidR="00E26B0B">
        <w:rPr>
          <w:rFonts w:cstheme="minorHAnsi"/>
          <w:b/>
          <w:sz w:val="24"/>
          <w:szCs w:val="24"/>
          <w:lang w:bidi="hi-IN"/>
        </w:rPr>
        <w:t>’</w:t>
      </w:r>
    </w:p>
    <w:p w:rsidR="00445BD7" w:rsidRPr="00302FF3" w:rsidRDefault="00445BD7" w:rsidP="00445BD7">
      <w:pPr>
        <w:pStyle w:val="ListParagraph"/>
        <w:spacing w:after="0" w:line="360" w:lineRule="auto"/>
        <w:jc w:val="both"/>
        <w:rPr>
          <w:rFonts w:cstheme="minorHAnsi"/>
          <w:sz w:val="24"/>
          <w:szCs w:val="24"/>
        </w:rPr>
      </w:pPr>
      <w:r w:rsidRPr="00302FF3">
        <w:rPr>
          <w:rFonts w:cstheme="minorHAnsi"/>
          <w:sz w:val="24"/>
          <w:szCs w:val="24"/>
          <w:lang w:bidi="hi-IN"/>
        </w:rPr>
        <w:t xml:space="preserve">There is an urgent requirement of appointing and having on board trained </w:t>
      </w:r>
      <w:r w:rsidR="00DD3561">
        <w:rPr>
          <w:rFonts w:cstheme="minorHAnsi"/>
          <w:sz w:val="24"/>
          <w:szCs w:val="24"/>
          <w:lang w:bidi="hi-IN"/>
        </w:rPr>
        <w:t>C</w:t>
      </w:r>
      <w:r w:rsidRPr="00302FF3">
        <w:rPr>
          <w:rFonts w:cstheme="minorHAnsi"/>
          <w:sz w:val="24"/>
          <w:szCs w:val="24"/>
          <w:lang w:bidi="hi-IN"/>
        </w:rPr>
        <w:t xml:space="preserve">ounselors and Psychologists </w:t>
      </w:r>
      <w:r w:rsidR="00600899">
        <w:rPr>
          <w:rFonts w:cstheme="minorHAnsi"/>
          <w:sz w:val="24"/>
          <w:szCs w:val="24"/>
          <w:lang w:bidi="hi-IN"/>
        </w:rPr>
        <w:t>or</w:t>
      </w:r>
      <w:r w:rsidRPr="00302FF3">
        <w:rPr>
          <w:rFonts w:cstheme="minorHAnsi"/>
          <w:sz w:val="24"/>
          <w:szCs w:val="24"/>
          <w:lang w:bidi="hi-IN"/>
        </w:rPr>
        <w:t xml:space="preserve"> </w:t>
      </w:r>
      <w:r w:rsidR="00DD3561">
        <w:rPr>
          <w:rFonts w:cstheme="minorHAnsi"/>
          <w:sz w:val="24"/>
          <w:szCs w:val="24"/>
          <w:lang w:bidi="hi-IN"/>
        </w:rPr>
        <w:t>P</w:t>
      </w:r>
      <w:r w:rsidRPr="00302FF3">
        <w:rPr>
          <w:rFonts w:cstheme="minorHAnsi"/>
          <w:sz w:val="24"/>
          <w:szCs w:val="24"/>
          <w:lang w:bidi="hi-IN"/>
        </w:rPr>
        <w:t>sychiatrists in the Force</w:t>
      </w:r>
      <w:r w:rsidR="00600899">
        <w:rPr>
          <w:rFonts w:cstheme="minorHAnsi"/>
          <w:sz w:val="24"/>
          <w:szCs w:val="24"/>
          <w:lang w:bidi="hi-IN"/>
        </w:rPr>
        <w:t>s</w:t>
      </w:r>
      <w:r w:rsidRPr="00302FF3">
        <w:rPr>
          <w:rFonts w:cstheme="minorHAnsi"/>
          <w:sz w:val="24"/>
          <w:szCs w:val="24"/>
          <w:lang w:bidi="hi-IN"/>
        </w:rPr>
        <w:t xml:space="preserve"> who can handle the issues of personnel in a professional manner and can provide psycho</w:t>
      </w:r>
      <w:r w:rsidR="0035246A">
        <w:rPr>
          <w:rFonts w:cstheme="minorHAnsi"/>
          <w:sz w:val="24"/>
          <w:szCs w:val="24"/>
          <w:lang w:bidi="hi-IN"/>
        </w:rPr>
        <w:t>-</w:t>
      </w:r>
      <w:r w:rsidRPr="00302FF3">
        <w:rPr>
          <w:rFonts w:cstheme="minorHAnsi"/>
          <w:sz w:val="24"/>
          <w:szCs w:val="24"/>
          <w:lang w:bidi="hi-IN"/>
        </w:rPr>
        <w:t xml:space="preserve">social support to them. To begin with, there should be at least one trained </w:t>
      </w:r>
      <w:r w:rsidR="00DD3561">
        <w:rPr>
          <w:rFonts w:cstheme="minorHAnsi"/>
          <w:sz w:val="24"/>
          <w:szCs w:val="24"/>
          <w:lang w:bidi="hi-IN"/>
        </w:rPr>
        <w:t>C</w:t>
      </w:r>
      <w:r w:rsidRPr="00302FF3">
        <w:rPr>
          <w:rFonts w:cstheme="minorHAnsi"/>
          <w:sz w:val="24"/>
          <w:szCs w:val="24"/>
          <w:lang w:bidi="hi-IN"/>
        </w:rPr>
        <w:t xml:space="preserve">ounselor for each battalion and a </w:t>
      </w:r>
      <w:r w:rsidR="00DD3561">
        <w:rPr>
          <w:rFonts w:cstheme="minorHAnsi"/>
          <w:sz w:val="24"/>
          <w:szCs w:val="24"/>
          <w:lang w:bidi="hi-IN"/>
        </w:rPr>
        <w:t>P</w:t>
      </w:r>
      <w:r w:rsidRPr="00302FF3">
        <w:rPr>
          <w:rFonts w:cstheme="minorHAnsi"/>
          <w:sz w:val="24"/>
          <w:szCs w:val="24"/>
          <w:lang w:bidi="hi-IN"/>
        </w:rPr>
        <w:t>sychologist</w:t>
      </w:r>
      <w:r w:rsidR="00600899">
        <w:rPr>
          <w:rFonts w:cstheme="minorHAnsi"/>
          <w:sz w:val="24"/>
          <w:szCs w:val="24"/>
          <w:lang w:bidi="hi-IN"/>
        </w:rPr>
        <w:t xml:space="preserve"> or</w:t>
      </w:r>
      <w:r w:rsidRPr="00302FF3">
        <w:rPr>
          <w:rFonts w:cstheme="minorHAnsi"/>
          <w:sz w:val="24"/>
          <w:szCs w:val="24"/>
          <w:lang w:bidi="hi-IN"/>
        </w:rPr>
        <w:t xml:space="preserve"> </w:t>
      </w:r>
      <w:r w:rsidR="00DD3561">
        <w:rPr>
          <w:rFonts w:cstheme="minorHAnsi"/>
          <w:sz w:val="24"/>
          <w:szCs w:val="24"/>
          <w:lang w:bidi="hi-IN"/>
        </w:rPr>
        <w:t>P</w:t>
      </w:r>
      <w:r w:rsidRPr="00302FF3">
        <w:rPr>
          <w:rFonts w:cstheme="minorHAnsi"/>
          <w:sz w:val="24"/>
          <w:szCs w:val="24"/>
          <w:lang w:bidi="hi-IN"/>
        </w:rPr>
        <w:t xml:space="preserve">sychiatrist at higher formation level. </w:t>
      </w:r>
      <w:r w:rsidRPr="00302FF3">
        <w:rPr>
          <w:rFonts w:cstheme="minorHAnsi"/>
          <w:sz w:val="24"/>
          <w:szCs w:val="24"/>
        </w:rPr>
        <w:t xml:space="preserve">There should be </w:t>
      </w:r>
      <w:r w:rsidR="00600899">
        <w:rPr>
          <w:rFonts w:cstheme="minorHAnsi"/>
          <w:sz w:val="24"/>
          <w:szCs w:val="24"/>
        </w:rPr>
        <w:t xml:space="preserve">due </w:t>
      </w:r>
      <w:r w:rsidRPr="00302FF3">
        <w:rPr>
          <w:rFonts w:cstheme="minorHAnsi"/>
          <w:sz w:val="24"/>
          <w:szCs w:val="24"/>
        </w:rPr>
        <w:t xml:space="preserve">co-operation and communication </w:t>
      </w:r>
      <w:r w:rsidR="00600899">
        <w:rPr>
          <w:rFonts w:cstheme="minorHAnsi"/>
          <w:sz w:val="24"/>
          <w:szCs w:val="24"/>
        </w:rPr>
        <w:t xml:space="preserve">among </w:t>
      </w:r>
      <w:r w:rsidRPr="00302FF3">
        <w:rPr>
          <w:rFonts w:cstheme="minorHAnsi"/>
          <w:sz w:val="24"/>
          <w:szCs w:val="24"/>
        </w:rPr>
        <w:t xml:space="preserve">mental health professionals, patients and families of those personnel who are at suicide risk. </w:t>
      </w:r>
    </w:p>
    <w:p w:rsidR="00445BD7" w:rsidRPr="00302FF3" w:rsidRDefault="00445BD7" w:rsidP="00445BD7">
      <w:pPr>
        <w:pStyle w:val="ListParagraph"/>
        <w:spacing w:after="0" w:line="360" w:lineRule="auto"/>
        <w:jc w:val="both"/>
        <w:rPr>
          <w:rFonts w:cstheme="minorHAnsi"/>
          <w:sz w:val="24"/>
          <w:szCs w:val="24"/>
          <w:shd w:val="clear" w:color="auto" w:fill="FFFFFF"/>
        </w:rPr>
      </w:pPr>
    </w:p>
    <w:p w:rsidR="00445BD7" w:rsidRPr="00302FF3" w:rsidRDefault="00445BD7" w:rsidP="00445BD7">
      <w:pPr>
        <w:pStyle w:val="ListParagraph"/>
        <w:spacing w:after="0" w:line="360" w:lineRule="auto"/>
        <w:jc w:val="both"/>
        <w:rPr>
          <w:rFonts w:cstheme="minorHAnsi"/>
          <w:b/>
          <w:sz w:val="24"/>
          <w:szCs w:val="24"/>
        </w:rPr>
      </w:pPr>
      <w:r w:rsidRPr="00302FF3">
        <w:rPr>
          <w:rFonts w:cstheme="minorHAnsi"/>
          <w:sz w:val="24"/>
          <w:szCs w:val="24"/>
          <w:shd w:val="clear" w:color="auto" w:fill="FFFFFF"/>
        </w:rPr>
        <w:t>Civilian Psychologi</w:t>
      </w:r>
      <w:r w:rsidR="0085766E">
        <w:rPr>
          <w:rFonts w:cstheme="minorHAnsi"/>
          <w:sz w:val="24"/>
          <w:szCs w:val="24"/>
          <w:shd w:val="clear" w:color="auto" w:fill="FFFFFF"/>
        </w:rPr>
        <w:t>sts</w:t>
      </w:r>
      <w:r w:rsidR="0090360E">
        <w:rPr>
          <w:rFonts w:cstheme="minorHAnsi"/>
          <w:sz w:val="24"/>
          <w:szCs w:val="24"/>
          <w:shd w:val="clear" w:color="auto" w:fill="FFFFFF"/>
        </w:rPr>
        <w:t xml:space="preserve"> /</w:t>
      </w:r>
      <w:r w:rsidRPr="00302FF3">
        <w:rPr>
          <w:rFonts w:cstheme="minorHAnsi"/>
          <w:sz w:val="24"/>
          <w:szCs w:val="24"/>
          <w:shd w:val="clear" w:color="auto" w:fill="FFFFFF"/>
        </w:rPr>
        <w:t xml:space="preserve"> Counselors should be appointed</w:t>
      </w:r>
      <w:r w:rsidR="00061241">
        <w:rPr>
          <w:rFonts w:cstheme="minorHAnsi"/>
          <w:sz w:val="24"/>
          <w:szCs w:val="24"/>
          <w:shd w:val="clear" w:color="auto" w:fill="FFFFFF"/>
        </w:rPr>
        <w:t xml:space="preserve"> by the Force Headquarters for </w:t>
      </w:r>
      <w:r w:rsidRPr="00302FF3">
        <w:rPr>
          <w:rFonts w:cstheme="minorHAnsi"/>
          <w:sz w:val="24"/>
          <w:szCs w:val="24"/>
          <w:shd w:val="clear" w:color="auto" w:fill="FFFFFF"/>
        </w:rPr>
        <w:t xml:space="preserve">different battalions for providing mental health services to </w:t>
      </w:r>
      <w:r w:rsidR="00F61675">
        <w:rPr>
          <w:rFonts w:cstheme="minorHAnsi"/>
          <w:sz w:val="24"/>
          <w:szCs w:val="24"/>
          <w:shd w:val="clear" w:color="auto" w:fill="FFFFFF"/>
        </w:rPr>
        <w:t xml:space="preserve">their </w:t>
      </w:r>
      <w:r w:rsidRPr="00302FF3">
        <w:rPr>
          <w:rFonts w:cstheme="minorHAnsi"/>
          <w:sz w:val="24"/>
          <w:szCs w:val="24"/>
          <w:shd w:val="clear" w:color="auto" w:fill="FFFFFF"/>
        </w:rPr>
        <w:t xml:space="preserve">personnel. This facility should be given to all the units and battalions of the conflict theatres where the force personnel are deployed and exposed to </w:t>
      </w:r>
      <w:r w:rsidR="00F61675">
        <w:rPr>
          <w:rFonts w:cstheme="minorHAnsi"/>
          <w:sz w:val="24"/>
          <w:szCs w:val="24"/>
          <w:shd w:val="clear" w:color="auto" w:fill="FFFFFF"/>
        </w:rPr>
        <w:t xml:space="preserve">extreme </w:t>
      </w:r>
      <w:r w:rsidRPr="00302FF3">
        <w:rPr>
          <w:rFonts w:cstheme="minorHAnsi"/>
          <w:sz w:val="24"/>
          <w:szCs w:val="24"/>
          <w:shd w:val="clear" w:color="auto" w:fill="FFFFFF"/>
        </w:rPr>
        <w:t>work stress. Psychologist</w:t>
      </w:r>
      <w:r w:rsidR="0090360E">
        <w:rPr>
          <w:rFonts w:cstheme="minorHAnsi"/>
          <w:sz w:val="24"/>
          <w:szCs w:val="24"/>
          <w:shd w:val="clear" w:color="auto" w:fill="FFFFFF"/>
        </w:rPr>
        <w:t xml:space="preserve">s </w:t>
      </w:r>
      <w:r w:rsidR="0085766E">
        <w:rPr>
          <w:rFonts w:cstheme="minorHAnsi"/>
          <w:sz w:val="24"/>
          <w:szCs w:val="24"/>
          <w:shd w:val="clear" w:color="auto" w:fill="FFFFFF"/>
        </w:rPr>
        <w:t>/</w:t>
      </w:r>
      <w:r w:rsidRPr="00302FF3">
        <w:rPr>
          <w:rFonts w:cstheme="minorHAnsi"/>
          <w:sz w:val="24"/>
          <w:szCs w:val="24"/>
          <w:shd w:val="clear" w:color="auto" w:fill="FFFFFF"/>
        </w:rPr>
        <w:t xml:space="preserve"> </w:t>
      </w:r>
      <w:r w:rsidR="0085766E">
        <w:rPr>
          <w:rFonts w:cstheme="minorHAnsi"/>
          <w:sz w:val="24"/>
          <w:szCs w:val="24"/>
          <w:shd w:val="clear" w:color="auto" w:fill="FFFFFF"/>
        </w:rPr>
        <w:t>C</w:t>
      </w:r>
      <w:r w:rsidRPr="00302FF3">
        <w:rPr>
          <w:rFonts w:cstheme="minorHAnsi"/>
          <w:sz w:val="24"/>
          <w:szCs w:val="24"/>
          <w:shd w:val="clear" w:color="auto" w:fill="FFFFFF"/>
        </w:rPr>
        <w:t>ounselors should visit all the sensitive units and battalions before and after deployment of the personnel on regular basis and carry out psychological test / counseling, for the entire group and in person as the case may be.</w:t>
      </w:r>
    </w:p>
    <w:p w:rsidR="00445BD7" w:rsidRPr="00302FF3" w:rsidRDefault="00445BD7" w:rsidP="00445BD7">
      <w:pPr>
        <w:pStyle w:val="ListParagraph"/>
        <w:spacing w:after="0" w:line="360" w:lineRule="auto"/>
        <w:jc w:val="both"/>
        <w:rPr>
          <w:rFonts w:cstheme="minorHAnsi"/>
          <w:b/>
          <w:sz w:val="24"/>
          <w:szCs w:val="24"/>
        </w:rPr>
      </w:pPr>
    </w:p>
    <w:p w:rsidR="00445BD7" w:rsidRPr="00302FF3" w:rsidRDefault="00445BD7" w:rsidP="00445BD7">
      <w:pPr>
        <w:pStyle w:val="ListParagraph"/>
        <w:spacing w:after="0" w:line="360" w:lineRule="auto"/>
        <w:jc w:val="both"/>
        <w:rPr>
          <w:rFonts w:cstheme="minorHAnsi"/>
          <w:sz w:val="24"/>
          <w:szCs w:val="24"/>
          <w:lang w:bidi="hi-IN"/>
        </w:rPr>
      </w:pPr>
      <w:r w:rsidRPr="00302FF3">
        <w:rPr>
          <w:rFonts w:cstheme="minorHAnsi"/>
          <w:sz w:val="24"/>
          <w:szCs w:val="24"/>
          <w:lang w:bidi="hi-IN"/>
        </w:rPr>
        <w:t>An online counselor support system may be established which would provide a platform to all the personnel to seek psycho</w:t>
      </w:r>
      <w:r w:rsidR="0035246A">
        <w:rPr>
          <w:rFonts w:cstheme="minorHAnsi"/>
          <w:sz w:val="24"/>
          <w:szCs w:val="24"/>
          <w:lang w:bidi="hi-IN"/>
        </w:rPr>
        <w:t>-</w:t>
      </w:r>
      <w:r w:rsidRPr="00302FF3">
        <w:rPr>
          <w:rFonts w:cstheme="minorHAnsi"/>
          <w:sz w:val="24"/>
          <w:szCs w:val="24"/>
          <w:lang w:bidi="hi-IN"/>
        </w:rPr>
        <w:t xml:space="preserve">social support from </w:t>
      </w:r>
      <w:r w:rsidR="00F61675">
        <w:rPr>
          <w:rFonts w:cstheme="minorHAnsi"/>
          <w:sz w:val="24"/>
          <w:szCs w:val="24"/>
          <w:lang w:bidi="hi-IN"/>
        </w:rPr>
        <w:t>Mental health E</w:t>
      </w:r>
      <w:r w:rsidRPr="00302FF3">
        <w:rPr>
          <w:rFonts w:cstheme="minorHAnsi"/>
          <w:sz w:val="24"/>
          <w:szCs w:val="24"/>
          <w:lang w:bidi="hi-IN"/>
        </w:rPr>
        <w:t>xperts</w:t>
      </w:r>
      <w:r w:rsidR="00F61675">
        <w:rPr>
          <w:rFonts w:cstheme="minorHAnsi"/>
          <w:sz w:val="24"/>
          <w:szCs w:val="24"/>
          <w:lang w:bidi="hi-IN"/>
        </w:rPr>
        <w:t>,</w:t>
      </w:r>
      <w:r w:rsidRPr="00302FF3">
        <w:rPr>
          <w:rFonts w:cstheme="minorHAnsi"/>
          <w:sz w:val="24"/>
          <w:szCs w:val="24"/>
          <w:lang w:bidi="hi-IN"/>
        </w:rPr>
        <w:t xml:space="preserve"> </w:t>
      </w:r>
      <w:r w:rsidR="00F61675">
        <w:rPr>
          <w:rFonts w:cstheme="minorHAnsi"/>
          <w:sz w:val="24"/>
          <w:szCs w:val="24"/>
          <w:lang w:bidi="hi-IN"/>
        </w:rPr>
        <w:t>C</w:t>
      </w:r>
      <w:r w:rsidRPr="00302FF3">
        <w:rPr>
          <w:rFonts w:cstheme="minorHAnsi"/>
          <w:sz w:val="24"/>
          <w:szCs w:val="24"/>
          <w:lang w:bidi="hi-IN"/>
        </w:rPr>
        <w:t xml:space="preserve">ounselors, </w:t>
      </w:r>
      <w:r w:rsidR="00F61675">
        <w:rPr>
          <w:rFonts w:cstheme="minorHAnsi"/>
          <w:sz w:val="24"/>
          <w:szCs w:val="24"/>
          <w:lang w:bidi="hi-IN"/>
        </w:rPr>
        <w:t>P</w:t>
      </w:r>
      <w:r w:rsidRPr="00302FF3">
        <w:rPr>
          <w:rFonts w:cstheme="minorHAnsi"/>
          <w:sz w:val="24"/>
          <w:szCs w:val="24"/>
          <w:lang w:bidi="hi-IN"/>
        </w:rPr>
        <w:t xml:space="preserve">sychologists and </w:t>
      </w:r>
      <w:r w:rsidR="00F61675">
        <w:rPr>
          <w:rFonts w:cstheme="minorHAnsi"/>
          <w:sz w:val="24"/>
          <w:szCs w:val="24"/>
          <w:lang w:bidi="hi-IN"/>
        </w:rPr>
        <w:t>P</w:t>
      </w:r>
      <w:r w:rsidRPr="00302FF3">
        <w:rPr>
          <w:rFonts w:cstheme="minorHAnsi"/>
          <w:sz w:val="24"/>
          <w:szCs w:val="24"/>
          <w:lang w:bidi="hi-IN"/>
        </w:rPr>
        <w:t xml:space="preserve">sychiatrists. </w:t>
      </w:r>
      <w:r w:rsidR="00942C73">
        <w:rPr>
          <w:rFonts w:cstheme="minorHAnsi"/>
          <w:sz w:val="24"/>
          <w:szCs w:val="24"/>
          <w:lang w:bidi="hi-IN"/>
        </w:rPr>
        <w:t>This</w:t>
      </w:r>
      <w:r w:rsidRPr="00302FF3">
        <w:rPr>
          <w:rFonts w:cstheme="minorHAnsi"/>
          <w:sz w:val="24"/>
          <w:szCs w:val="24"/>
          <w:lang w:bidi="hi-IN"/>
        </w:rPr>
        <w:t xml:space="preserve"> would help addressing their psychological issues before they become too big. </w:t>
      </w:r>
      <w:r w:rsidR="00942C73">
        <w:rPr>
          <w:rFonts w:cstheme="minorHAnsi"/>
          <w:sz w:val="24"/>
          <w:szCs w:val="24"/>
          <w:lang w:bidi="hi-IN"/>
        </w:rPr>
        <w:t xml:space="preserve">Required professional guidance can </w:t>
      </w:r>
      <w:r w:rsidRPr="00302FF3">
        <w:rPr>
          <w:rFonts w:cstheme="minorHAnsi"/>
          <w:sz w:val="24"/>
          <w:szCs w:val="24"/>
          <w:lang w:bidi="hi-IN"/>
        </w:rPr>
        <w:t xml:space="preserve">help them to overcome the challenges experienced by them </w:t>
      </w:r>
      <w:r w:rsidR="00942C73">
        <w:rPr>
          <w:rFonts w:cstheme="minorHAnsi"/>
          <w:sz w:val="24"/>
          <w:szCs w:val="24"/>
          <w:lang w:bidi="hi-IN"/>
        </w:rPr>
        <w:t>during the course of their career</w:t>
      </w:r>
      <w:r w:rsidRPr="00302FF3">
        <w:rPr>
          <w:rFonts w:cstheme="minorHAnsi"/>
          <w:sz w:val="24"/>
          <w:szCs w:val="24"/>
          <w:lang w:bidi="hi-IN"/>
        </w:rPr>
        <w:t xml:space="preserve">. Also, being heard/counseled by credible and trust worthy professionals will help them to come out of </w:t>
      </w:r>
      <w:r w:rsidR="0085766E">
        <w:rPr>
          <w:rFonts w:cstheme="minorHAnsi"/>
          <w:sz w:val="24"/>
          <w:szCs w:val="24"/>
          <w:lang w:bidi="hi-IN"/>
        </w:rPr>
        <w:t xml:space="preserve">their </w:t>
      </w:r>
      <w:r w:rsidRPr="00302FF3">
        <w:rPr>
          <w:rFonts w:cstheme="minorHAnsi"/>
          <w:sz w:val="24"/>
          <w:szCs w:val="24"/>
          <w:lang w:bidi="hi-IN"/>
        </w:rPr>
        <w:t xml:space="preserve">negative state of mind and depression. </w:t>
      </w:r>
    </w:p>
    <w:p w:rsidR="00445BD7" w:rsidRPr="00E628E1" w:rsidRDefault="00445BD7" w:rsidP="00445BD7">
      <w:pPr>
        <w:pStyle w:val="ListParagraph"/>
        <w:autoSpaceDE w:val="0"/>
        <w:autoSpaceDN w:val="0"/>
        <w:adjustRightInd w:val="0"/>
        <w:spacing w:after="0" w:line="360" w:lineRule="auto"/>
        <w:jc w:val="both"/>
        <w:rPr>
          <w:rFonts w:cstheme="minorHAnsi"/>
          <w:sz w:val="24"/>
          <w:szCs w:val="24"/>
          <w:lang w:bidi="hi-IN"/>
        </w:rPr>
      </w:pPr>
    </w:p>
    <w:p w:rsidR="00445BD7" w:rsidRDefault="00445BD7" w:rsidP="00B41F13">
      <w:pPr>
        <w:pStyle w:val="ListParagraph"/>
        <w:numPr>
          <w:ilvl w:val="0"/>
          <w:numId w:val="153"/>
        </w:numPr>
        <w:autoSpaceDE w:val="0"/>
        <w:autoSpaceDN w:val="0"/>
        <w:adjustRightInd w:val="0"/>
        <w:spacing w:after="0" w:line="360" w:lineRule="auto"/>
        <w:jc w:val="both"/>
        <w:rPr>
          <w:rFonts w:cstheme="minorHAnsi"/>
          <w:sz w:val="24"/>
          <w:szCs w:val="24"/>
          <w:lang w:bidi="hi-IN"/>
        </w:rPr>
      </w:pPr>
      <w:r w:rsidRPr="00E628E1">
        <w:rPr>
          <w:rFonts w:cstheme="minorHAnsi"/>
          <w:b/>
          <w:sz w:val="24"/>
          <w:szCs w:val="24"/>
          <w:lang w:bidi="hi-IN"/>
        </w:rPr>
        <w:t>Toll-free Helpline</w:t>
      </w:r>
      <w:r w:rsidR="008E228D">
        <w:rPr>
          <w:rFonts w:cstheme="minorHAnsi"/>
          <w:b/>
          <w:sz w:val="24"/>
          <w:szCs w:val="24"/>
          <w:lang w:bidi="hi-IN"/>
        </w:rPr>
        <w:t>:</w:t>
      </w:r>
      <w:r w:rsidR="0085766E">
        <w:rPr>
          <w:rFonts w:cstheme="minorHAnsi"/>
          <w:b/>
          <w:sz w:val="24"/>
          <w:szCs w:val="24"/>
          <w:lang w:bidi="hi-IN"/>
        </w:rPr>
        <w:t xml:space="preserve"> </w:t>
      </w:r>
      <w:r w:rsidR="0090360E">
        <w:rPr>
          <w:rFonts w:cstheme="minorHAnsi"/>
          <w:b/>
          <w:sz w:val="24"/>
          <w:szCs w:val="24"/>
          <w:lang w:bidi="hi-IN"/>
        </w:rPr>
        <w:t>‘</w:t>
      </w:r>
      <w:r w:rsidR="008E228D">
        <w:rPr>
          <w:rFonts w:cstheme="minorHAnsi"/>
          <w:b/>
          <w:sz w:val="24"/>
          <w:szCs w:val="24"/>
          <w:lang w:bidi="hi-IN"/>
        </w:rPr>
        <w:t>Sampark</w:t>
      </w:r>
      <w:r w:rsidR="0090360E">
        <w:rPr>
          <w:rFonts w:cstheme="minorHAnsi"/>
          <w:b/>
          <w:sz w:val="24"/>
          <w:szCs w:val="24"/>
          <w:lang w:bidi="hi-IN"/>
        </w:rPr>
        <w:t>’</w:t>
      </w:r>
    </w:p>
    <w:p w:rsidR="00445BD7" w:rsidRPr="00E628E1" w:rsidRDefault="00445BD7" w:rsidP="00445BD7">
      <w:pPr>
        <w:pStyle w:val="ListParagraph"/>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 xml:space="preserve"> A helpline</w:t>
      </w:r>
      <w:r w:rsidR="0085766E">
        <w:rPr>
          <w:rFonts w:cstheme="minorHAnsi"/>
          <w:sz w:val="24"/>
          <w:szCs w:val="24"/>
          <w:lang w:bidi="hi-IN"/>
        </w:rPr>
        <w:t xml:space="preserve"> titled ‘Sampark’ </w:t>
      </w:r>
      <w:r w:rsidRPr="00E628E1">
        <w:rPr>
          <w:rFonts w:cstheme="minorHAnsi"/>
          <w:sz w:val="24"/>
          <w:szCs w:val="24"/>
          <w:lang w:bidi="hi-IN"/>
        </w:rPr>
        <w:t>needs to be set up to provide tele-counselling to the CAPF</w:t>
      </w:r>
      <w:r w:rsidR="0035246A">
        <w:rPr>
          <w:rFonts w:cstheme="minorHAnsi"/>
          <w:sz w:val="24"/>
          <w:szCs w:val="24"/>
          <w:lang w:bidi="hi-IN"/>
        </w:rPr>
        <w:t>s’</w:t>
      </w:r>
      <w:r w:rsidRPr="00E628E1">
        <w:rPr>
          <w:rFonts w:cstheme="minorHAnsi"/>
          <w:sz w:val="24"/>
          <w:szCs w:val="24"/>
          <w:lang w:bidi="hi-IN"/>
        </w:rPr>
        <w:t xml:space="preserve"> personnel. In this helpline</w:t>
      </w:r>
      <w:r w:rsidR="0090360E">
        <w:rPr>
          <w:rFonts w:cstheme="minorHAnsi"/>
          <w:sz w:val="24"/>
          <w:szCs w:val="24"/>
          <w:lang w:bidi="hi-IN"/>
        </w:rPr>
        <w:t>,</w:t>
      </w:r>
      <w:r w:rsidRPr="00E628E1">
        <w:rPr>
          <w:rFonts w:cstheme="minorHAnsi"/>
          <w:sz w:val="24"/>
          <w:szCs w:val="24"/>
          <w:lang w:bidi="hi-IN"/>
        </w:rPr>
        <w:t xml:space="preserve"> a toll free number can be provided where some professionally trained </w:t>
      </w:r>
      <w:r w:rsidR="00627EFD">
        <w:rPr>
          <w:rFonts w:cstheme="minorHAnsi"/>
          <w:sz w:val="24"/>
          <w:szCs w:val="24"/>
          <w:lang w:bidi="hi-IN"/>
        </w:rPr>
        <w:t>e</w:t>
      </w:r>
      <w:r w:rsidR="0090360E">
        <w:rPr>
          <w:rFonts w:cstheme="minorHAnsi"/>
          <w:sz w:val="24"/>
          <w:szCs w:val="24"/>
          <w:lang w:bidi="hi-IN"/>
        </w:rPr>
        <w:t>xperts can handle any SOS call</w:t>
      </w:r>
      <w:r w:rsidRPr="00E628E1">
        <w:rPr>
          <w:rFonts w:cstheme="minorHAnsi"/>
          <w:sz w:val="24"/>
          <w:szCs w:val="24"/>
          <w:lang w:bidi="hi-IN"/>
        </w:rPr>
        <w:t xml:space="preserve"> from</w:t>
      </w:r>
      <w:r w:rsidR="00942C73">
        <w:rPr>
          <w:rFonts w:cstheme="minorHAnsi"/>
          <w:sz w:val="24"/>
          <w:szCs w:val="24"/>
          <w:lang w:bidi="hi-IN"/>
        </w:rPr>
        <w:t xml:space="preserve"> any person of</w:t>
      </w:r>
      <w:r w:rsidRPr="00E628E1">
        <w:rPr>
          <w:rFonts w:cstheme="minorHAnsi"/>
          <w:sz w:val="24"/>
          <w:szCs w:val="24"/>
          <w:lang w:bidi="hi-IN"/>
        </w:rPr>
        <w:t xml:space="preserve"> CAPF</w:t>
      </w:r>
      <w:r w:rsidR="00942C73">
        <w:rPr>
          <w:rFonts w:cstheme="minorHAnsi"/>
          <w:sz w:val="24"/>
          <w:szCs w:val="24"/>
          <w:lang w:bidi="hi-IN"/>
        </w:rPr>
        <w:t>.</w:t>
      </w:r>
      <w:r w:rsidRPr="00E628E1">
        <w:rPr>
          <w:rFonts w:cstheme="minorHAnsi"/>
          <w:sz w:val="24"/>
          <w:szCs w:val="24"/>
          <w:lang w:bidi="hi-IN"/>
        </w:rPr>
        <w:t xml:space="preserve"> </w:t>
      </w:r>
      <w:r w:rsidR="00942C73">
        <w:rPr>
          <w:rFonts w:cstheme="minorHAnsi"/>
          <w:sz w:val="24"/>
          <w:szCs w:val="24"/>
          <w:lang w:bidi="hi-IN"/>
        </w:rPr>
        <w:t>I</w:t>
      </w:r>
      <w:r w:rsidRPr="00E628E1">
        <w:rPr>
          <w:rFonts w:cstheme="minorHAnsi"/>
          <w:sz w:val="24"/>
          <w:szCs w:val="24"/>
          <w:lang w:bidi="hi-IN"/>
        </w:rPr>
        <w:t>t is a well</w:t>
      </w:r>
      <w:r w:rsidR="00627EFD">
        <w:rPr>
          <w:rFonts w:cstheme="minorHAnsi"/>
          <w:sz w:val="24"/>
          <w:szCs w:val="24"/>
          <w:lang w:bidi="hi-IN"/>
        </w:rPr>
        <w:t xml:space="preserve"> </w:t>
      </w:r>
      <w:r w:rsidRPr="00E628E1">
        <w:rPr>
          <w:rFonts w:cstheme="minorHAnsi"/>
          <w:sz w:val="24"/>
          <w:szCs w:val="24"/>
          <w:lang w:bidi="hi-IN"/>
        </w:rPr>
        <w:t xml:space="preserve">known fact that speaking about a problem reduces stress levels significantly. This </w:t>
      </w:r>
      <w:r w:rsidR="00942C73">
        <w:rPr>
          <w:rFonts w:cstheme="minorHAnsi"/>
          <w:sz w:val="24"/>
          <w:szCs w:val="24"/>
          <w:lang w:bidi="hi-IN"/>
        </w:rPr>
        <w:t xml:space="preserve">helpline </w:t>
      </w:r>
      <w:r w:rsidRPr="00E628E1">
        <w:rPr>
          <w:rFonts w:cstheme="minorHAnsi"/>
          <w:sz w:val="24"/>
          <w:szCs w:val="24"/>
          <w:lang w:bidi="hi-IN"/>
        </w:rPr>
        <w:t>would provide them real time support</w:t>
      </w:r>
      <w:r w:rsidR="00942C73">
        <w:rPr>
          <w:rFonts w:cstheme="minorHAnsi"/>
          <w:sz w:val="24"/>
          <w:szCs w:val="24"/>
          <w:lang w:bidi="hi-IN"/>
        </w:rPr>
        <w:t>;</w:t>
      </w:r>
      <w:r w:rsidRPr="00E628E1">
        <w:rPr>
          <w:rFonts w:cstheme="minorHAnsi"/>
          <w:sz w:val="24"/>
          <w:szCs w:val="24"/>
          <w:lang w:bidi="hi-IN"/>
        </w:rPr>
        <w:t xml:space="preserve"> and would address their mental health</w:t>
      </w:r>
      <w:r w:rsidR="00942C73">
        <w:rPr>
          <w:rFonts w:cstheme="minorHAnsi"/>
          <w:sz w:val="24"/>
          <w:szCs w:val="24"/>
          <w:lang w:bidi="hi-IN"/>
        </w:rPr>
        <w:t>,</w:t>
      </w:r>
      <w:r w:rsidRPr="00E628E1">
        <w:rPr>
          <w:rFonts w:cstheme="minorHAnsi"/>
          <w:sz w:val="24"/>
          <w:szCs w:val="24"/>
          <w:lang w:bidi="hi-IN"/>
        </w:rPr>
        <w:t xml:space="preserve"> and psychosocial issues. This will provide the personnel an outlet and anonymity to express their problems and voice their grievances freely. Research indicates that many a times suicide happens in a fit of anger. This very moment which transpired in the life of the person can be deferred if he gets a confidante to talk to. Therefore, this situation can be handled adequately. Such helpline would </w:t>
      </w:r>
      <w:r w:rsidR="00942C73">
        <w:rPr>
          <w:rFonts w:cstheme="minorHAnsi"/>
          <w:sz w:val="24"/>
          <w:szCs w:val="24"/>
          <w:lang w:bidi="hi-IN"/>
        </w:rPr>
        <w:t xml:space="preserve">provide </w:t>
      </w:r>
      <w:r w:rsidRPr="00E628E1">
        <w:rPr>
          <w:rFonts w:cstheme="minorHAnsi"/>
          <w:sz w:val="24"/>
          <w:szCs w:val="24"/>
          <w:lang w:bidi="hi-IN"/>
        </w:rPr>
        <w:t xml:space="preserve">him an opportunity to talk to </w:t>
      </w:r>
      <w:r w:rsidR="00942C73">
        <w:rPr>
          <w:rFonts w:cstheme="minorHAnsi"/>
          <w:sz w:val="24"/>
          <w:szCs w:val="24"/>
          <w:lang w:bidi="hi-IN"/>
        </w:rPr>
        <w:t>some expert</w:t>
      </w:r>
      <w:r w:rsidRPr="00E628E1">
        <w:rPr>
          <w:rFonts w:cstheme="minorHAnsi"/>
          <w:sz w:val="24"/>
          <w:szCs w:val="24"/>
          <w:lang w:bidi="hi-IN"/>
        </w:rPr>
        <w:t xml:space="preserve"> over a phone call about his life’s challenges</w:t>
      </w:r>
      <w:r w:rsidR="00942C73">
        <w:rPr>
          <w:rFonts w:cstheme="minorHAnsi"/>
          <w:sz w:val="24"/>
          <w:szCs w:val="24"/>
          <w:lang w:bidi="hi-IN"/>
        </w:rPr>
        <w:t xml:space="preserve"> and to seek necessary help</w:t>
      </w:r>
      <w:r w:rsidRPr="00E628E1">
        <w:rPr>
          <w:rFonts w:cstheme="minorHAnsi"/>
          <w:sz w:val="24"/>
          <w:szCs w:val="24"/>
          <w:lang w:bidi="hi-IN"/>
        </w:rPr>
        <w:t>.</w:t>
      </w:r>
    </w:p>
    <w:p w:rsidR="00445BD7" w:rsidRPr="00E628E1" w:rsidRDefault="00445BD7" w:rsidP="00445BD7">
      <w:pPr>
        <w:pStyle w:val="ListParagraph"/>
        <w:spacing w:after="0" w:line="360" w:lineRule="auto"/>
        <w:rPr>
          <w:rFonts w:cstheme="minorHAnsi"/>
          <w:sz w:val="24"/>
          <w:szCs w:val="24"/>
          <w:lang w:bidi="hi-IN"/>
        </w:rPr>
      </w:pPr>
    </w:p>
    <w:p w:rsidR="00445BD7" w:rsidRPr="00A57241" w:rsidRDefault="00445BD7" w:rsidP="00B41F13">
      <w:pPr>
        <w:pStyle w:val="ListParagraph"/>
        <w:numPr>
          <w:ilvl w:val="1"/>
          <w:numId w:val="154"/>
        </w:numPr>
        <w:autoSpaceDE w:val="0"/>
        <w:autoSpaceDN w:val="0"/>
        <w:adjustRightInd w:val="0"/>
        <w:spacing w:after="0" w:line="360" w:lineRule="auto"/>
        <w:ind w:hanging="720"/>
        <w:jc w:val="both"/>
        <w:rPr>
          <w:rFonts w:cstheme="minorHAnsi"/>
          <w:b/>
          <w:bCs/>
          <w:sz w:val="24"/>
          <w:szCs w:val="24"/>
          <w:lang w:bidi="hi-IN"/>
        </w:rPr>
      </w:pPr>
      <w:r w:rsidRPr="00A57241">
        <w:rPr>
          <w:rFonts w:cstheme="minorHAnsi"/>
          <w:b/>
          <w:bCs/>
          <w:sz w:val="24"/>
          <w:szCs w:val="24"/>
          <w:lang w:bidi="hi-IN"/>
        </w:rPr>
        <w:t>E-learning Forums</w:t>
      </w:r>
      <w:r w:rsidR="008E228D">
        <w:rPr>
          <w:rFonts w:cstheme="minorHAnsi"/>
          <w:b/>
          <w:bCs/>
          <w:sz w:val="24"/>
          <w:szCs w:val="24"/>
          <w:lang w:bidi="hi-IN"/>
        </w:rPr>
        <w:t>:</w:t>
      </w:r>
      <w:r w:rsidR="00627EFD">
        <w:rPr>
          <w:rFonts w:cstheme="minorHAnsi"/>
          <w:b/>
          <w:bCs/>
          <w:sz w:val="24"/>
          <w:szCs w:val="24"/>
          <w:lang w:bidi="hi-IN"/>
        </w:rPr>
        <w:t xml:space="preserve"> </w:t>
      </w:r>
      <w:r w:rsidR="0090360E">
        <w:rPr>
          <w:rFonts w:cstheme="minorHAnsi"/>
          <w:b/>
          <w:bCs/>
          <w:sz w:val="24"/>
          <w:szCs w:val="24"/>
          <w:lang w:bidi="hi-IN"/>
        </w:rPr>
        <w:t>‘</w:t>
      </w:r>
      <w:r w:rsidR="008E228D">
        <w:rPr>
          <w:rFonts w:cstheme="minorHAnsi"/>
          <w:b/>
          <w:bCs/>
          <w:sz w:val="24"/>
          <w:szCs w:val="24"/>
          <w:lang w:bidi="hi-IN"/>
        </w:rPr>
        <w:t>Saksham</w:t>
      </w:r>
      <w:r w:rsidR="0090360E">
        <w:rPr>
          <w:rFonts w:cstheme="minorHAnsi"/>
          <w:b/>
          <w:bCs/>
          <w:sz w:val="24"/>
          <w:szCs w:val="24"/>
          <w:lang w:bidi="hi-IN"/>
        </w:rPr>
        <w:t>’</w:t>
      </w:r>
    </w:p>
    <w:p w:rsidR="00942C73" w:rsidRPr="009610BD" w:rsidRDefault="00445BD7" w:rsidP="009610BD">
      <w:pPr>
        <w:pStyle w:val="ListParagraph"/>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 xml:space="preserve">A webpage should be created on the website of each CAPF. Different audio-visual material can be developed in the form of small clips to give the intended message or to drive home the point of being positive even in the darkest/ hardest of times. </w:t>
      </w:r>
      <w:r w:rsidR="00627EFD" w:rsidRPr="00E628E1">
        <w:rPr>
          <w:rFonts w:cstheme="minorHAnsi"/>
          <w:sz w:val="24"/>
          <w:szCs w:val="24"/>
          <w:lang w:bidi="hi-IN"/>
        </w:rPr>
        <w:t>These clips</w:t>
      </w:r>
      <w:r w:rsidRPr="00E628E1">
        <w:rPr>
          <w:rFonts w:cstheme="minorHAnsi"/>
          <w:sz w:val="24"/>
          <w:szCs w:val="24"/>
          <w:lang w:bidi="hi-IN"/>
        </w:rPr>
        <w:t xml:space="preserve"> </w:t>
      </w:r>
      <w:r w:rsidR="00942C73">
        <w:rPr>
          <w:rFonts w:cstheme="minorHAnsi"/>
          <w:sz w:val="24"/>
          <w:szCs w:val="24"/>
          <w:lang w:bidi="hi-IN"/>
        </w:rPr>
        <w:t>should</w:t>
      </w:r>
      <w:r w:rsidRPr="00E628E1">
        <w:rPr>
          <w:rFonts w:cstheme="minorHAnsi"/>
          <w:sz w:val="24"/>
          <w:szCs w:val="24"/>
          <w:lang w:bidi="hi-IN"/>
        </w:rPr>
        <w:t xml:space="preserve"> be uploaded on the web</w:t>
      </w:r>
      <w:r w:rsidR="00061241">
        <w:rPr>
          <w:rFonts w:cstheme="minorHAnsi"/>
          <w:sz w:val="24"/>
          <w:szCs w:val="24"/>
          <w:lang w:bidi="hi-IN"/>
        </w:rPr>
        <w:t>page</w:t>
      </w:r>
      <w:r w:rsidRPr="00E628E1">
        <w:rPr>
          <w:rFonts w:cstheme="minorHAnsi"/>
          <w:sz w:val="24"/>
          <w:szCs w:val="24"/>
          <w:lang w:bidi="hi-IN"/>
        </w:rPr>
        <w:t xml:space="preserve"> of the CAPFs. These may highlight glimpses of </w:t>
      </w:r>
      <w:r w:rsidR="00942C73">
        <w:rPr>
          <w:rFonts w:cstheme="minorHAnsi"/>
          <w:sz w:val="24"/>
          <w:szCs w:val="24"/>
          <w:lang w:bidi="hi-IN"/>
        </w:rPr>
        <w:t xml:space="preserve">divyangjan </w:t>
      </w:r>
      <w:r w:rsidRPr="00E628E1">
        <w:rPr>
          <w:rFonts w:cstheme="minorHAnsi"/>
          <w:sz w:val="24"/>
          <w:szCs w:val="24"/>
          <w:lang w:bidi="hi-IN"/>
        </w:rPr>
        <w:t xml:space="preserve">who are managing </w:t>
      </w:r>
      <w:r w:rsidR="00942C73">
        <w:rPr>
          <w:rFonts w:cstheme="minorHAnsi"/>
          <w:sz w:val="24"/>
          <w:szCs w:val="24"/>
          <w:lang w:bidi="hi-IN"/>
        </w:rPr>
        <w:t xml:space="preserve">well </w:t>
      </w:r>
      <w:r w:rsidRPr="00E628E1">
        <w:rPr>
          <w:rFonts w:cstheme="minorHAnsi"/>
          <w:sz w:val="24"/>
          <w:szCs w:val="24"/>
          <w:lang w:bidi="hi-IN"/>
        </w:rPr>
        <w:t xml:space="preserve">in the most difficult situations </w:t>
      </w:r>
      <w:r w:rsidR="00C674CC">
        <w:rPr>
          <w:rFonts w:cstheme="minorHAnsi"/>
          <w:sz w:val="24"/>
          <w:szCs w:val="24"/>
          <w:lang w:bidi="hi-IN"/>
        </w:rPr>
        <w:t xml:space="preserve">and </w:t>
      </w:r>
      <w:r w:rsidR="00942C73">
        <w:rPr>
          <w:rFonts w:cstheme="minorHAnsi"/>
          <w:sz w:val="24"/>
          <w:szCs w:val="24"/>
          <w:lang w:bidi="hi-IN"/>
        </w:rPr>
        <w:t xml:space="preserve">may </w:t>
      </w:r>
      <w:r w:rsidR="00C674CC">
        <w:rPr>
          <w:rFonts w:cstheme="minorHAnsi"/>
          <w:sz w:val="24"/>
          <w:szCs w:val="24"/>
          <w:lang w:bidi="hi-IN"/>
        </w:rPr>
        <w:t>en</w:t>
      </w:r>
      <w:r w:rsidRPr="00E628E1">
        <w:rPr>
          <w:rFonts w:cstheme="minorHAnsi"/>
          <w:sz w:val="24"/>
          <w:szCs w:val="24"/>
          <w:lang w:bidi="hi-IN"/>
        </w:rPr>
        <w:t>courage people to lead life with conviction.</w:t>
      </w:r>
      <w:r w:rsidR="009610BD">
        <w:rPr>
          <w:rFonts w:cstheme="minorHAnsi"/>
          <w:sz w:val="24"/>
          <w:szCs w:val="24"/>
          <w:lang w:bidi="hi-IN"/>
        </w:rPr>
        <w:t xml:space="preserve"> Moreover, </w:t>
      </w:r>
      <w:r w:rsidR="00627EFD">
        <w:rPr>
          <w:rFonts w:cstheme="minorHAnsi"/>
          <w:sz w:val="24"/>
          <w:szCs w:val="24"/>
          <w:lang w:bidi="hi-IN"/>
        </w:rPr>
        <w:t>a</w:t>
      </w:r>
      <w:r w:rsidR="009610BD" w:rsidRPr="009610BD">
        <w:rPr>
          <w:rFonts w:cstheme="minorHAnsi"/>
          <w:sz w:val="24"/>
          <w:szCs w:val="24"/>
          <w:lang w:bidi="hi-IN"/>
        </w:rPr>
        <w:t xml:space="preserve"> mobile app needs to be developed</w:t>
      </w:r>
      <w:r w:rsidR="00942C73">
        <w:rPr>
          <w:rFonts w:cstheme="minorHAnsi"/>
          <w:sz w:val="24"/>
          <w:szCs w:val="24"/>
          <w:lang w:bidi="hi-IN"/>
        </w:rPr>
        <w:t xml:space="preserve"> which can make personnel aware about mental health issues and provide them various tips on managing self. This app would prove to be of immense help for</w:t>
      </w:r>
      <w:r w:rsidR="009610BD" w:rsidRPr="009610BD">
        <w:rPr>
          <w:rFonts w:cstheme="minorHAnsi"/>
          <w:sz w:val="24"/>
          <w:szCs w:val="24"/>
          <w:lang w:bidi="hi-IN"/>
        </w:rPr>
        <w:t xml:space="preserve"> those personnel </w:t>
      </w:r>
      <w:r w:rsidR="00942C73">
        <w:rPr>
          <w:rFonts w:cstheme="minorHAnsi"/>
          <w:sz w:val="24"/>
          <w:szCs w:val="24"/>
          <w:lang w:bidi="hi-IN"/>
        </w:rPr>
        <w:t xml:space="preserve">who are </w:t>
      </w:r>
      <w:r w:rsidR="009610BD" w:rsidRPr="009610BD">
        <w:rPr>
          <w:rFonts w:cstheme="minorHAnsi"/>
          <w:sz w:val="24"/>
          <w:szCs w:val="24"/>
          <w:lang w:bidi="hi-IN"/>
        </w:rPr>
        <w:t>undergoing physical and mental stresses due to various reasons such as family / domestic problems, financial instability, operational difficulties, sleep disorder, anger, drug / alc</w:t>
      </w:r>
      <w:r w:rsidR="009610BD">
        <w:rPr>
          <w:rFonts w:cstheme="minorHAnsi"/>
          <w:sz w:val="24"/>
          <w:szCs w:val="24"/>
          <w:lang w:bidi="hi-IN"/>
        </w:rPr>
        <w:t>h</w:t>
      </w:r>
      <w:r w:rsidR="009610BD" w:rsidRPr="009610BD">
        <w:rPr>
          <w:rFonts w:cstheme="minorHAnsi"/>
          <w:sz w:val="24"/>
          <w:szCs w:val="24"/>
          <w:lang w:bidi="hi-IN"/>
        </w:rPr>
        <w:t xml:space="preserve">ohol abuse </w:t>
      </w:r>
      <w:r w:rsidR="00942C73">
        <w:rPr>
          <w:rFonts w:cstheme="minorHAnsi"/>
          <w:sz w:val="24"/>
          <w:szCs w:val="24"/>
          <w:lang w:bidi="hi-IN"/>
        </w:rPr>
        <w:t xml:space="preserve">and </w:t>
      </w:r>
      <w:r w:rsidR="009610BD" w:rsidRPr="009610BD">
        <w:rPr>
          <w:rFonts w:cstheme="minorHAnsi"/>
          <w:sz w:val="24"/>
          <w:szCs w:val="24"/>
          <w:lang w:bidi="hi-IN"/>
        </w:rPr>
        <w:t>post-traumatic stress disorder (PTSD).</w:t>
      </w:r>
      <w:r w:rsidR="00942C73">
        <w:rPr>
          <w:rFonts w:cstheme="minorHAnsi"/>
          <w:sz w:val="24"/>
          <w:szCs w:val="24"/>
          <w:lang w:bidi="hi-IN"/>
        </w:rPr>
        <w:t xml:space="preserve"> This app can also be made available to the family members of the CAPFs’ personnel</w:t>
      </w:r>
      <w:r w:rsidR="0035246A">
        <w:rPr>
          <w:rFonts w:cstheme="minorHAnsi"/>
          <w:sz w:val="24"/>
          <w:szCs w:val="24"/>
          <w:lang w:bidi="hi-IN"/>
        </w:rPr>
        <w:t>.</w:t>
      </w:r>
    </w:p>
    <w:p w:rsidR="009610BD" w:rsidRPr="009610BD" w:rsidRDefault="009610BD" w:rsidP="009610BD">
      <w:pPr>
        <w:pStyle w:val="ListParagraph"/>
        <w:spacing w:after="0" w:line="360" w:lineRule="auto"/>
        <w:jc w:val="both"/>
        <w:rPr>
          <w:rFonts w:cstheme="minorHAnsi"/>
          <w:sz w:val="24"/>
          <w:szCs w:val="24"/>
          <w:lang w:bidi="hi-IN"/>
        </w:rPr>
      </w:pPr>
    </w:p>
    <w:p w:rsidR="00445BD7" w:rsidRPr="00A57241" w:rsidRDefault="00445BD7" w:rsidP="00B41F13">
      <w:pPr>
        <w:pStyle w:val="ListParagraph"/>
        <w:numPr>
          <w:ilvl w:val="1"/>
          <w:numId w:val="155"/>
        </w:numPr>
        <w:autoSpaceDE w:val="0"/>
        <w:autoSpaceDN w:val="0"/>
        <w:adjustRightInd w:val="0"/>
        <w:spacing w:after="0" w:line="360" w:lineRule="auto"/>
        <w:ind w:left="720" w:hanging="540"/>
        <w:jc w:val="both"/>
        <w:rPr>
          <w:rFonts w:cstheme="minorHAnsi"/>
          <w:b/>
          <w:bCs/>
          <w:sz w:val="24"/>
          <w:szCs w:val="24"/>
          <w:lang w:bidi="hi-IN"/>
        </w:rPr>
      </w:pPr>
      <w:r w:rsidRPr="00A57241">
        <w:rPr>
          <w:rFonts w:cstheme="minorHAnsi"/>
          <w:b/>
          <w:bCs/>
          <w:sz w:val="24"/>
          <w:szCs w:val="24"/>
          <w:lang w:bidi="hi-IN"/>
        </w:rPr>
        <w:t xml:space="preserve">Series of  Webinars </w:t>
      </w:r>
      <w:r w:rsidR="008E228D">
        <w:rPr>
          <w:rFonts w:cstheme="minorHAnsi"/>
          <w:b/>
          <w:bCs/>
          <w:sz w:val="24"/>
          <w:szCs w:val="24"/>
          <w:lang w:bidi="hi-IN"/>
        </w:rPr>
        <w:t>:</w:t>
      </w:r>
      <w:r w:rsidR="00C674CC">
        <w:rPr>
          <w:rFonts w:cstheme="minorHAnsi"/>
          <w:b/>
          <w:bCs/>
          <w:sz w:val="24"/>
          <w:szCs w:val="24"/>
          <w:lang w:bidi="hi-IN"/>
        </w:rPr>
        <w:t xml:space="preserve"> ‘</w:t>
      </w:r>
      <w:r w:rsidR="008E228D">
        <w:rPr>
          <w:rFonts w:cstheme="minorHAnsi"/>
          <w:b/>
          <w:bCs/>
          <w:sz w:val="24"/>
          <w:szCs w:val="24"/>
          <w:lang w:bidi="hi-IN"/>
        </w:rPr>
        <w:t>Samvaad</w:t>
      </w:r>
      <w:r w:rsidR="00C674CC">
        <w:rPr>
          <w:rFonts w:cstheme="minorHAnsi"/>
          <w:b/>
          <w:bCs/>
          <w:sz w:val="24"/>
          <w:szCs w:val="24"/>
          <w:lang w:bidi="hi-IN"/>
        </w:rPr>
        <w:t>’</w:t>
      </w:r>
    </w:p>
    <w:p w:rsidR="00445BD7" w:rsidRPr="00E628E1" w:rsidRDefault="00445BD7" w:rsidP="00061241">
      <w:pPr>
        <w:pStyle w:val="ListParagraph"/>
        <w:spacing w:after="0" w:line="360" w:lineRule="auto"/>
        <w:jc w:val="both"/>
        <w:rPr>
          <w:rFonts w:cstheme="minorHAnsi"/>
          <w:sz w:val="24"/>
          <w:szCs w:val="24"/>
          <w:lang w:bidi="hi-IN"/>
        </w:rPr>
      </w:pPr>
      <w:r>
        <w:rPr>
          <w:rFonts w:cstheme="minorHAnsi"/>
          <w:sz w:val="24"/>
          <w:szCs w:val="24"/>
          <w:lang w:bidi="hi-IN"/>
        </w:rPr>
        <w:t xml:space="preserve">A series of webinars </w:t>
      </w:r>
      <w:r w:rsidR="00942C73">
        <w:rPr>
          <w:rFonts w:cstheme="minorHAnsi"/>
          <w:sz w:val="24"/>
          <w:szCs w:val="24"/>
          <w:lang w:bidi="hi-IN"/>
        </w:rPr>
        <w:t>and discussion sessions or</w:t>
      </w:r>
      <w:r w:rsidRPr="00E628E1">
        <w:rPr>
          <w:rFonts w:cstheme="minorHAnsi"/>
          <w:sz w:val="24"/>
          <w:szCs w:val="24"/>
          <w:lang w:bidi="hi-IN"/>
        </w:rPr>
        <w:t xml:space="preserve"> </w:t>
      </w:r>
      <w:r w:rsidR="00627EFD">
        <w:rPr>
          <w:rFonts w:cstheme="minorHAnsi"/>
          <w:sz w:val="24"/>
          <w:szCs w:val="24"/>
          <w:lang w:bidi="hi-IN"/>
        </w:rPr>
        <w:t>l</w:t>
      </w:r>
      <w:r w:rsidRPr="00E628E1">
        <w:rPr>
          <w:rFonts w:cstheme="minorHAnsi"/>
          <w:sz w:val="24"/>
          <w:szCs w:val="24"/>
          <w:lang w:bidi="hi-IN"/>
        </w:rPr>
        <w:t xml:space="preserve">ive interactive sessions can be held on a monthly basis for personnel at a scheduled time over zoom or webex or any other platform in order to reach out to all the personnel who are serving in far-flung areas with the aim to create awareness and to provide </w:t>
      </w:r>
      <w:r w:rsidR="00942C73">
        <w:rPr>
          <w:rFonts w:cstheme="minorHAnsi"/>
          <w:sz w:val="24"/>
          <w:szCs w:val="24"/>
          <w:lang w:bidi="hi-IN"/>
        </w:rPr>
        <w:t xml:space="preserve">them </w:t>
      </w:r>
      <w:r w:rsidRPr="00E628E1">
        <w:rPr>
          <w:rFonts w:cstheme="minorHAnsi"/>
          <w:sz w:val="24"/>
          <w:szCs w:val="24"/>
          <w:lang w:bidi="hi-IN"/>
        </w:rPr>
        <w:t xml:space="preserve">guidance </w:t>
      </w:r>
      <w:r w:rsidR="00BF4D66">
        <w:rPr>
          <w:rFonts w:cstheme="minorHAnsi"/>
          <w:sz w:val="24"/>
          <w:szCs w:val="24"/>
          <w:lang w:bidi="hi-IN"/>
        </w:rPr>
        <w:t xml:space="preserve">about mental health /well-being, </w:t>
      </w:r>
      <w:r w:rsidRPr="00E628E1">
        <w:rPr>
          <w:rFonts w:cstheme="minorHAnsi"/>
          <w:sz w:val="24"/>
          <w:szCs w:val="24"/>
          <w:lang w:bidi="hi-IN"/>
        </w:rPr>
        <w:t xml:space="preserve">and various health related concerns along with ways of dealing with them. </w:t>
      </w:r>
      <w:r>
        <w:rPr>
          <w:rFonts w:cstheme="minorHAnsi"/>
          <w:sz w:val="24"/>
          <w:szCs w:val="24"/>
          <w:lang w:bidi="hi-IN"/>
        </w:rPr>
        <w:t>S</w:t>
      </w:r>
      <w:r w:rsidRPr="00070BAB">
        <w:rPr>
          <w:rFonts w:cstheme="minorHAnsi"/>
          <w:sz w:val="24"/>
          <w:szCs w:val="24"/>
          <w:lang w:bidi="hi-IN"/>
        </w:rPr>
        <w:t xml:space="preserve">enior leaders </w:t>
      </w:r>
      <w:r>
        <w:rPr>
          <w:rFonts w:cstheme="minorHAnsi"/>
          <w:sz w:val="24"/>
          <w:szCs w:val="24"/>
          <w:lang w:bidi="hi-IN"/>
        </w:rPr>
        <w:t xml:space="preserve">can </w:t>
      </w:r>
      <w:r w:rsidRPr="00070BAB">
        <w:rPr>
          <w:rFonts w:cstheme="minorHAnsi"/>
          <w:sz w:val="24"/>
          <w:szCs w:val="24"/>
          <w:lang w:bidi="hi-IN"/>
        </w:rPr>
        <w:t>shar</w:t>
      </w:r>
      <w:r>
        <w:rPr>
          <w:rFonts w:cstheme="minorHAnsi"/>
          <w:sz w:val="24"/>
          <w:szCs w:val="24"/>
          <w:lang w:bidi="hi-IN"/>
        </w:rPr>
        <w:t>e</w:t>
      </w:r>
      <w:r w:rsidRPr="00070BAB">
        <w:rPr>
          <w:rFonts w:cstheme="minorHAnsi"/>
          <w:sz w:val="24"/>
          <w:szCs w:val="24"/>
          <w:lang w:bidi="hi-IN"/>
        </w:rPr>
        <w:t xml:space="preserve"> their unique real life experiences </w:t>
      </w:r>
      <w:r w:rsidR="0035246A">
        <w:rPr>
          <w:rFonts w:cstheme="minorHAnsi"/>
          <w:sz w:val="24"/>
          <w:szCs w:val="24"/>
          <w:lang w:bidi="hi-IN"/>
        </w:rPr>
        <w:t xml:space="preserve">focusing </w:t>
      </w:r>
      <w:r w:rsidRPr="00070BAB">
        <w:rPr>
          <w:rFonts w:cstheme="minorHAnsi"/>
          <w:sz w:val="24"/>
          <w:szCs w:val="24"/>
          <w:lang w:bidi="hi-IN"/>
        </w:rPr>
        <w:t xml:space="preserve">on </w:t>
      </w:r>
      <w:r w:rsidR="00BF4D66">
        <w:rPr>
          <w:rFonts w:cstheme="minorHAnsi"/>
          <w:sz w:val="24"/>
          <w:szCs w:val="24"/>
          <w:lang w:bidi="hi-IN"/>
        </w:rPr>
        <w:t>‘</w:t>
      </w:r>
      <w:r w:rsidRPr="00070BAB">
        <w:rPr>
          <w:rFonts w:cstheme="minorHAnsi"/>
          <w:sz w:val="24"/>
          <w:szCs w:val="24"/>
          <w:lang w:bidi="hi-IN"/>
        </w:rPr>
        <w:t>how to stay calm during darkest of times</w:t>
      </w:r>
      <w:r w:rsidR="00BF4D66">
        <w:rPr>
          <w:rFonts w:cstheme="minorHAnsi"/>
          <w:sz w:val="24"/>
          <w:szCs w:val="24"/>
          <w:lang w:bidi="hi-IN"/>
        </w:rPr>
        <w:t>’</w:t>
      </w:r>
      <w:r w:rsidRPr="00070BAB">
        <w:rPr>
          <w:rFonts w:cstheme="minorHAnsi"/>
          <w:sz w:val="24"/>
          <w:szCs w:val="24"/>
          <w:lang w:bidi="hi-IN"/>
        </w:rPr>
        <w:t xml:space="preserve">. </w:t>
      </w:r>
      <w:r w:rsidRPr="00E628E1">
        <w:rPr>
          <w:rFonts w:cstheme="minorHAnsi"/>
          <w:sz w:val="24"/>
          <w:szCs w:val="24"/>
          <w:lang w:bidi="hi-IN"/>
        </w:rPr>
        <w:t xml:space="preserve">They may also cover different motivational issues so as to ignite passion in </w:t>
      </w:r>
      <w:r w:rsidR="00BF4D66">
        <w:rPr>
          <w:rFonts w:cstheme="minorHAnsi"/>
          <w:sz w:val="24"/>
          <w:szCs w:val="24"/>
          <w:lang w:bidi="hi-IN"/>
        </w:rPr>
        <w:t>their personnel</w:t>
      </w:r>
      <w:r w:rsidRPr="00E628E1">
        <w:rPr>
          <w:rFonts w:cstheme="minorHAnsi"/>
          <w:sz w:val="24"/>
          <w:szCs w:val="24"/>
          <w:lang w:bidi="hi-IN"/>
        </w:rPr>
        <w:t xml:space="preserve">. </w:t>
      </w:r>
      <w:r>
        <w:rPr>
          <w:rFonts w:cstheme="minorHAnsi"/>
          <w:sz w:val="24"/>
          <w:szCs w:val="24"/>
          <w:lang w:bidi="hi-IN"/>
        </w:rPr>
        <w:t>O</w:t>
      </w:r>
      <w:r w:rsidRPr="00582E35">
        <w:rPr>
          <w:rFonts w:cstheme="minorHAnsi"/>
          <w:sz w:val="24"/>
          <w:szCs w:val="24"/>
          <w:lang w:bidi="hi-IN"/>
        </w:rPr>
        <w:t>nline wellness programme</w:t>
      </w:r>
      <w:r w:rsidR="00BF4D66">
        <w:rPr>
          <w:rFonts w:cstheme="minorHAnsi"/>
          <w:sz w:val="24"/>
          <w:szCs w:val="24"/>
          <w:lang w:bidi="hi-IN"/>
        </w:rPr>
        <w:t>s</w:t>
      </w:r>
      <w:r w:rsidRPr="00582E35">
        <w:rPr>
          <w:rFonts w:cstheme="minorHAnsi"/>
          <w:sz w:val="24"/>
          <w:szCs w:val="24"/>
          <w:lang w:bidi="hi-IN"/>
        </w:rPr>
        <w:t xml:space="preserve"> can </w:t>
      </w:r>
      <w:r w:rsidR="00BF4D66">
        <w:rPr>
          <w:rFonts w:cstheme="minorHAnsi"/>
          <w:sz w:val="24"/>
          <w:szCs w:val="24"/>
          <w:lang w:bidi="hi-IN"/>
        </w:rPr>
        <w:t xml:space="preserve">also </w:t>
      </w:r>
      <w:r w:rsidRPr="00582E35">
        <w:rPr>
          <w:rFonts w:cstheme="minorHAnsi"/>
          <w:sz w:val="24"/>
          <w:szCs w:val="24"/>
          <w:lang w:bidi="hi-IN"/>
        </w:rPr>
        <w:t>be organised wherein personnel and their family members can have video conversation with mental health experts</w:t>
      </w:r>
      <w:r w:rsidR="00BF4D66">
        <w:rPr>
          <w:rFonts w:cstheme="minorHAnsi"/>
          <w:sz w:val="24"/>
          <w:szCs w:val="24"/>
          <w:lang w:bidi="hi-IN"/>
        </w:rPr>
        <w:t>, seek guidance and clarify their doubts.</w:t>
      </w:r>
    </w:p>
    <w:p w:rsidR="00445BD7" w:rsidRPr="00E628E1" w:rsidRDefault="00445BD7" w:rsidP="00061241">
      <w:pPr>
        <w:pStyle w:val="ListParagraph"/>
        <w:autoSpaceDE w:val="0"/>
        <w:autoSpaceDN w:val="0"/>
        <w:adjustRightInd w:val="0"/>
        <w:spacing w:after="0" w:line="360" w:lineRule="auto"/>
        <w:jc w:val="both"/>
        <w:rPr>
          <w:rFonts w:cstheme="minorHAnsi"/>
          <w:sz w:val="24"/>
          <w:szCs w:val="24"/>
          <w:lang w:bidi="hi-IN"/>
        </w:rPr>
      </w:pPr>
    </w:p>
    <w:p w:rsidR="00445BD7" w:rsidRPr="00A57241" w:rsidRDefault="00445BD7" w:rsidP="00B41F13">
      <w:pPr>
        <w:pStyle w:val="ListParagraph"/>
        <w:numPr>
          <w:ilvl w:val="1"/>
          <w:numId w:val="155"/>
        </w:numPr>
        <w:autoSpaceDE w:val="0"/>
        <w:autoSpaceDN w:val="0"/>
        <w:adjustRightInd w:val="0"/>
        <w:spacing w:after="0" w:line="360" w:lineRule="auto"/>
        <w:ind w:left="720" w:hanging="540"/>
        <w:jc w:val="both"/>
        <w:rPr>
          <w:rFonts w:cstheme="minorHAnsi"/>
          <w:b/>
          <w:bCs/>
          <w:sz w:val="24"/>
          <w:szCs w:val="24"/>
          <w:lang w:bidi="hi-IN"/>
        </w:rPr>
      </w:pPr>
      <w:r w:rsidRPr="00A57241">
        <w:rPr>
          <w:rFonts w:cstheme="minorHAnsi"/>
          <w:b/>
          <w:bCs/>
          <w:sz w:val="24"/>
          <w:szCs w:val="24"/>
          <w:lang w:bidi="hi-IN"/>
        </w:rPr>
        <w:t xml:space="preserve">Series of Spiritual talks </w:t>
      </w:r>
      <w:r w:rsidR="00627EFD">
        <w:rPr>
          <w:rFonts w:cstheme="minorHAnsi"/>
          <w:b/>
          <w:bCs/>
          <w:sz w:val="24"/>
          <w:szCs w:val="24"/>
          <w:lang w:bidi="hi-IN"/>
        </w:rPr>
        <w:t>and</w:t>
      </w:r>
      <w:r>
        <w:rPr>
          <w:rFonts w:cstheme="minorHAnsi"/>
          <w:b/>
          <w:bCs/>
          <w:sz w:val="24"/>
          <w:szCs w:val="24"/>
          <w:lang w:bidi="hi-IN"/>
        </w:rPr>
        <w:t xml:space="preserve"> Meditation sessions</w:t>
      </w:r>
      <w:r w:rsidR="008E228D">
        <w:rPr>
          <w:rFonts w:cstheme="minorHAnsi"/>
          <w:b/>
          <w:bCs/>
          <w:sz w:val="24"/>
          <w:szCs w:val="24"/>
          <w:lang w:bidi="hi-IN"/>
        </w:rPr>
        <w:t>:</w:t>
      </w:r>
      <w:r w:rsidR="00627EFD">
        <w:rPr>
          <w:rFonts w:cstheme="minorHAnsi"/>
          <w:b/>
          <w:bCs/>
          <w:sz w:val="24"/>
          <w:szCs w:val="24"/>
          <w:lang w:bidi="hi-IN"/>
        </w:rPr>
        <w:t xml:space="preserve"> </w:t>
      </w:r>
      <w:r w:rsidR="00C674CC">
        <w:rPr>
          <w:rFonts w:cstheme="minorHAnsi"/>
          <w:b/>
          <w:bCs/>
          <w:sz w:val="24"/>
          <w:szCs w:val="24"/>
          <w:lang w:bidi="hi-IN"/>
        </w:rPr>
        <w:t>‘</w:t>
      </w:r>
      <w:r w:rsidR="008E228D">
        <w:rPr>
          <w:rFonts w:cstheme="minorHAnsi"/>
          <w:b/>
          <w:bCs/>
          <w:sz w:val="24"/>
          <w:szCs w:val="24"/>
          <w:lang w:bidi="hi-IN"/>
        </w:rPr>
        <w:t>Samarpan</w:t>
      </w:r>
      <w:r w:rsidR="00C674CC">
        <w:rPr>
          <w:rFonts w:cstheme="minorHAnsi"/>
          <w:b/>
          <w:bCs/>
          <w:sz w:val="24"/>
          <w:szCs w:val="24"/>
          <w:lang w:bidi="hi-IN"/>
        </w:rPr>
        <w:t>’</w:t>
      </w:r>
    </w:p>
    <w:p w:rsidR="00445BD7" w:rsidRPr="00F07ACC" w:rsidRDefault="00061241" w:rsidP="00061241">
      <w:pPr>
        <w:pStyle w:val="ListParagraph"/>
        <w:autoSpaceDE w:val="0"/>
        <w:autoSpaceDN w:val="0"/>
        <w:adjustRightInd w:val="0"/>
        <w:spacing w:after="0" w:line="360" w:lineRule="auto"/>
        <w:jc w:val="both"/>
        <w:rPr>
          <w:rFonts w:cstheme="minorHAnsi"/>
          <w:sz w:val="24"/>
          <w:szCs w:val="24"/>
          <w:lang w:bidi="hi-IN"/>
        </w:rPr>
      </w:pPr>
      <w:r>
        <w:rPr>
          <w:rFonts w:cstheme="minorHAnsi"/>
          <w:sz w:val="24"/>
          <w:szCs w:val="24"/>
          <w:lang w:bidi="hi-IN"/>
        </w:rPr>
        <w:t>A s</w:t>
      </w:r>
      <w:r w:rsidR="00445BD7" w:rsidRPr="005278AB">
        <w:rPr>
          <w:rFonts w:cstheme="minorHAnsi"/>
          <w:sz w:val="24"/>
          <w:szCs w:val="24"/>
          <w:lang w:bidi="hi-IN"/>
        </w:rPr>
        <w:t xml:space="preserve">eries of Spiritual talks </w:t>
      </w:r>
      <w:r w:rsidR="00C674CC">
        <w:rPr>
          <w:rFonts w:cstheme="minorHAnsi"/>
          <w:sz w:val="24"/>
          <w:szCs w:val="24"/>
          <w:lang w:bidi="hi-IN"/>
        </w:rPr>
        <w:t>and</w:t>
      </w:r>
      <w:r w:rsidR="00445BD7" w:rsidRPr="005278AB">
        <w:rPr>
          <w:rFonts w:cstheme="minorHAnsi"/>
          <w:sz w:val="24"/>
          <w:szCs w:val="24"/>
          <w:lang w:bidi="hi-IN"/>
        </w:rPr>
        <w:t xml:space="preserve"> Meditation sessions</w:t>
      </w:r>
      <w:r w:rsidR="00445BD7">
        <w:rPr>
          <w:rFonts w:cstheme="minorHAnsi"/>
          <w:b/>
          <w:bCs/>
          <w:sz w:val="24"/>
          <w:szCs w:val="24"/>
          <w:lang w:bidi="hi-IN"/>
        </w:rPr>
        <w:t xml:space="preserve"> </w:t>
      </w:r>
      <w:r w:rsidR="00445BD7" w:rsidRPr="00E628E1">
        <w:rPr>
          <w:rFonts w:cstheme="minorHAnsi"/>
          <w:sz w:val="24"/>
          <w:szCs w:val="24"/>
          <w:lang w:bidi="hi-IN"/>
        </w:rPr>
        <w:t>can be organised wherein</w:t>
      </w:r>
      <w:r w:rsidR="0035246A">
        <w:rPr>
          <w:rFonts w:cstheme="minorHAnsi"/>
          <w:sz w:val="24"/>
          <w:szCs w:val="24"/>
          <w:lang w:bidi="hi-IN"/>
        </w:rPr>
        <w:t xml:space="preserve"> renowed</w:t>
      </w:r>
      <w:r w:rsidR="00445BD7" w:rsidRPr="00E628E1">
        <w:rPr>
          <w:rFonts w:cstheme="minorHAnsi"/>
          <w:sz w:val="24"/>
          <w:szCs w:val="24"/>
          <w:lang w:bidi="hi-IN"/>
        </w:rPr>
        <w:t xml:space="preserve"> spiritual guru of any faith such as </w:t>
      </w:r>
      <w:r w:rsidR="00BF4D66">
        <w:rPr>
          <w:rFonts w:cstheme="minorHAnsi"/>
          <w:sz w:val="24"/>
          <w:szCs w:val="24"/>
          <w:lang w:bidi="hi-IN"/>
        </w:rPr>
        <w:t xml:space="preserve">B. K. </w:t>
      </w:r>
      <w:r w:rsidR="00445BD7" w:rsidRPr="00E628E1">
        <w:rPr>
          <w:rFonts w:cstheme="minorHAnsi"/>
          <w:sz w:val="24"/>
          <w:szCs w:val="24"/>
          <w:lang w:bidi="hi-IN"/>
        </w:rPr>
        <w:t xml:space="preserve">Shivani or Satguru Jaggi Vasudev or any other enlightened person can be called once a month to touch the chord of spirituality. Spirituality is the key to bring </w:t>
      </w:r>
      <w:r w:rsidR="00627EFD">
        <w:rPr>
          <w:rFonts w:cstheme="minorHAnsi"/>
          <w:sz w:val="24"/>
          <w:szCs w:val="24"/>
          <w:lang w:bidi="hi-IN"/>
        </w:rPr>
        <w:t>personnel</w:t>
      </w:r>
      <w:r w:rsidR="00445BD7" w:rsidRPr="00E628E1">
        <w:rPr>
          <w:rFonts w:cstheme="minorHAnsi"/>
          <w:sz w:val="24"/>
          <w:szCs w:val="24"/>
          <w:lang w:bidi="hi-IN"/>
        </w:rPr>
        <w:t xml:space="preserve"> out of their depression</w:t>
      </w:r>
      <w:r w:rsidR="00627EFD">
        <w:rPr>
          <w:rFonts w:cstheme="minorHAnsi"/>
          <w:sz w:val="24"/>
          <w:szCs w:val="24"/>
          <w:lang w:bidi="hi-IN"/>
        </w:rPr>
        <w:t xml:space="preserve"> and</w:t>
      </w:r>
      <w:r w:rsidR="00445BD7" w:rsidRPr="00E628E1">
        <w:rPr>
          <w:rFonts w:cstheme="minorHAnsi"/>
          <w:sz w:val="24"/>
          <w:szCs w:val="24"/>
          <w:lang w:bidi="hi-IN"/>
        </w:rPr>
        <w:t xml:space="preserve"> </w:t>
      </w:r>
      <w:r w:rsidR="00627EFD">
        <w:rPr>
          <w:rFonts w:cstheme="minorHAnsi"/>
          <w:sz w:val="24"/>
          <w:szCs w:val="24"/>
          <w:lang w:bidi="hi-IN"/>
        </w:rPr>
        <w:t xml:space="preserve">frustration. </w:t>
      </w:r>
      <w:r w:rsidR="00445BD7" w:rsidRPr="00F07ACC">
        <w:rPr>
          <w:rFonts w:cstheme="minorHAnsi"/>
          <w:sz w:val="24"/>
          <w:szCs w:val="24"/>
          <w:lang w:bidi="hi-IN"/>
        </w:rPr>
        <w:t>Yoga and Mediation classes can help in stress management</w:t>
      </w:r>
      <w:r w:rsidR="00BF4D66">
        <w:rPr>
          <w:rFonts w:cstheme="minorHAnsi"/>
          <w:sz w:val="24"/>
          <w:szCs w:val="24"/>
          <w:lang w:bidi="hi-IN"/>
        </w:rPr>
        <w:t xml:space="preserve"> in a big way.</w:t>
      </w:r>
    </w:p>
    <w:p w:rsidR="00445BD7" w:rsidRDefault="00445BD7" w:rsidP="00061241">
      <w:pPr>
        <w:autoSpaceDE w:val="0"/>
        <w:autoSpaceDN w:val="0"/>
        <w:adjustRightInd w:val="0"/>
        <w:spacing w:after="0" w:line="360" w:lineRule="auto"/>
        <w:jc w:val="both"/>
        <w:rPr>
          <w:rFonts w:cstheme="minorHAnsi"/>
          <w:sz w:val="24"/>
          <w:szCs w:val="24"/>
          <w:lang w:bidi="hi-IN"/>
        </w:rPr>
      </w:pPr>
      <w:r>
        <w:rPr>
          <w:rFonts w:cstheme="minorHAnsi"/>
          <w:sz w:val="24"/>
          <w:szCs w:val="24"/>
          <w:lang w:bidi="hi-IN"/>
        </w:rPr>
        <w:t xml:space="preserve">           </w:t>
      </w:r>
    </w:p>
    <w:p w:rsidR="00445BD7" w:rsidRPr="00E628E1" w:rsidRDefault="00C455EC" w:rsidP="00445BD7">
      <w:p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Th</w:t>
      </w:r>
      <w:r w:rsidR="00C674CC">
        <w:rPr>
          <w:rFonts w:cstheme="minorHAnsi"/>
          <w:sz w:val="24"/>
          <w:szCs w:val="24"/>
          <w:lang w:bidi="hi-IN"/>
        </w:rPr>
        <w:t>ese</w:t>
      </w:r>
      <w:r w:rsidR="00445BD7" w:rsidRPr="00E628E1">
        <w:rPr>
          <w:rFonts w:cstheme="minorHAnsi"/>
          <w:sz w:val="24"/>
          <w:szCs w:val="24"/>
          <w:lang w:bidi="hi-IN"/>
        </w:rPr>
        <w:t xml:space="preserve"> health </w:t>
      </w:r>
      <w:r w:rsidR="00627EFD">
        <w:rPr>
          <w:rFonts w:cstheme="minorHAnsi"/>
          <w:sz w:val="24"/>
          <w:szCs w:val="24"/>
          <w:lang w:bidi="hi-IN"/>
        </w:rPr>
        <w:t>and mental well being</w:t>
      </w:r>
      <w:r w:rsidR="00445BD7" w:rsidRPr="00E628E1">
        <w:rPr>
          <w:rFonts w:cstheme="minorHAnsi"/>
          <w:sz w:val="24"/>
          <w:szCs w:val="24"/>
          <w:lang w:bidi="hi-IN"/>
        </w:rPr>
        <w:t xml:space="preserve"> initiatives will keep them well informed about the new health trends and ensure that they take good care of themselves. These initiative</w:t>
      </w:r>
      <w:r>
        <w:rPr>
          <w:rFonts w:cstheme="minorHAnsi"/>
          <w:sz w:val="24"/>
          <w:szCs w:val="24"/>
          <w:lang w:bidi="hi-IN"/>
        </w:rPr>
        <w:t>s</w:t>
      </w:r>
      <w:r w:rsidR="00445BD7" w:rsidRPr="00E628E1">
        <w:rPr>
          <w:rFonts w:cstheme="minorHAnsi"/>
          <w:sz w:val="24"/>
          <w:szCs w:val="24"/>
          <w:lang w:bidi="hi-IN"/>
        </w:rPr>
        <w:t xml:space="preserve"> would bridge the gap between their expectations and reality</w:t>
      </w:r>
      <w:r w:rsidR="00627EFD">
        <w:rPr>
          <w:rFonts w:cstheme="minorHAnsi"/>
          <w:sz w:val="24"/>
          <w:szCs w:val="24"/>
          <w:lang w:bidi="hi-IN"/>
        </w:rPr>
        <w:t>,</w:t>
      </w:r>
      <w:r w:rsidR="00445BD7" w:rsidRPr="00E628E1">
        <w:rPr>
          <w:rFonts w:cstheme="minorHAnsi"/>
          <w:sz w:val="24"/>
          <w:szCs w:val="24"/>
          <w:lang w:bidi="hi-IN"/>
        </w:rPr>
        <w:t xml:space="preserve"> and thereby help </w:t>
      </w:r>
      <w:r w:rsidR="00E15E4C">
        <w:rPr>
          <w:rFonts w:cstheme="minorHAnsi"/>
          <w:sz w:val="24"/>
          <w:szCs w:val="24"/>
          <w:lang w:bidi="hi-IN"/>
        </w:rPr>
        <w:t>in</w:t>
      </w:r>
      <w:r w:rsidR="00445BD7" w:rsidRPr="00E628E1">
        <w:rPr>
          <w:rFonts w:cstheme="minorHAnsi"/>
          <w:sz w:val="24"/>
          <w:szCs w:val="24"/>
          <w:lang w:bidi="hi-IN"/>
        </w:rPr>
        <w:t xml:space="preserve"> developing an understanding of the stressful times they may go through and would make them positive by developing in them essential life skills which would make them resilient and responsible during tough times and beyond. </w:t>
      </w:r>
    </w:p>
    <w:p w:rsidR="00445BD7" w:rsidRDefault="00445BD7" w:rsidP="00445BD7">
      <w:pPr>
        <w:spacing w:after="0" w:line="360" w:lineRule="auto"/>
        <w:jc w:val="both"/>
        <w:rPr>
          <w:rFonts w:cstheme="minorHAnsi"/>
          <w:b/>
          <w:bCs/>
          <w:sz w:val="24"/>
          <w:szCs w:val="24"/>
        </w:rPr>
      </w:pPr>
    </w:p>
    <w:p w:rsidR="00445BD7" w:rsidRPr="00FF734C" w:rsidRDefault="00445BD7" w:rsidP="00B41F13">
      <w:pPr>
        <w:pStyle w:val="ListParagraph"/>
        <w:numPr>
          <w:ilvl w:val="2"/>
          <w:numId w:val="151"/>
        </w:numPr>
        <w:spacing w:after="0" w:line="360" w:lineRule="auto"/>
        <w:jc w:val="both"/>
        <w:rPr>
          <w:rFonts w:cstheme="minorHAnsi"/>
          <w:b/>
          <w:bCs/>
          <w:sz w:val="24"/>
          <w:szCs w:val="28"/>
        </w:rPr>
      </w:pPr>
      <w:r w:rsidRPr="00FF734C">
        <w:rPr>
          <w:rFonts w:cstheme="minorHAnsi"/>
          <w:b/>
          <w:bCs/>
          <w:sz w:val="24"/>
          <w:szCs w:val="28"/>
        </w:rPr>
        <w:t xml:space="preserve">Regular mental health assessment </w:t>
      </w:r>
      <w:r w:rsidR="00E15E4C">
        <w:rPr>
          <w:rFonts w:cstheme="minorHAnsi"/>
          <w:b/>
          <w:bCs/>
          <w:sz w:val="24"/>
          <w:szCs w:val="28"/>
        </w:rPr>
        <w:t xml:space="preserve">during the service </w:t>
      </w:r>
    </w:p>
    <w:p w:rsidR="00445BD7" w:rsidRPr="006659BF" w:rsidRDefault="00445BD7" w:rsidP="00445BD7">
      <w:pPr>
        <w:spacing w:after="0" w:line="360" w:lineRule="auto"/>
        <w:jc w:val="both"/>
        <w:rPr>
          <w:rFonts w:cstheme="minorHAnsi"/>
          <w:sz w:val="24"/>
          <w:szCs w:val="24"/>
        </w:rPr>
      </w:pPr>
      <w:r>
        <w:rPr>
          <w:rFonts w:cstheme="minorHAnsi"/>
          <w:sz w:val="24"/>
          <w:szCs w:val="24"/>
        </w:rPr>
        <w:t>There should be a p</w:t>
      </w:r>
      <w:r w:rsidRPr="00094E70">
        <w:rPr>
          <w:rFonts w:ascii="Times New Roman" w:hAnsi="Times New Roman" w:cs="Times New Roman"/>
          <w:sz w:val="24"/>
          <w:szCs w:val="24"/>
        </w:rPr>
        <w:t xml:space="preserve">rovision of mental health screening through </w:t>
      </w:r>
      <w:r w:rsidR="00627EFD">
        <w:rPr>
          <w:rFonts w:ascii="Times New Roman" w:hAnsi="Times New Roman" w:cs="Times New Roman"/>
          <w:sz w:val="24"/>
          <w:szCs w:val="24"/>
        </w:rPr>
        <w:t xml:space="preserve">a </w:t>
      </w:r>
      <w:r w:rsidRPr="00094E70">
        <w:rPr>
          <w:rFonts w:ascii="Times New Roman" w:hAnsi="Times New Roman" w:cs="Times New Roman"/>
          <w:sz w:val="24"/>
          <w:szCs w:val="24"/>
        </w:rPr>
        <w:t>questionnaire of all the personnel</w:t>
      </w:r>
      <w:r w:rsidR="00E15E4C">
        <w:rPr>
          <w:rFonts w:ascii="Times New Roman" w:hAnsi="Times New Roman" w:cs="Times New Roman"/>
          <w:sz w:val="24"/>
          <w:szCs w:val="24"/>
        </w:rPr>
        <w:t xml:space="preserve"> of all the CAPFs</w:t>
      </w:r>
      <w:r w:rsidRPr="00094E70">
        <w:rPr>
          <w:rFonts w:ascii="Times New Roman" w:hAnsi="Times New Roman" w:cs="Times New Roman"/>
          <w:sz w:val="24"/>
          <w:szCs w:val="24"/>
        </w:rPr>
        <w:t xml:space="preserve"> returning from leave or from other long term duties etc.</w:t>
      </w:r>
      <w:r w:rsidRPr="00094E70">
        <w:rPr>
          <w:rFonts w:cstheme="minorHAnsi"/>
          <w:sz w:val="24"/>
          <w:szCs w:val="24"/>
        </w:rPr>
        <w:t xml:space="preserve"> </w:t>
      </w:r>
      <w:r w:rsidRPr="006659BF">
        <w:rPr>
          <w:rFonts w:cstheme="minorHAnsi"/>
          <w:sz w:val="24"/>
          <w:szCs w:val="24"/>
        </w:rPr>
        <w:t>Insomnia, agitation, and nightmares are important contributors to suicidality</w:t>
      </w:r>
      <w:r w:rsidR="00627EFD">
        <w:rPr>
          <w:rFonts w:cstheme="minorHAnsi"/>
          <w:sz w:val="24"/>
          <w:szCs w:val="24"/>
        </w:rPr>
        <w:t>,</w:t>
      </w:r>
      <w:r w:rsidRPr="006659BF">
        <w:rPr>
          <w:rFonts w:cstheme="minorHAnsi"/>
          <w:sz w:val="24"/>
          <w:szCs w:val="24"/>
        </w:rPr>
        <w:t xml:space="preserve"> and are common in combat zones. Early evidence-based interventions targeting these problems must be ad</w:t>
      </w:r>
      <w:r w:rsidR="00627EFD">
        <w:rPr>
          <w:rFonts w:cstheme="minorHAnsi"/>
          <w:sz w:val="24"/>
          <w:szCs w:val="24"/>
        </w:rPr>
        <w:t>o</w:t>
      </w:r>
      <w:r w:rsidRPr="006659BF">
        <w:rPr>
          <w:rFonts w:cstheme="minorHAnsi"/>
          <w:sz w:val="24"/>
          <w:szCs w:val="24"/>
        </w:rPr>
        <w:t xml:space="preserve">pted to </w:t>
      </w:r>
      <w:r w:rsidR="00C455EC">
        <w:rPr>
          <w:rFonts w:cstheme="minorHAnsi"/>
          <w:sz w:val="24"/>
          <w:szCs w:val="24"/>
        </w:rPr>
        <w:t xml:space="preserve">fit </w:t>
      </w:r>
      <w:r w:rsidRPr="006659BF">
        <w:rPr>
          <w:rFonts w:cstheme="minorHAnsi"/>
          <w:sz w:val="24"/>
          <w:szCs w:val="24"/>
        </w:rPr>
        <w:t>within the deployed context for maximal effectiveness.  More efforts are required on the part of the Forces to contain this menace of suicide</w:t>
      </w:r>
      <w:r>
        <w:rPr>
          <w:rFonts w:cstheme="minorHAnsi"/>
          <w:sz w:val="24"/>
          <w:szCs w:val="24"/>
        </w:rPr>
        <w:t>.</w:t>
      </w:r>
    </w:p>
    <w:p w:rsidR="00445BD7" w:rsidRDefault="00445BD7" w:rsidP="00445BD7">
      <w:pPr>
        <w:autoSpaceDE w:val="0"/>
        <w:autoSpaceDN w:val="0"/>
        <w:adjustRightInd w:val="0"/>
        <w:spacing w:after="0" w:line="360" w:lineRule="auto"/>
        <w:jc w:val="both"/>
        <w:rPr>
          <w:rFonts w:cstheme="minorHAnsi"/>
          <w:sz w:val="24"/>
          <w:szCs w:val="24"/>
          <w:lang w:bidi="hi-IN"/>
        </w:rPr>
      </w:pPr>
    </w:p>
    <w:p w:rsidR="00445BD7" w:rsidRPr="00FF734C" w:rsidRDefault="00445BD7" w:rsidP="00B41F13">
      <w:pPr>
        <w:pStyle w:val="ListParagraph"/>
        <w:numPr>
          <w:ilvl w:val="2"/>
          <w:numId w:val="151"/>
        </w:numPr>
        <w:autoSpaceDE w:val="0"/>
        <w:autoSpaceDN w:val="0"/>
        <w:adjustRightInd w:val="0"/>
        <w:spacing w:after="0" w:line="360" w:lineRule="auto"/>
        <w:jc w:val="both"/>
        <w:rPr>
          <w:rFonts w:cstheme="minorHAnsi"/>
          <w:b/>
          <w:bCs/>
          <w:sz w:val="24"/>
          <w:szCs w:val="28"/>
          <w:lang w:bidi="hi-IN"/>
        </w:rPr>
      </w:pPr>
      <w:r w:rsidRPr="00FF734C">
        <w:rPr>
          <w:rFonts w:cstheme="minorHAnsi"/>
          <w:b/>
          <w:bCs/>
          <w:sz w:val="24"/>
          <w:szCs w:val="28"/>
          <w:lang w:bidi="hi-IN"/>
        </w:rPr>
        <w:t>Psychological Assessment at the time of recruitment</w:t>
      </w:r>
    </w:p>
    <w:p w:rsidR="00AA5E09" w:rsidRDefault="00445BD7" w:rsidP="00445BD7">
      <w:pPr>
        <w:autoSpaceDE w:val="0"/>
        <w:autoSpaceDN w:val="0"/>
        <w:adjustRightInd w:val="0"/>
        <w:spacing w:after="0" w:line="360" w:lineRule="auto"/>
        <w:jc w:val="both"/>
        <w:rPr>
          <w:rFonts w:cstheme="minorHAnsi"/>
          <w:sz w:val="24"/>
          <w:szCs w:val="24"/>
        </w:rPr>
      </w:pPr>
      <w:r w:rsidRPr="00725AD7">
        <w:rPr>
          <w:rFonts w:cstheme="minorHAnsi"/>
          <w:sz w:val="24"/>
          <w:szCs w:val="24"/>
          <w:lang w:bidi="hi-IN"/>
        </w:rPr>
        <w:t xml:space="preserve">Prevention is better than cure. </w:t>
      </w:r>
      <w:r w:rsidR="00E15E4C">
        <w:rPr>
          <w:rFonts w:cstheme="minorHAnsi"/>
          <w:sz w:val="24"/>
          <w:szCs w:val="24"/>
          <w:lang w:bidi="hi-IN"/>
        </w:rPr>
        <w:t xml:space="preserve">Rigorous </w:t>
      </w:r>
      <w:r w:rsidRPr="00725AD7">
        <w:rPr>
          <w:rFonts w:cstheme="minorHAnsi"/>
          <w:sz w:val="24"/>
          <w:szCs w:val="24"/>
          <w:lang w:bidi="hi-IN"/>
        </w:rPr>
        <w:t>Psychological assessment needs to be carried out at the time of recruitment of personnel</w:t>
      </w:r>
      <w:r w:rsidR="0035246A">
        <w:rPr>
          <w:rFonts w:cstheme="minorHAnsi"/>
          <w:sz w:val="24"/>
          <w:szCs w:val="24"/>
          <w:lang w:bidi="hi-IN"/>
        </w:rPr>
        <w:t>.</w:t>
      </w:r>
      <w:r w:rsidRPr="00725AD7">
        <w:rPr>
          <w:rFonts w:cstheme="minorHAnsi"/>
          <w:sz w:val="24"/>
          <w:szCs w:val="24"/>
          <w:lang w:bidi="hi-IN"/>
        </w:rPr>
        <w:t xml:space="preserve"> </w:t>
      </w:r>
      <w:r w:rsidR="0035246A">
        <w:rPr>
          <w:rFonts w:cstheme="minorHAnsi"/>
          <w:sz w:val="24"/>
          <w:szCs w:val="24"/>
          <w:lang w:bidi="hi-IN"/>
        </w:rPr>
        <w:t>F</w:t>
      </w:r>
      <w:r w:rsidR="00E15E4C">
        <w:rPr>
          <w:rFonts w:cstheme="minorHAnsi"/>
          <w:sz w:val="24"/>
          <w:szCs w:val="24"/>
          <w:lang w:bidi="hi-IN"/>
        </w:rPr>
        <w:t>ocus should be on recruiting</w:t>
      </w:r>
      <w:r w:rsidRPr="00725AD7">
        <w:rPr>
          <w:rFonts w:cstheme="minorHAnsi"/>
          <w:sz w:val="24"/>
          <w:szCs w:val="24"/>
          <w:lang w:bidi="hi-IN"/>
        </w:rPr>
        <w:t xml:space="preserve"> people who have the requisite mental resilience </w:t>
      </w:r>
      <w:r w:rsidR="00E15E4C">
        <w:rPr>
          <w:rFonts w:cstheme="minorHAnsi"/>
          <w:sz w:val="24"/>
          <w:szCs w:val="24"/>
          <w:lang w:bidi="hi-IN"/>
        </w:rPr>
        <w:t>and</w:t>
      </w:r>
      <w:r w:rsidRPr="00725AD7">
        <w:rPr>
          <w:rFonts w:cstheme="minorHAnsi"/>
          <w:sz w:val="24"/>
          <w:szCs w:val="24"/>
          <w:lang w:bidi="hi-IN"/>
        </w:rPr>
        <w:t xml:space="preserve"> agility to cope up with the challenges of the turbulent times. </w:t>
      </w:r>
      <w:r w:rsidRPr="00725AD7">
        <w:rPr>
          <w:rFonts w:cstheme="minorHAnsi"/>
          <w:sz w:val="24"/>
          <w:szCs w:val="24"/>
        </w:rPr>
        <w:t>Forces need an individual with</w:t>
      </w:r>
      <w:r w:rsidR="00270226">
        <w:rPr>
          <w:rFonts w:cstheme="minorHAnsi"/>
          <w:sz w:val="24"/>
          <w:szCs w:val="24"/>
        </w:rPr>
        <w:t xml:space="preserve"> a</w:t>
      </w:r>
      <w:r w:rsidRPr="00725AD7">
        <w:rPr>
          <w:rFonts w:cstheme="minorHAnsi"/>
          <w:sz w:val="24"/>
          <w:szCs w:val="24"/>
        </w:rPr>
        <w:t xml:space="preserve"> minimum </w:t>
      </w:r>
      <w:r w:rsidR="00270226">
        <w:rPr>
          <w:rFonts w:cstheme="minorHAnsi"/>
          <w:sz w:val="24"/>
          <w:szCs w:val="24"/>
        </w:rPr>
        <w:t xml:space="preserve">level </w:t>
      </w:r>
      <w:r w:rsidRPr="00725AD7">
        <w:rPr>
          <w:rFonts w:cstheme="minorHAnsi"/>
          <w:sz w:val="24"/>
          <w:szCs w:val="24"/>
        </w:rPr>
        <w:t xml:space="preserve">of ‘mental firmness’ and ‘positive mind-set’ just at the beginning of training, so that they could be trained to be at the next desired level and forces </w:t>
      </w:r>
      <w:r w:rsidR="00270226">
        <w:rPr>
          <w:rFonts w:cstheme="minorHAnsi"/>
          <w:sz w:val="24"/>
          <w:szCs w:val="24"/>
        </w:rPr>
        <w:t xml:space="preserve">could </w:t>
      </w:r>
      <w:r w:rsidRPr="00725AD7">
        <w:rPr>
          <w:rFonts w:cstheme="minorHAnsi"/>
          <w:sz w:val="24"/>
          <w:szCs w:val="24"/>
        </w:rPr>
        <w:t>operate effectively</w:t>
      </w:r>
      <w:r w:rsidR="00E15E4C">
        <w:rPr>
          <w:rFonts w:cstheme="minorHAnsi"/>
          <w:sz w:val="24"/>
          <w:szCs w:val="24"/>
        </w:rPr>
        <w:t>,</w:t>
      </w:r>
      <w:r w:rsidRPr="00725AD7">
        <w:rPr>
          <w:rFonts w:cstheme="minorHAnsi"/>
          <w:sz w:val="24"/>
          <w:szCs w:val="24"/>
        </w:rPr>
        <w:t xml:space="preserve"> and smoothly.</w:t>
      </w:r>
    </w:p>
    <w:p w:rsidR="00AA5E09" w:rsidRDefault="00AA5E09" w:rsidP="00445BD7">
      <w:pPr>
        <w:autoSpaceDE w:val="0"/>
        <w:autoSpaceDN w:val="0"/>
        <w:adjustRightInd w:val="0"/>
        <w:spacing w:after="0" w:line="360" w:lineRule="auto"/>
        <w:jc w:val="both"/>
        <w:rPr>
          <w:rFonts w:cstheme="minorHAnsi"/>
          <w:sz w:val="24"/>
          <w:szCs w:val="24"/>
        </w:rPr>
      </w:pPr>
    </w:p>
    <w:p w:rsidR="00445BD7" w:rsidRPr="00725AD7" w:rsidRDefault="00445BD7" w:rsidP="00445BD7">
      <w:pPr>
        <w:autoSpaceDE w:val="0"/>
        <w:autoSpaceDN w:val="0"/>
        <w:adjustRightInd w:val="0"/>
        <w:spacing w:after="0" w:line="360" w:lineRule="auto"/>
        <w:jc w:val="both"/>
        <w:rPr>
          <w:rFonts w:cstheme="minorHAnsi"/>
          <w:sz w:val="24"/>
          <w:szCs w:val="24"/>
        </w:rPr>
      </w:pPr>
      <w:r w:rsidRPr="00725AD7">
        <w:rPr>
          <w:rFonts w:cstheme="minorHAnsi"/>
          <w:sz w:val="24"/>
          <w:szCs w:val="24"/>
        </w:rPr>
        <w:t>Some senior officers feel that the process must be initiated from where the story begins</w:t>
      </w:r>
      <w:r w:rsidR="00270226">
        <w:rPr>
          <w:rFonts w:cstheme="minorHAnsi"/>
          <w:sz w:val="24"/>
          <w:szCs w:val="24"/>
        </w:rPr>
        <w:t xml:space="preserve"> i.e.</w:t>
      </w:r>
      <w:r w:rsidRPr="00725AD7">
        <w:rPr>
          <w:rFonts w:cstheme="minorHAnsi"/>
          <w:sz w:val="24"/>
          <w:szCs w:val="24"/>
        </w:rPr>
        <w:t xml:space="preserve"> at the point of recruitment. </w:t>
      </w:r>
      <w:r w:rsidRPr="00725AD7">
        <w:rPr>
          <w:rFonts w:cstheme="minorHAnsi"/>
          <w:sz w:val="24"/>
          <w:szCs w:val="24"/>
          <w:shd w:val="clear" w:color="auto" w:fill="FFFFFF"/>
        </w:rPr>
        <w:t xml:space="preserve">It is important to adopt stringent selection procedures designed to identify individuals who possess the quality of </w:t>
      </w:r>
      <w:r w:rsidR="009610BD">
        <w:rPr>
          <w:rFonts w:cstheme="minorHAnsi"/>
          <w:sz w:val="24"/>
          <w:szCs w:val="24"/>
          <w:shd w:val="clear" w:color="auto" w:fill="FFFFFF"/>
        </w:rPr>
        <w:t xml:space="preserve">being </w:t>
      </w:r>
      <w:r w:rsidRPr="00725AD7">
        <w:rPr>
          <w:rFonts w:cstheme="minorHAnsi"/>
          <w:sz w:val="24"/>
          <w:szCs w:val="24"/>
          <w:shd w:val="clear" w:color="auto" w:fill="FFFFFF"/>
        </w:rPr>
        <w:t xml:space="preserve">physically fit, mentally </w:t>
      </w:r>
      <w:r w:rsidR="00E15E4C">
        <w:rPr>
          <w:rFonts w:cstheme="minorHAnsi"/>
          <w:sz w:val="24"/>
          <w:szCs w:val="24"/>
          <w:shd w:val="clear" w:color="auto" w:fill="FFFFFF"/>
        </w:rPr>
        <w:t>tough</w:t>
      </w:r>
      <w:r w:rsidRPr="00725AD7">
        <w:rPr>
          <w:rFonts w:cstheme="minorHAnsi"/>
          <w:sz w:val="24"/>
          <w:szCs w:val="24"/>
          <w:shd w:val="clear" w:color="auto" w:fill="FFFFFF"/>
        </w:rPr>
        <w:t xml:space="preserve">, and psychologically resilient at the time of recruitment. </w:t>
      </w:r>
      <w:r w:rsidRPr="00725AD7">
        <w:rPr>
          <w:rFonts w:cstheme="minorHAnsi"/>
          <w:sz w:val="24"/>
          <w:szCs w:val="24"/>
        </w:rPr>
        <w:t xml:space="preserve">It is evidently proved that majority of </w:t>
      </w:r>
      <w:r w:rsidR="00E15E4C">
        <w:rPr>
          <w:rFonts w:cstheme="minorHAnsi"/>
          <w:sz w:val="24"/>
          <w:szCs w:val="24"/>
        </w:rPr>
        <w:t xml:space="preserve">the </w:t>
      </w:r>
      <w:r w:rsidRPr="00725AD7">
        <w:rPr>
          <w:rFonts w:cstheme="minorHAnsi"/>
          <w:sz w:val="24"/>
          <w:szCs w:val="24"/>
        </w:rPr>
        <w:t>mental disorders such as depression</w:t>
      </w:r>
      <w:r w:rsidR="00270226">
        <w:rPr>
          <w:rFonts w:cstheme="minorHAnsi"/>
          <w:sz w:val="24"/>
          <w:szCs w:val="24"/>
        </w:rPr>
        <w:t>,</w:t>
      </w:r>
      <w:r w:rsidRPr="00725AD7">
        <w:rPr>
          <w:rFonts w:cstheme="minorHAnsi"/>
          <w:sz w:val="24"/>
          <w:szCs w:val="24"/>
        </w:rPr>
        <w:t xml:space="preserve"> anxiety and drug/alcohol abuse have an onset during the period of childhood and adolescence. The due mental screening conducted at the time of recruitment of personnel for security forces would be quite useful. This practice will further help in reducing suicide rates across all the CAPFs</w:t>
      </w:r>
      <w:r w:rsidR="00270226">
        <w:rPr>
          <w:rFonts w:cstheme="minorHAnsi"/>
          <w:sz w:val="24"/>
          <w:szCs w:val="24"/>
        </w:rPr>
        <w:t>.</w:t>
      </w:r>
      <w:r w:rsidRPr="00725AD7">
        <w:rPr>
          <w:rFonts w:cstheme="minorHAnsi"/>
          <w:sz w:val="24"/>
          <w:szCs w:val="24"/>
        </w:rPr>
        <w:t xml:space="preserve">    </w:t>
      </w:r>
    </w:p>
    <w:p w:rsidR="00AA5E09" w:rsidRDefault="00AA5E09" w:rsidP="00445BD7">
      <w:pPr>
        <w:autoSpaceDE w:val="0"/>
        <w:autoSpaceDN w:val="0"/>
        <w:adjustRightInd w:val="0"/>
        <w:spacing w:after="0" w:line="360" w:lineRule="auto"/>
        <w:jc w:val="both"/>
        <w:rPr>
          <w:rFonts w:cstheme="minorHAnsi"/>
          <w:sz w:val="24"/>
          <w:szCs w:val="24"/>
        </w:rPr>
      </w:pPr>
    </w:p>
    <w:p w:rsidR="00445BD7" w:rsidRPr="00725AD7" w:rsidRDefault="00445BD7" w:rsidP="00445BD7">
      <w:pPr>
        <w:autoSpaceDE w:val="0"/>
        <w:autoSpaceDN w:val="0"/>
        <w:adjustRightInd w:val="0"/>
        <w:spacing w:after="0" w:line="360" w:lineRule="auto"/>
        <w:jc w:val="both"/>
        <w:rPr>
          <w:rFonts w:cstheme="minorHAnsi"/>
          <w:sz w:val="24"/>
          <w:szCs w:val="24"/>
        </w:rPr>
      </w:pPr>
      <w:r w:rsidRPr="00725AD7">
        <w:rPr>
          <w:rFonts w:cstheme="minorHAnsi"/>
          <w:sz w:val="24"/>
          <w:szCs w:val="24"/>
          <w:lang w:bidi="hi-IN"/>
        </w:rPr>
        <w:t xml:space="preserve">These assessments should incorporate questions which can capture a person’s inclination to give up and commit suicide in the heat of the times. </w:t>
      </w:r>
      <w:r w:rsidRPr="00725AD7">
        <w:rPr>
          <w:rFonts w:cstheme="minorHAnsi"/>
          <w:sz w:val="24"/>
          <w:szCs w:val="24"/>
        </w:rPr>
        <w:t>And for that, CAPFs must be granted more autonomy in the recruitment</w:t>
      </w:r>
      <w:r w:rsidR="0035246A">
        <w:rPr>
          <w:rFonts w:cstheme="minorHAnsi"/>
          <w:sz w:val="24"/>
          <w:szCs w:val="24"/>
        </w:rPr>
        <w:t xml:space="preserve"> process itself</w:t>
      </w:r>
      <w:r w:rsidRPr="00725AD7">
        <w:rPr>
          <w:rFonts w:cstheme="minorHAnsi"/>
          <w:sz w:val="24"/>
          <w:szCs w:val="24"/>
        </w:rPr>
        <w:t>, at least for the GD (</w:t>
      </w:r>
      <w:r w:rsidR="00270226">
        <w:rPr>
          <w:rFonts w:cstheme="minorHAnsi"/>
          <w:sz w:val="24"/>
          <w:szCs w:val="24"/>
        </w:rPr>
        <w:t>G</w:t>
      </w:r>
      <w:r w:rsidRPr="00725AD7">
        <w:rPr>
          <w:rFonts w:cstheme="minorHAnsi"/>
          <w:sz w:val="24"/>
          <w:szCs w:val="24"/>
        </w:rPr>
        <w:t xml:space="preserve">eneral </w:t>
      </w:r>
      <w:r w:rsidR="00270226">
        <w:rPr>
          <w:rFonts w:cstheme="minorHAnsi"/>
          <w:sz w:val="24"/>
          <w:szCs w:val="24"/>
        </w:rPr>
        <w:t>D</w:t>
      </w:r>
      <w:r w:rsidRPr="00725AD7">
        <w:rPr>
          <w:rFonts w:cstheme="minorHAnsi"/>
          <w:sz w:val="24"/>
          <w:szCs w:val="24"/>
        </w:rPr>
        <w:t xml:space="preserve">uty &amp; combat) candidates, so that they can weed out “unfit” candidates </w:t>
      </w:r>
      <w:r w:rsidR="00A92E47">
        <w:rPr>
          <w:rFonts w:cstheme="minorHAnsi"/>
          <w:sz w:val="24"/>
          <w:szCs w:val="24"/>
        </w:rPr>
        <w:t xml:space="preserve">during the </w:t>
      </w:r>
      <w:r w:rsidRPr="00725AD7">
        <w:rPr>
          <w:rFonts w:cstheme="minorHAnsi"/>
          <w:sz w:val="24"/>
          <w:szCs w:val="24"/>
        </w:rPr>
        <w:t>recruitment</w:t>
      </w:r>
      <w:r w:rsidR="00A92E47">
        <w:rPr>
          <w:rFonts w:cstheme="minorHAnsi"/>
          <w:sz w:val="24"/>
          <w:szCs w:val="24"/>
        </w:rPr>
        <w:t xml:space="preserve"> process itself</w:t>
      </w:r>
      <w:r w:rsidRPr="00725AD7">
        <w:rPr>
          <w:rFonts w:cstheme="minorHAnsi"/>
          <w:sz w:val="24"/>
          <w:szCs w:val="24"/>
        </w:rPr>
        <w:t>. Many trainers are very much disappointed with the lot they are getting in the recommended list for training, especially at the ORs and SOs level.</w:t>
      </w:r>
    </w:p>
    <w:p w:rsidR="00445BD7" w:rsidRPr="00E56087" w:rsidRDefault="00445BD7" w:rsidP="00445BD7">
      <w:pPr>
        <w:rPr>
          <w:sz w:val="24"/>
          <w:szCs w:val="24"/>
        </w:rPr>
      </w:pPr>
    </w:p>
    <w:p w:rsidR="00445BD7" w:rsidRPr="00FF734C" w:rsidRDefault="00445BD7" w:rsidP="00B41F13">
      <w:pPr>
        <w:pStyle w:val="ListParagraph"/>
        <w:numPr>
          <w:ilvl w:val="2"/>
          <w:numId w:val="151"/>
        </w:numPr>
        <w:spacing w:after="0" w:line="360" w:lineRule="auto"/>
        <w:jc w:val="both"/>
        <w:rPr>
          <w:rFonts w:cstheme="minorHAnsi"/>
          <w:b/>
          <w:bCs/>
          <w:sz w:val="24"/>
          <w:szCs w:val="24"/>
        </w:rPr>
      </w:pPr>
      <w:r w:rsidRPr="00FF734C">
        <w:rPr>
          <w:rFonts w:cstheme="minorHAnsi"/>
          <w:b/>
          <w:bCs/>
          <w:sz w:val="24"/>
          <w:szCs w:val="24"/>
        </w:rPr>
        <w:t>Promote awareness of mental well being</w:t>
      </w:r>
    </w:p>
    <w:p w:rsidR="00445BD7" w:rsidRPr="0008651A" w:rsidRDefault="00445BD7" w:rsidP="00445BD7">
      <w:pPr>
        <w:spacing w:line="360" w:lineRule="auto"/>
        <w:jc w:val="both"/>
        <w:rPr>
          <w:rFonts w:cstheme="minorHAnsi"/>
          <w:sz w:val="24"/>
          <w:szCs w:val="24"/>
        </w:rPr>
      </w:pPr>
      <w:r w:rsidRPr="0008651A">
        <w:rPr>
          <w:rFonts w:cstheme="minorHAnsi"/>
          <w:sz w:val="24"/>
          <w:szCs w:val="24"/>
        </w:rPr>
        <w:t xml:space="preserve">Time has come to move from paradigm of mental -illness to wellness. Efforts should be made to reduce the stigma attached with mental health and encourage </w:t>
      </w:r>
      <w:r w:rsidR="00A92E47">
        <w:rPr>
          <w:rFonts w:cstheme="minorHAnsi"/>
          <w:sz w:val="24"/>
          <w:szCs w:val="24"/>
        </w:rPr>
        <w:t xml:space="preserve">personnel </w:t>
      </w:r>
      <w:r w:rsidRPr="0008651A">
        <w:rPr>
          <w:rFonts w:cstheme="minorHAnsi"/>
          <w:sz w:val="24"/>
          <w:szCs w:val="24"/>
        </w:rPr>
        <w:t>to come out from th</w:t>
      </w:r>
      <w:r w:rsidR="00A92E47">
        <w:rPr>
          <w:rFonts w:cstheme="minorHAnsi"/>
          <w:sz w:val="24"/>
          <w:szCs w:val="24"/>
        </w:rPr>
        <w:t>is</w:t>
      </w:r>
      <w:r w:rsidRPr="0008651A">
        <w:rPr>
          <w:rFonts w:cstheme="minorHAnsi"/>
          <w:sz w:val="24"/>
          <w:szCs w:val="24"/>
        </w:rPr>
        <w:t xml:space="preserve"> stigma </w:t>
      </w:r>
      <w:r w:rsidR="00A92E47">
        <w:rPr>
          <w:rFonts w:cstheme="minorHAnsi"/>
          <w:sz w:val="24"/>
          <w:szCs w:val="24"/>
        </w:rPr>
        <w:t xml:space="preserve">or self limiting belief </w:t>
      </w:r>
      <w:r w:rsidRPr="0008651A">
        <w:rPr>
          <w:rFonts w:cstheme="minorHAnsi"/>
          <w:sz w:val="24"/>
          <w:szCs w:val="24"/>
        </w:rPr>
        <w:t>in order to avail the medical facilities provided by the force administration</w:t>
      </w:r>
      <w:r w:rsidR="00A92E47">
        <w:rPr>
          <w:rFonts w:cstheme="minorHAnsi"/>
          <w:sz w:val="24"/>
          <w:szCs w:val="24"/>
        </w:rPr>
        <w:t xml:space="preserve"> or services provided by mental health professionals. There is a need to</w:t>
      </w:r>
      <w:r w:rsidRPr="0008651A">
        <w:rPr>
          <w:rFonts w:cstheme="minorHAnsi"/>
          <w:sz w:val="24"/>
          <w:szCs w:val="24"/>
        </w:rPr>
        <w:t xml:space="preserve"> </w:t>
      </w:r>
      <w:r w:rsidR="00A92E47">
        <w:rPr>
          <w:rFonts w:cstheme="minorHAnsi"/>
          <w:sz w:val="24"/>
          <w:szCs w:val="24"/>
        </w:rPr>
        <w:t>p</w:t>
      </w:r>
      <w:r w:rsidRPr="0008651A">
        <w:rPr>
          <w:rFonts w:cstheme="minorHAnsi"/>
          <w:sz w:val="24"/>
          <w:szCs w:val="24"/>
        </w:rPr>
        <w:t xml:space="preserve">romote the awareness of </w:t>
      </w:r>
      <w:r w:rsidR="00A92E47">
        <w:rPr>
          <w:rFonts w:cstheme="minorHAnsi"/>
          <w:sz w:val="24"/>
          <w:szCs w:val="24"/>
        </w:rPr>
        <w:t xml:space="preserve">relevance of </w:t>
      </w:r>
      <w:r w:rsidRPr="0008651A">
        <w:rPr>
          <w:rFonts w:cstheme="minorHAnsi"/>
          <w:sz w:val="24"/>
          <w:szCs w:val="24"/>
        </w:rPr>
        <w:t xml:space="preserve">medical care </w:t>
      </w:r>
      <w:r w:rsidR="00270226">
        <w:rPr>
          <w:rFonts w:cstheme="minorHAnsi"/>
          <w:sz w:val="24"/>
          <w:szCs w:val="24"/>
        </w:rPr>
        <w:t xml:space="preserve">for </w:t>
      </w:r>
      <w:r w:rsidRPr="0008651A">
        <w:rPr>
          <w:rFonts w:cstheme="minorHAnsi"/>
          <w:sz w:val="24"/>
          <w:szCs w:val="24"/>
        </w:rPr>
        <w:t xml:space="preserve">mental illness among the personnel and support them till they are fully recovered from the </w:t>
      </w:r>
      <w:r w:rsidR="00A92E47">
        <w:rPr>
          <w:rFonts w:cstheme="minorHAnsi"/>
          <w:sz w:val="24"/>
          <w:szCs w:val="24"/>
        </w:rPr>
        <w:t>same</w:t>
      </w:r>
      <w:r w:rsidRPr="0008651A">
        <w:rPr>
          <w:rFonts w:cstheme="minorHAnsi"/>
          <w:sz w:val="24"/>
          <w:szCs w:val="24"/>
        </w:rPr>
        <w:t xml:space="preserve">. </w:t>
      </w:r>
    </w:p>
    <w:p w:rsidR="00445BD7" w:rsidRPr="0008651A" w:rsidRDefault="00A92E47" w:rsidP="00445BD7">
      <w:pPr>
        <w:spacing w:line="360" w:lineRule="auto"/>
        <w:jc w:val="both"/>
        <w:rPr>
          <w:rFonts w:cstheme="minorHAnsi"/>
          <w:b/>
          <w:sz w:val="24"/>
          <w:szCs w:val="24"/>
        </w:rPr>
      </w:pPr>
      <w:r>
        <w:rPr>
          <w:rFonts w:cstheme="minorHAnsi"/>
          <w:sz w:val="24"/>
          <w:szCs w:val="24"/>
        </w:rPr>
        <w:t>F</w:t>
      </w:r>
      <w:r w:rsidR="00270226" w:rsidRPr="0008651A">
        <w:rPr>
          <w:rFonts w:cstheme="minorHAnsi"/>
          <w:sz w:val="24"/>
          <w:szCs w:val="24"/>
        </w:rPr>
        <w:t xml:space="preserve">ocus </w:t>
      </w:r>
      <w:r>
        <w:rPr>
          <w:rFonts w:cstheme="minorHAnsi"/>
          <w:sz w:val="24"/>
          <w:szCs w:val="24"/>
        </w:rPr>
        <w:t xml:space="preserve">should </w:t>
      </w:r>
      <w:r w:rsidR="00270226" w:rsidRPr="0008651A">
        <w:rPr>
          <w:rFonts w:cstheme="minorHAnsi"/>
          <w:sz w:val="24"/>
          <w:szCs w:val="24"/>
        </w:rPr>
        <w:t>on managing stress and well-being of the force personnel across all the forces by organizing mental health awareness programmes at all the units/</w:t>
      </w:r>
      <w:r>
        <w:rPr>
          <w:rFonts w:cstheme="minorHAnsi"/>
          <w:sz w:val="24"/>
          <w:szCs w:val="24"/>
        </w:rPr>
        <w:t xml:space="preserve"> </w:t>
      </w:r>
      <w:r w:rsidR="00270226" w:rsidRPr="0008651A">
        <w:rPr>
          <w:rFonts w:cstheme="minorHAnsi"/>
          <w:sz w:val="24"/>
          <w:szCs w:val="24"/>
        </w:rPr>
        <w:t>battalions.</w:t>
      </w:r>
      <w:r w:rsidR="00445BD7" w:rsidRPr="0008651A">
        <w:rPr>
          <w:rFonts w:cstheme="minorHAnsi"/>
          <w:sz w:val="24"/>
          <w:szCs w:val="24"/>
        </w:rPr>
        <w:t xml:space="preserve"> </w:t>
      </w:r>
      <w:r>
        <w:rPr>
          <w:rFonts w:cstheme="minorHAnsi"/>
          <w:sz w:val="24"/>
          <w:szCs w:val="24"/>
        </w:rPr>
        <w:t xml:space="preserve">Provision for </w:t>
      </w:r>
      <w:r w:rsidR="00445BD7" w:rsidRPr="0008651A">
        <w:rPr>
          <w:rFonts w:cstheme="minorHAnsi"/>
          <w:sz w:val="24"/>
          <w:szCs w:val="24"/>
        </w:rPr>
        <w:t xml:space="preserve">regular family counseling </w:t>
      </w:r>
      <w:r>
        <w:rPr>
          <w:rFonts w:cstheme="minorHAnsi"/>
          <w:sz w:val="24"/>
          <w:szCs w:val="24"/>
        </w:rPr>
        <w:t>should also be there at different locations</w:t>
      </w:r>
      <w:r w:rsidR="00270226">
        <w:rPr>
          <w:rFonts w:cstheme="minorHAnsi"/>
          <w:sz w:val="24"/>
          <w:szCs w:val="24"/>
          <w:shd w:val="clear" w:color="auto" w:fill="FFFFFF"/>
          <w:lang w:bidi="hi-IN"/>
        </w:rPr>
        <w:t>.</w:t>
      </w:r>
    </w:p>
    <w:p w:rsidR="00445BD7" w:rsidRPr="00E56087" w:rsidRDefault="00BF031A" w:rsidP="00445BD7">
      <w:pPr>
        <w:rPr>
          <w:sz w:val="28"/>
          <w:szCs w:val="28"/>
        </w:rPr>
      </w:pPr>
      <w:r w:rsidRPr="00BF031A">
        <w:rPr>
          <w:rFonts w:cstheme="minorHAnsi"/>
          <w:b/>
          <w:bCs/>
          <w:noProof/>
          <w:sz w:val="24"/>
          <w:szCs w:val="28"/>
        </w:rPr>
        <w:pict>
          <v:rect id="_x0000_s1122" style="position:absolute;margin-left:-18.95pt;margin-top:9.3pt;width:487.5pt;height:38.6pt;z-index:251696128" fillcolor="#00fae2" stroked="f">
            <v:textbox style="mso-next-textbox:#_x0000_s1122">
              <w:txbxContent>
                <w:p w:rsidR="00660B5F" w:rsidRPr="00831039" w:rsidRDefault="00660B5F" w:rsidP="00831039">
                  <w:pPr>
                    <w:pStyle w:val="Heading2"/>
                    <w:rPr>
                      <w:rFonts w:asciiTheme="minorHAnsi" w:hAnsiTheme="minorHAnsi" w:cstheme="minorHAnsi"/>
                      <w:color w:val="auto"/>
                      <w:sz w:val="28"/>
                      <w:szCs w:val="28"/>
                    </w:rPr>
                  </w:pPr>
                  <w:bookmarkStart w:id="687" w:name="_Toc104208085"/>
                  <w:bookmarkStart w:id="688" w:name="_Toc104208363"/>
                  <w:bookmarkStart w:id="689" w:name="_Toc104208452"/>
                  <w:bookmarkStart w:id="690" w:name="_Toc104208666"/>
                  <w:bookmarkStart w:id="691" w:name="_Toc104208987"/>
                  <w:bookmarkStart w:id="692" w:name="_Toc104209457"/>
                  <w:bookmarkStart w:id="693" w:name="_Toc104209543"/>
                  <w:r w:rsidRPr="00831039">
                    <w:rPr>
                      <w:rFonts w:asciiTheme="minorHAnsi" w:hAnsiTheme="minorHAnsi" w:cstheme="minorHAnsi"/>
                      <w:color w:val="auto"/>
                      <w:sz w:val="28"/>
                      <w:szCs w:val="28"/>
                    </w:rPr>
                    <w:t>11.</w:t>
                  </w:r>
                  <w:r>
                    <w:rPr>
                      <w:rFonts w:asciiTheme="minorHAnsi" w:hAnsiTheme="minorHAnsi" w:cstheme="minorHAnsi"/>
                      <w:color w:val="auto"/>
                      <w:sz w:val="28"/>
                      <w:szCs w:val="28"/>
                    </w:rPr>
                    <w:t>5</w:t>
                  </w:r>
                  <w:r w:rsidRPr="00831039">
                    <w:rPr>
                      <w:rFonts w:asciiTheme="minorHAnsi" w:hAnsiTheme="minorHAnsi" w:cstheme="minorHAnsi"/>
                      <w:color w:val="auto"/>
                      <w:sz w:val="28"/>
                      <w:szCs w:val="28"/>
                    </w:rPr>
                    <w:t xml:space="preserve"> Strengthening Job, Service conditions and </w:t>
                  </w:r>
                  <w:r>
                    <w:rPr>
                      <w:rFonts w:asciiTheme="minorHAnsi" w:hAnsiTheme="minorHAnsi" w:cstheme="minorHAnsi"/>
                      <w:color w:val="auto"/>
                      <w:sz w:val="28"/>
                      <w:szCs w:val="28"/>
                    </w:rPr>
                    <w:t>W</w:t>
                  </w:r>
                  <w:r w:rsidRPr="00831039">
                    <w:rPr>
                      <w:rFonts w:asciiTheme="minorHAnsi" w:hAnsiTheme="minorHAnsi" w:cstheme="minorHAnsi"/>
                      <w:color w:val="auto"/>
                      <w:sz w:val="28"/>
                      <w:szCs w:val="28"/>
                    </w:rPr>
                    <w:t>elfare related Initiatives</w:t>
                  </w:r>
                  <w:bookmarkEnd w:id="687"/>
                  <w:bookmarkEnd w:id="688"/>
                  <w:bookmarkEnd w:id="689"/>
                  <w:bookmarkEnd w:id="690"/>
                  <w:bookmarkEnd w:id="691"/>
                  <w:bookmarkEnd w:id="692"/>
                  <w:bookmarkEnd w:id="693"/>
                </w:p>
                <w:p w:rsidR="00660B5F" w:rsidRPr="00831039" w:rsidRDefault="00660B5F" w:rsidP="00445BD7">
                  <w:pPr>
                    <w:rPr>
                      <w:b/>
                      <w:sz w:val="28"/>
                    </w:rPr>
                  </w:pPr>
                </w:p>
              </w:txbxContent>
            </v:textbox>
          </v:rect>
        </w:pict>
      </w:r>
    </w:p>
    <w:p w:rsidR="00445BD7" w:rsidRDefault="00445BD7" w:rsidP="00445BD7">
      <w:pPr>
        <w:autoSpaceDE w:val="0"/>
        <w:autoSpaceDN w:val="0"/>
        <w:adjustRightInd w:val="0"/>
        <w:spacing w:after="0" w:line="360" w:lineRule="auto"/>
        <w:jc w:val="both"/>
        <w:rPr>
          <w:b/>
          <w:bCs/>
          <w:sz w:val="28"/>
          <w:szCs w:val="28"/>
        </w:rPr>
      </w:pPr>
    </w:p>
    <w:p w:rsidR="00E75511" w:rsidRDefault="00E75511" w:rsidP="00E75511">
      <w:pPr>
        <w:pStyle w:val="ListParagraph"/>
        <w:autoSpaceDE w:val="0"/>
        <w:autoSpaceDN w:val="0"/>
        <w:adjustRightInd w:val="0"/>
        <w:spacing w:after="0" w:line="360" w:lineRule="auto"/>
        <w:ind w:left="180"/>
        <w:jc w:val="both"/>
        <w:rPr>
          <w:rFonts w:cstheme="minorHAnsi"/>
          <w:b/>
          <w:bCs/>
          <w:sz w:val="24"/>
          <w:szCs w:val="28"/>
          <w:lang w:bidi="hi-IN"/>
        </w:rPr>
      </w:pPr>
    </w:p>
    <w:p w:rsidR="00445BD7" w:rsidRPr="00FF734C" w:rsidRDefault="00445BD7" w:rsidP="00B41F13">
      <w:pPr>
        <w:pStyle w:val="ListParagraph"/>
        <w:numPr>
          <w:ilvl w:val="8"/>
          <w:numId w:val="151"/>
        </w:numPr>
        <w:autoSpaceDE w:val="0"/>
        <w:autoSpaceDN w:val="0"/>
        <w:adjustRightInd w:val="0"/>
        <w:spacing w:after="0" w:line="360" w:lineRule="auto"/>
        <w:jc w:val="both"/>
        <w:rPr>
          <w:rFonts w:cstheme="minorHAnsi"/>
          <w:b/>
          <w:bCs/>
          <w:sz w:val="24"/>
          <w:szCs w:val="28"/>
          <w:lang w:bidi="hi-IN"/>
        </w:rPr>
      </w:pPr>
      <w:r w:rsidRPr="00FF734C">
        <w:rPr>
          <w:rFonts w:cstheme="minorHAnsi"/>
          <w:b/>
          <w:bCs/>
          <w:sz w:val="24"/>
          <w:szCs w:val="28"/>
          <w:lang w:bidi="hi-IN"/>
        </w:rPr>
        <w:t xml:space="preserve">Capacity Building programmes and Workshops </w:t>
      </w:r>
    </w:p>
    <w:p w:rsidR="00445BD7" w:rsidRPr="00E628E1" w:rsidRDefault="00445BD7" w:rsidP="008E228D">
      <w:p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 xml:space="preserve">“You can’t think your way to a new way of acting, you must act your way to a new way of thinking.” </w:t>
      </w:r>
      <w:r w:rsidR="0035246A">
        <w:rPr>
          <w:rFonts w:cstheme="minorHAnsi"/>
          <w:sz w:val="24"/>
          <w:szCs w:val="24"/>
          <w:lang w:bidi="hi-IN"/>
        </w:rPr>
        <w:t xml:space="preserve">– </w:t>
      </w:r>
      <w:r w:rsidRPr="00E628E1">
        <w:rPr>
          <w:rFonts w:cstheme="minorHAnsi"/>
          <w:sz w:val="24"/>
          <w:szCs w:val="24"/>
          <w:lang w:bidi="hi-IN"/>
        </w:rPr>
        <w:t>David Schnarch (A famous American psychologist)</w:t>
      </w:r>
    </w:p>
    <w:p w:rsidR="00445BD7" w:rsidRPr="00E628E1" w:rsidRDefault="00445BD7" w:rsidP="008E228D">
      <w:pPr>
        <w:autoSpaceDE w:val="0"/>
        <w:autoSpaceDN w:val="0"/>
        <w:adjustRightInd w:val="0"/>
        <w:spacing w:after="0" w:line="360" w:lineRule="auto"/>
        <w:jc w:val="both"/>
        <w:rPr>
          <w:rFonts w:cstheme="minorHAnsi"/>
          <w:sz w:val="24"/>
          <w:szCs w:val="24"/>
          <w:lang w:bidi="hi-IN"/>
        </w:rPr>
      </w:pPr>
      <w:bookmarkStart w:id="694" w:name="_GoBack"/>
      <w:bookmarkEnd w:id="694"/>
    </w:p>
    <w:p w:rsidR="00445BD7" w:rsidRPr="00F54E47" w:rsidRDefault="00445BD7" w:rsidP="008E228D">
      <w:pPr>
        <w:pStyle w:val="normal0"/>
        <w:spacing w:after="0" w:line="360" w:lineRule="auto"/>
        <w:jc w:val="both"/>
        <w:rPr>
          <w:rFonts w:asciiTheme="minorHAnsi" w:hAnsiTheme="minorHAnsi" w:cstheme="minorHAnsi"/>
          <w:sz w:val="24"/>
          <w:szCs w:val="24"/>
        </w:rPr>
      </w:pPr>
      <w:r>
        <w:rPr>
          <w:rFonts w:asciiTheme="minorHAnsi" w:hAnsiTheme="minorHAnsi" w:cstheme="minorHAnsi"/>
          <w:sz w:val="24"/>
          <w:szCs w:val="24"/>
        </w:rPr>
        <w:t>Training</w:t>
      </w:r>
      <w:r w:rsidRPr="00F54E47">
        <w:rPr>
          <w:rFonts w:asciiTheme="minorHAnsi" w:hAnsiTheme="minorHAnsi" w:cstheme="minorHAnsi"/>
          <w:sz w:val="24"/>
          <w:szCs w:val="24"/>
        </w:rPr>
        <w:t xml:space="preserve"> makes individuals not only better from the rest of non-selected lot, but also from what an individual was before starting the training. Some trainers feel that </w:t>
      </w:r>
      <w:r w:rsidR="00270226">
        <w:rPr>
          <w:rFonts w:asciiTheme="minorHAnsi" w:hAnsiTheme="minorHAnsi" w:cstheme="minorHAnsi"/>
          <w:sz w:val="24"/>
          <w:szCs w:val="24"/>
        </w:rPr>
        <w:t xml:space="preserve">there is a </w:t>
      </w:r>
      <w:r w:rsidRPr="00F54E47">
        <w:rPr>
          <w:rFonts w:asciiTheme="minorHAnsi" w:hAnsiTheme="minorHAnsi" w:cstheme="minorHAnsi"/>
          <w:sz w:val="24"/>
          <w:szCs w:val="24"/>
        </w:rPr>
        <w:t xml:space="preserve">need to review the </w:t>
      </w:r>
      <w:r w:rsidR="00270226">
        <w:rPr>
          <w:rFonts w:asciiTheme="minorHAnsi" w:hAnsiTheme="minorHAnsi" w:cstheme="minorHAnsi"/>
          <w:sz w:val="24"/>
          <w:szCs w:val="24"/>
        </w:rPr>
        <w:t xml:space="preserve">training programmes available for </w:t>
      </w:r>
      <w:r w:rsidRPr="00F54E47">
        <w:rPr>
          <w:rFonts w:asciiTheme="minorHAnsi" w:hAnsiTheme="minorHAnsi" w:cstheme="minorHAnsi"/>
          <w:sz w:val="24"/>
          <w:szCs w:val="24"/>
        </w:rPr>
        <w:t>the forces</w:t>
      </w:r>
      <w:r w:rsidR="00270226">
        <w:rPr>
          <w:rFonts w:asciiTheme="minorHAnsi" w:hAnsiTheme="minorHAnsi" w:cstheme="minorHAnsi"/>
          <w:sz w:val="24"/>
          <w:szCs w:val="24"/>
        </w:rPr>
        <w:t xml:space="preserve">. According to one trainer, </w:t>
      </w:r>
      <w:r w:rsidRPr="00F54E47">
        <w:rPr>
          <w:rFonts w:asciiTheme="minorHAnsi" w:hAnsiTheme="minorHAnsi" w:cstheme="minorHAnsi"/>
          <w:sz w:val="24"/>
          <w:szCs w:val="24"/>
        </w:rPr>
        <w:t xml:space="preserve">“we are able to make them physically strong via training but </w:t>
      </w:r>
      <w:r w:rsidR="00270226">
        <w:rPr>
          <w:rFonts w:asciiTheme="minorHAnsi" w:hAnsiTheme="minorHAnsi" w:cstheme="minorHAnsi"/>
          <w:sz w:val="24"/>
          <w:szCs w:val="24"/>
        </w:rPr>
        <w:t xml:space="preserve">we </w:t>
      </w:r>
      <w:r w:rsidRPr="00F54E47">
        <w:rPr>
          <w:rFonts w:asciiTheme="minorHAnsi" w:hAnsiTheme="minorHAnsi" w:cstheme="minorHAnsi"/>
          <w:sz w:val="24"/>
          <w:szCs w:val="24"/>
        </w:rPr>
        <w:t>are failing in making them ‘mentally tough’ to the desired level. If they are not mentally tough, they will be burden for</w:t>
      </w:r>
      <w:r w:rsidR="00A92E47">
        <w:rPr>
          <w:rFonts w:asciiTheme="minorHAnsi" w:hAnsiTheme="minorHAnsi" w:cstheme="minorHAnsi"/>
          <w:sz w:val="24"/>
          <w:szCs w:val="24"/>
        </w:rPr>
        <w:t xml:space="preserve"> the F</w:t>
      </w:r>
      <w:r w:rsidRPr="00F54E47">
        <w:rPr>
          <w:rFonts w:asciiTheme="minorHAnsi" w:hAnsiTheme="minorHAnsi" w:cstheme="minorHAnsi"/>
          <w:sz w:val="24"/>
          <w:szCs w:val="24"/>
        </w:rPr>
        <w:t>o</w:t>
      </w:r>
      <w:r>
        <w:rPr>
          <w:rFonts w:asciiTheme="minorHAnsi" w:hAnsiTheme="minorHAnsi" w:cstheme="minorHAnsi"/>
          <w:sz w:val="24"/>
          <w:szCs w:val="24"/>
        </w:rPr>
        <w:t xml:space="preserve">rce </w:t>
      </w:r>
      <w:r w:rsidR="00A92E47">
        <w:rPr>
          <w:rFonts w:asciiTheme="minorHAnsi" w:hAnsiTheme="minorHAnsi" w:cstheme="minorHAnsi"/>
          <w:sz w:val="24"/>
          <w:szCs w:val="24"/>
        </w:rPr>
        <w:t xml:space="preserve">as they would </w:t>
      </w:r>
      <w:r>
        <w:rPr>
          <w:rFonts w:asciiTheme="minorHAnsi" w:hAnsiTheme="minorHAnsi" w:cstheme="minorHAnsi"/>
          <w:sz w:val="24"/>
          <w:szCs w:val="24"/>
        </w:rPr>
        <w:t xml:space="preserve">succumb to pressure. </w:t>
      </w:r>
    </w:p>
    <w:p w:rsidR="00445BD7" w:rsidRPr="00E628E1" w:rsidRDefault="00445BD7" w:rsidP="00445BD7">
      <w:p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 xml:space="preserve">Lack of enthusiasm adversely impacts the mindset. </w:t>
      </w:r>
      <w:r w:rsidR="00A92E47">
        <w:rPr>
          <w:rFonts w:cstheme="minorHAnsi"/>
          <w:sz w:val="24"/>
          <w:szCs w:val="24"/>
          <w:lang w:bidi="hi-IN"/>
        </w:rPr>
        <w:t>C</w:t>
      </w:r>
      <w:r w:rsidRPr="00E628E1">
        <w:rPr>
          <w:rFonts w:cstheme="minorHAnsi"/>
          <w:sz w:val="24"/>
          <w:szCs w:val="24"/>
          <w:lang w:bidi="hi-IN"/>
        </w:rPr>
        <w:t>hanging</w:t>
      </w:r>
      <w:r w:rsidR="001947EC">
        <w:rPr>
          <w:rFonts w:cstheme="minorHAnsi"/>
          <w:sz w:val="24"/>
          <w:szCs w:val="24"/>
          <w:lang w:bidi="hi-IN"/>
        </w:rPr>
        <w:t xml:space="preserve"> mindset</w:t>
      </w:r>
      <w:r w:rsidRPr="00E628E1">
        <w:rPr>
          <w:rFonts w:cstheme="minorHAnsi"/>
          <w:sz w:val="24"/>
          <w:szCs w:val="24"/>
          <w:lang w:bidi="hi-IN"/>
        </w:rPr>
        <w:t xml:space="preserve"> </w:t>
      </w:r>
      <w:r w:rsidR="00A92E47">
        <w:rPr>
          <w:rFonts w:cstheme="minorHAnsi"/>
          <w:sz w:val="24"/>
          <w:szCs w:val="24"/>
          <w:lang w:bidi="hi-IN"/>
        </w:rPr>
        <w:t xml:space="preserve">of people </w:t>
      </w:r>
      <w:r w:rsidRPr="00E628E1">
        <w:rPr>
          <w:rFonts w:cstheme="minorHAnsi"/>
          <w:sz w:val="24"/>
          <w:szCs w:val="24"/>
          <w:lang w:bidi="hi-IN"/>
        </w:rPr>
        <w:t>and re-booting these mind</w:t>
      </w:r>
      <w:r w:rsidR="001947EC">
        <w:rPr>
          <w:rFonts w:cstheme="minorHAnsi"/>
          <w:sz w:val="24"/>
          <w:szCs w:val="24"/>
          <w:lang w:bidi="hi-IN"/>
        </w:rPr>
        <w:t>s</w:t>
      </w:r>
      <w:r w:rsidRPr="00E628E1">
        <w:rPr>
          <w:rFonts w:cstheme="minorHAnsi"/>
          <w:sz w:val="24"/>
          <w:szCs w:val="24"/>
          <w:lang w:bidi="hi-IN"/>
        </w:rPr>
        <w:t xml:space="preserve"> is a challenge which can only be handled by </w:t>
      </w:r>
      <w:r w:rsidR="00A92E47">
        <w:rPr>
          <w:rFonts w:cstheme="minorHAnsi"/>
          <w:sz w:val="24"/>
          <w:szCs w:val="24"/>
          <w:lang w:bidi="hi-IN"/>
        </w:rPr>
        <w:t xml:space="preserve">their proper </w:t>
      </w:r>
      <w:r w:rsidRPr="00E628E1">
        <w:rPr>
          <w:rFonts w:cstheme="minorHAnsi"/>
          <w:sz w:val="24"/>
          <w:szCs w:val="24"/>
          <w:lang w:bidi="hi-IN"/>
        </w:rPr>
        <w:t>training. Training can bring significant changes in the mindset and approach of people. Indeed, training is a critical investment in terms of time, money and energy. It is an investment in employee’s productivity and retention by providing for career progression and employee</w:t>
      </w:r>
      <w:r w:rsidR="007B085B">
        <w:rPr>
          <w:rFonts w:cstheme="minorHAnsi"/>
          <w:sz w:val="24"/>
          <w:szCs w:val="24"/>
          <w:lang w:bidi="hi-IN"/>
        </w:rPr>
        <w:t>s</w:t>
      </w:r>
      <w:r w:rsidR="001947EC">
        <w:rPr>
          <w:rFonts w:cstheme="minorHAnsi"/>
          <w:sz w:val="24"/>
          <w:szCs w:val="24"/>
          <w:lang w:bidi="hi-IN"/>
        </w:rPr>
        <w:t>’</w:t>
      </w:r>
      <w:r w:rsidRPr="00E628E1">
        <w:rPr>
          <w:rFonts w:cstheme="minorHAnsi"/>
          <w:sz w:val="24"/>
          <w:szCs w:val="24"/>
          <w:lang w:bidi="hi-IN"/>
        </w:rPr>
        <w:t xml:space="preserve"> job satisfaction over </w:t>
      </w:r>
      <w:r w:rsidR="001947EC">
        <w:rPr>
          <w:rFonts w:cstheme="minorHAnsi"/>
          <w:sz w:val="24"/>
          <w:szCs w:val="24"/>
          <w:lang w:bidi="hi-IN"/>
        </w:rPr>
        <w:t xml:space="preserve">a </w:t>
      </w:r>
      <w:r w:rsidRPr="00E628E1">
        <w:rPr>
          <w:rFonts w:cstheme="minorHAnsi"/>
          <w:sz w:val="24"/>
          <w:szCs w:val="24"/>
          <w:lang w:bidi="hi-IN"/>
        </w:rPr>
        <w:t>long time (Bowes, 2008).</w:t>
      </w:r>
    </w:p>
    <w:p w:rsidR="00AA5E09" w:rsidRDefault="00AA5E09" w:rsidP="00445BD7">
      <w:pPr>
        <w:autoSpaceDE w:val="0"/>
        <w:autoSpaceDN w:val="0"/>
        <w:adjustRightInd w:val="0"/>
        <w:spacing w:after="0" w:line="360" w:lineRule="auto"/>
        <w:jc w:val="both"/>
        <w:rPr>
          <w:rFonts w:cstheme="minorHAnsi"/>
          <w:sz w:val="24"/>
          <w:szCs w:val="24"/>
          <w:lang w:bidi="hi-IN"/>
        </w:rPr>
      </w:pPr>
    </w:p>
    <w:p w:rsidR="00445BD7" w:rsidRPr="00E628E1" w:rsidRDefault="00445BD7" w:rsidP="00445BD7">
      <w:p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 xml:space="preserve">Therefore, there is a dire need to organize regular customized workshops and training </w:t>
      </w:r>
      <w:r w:rsidR="00A92E47">
        <w:rPr>
          <w:rFonts w:cstheme="minorHAnsi"/>
          <w:sz w:val="24"/>
          <w:szCs w:val="24"/>
          <w:lang w:bidi="hi-IN"/>
        </w:rPr>
        <w:t>programmes</w:t>
      </w:r>
      <w:r w:rsidRPr="00E628E1">
        <w:rPr>
          <w:rFonts w:cstheme="minorHAnsi"/>
          <w:sz w:val="24"/>
          <w:szCs w:val="24"/>
          <w:lang w:bidi="hi-IN"/>
        </w:rPr>
        <w:t xml:space="preserve"> to help the GOs and NGOs to develop skills for managing stress. New courses need to be identified so that they can be added to the respective Force’s training calendar in order to keep pace with changing scenario. These new courses can be replaced with inputs which are old and redundant.</w:t>
      </w:r>
    </w:p>
    <w:p w:rsidR="00AA5E09" w:rsidRDefault="00AA5E09" w:rsidP="00445BD7">
      <w:pPr>
        <w:autoSpaceDE w:val="0"/>
        <w:autoSpaceDN w:val="0"/>
        <w:adjustRightInd w:val="0"/>
        <w:spacing w:after="0" w:line="360" w:lineRule="auto"/>
        <w:jc w:val="both"/>
        <w:rPr>
          <w:rFonts w:cstheme="minorHAnsi"/>
          <w:sz w:val="24"/>
          <w:szCs w:val="24"/>
          <w:lang w:bidi="hi-IN"/>
        </w:rPr>
      </w:pPr>
    </w:p>
    <w:p w:rsidR="00445BD7" w:rsidRDefault="00445BD7" w:rsidP="00445BD7">
      <w:p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A thorough Training Needs Analysis (TNA) can also be conducted wherein opinion of GOs and NGOs can be sought about the developmental areas they need to be trained in. Workshops need to be conducted for GOs and senior officials in the following areas:</w:t>
      </w:r>
    </w:p>
    <w:p w:rsidR="00AA5E09" w:rsidRPr="00E628E1" w:rsidRDefault="00AA5E09" w:rsidP="00445BD7">
      <w:pPr>
        <w:autoSpaceDE w:val="0"/>
        <w:autoSpaceDN w:val="0"/>
        <w:adjustRightInd w:val="0"/>
        <w:spacing w:after="0" w:line="360" w:lineRule="auto"/>
        <w:jc w:val="both"/>
        <w:rPr>
          <w:rFonts w:cstheme="minorHAnsi"/>
          <w:sz w:val="24"/>
          <w:szCs w:val="24"/>
          <w:lang w:bidi="hi-IN"/>
        </w:rPr>
      </w:pPr>
    </w:p>
    <w:p w:rsidR="00445BD7" w:rsidRPr="00E628E1" w:rsidRDefault="00445BD7" w:rsidP="00B41F13">
      <w:pPr>
        <w:pStyle w:val="ListParagraph"/>
        <w:numPr>
          <w:ilvl w:val="0"/>
          <w:numId w:val="78"/>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Emotional Intelligence</w:t>
      </w:r>
    </w:p>
    <w:p w:rsidR="00445BD7" w:rsidRPr="00E628E1" w:rsidRDefault="00445BD7" w:rsidP="00B41F13">
      <w:pPr>
        <w:pStyle w:val="ListParagraph"/>
        <w:numPr>
          <w:ilvl w:val="0"/>
          <w:numId w:val="78"/>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Leadership Development</w:t>
      </w:r>
    </w:p>
    <w:p w:rsidR="00445BD7" w:rsidRPr="00E628E1" w:rsidRDefault="00445BD7" w:rsidP="00B41F13">
      <w:pPr>
        <w:pStyle w:val="ListParagraph"/>
        <w:numPr>
          <w:ilvl w:val="0"/>
          <w:numId w:val="78"/>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Mentoring</w:t>
      </w:r>
    </w:p>
    <w:p w:rsidR="00445BD7" w:rsidRPr="00E628E1" w:rsidRDefault="00445BD7" w:rsidP="00B41F13">
      <w:pPr>
        <w:pStyle w:val="ListParagraph"/>
        <w:numPr>
          <w:ilvl w:val="0"/>
          <w:numId w:val="78"/>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Coaching and Counseling</w:t>
      </w:r>
    </w:p>
    <w:p w:rsidR="00445BD7" w:rsidRPr="00E628E1" w:rsidRDefault="00445BD7" w:rsidP="00B41F13">
      <w:pPr>
        <w:pStyle w:val="ListParagraph"/>
        <w:numPr>
          <w:ilvl w:val="0"/>
          <w:numId w:val="78"/>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Problem solving and Decision making</w:t>
      </w:r>
    </w:p>
    <w:p w:rsidR="00445BD7" w:rsidRDefault="00445BD7" w:rsidP="00B41F13">
      <w:pPr>
        <w:pStyle w:val="ListParagraph"/>
        <w:numPr>
          <w:ilvl w:val="0"/>
          <w:numId w:val="78"/>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Effective communication</w:t>
      </w:r>
    </w:p>
    <w:p w:rsidR="007B085B" w:rsidRPr="00E628E1" w:rsidRDefault="007B085B" w:rsidP="00B41F13">
      <w:pPr>
        <w:pStyle w:val="ListParagraph"/>
        <w:numPr>
          <w:ilvl w:val="0"/>
          <w:numId w:val="78"/>
        </w:numPr>
        <w:autoSpaceDE w:val="0"/>
        <w:autoSpaceDN w:val="0"/>
        <w:adjustRightInd w:val="0"/>
        <w:spacing w:after="0" w:line="360" w:lineRule="auto"/>
        <w:jc w:val="both"/>
        <w:rPr>
          <w:rFonts w:cstheme="minorHAnsi"/>
          <w:sz w:val="24"/>
          <w:szCs w:val="24"/>
          <w:lang w:bidi="hi-IN"/>
        </w:rPr>
      </w:pPr>
      <w:r>
        <w:rPr>
          <w:rFonts w:cstheme="minorHAnsi"/>
          <w:sz w:val="24"/>
          <w:szCs w:val="24"/>
          <w:lang w:bidi="hi-IN"/>
        </w:rPr>
        <w:t>Neuro Linguistic Programming</w:t>
      </w:r>
    </w:p>
    <w:p w:rsidR="00445BD7" w:rsidRDefault="00445BD7" w:rsidP="00445BD7">
      <w:pPr>
        <w:spacing w:after="0" w:line="360" w:lineRule="auto"/>
        <w:ind w:left="360"/>
        <w:jc w:val="both"/>
        <w:rPr>
          <w:rFonts w:ascii="Times New Roman" w:hAnsi="Times New Roman" w:cs="Times New Roman"/>
          <w:sz w:val="24"/>
          <w:szCs w:val="24"/>
          <w:shd w:val="clear" w:color="auto" w:fill="FFFFFF"/>
        </w:rPr>
      </w:pPr>
    </w:p>
    <w:p w:rsidR="00445BD7" w:rsidRPr="00E628E1" w:rsidRDefault="00445BD7" w:rsidP="00445BD7">
      <w:pPr>
        <w:spacing w:after="0" w:line="360" w:lineRule="auto"/>
        <w:ind w:left="360"/>
        <w:jc w:val="both"/>
        <w:rPr>
          <w:rFonts w:cstheme="minorHAnsi"/>
          <w:sz w:val="24"/>
          <w:szCs w:val="24"/>
          <w:lang w:bidi="hi-IN"/>
        </w:rPr>
      </w:pPr>
      <w:r w:rsidRPr="00730272">
        <w:rPr>
          <w:rFonts w:cstheme="minorHAnsi"/>
          <w:sz w:val="24"/>
          <w:szCs w:val="24"/>
          <w:lang w:bidi="hi-IN"/>
        </w:rPr>
        <w:t xml:space="preserve">It is important to conduct </w:t>
      </w:r>
      <w:r w:rsidR="009610BD" w:rsidRPr="00730272">
        <w:rPr>
          <w:rFonts w:cstheme="minorHAnsi"/>
          <w:sz w:val="24"/>
          <w:szCs w:val="24"/>
          <w:lang w:bidi="hi-IN"/>
        </w:rPr>
        <w:t xml:space="preserve">behavioural </w:t>
      </w:r>
      <w:r w:rsidRPr="00730272">
        <w:rPr>
          <w:rFonts w:cstheme="minorHAnsi"/>
          <w:sz w:val="24"/>
          <w:szCs w:val="24"/>
          <w:lang w:bidi="hi-IN"/>
        </w:rPr>
        <w:t xml:space="preserve">training of the leaders of the unit / formations </w:t>
      </w:r>
      <w:r w:rsidR="009610BD" w:rsidRPr="00730272">
        <w:rPr>
          <w:rFonts w:cstheme="minorHAnsi"/>
          <w:sz w:val="24"/>
          <w:szCs w:val="24"/>
          <w:lang w:bidi="hi-IN"/>
        </w:rPr>
        <w:t xml:space="preserve">on how </w:t>
      </w:r>
      <w:r w:rsidRPr="00730272">
        <w:rPr>
          <w:rFonts w:cstheme="minorHAnsi"/>
          <w:sz w:val="24"/>
          <w:szCs w:val="24"/>
          <w:lang w:bidi="hi-IN"/>
        </w:rPr>
        <w:t xml:space="preserve">to take care of the personnel posted under them and to hear </w:t>
      </w:r>
      <w:r w:rsidR="00A92E47">
        <w:rPr>
          <w:rFonts w:cstheme="minorHAnsi"/>
          <w:sz w:val="24"/>
          <w:szCs w:val="24"/>
          <w:lang w:bidi="hi-IN"/>
        </w:rPr>
        <w:t>their</w:t>
      </w:r>
      <w:r w:rsidRPr="00730272">
        <w:rPr>
          <w:rFonts w:cstheme="minorHAnsi"/>
          <w:sz w:val="24"/>
          <w:szCs w:val="24"/>
          <w:lang w:bidi="hi-IN"/>
        </w:rPr>
        <w:t xml:space="preserve"> problems</w:t>
      </w:r>
      <w:r w:rsidR="00A92E47">
        <w:rPr>
          <w:rFonts w:cstheme="minorHAnsi"/>
          <w:sz w:val="24"/>
          <w:szCs w:val="24"/>
          <w:lang w:bidi="hi-IN"/>
        </w:rPr>
        <w:t>,</w:t>
      </w:r>
      <w:r w:rsidRPr="00730272">
        <w:rPr>
          <w:rFonts w:cstheme="minorHAnsi"/>
          <w:sz w:val="24"/>
          <w:szCs w:val="24"/>
          <w:lang w:bidi="hi-IN"/>
        </w:rPr>
        <w:t xml:space="preserve"> and try to resolve all the issues by giving </w:t>
      </w:r>
      <w:r w:rsidR="001947EC" w:rsidRPr="00730272">
        <w:rPr>
          <w:rFonts w:cstheme="minorHAnsi"/>
          <w:sz w:val="24"/>
          <w:szCs w:val="24"/>
          <w:lang w:bidi="hi-IN"/>
        </w:rPr>
        <w:t xml:space="preserve">them </w:t>
      </w:r>
      <w:r w:rsidRPr="00730272">
        <w:rPr>
          <w:rFonts w:cstheme="minorHAnsi"/>
          <w:sz w:val="24"/>
          <w:szCs w:val="24"/>
          <w:lang w:bidi="hi-IN"/>
        </w:rPr>
        <w:t xml:space="preserve">utmost priority. Officers / Commanders should also be educated </w:t>
      </w:r>
      <w:r w:rsidR="001947EC" w:rsidRPr="00730272">
        <w:rPr>
          <w:rFonts w:cstheme="minorHAnsi"/>
          <w:sz w:val="24"/>
          <w:szCs w:val="24"/>
          <w:lang w:bidi="hi-IN"/>
        </w:rPr>
        <w:t xml:space="preserve">as to </w:t>
      </w:r>
      <w:r w:rsidRPr="00730272">
        <w:rPr>
          <w:rFonts w:cstheme="minorHAnsi"/>
          <w:sz w:val="24"/>
          <w:szCs w:val="24"/>
          <w:lang w:bidi="hi-IN"/>
        </w:rPr>
        <w:t>how to respond to those personnel who are under distress in the same unit / formation and encourage openness about their mental health problems</w:t>
      </w:r>
      <w:r w:rsidR="00352DAE">
        <w:rPr>
          <w:rFonts w:cstheme="minorHAnsi"/>
          <w:sz w:val="24"/>
          <w:szCs w:val="24"/>
          <w:lang w:bidi="hi-IN"/>
        </w:rPr>
        <w:t>,</w:t>
      </w:r>
      <w:r w:rsidRPr="00730272">
        <w:rPr>
          <w:rFonts w:cstheme="minorHAnsi"/>
          <w:sz w:val="24"/>
          <w:szCs w:val="24"/>
          <w:lang w:bidi="hi-IN"/>
        </w:rPr>
        <w:t xml:space="preserve"> and remove any stigma attached with them. This would help the person with mental stress to avert the risk of taking the extreme step i.e. suicide. F</w:t>
      </w:r>
      <w:r w:rsidRPr="00E628E1">
        <w:rPr>
          <w:rFonts w:cstheme="minorHAnsi"/>
          <w:sz w:val="24"/>
          <w:szCs w:val="24"/>
          <w:lang w:bidi="hi-IN"/>
        </w:rPr>
        <w:t xml:space="preserve">or </w:t>
      </w:r>
      <w:r>
        <w:rPr>
          <w:rFonts w:cstheme="minorHAnsi"/>
          <w:sz w:val="24"/>
          <w:szCs w:val="24"/>
          <w:lang w:bidi="hi-IN"/>
        </w:rPr>
        <w:t>NGOs</w:t>
      </w:r>
      <w:r w:rsidR="007B085B">
        <w:rPr>
          <w:rFonts w:cstheme="minorHAnsi"/>
          <w:sz w:val="24"/>
          <w:szCs w:val="24"/>
          <w:lang w:bidi="hi-IN"/>
        </w:rPr>
        <w:t>,</w:t>
      </w:r>
      <w:r w:rsidRPr="00E628E1">
        <w:rPr>
          <w:rFonts w:cstheme="minorHAnsi"/>
          <w:sz w:val="24"/>
          <w:szCs w:val="24"/>
          <w:lang w:bidi="hi-IN"/>
        </w:rPr>
        <w:t xml:space="preserve"> workshops or courses can be conducted in the following areas:</w:t>
      </w:r>
    </w:p>
    <w:p w:rsidR="00445BD7" w:rsidRPr="00E628E1" w:rsidRDefault="00445BD7" w:rsidP="00445BD7">
      <w:pPr>
        <w:autoSpaceDE w:val="0"/>
        <w:autoSpaceDN w:val="0"/>
        <w:adjustRightInd w:val="0"/>
        <w:spacing w:after="0" w:line="360" w:lineRule="auto"/>
        <w:jc w:val="both"/>
        <w:rPr>
          <w:rFonts w:cstheme="minorHAnsi"/>
          <w:sz w:val="24"/>
          <w:szCs w:val="24"/>
          <w:lang w:bidi="hi-IN"/>
        </w:rPr>
      </w:pPr>
    </w:p>
    <w:p w:rsidR="0035246A" w:rsidRDefault="00445BD7" w:rsidP="00B41F13">
      <w:pPr>
        <w:pStyle w:val="ListParagraph"/>
        <w:numPr>
          <w:ilvl w:val="0"/>
          <w:numId w:val="79"/>
        </w:numPr>
        <w:autoSpaceDE w:val="0"/>
        <w:autoSpaceDN w:val="0"/>
        <w:adjustRightInd w:val="0"/>
        <w:spacing w:after="0" w:line="360" w:lineRule="auto"/>
        <w:jc w:val="both"/>
        <w:rPr>
          <w:rFonts w:cstheme="minorHAnsi"/>
          <w:sz w:val="24"/>
          <w:szCs w:val="24"/>
          <w:lang w:bidi="hi-IN"/>
        </w:rPr>
      </w:pPr>
      <w:r w:rsidRPr="0035246A">
        <w:rPr>
          <w:rFonts w:cstheme="minorHAnsi"/>
          <w:sz w:val="24"/>
          <w:szCs w:val="24"/>
          <w:lang w:bidi="hi-IN"/>
        </w:rPr>
        <w:t xml:space="preserve">Stress Management </w:t>
      </w:r>
    </w:p>
    <w:p w:rsidR="00445BD7" w:rsidRPr="0035246A" w:rsidRDefault="00445BD7" w:rsidP="00B41F13">
      <w:pPr>
        <w:pStyle w:val="ListParagraph"/>
        <w:numPr>
          <w:ilvl w:val="0"/>
          <w:numId w:val="79"/>
        </w:numPr>
        <w:autoSpaceDE w:val="0"/>
        <w:autoSpaceDN w:val="0"/>
        <w:adjustRightInd w:val="0"/>
        <w:spacing w:after="0" w:line="360" w:lineRule="auto"/>
        <w:jc w:val="both"/>
        <w:rPr>
          <w:rFonts w:cstheme="minorHAnsi"/>
          <w:sz w:val="24"/>
          <w:szCs w:val="24"/>
          <w:lang w:bidi="hi-IN"/>
        </w:rPr>
      </w:pPr>
      <w:r w:rsidRPr="0035246A">
        <w:rPr>
          <w:rFonts w:cstheme="minorHAnsi"/>
          <w:sz w:val="24"/>
          <w:szCs w:val="24"/>
          <w:lang w:bidi="hi-IN"/>
        </w:rPr>
        <w:t>Team Building</w:t>
      </w:r>
    </w:p>
    <w:p w:rsidR="00445BD7" w:rsidRPr="00E628E1" w:rsidRDefault="00445BD7" w:rsidP="00B41F13">
      <w:pPr>
        <w:pStyle w:val="ListParagraph"/>
        <w:numPr>
          <w:ilvl w:val="0"/>
          <w:numId w:val="79"/>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Happiness Quotient</w:t>
      </w:r>
    </w:p>
    <w:p w:rsidR="00445BD7" w:rsidRPr="00E628E1" w:rsidRDefault="00445BD7" w:rsidP="00B41F13">
      <w:pPr>
        <w:pStyle w:val="ListParagraph"/>
        <w:numPr>
          <w:ilvl w:val="0"/>
          <w:numId w:val="79"/>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Finding one’s Ikigai (purpose)</w:t>
      </w:r>
    </w:p>
    <w:p w:rsidR="00445BD7" w:rsidRPr="00E628E1" w:rsidRDefault="00445BD7" w:rsidP="00B41F13">
      <w:pPr>
        <w:pStyle w:val="ListParagraph"/>
        <w:numPr>
          <w:ilvl w:val="0"/>
          <w:numId w:val="79"/>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Building positive attitude</w:t>
      </w:r>
    </w:p>
    <w:p w:rsidR="00445BD7" w:rsidRPr="00E628E1" w:rsidRDefault="00445BD7" w:rsidP="00B41F13">
      <w:pPr>
        <w:pStyle w:val="ListParagraph"/>
        <w:numPr>
          <w:ilvl w:val="0"/>
          <w:numId w:val="79"/>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Inspired Living</w:t>
      </w:r>
    </w:p>
    <w:p w:rsidR="00445BD7" w:rsidRPr="00E628E1" w:rsidRDefault="00445BD7" w:rsidP="00B41F13">
      <w:pPr>
        <w:pStyle w:val="ListParagraph"/>
        <w:numPr>
          <w:ilvl w:val="0"/>
          <w:numId w:val="79"/>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Life Skills</w:t>
      </w:r>
    </w:p>
    <w:p w:rsidR="00445BD7" w:rsidRPr="00E628E1" w:rsidRDefault="00445BD7" w:rsidP="00B41F13">
      <w:pPr>
        <w:pStyle w:val="ListParagraph"/>
        <w:numPr>
          <w:ilvl w:val="0"/>
          <w:numId w:val="79"/>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Motivation</w:t>
      </w:r>
    </w:p>
    <w:p w:rsidR="00445BD7" w:rsidRPr="00E628E1" w:rsidRDefault="00445BD7" w:rsidP="00B41F13">
      <w:pPr>
        <w:pStyle w:val="ListParagraph"/>
        <w:numPr>
          <w:ilvl w:val="0"/>
          <w:numId w:val="79"/>
        </w:num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Spirituality</w:t>
      </w:r>
    </w:p>
    <w:p w:rsidR="00445BD7" w:rsidRPr="00E628E1" w:rsidRDefault="00445BD7" w:rsidP="00445BD7">
      <w:pPr>
        <w:autoSpaceDE w:val="0"/>
        <w:autoSpaceDN w:val="0"/>
        <w:adjustRightInd w:val="0"/>
        <w:spacing w:after="0" w:line="360" w:lineRule="auto"/>
        <w:jc w:val="both"/>
        <w:rPr>
          <w:rFonts w:cstheme="minorHAnsi"/>
          <w:sz w:val="24"/>
          <w:szCs w:val="24"/>
          <w:lang w:bidi="hi-IN"/>
        </w:rPr>
      </w:pPr>
    </w:p>
    <w:p w:rsidR="00445BD7" w:rsidRPr="00E628E1" w:rsidRDefault="00352DAE" w:rsidP="00445BD7">
      <w:pPr>
        <w:autoSpaceDE w:val="0"/>
        <w:autoSpaceDN w:val="0"/>
        <w:adjustRightInd w:val="0"/>
        <w:spacing w:after="0" w:line="360" w:lineRule="auto"/>
        <w:jc w:val="both"/>
        <w:rPr>
          <w:rFonts w:cstheme="minorHAnsi"/>
          <w:sz w:val="24"/>
          <w:szCs w:val="24"/>
          <w:shd w:val="clear" w:color="auto" w:fill="FFFFFF"/>
        </w:rPr>
      </w:pPr>
      <w:r>
        <w:rPr>
          <w:rFonts w:cstheme="minorHAnsi"/>
          <w:sz w:val="24"/>
          <w:szCs w:val="24"/>
          <w:lang w:bidi="hi-IN"/>
        </w:rPr>
        <w:t xml:space="preserve">The </w:t>
      </w:r>
      <w:r w:rsidR="009610BD">
        <w:rPr>
          <w:rFonts w:cstheme="minorHAnsi"/>
          <w:sz w:val="24"/>
          <w:szCs w:val="24"/>
          <w:lang w:bidi="hi-IN"/>
        </w:rPr>
        <w:t xml:space="preserve">soft skills training </w:t>
      </w:r>
      <w:r w:rsidR="00445BD7" w:rsidRPr="00E628E1">
        <w:rPr>
          <w:rFonts w:cstheme="minorHAnsi"/>
          <w:sz w:val="24"/>
          <w:szCs w:val="24"/>
          <w:lang w:bidi="hi-IN"/>
        </w:rPr>
        <w:t xml:space="preserve">would be instrumental in </w:t>
      </w:r>
      <w:r w:rsidR="009610BD">
        <w:rPr>
          <w:rFonts w:cstheme="minorHAnsi"/>
          <w:sz w:val="24"/>
          <w:szCs w:val="24"/>
          <w:lang w:bidi="hi-IN"/>
        </w:rPr>
        <w:t xml:space="preserve">handling situations </w:t>
      </w:r>
      <w:r w:rsidR="00445BD7" w:rsidRPr="00E628E1">
        <w:rPr>
          <w:rFonts w:cstheme="minorHAnsi"/>
          <w:sz w:val="24"/>
          <w:szCs w:val="24"/>
          <w:lang w:bidi="hi-IN"/>
        </w:rPr>
        <w:t xml:space="preserve">in the depressive times or tough situations and would keep them mentally strong by </w:t>
      </w:r>
      <w:r w:rsidR="00012438">
        <w:rPr>
          <w:rFonts w:cstheme="minorHAnsi"/>
          <w:sz w:val="24"/>
          <w:szCs w:val="24"/>
          <w:lang w:bidi="hi-IN"/>
        </w:rPr>
        <w:t>building resilience in them</w:t>
      </w:r>
      <w:r w:rsidR="00445BD7" w:rsidRPr="00E628E1">
        <w:rPr>
          <w:rFonts w:cstheme="minorHAnsi"/>
          <w:sz w:val="24"/>
          <w:szCs w:val="24"/>
          <w:lang w:bidi="hi-IN"/>
        </w:rPr>
        <w:t>.</w:t>
      </w:r>
      <w:r w:rsidR="00445BD7" w:rsidRPr="00E628E1">
        <w:rPr>
          <w:rFonts w:cstheme="minorHAnsi"/>
          <w:sz w:val="24"/>
          <w:szCs w:val="24"/>
          <w:shd w:val="clear" w:color="auto" w:fill="FFFFFF"/>
        </w:rPr>
        <w:t xml:space="preserve"> Moreover, there should be a one week module on life skills which should be mandatory for every NGO to go through after joining the Force.</w:t>
      </w:r>
    </w:p>
    <w:p w:rsidR="00AA5E09" w:rsidRDefault="00AA5E09" w:rsidP="007B085B">
      <w:pPr>
        <w:spacing w:after="0" w:line="360" w:lineRule="auto"/>
        <w:jc w:val="both"/>
        <w:rPr>
          <w:rFonts w:cstheme="minorHAnsi"/>
          <w:sz w:val="24"/>
          <w:szCs w:val="24"/>
        </w:rPr>
      </w:pPr>
    </w:p>
    <w:p w:rsidR="00445BD7" w:rsidRDefault="00445BD7" w:rsidP="007B085B">
      <w:pPr>
        <w:spacing w:after="0" w:line="360" w:lineRule="auto"/>
        <w:jc w:val="both"/>
        <w:rPr>
          <w:rFonts w:cstheme="minorHAnsi"/>
          <w:sz w:val="24"/>
          <w:szCs w:val="24"/>
        </w:rPr>
      </w:pPr>
      <w:r w:rsidRPr="00E628E1">
        <w:rPr>
          <w:rFonts w:cstheme="minorHAnsi"/>
          <w:sz w:val="24"/>
          <w:szCs w:val="24"/>
        </w:rPr>
        <w:t>In order to groom and prepare people for h</w:t>
      </w:r>
      <w:r w:rsidR="00730272">
        <w:rPr>
          <w:rFonts w:cstheme="minorHAnsi"/>
          <w:sz w:val="24"/>
          <w:szCs w:val="24"/>
        </w:rPr>
        <w:t>andling the emerging challenges,</w:t>
      </w:r>
      <w:r>
        <w:rPr>
          <w:rFonts w:cstheme="minorHAnsi"/>
          <w:sz w:val="24"/>
          <w:szCs w:val="24"/>
        </w:rPr>
        <w:t xml:space="preserve"> </w:t>
      </w:r>
      <w:r w:rsidRPr="00E628E1">
        <w:rPr>
          <w:rFonts w:cstheme="minorHAnsi"/>
          <w:sz w:val="24"/>
          <w:szCs w:val="24"/>
        </w:rPr>
        <w:t>it is imperative to impart technical training to them as well. The training institutes of CAPF</w:t>
      </w:r>
      <w:r w:rsidR="00730272">
        <w:rPr>
          <w:rFonts w:cstheme="minorHAnsi"/>
          <w:sz w:val="24"/>
          <w:szCs w:val="24"/>
        </w:rPr>
        <w:t>s</w:t>
      </w:r>
      <w:r w:rsidRPr="00E628E1">
        <w:rPr>
          <w:rFonts w:cstheme="minorHAnsi"/>
          <w:sz w:val="24"/>
          <w:szCs w:val="24"/>
        </w:rPr>
        <w:t xml:space="preserve"> can invite best experts in diverse areas</w:t>
      </w:r>
      <w:r w:rsidR="00730272">
        <w:rPr>
          <w:rFonts w:cstheme="minorHAnsi"/>
          <w:sz w:val="24"/>
          <w:szCs w:val="24"/>
        </w:rPr>
        <w:t xml:space="preserve"> which</w:t>
      </w:r>
      <w:r w:rsidRPr="00E628E1">
        <w:rPr>
          <w:rFonts w:cstheme="minorHAnsi"/>
          <w:sz w:val="24"/>
          <w:szCs w:val="24"/>
        </w:rPr>
        <w:t xml:space="preserve"> are of paramount national importance such as internal security, law and order ,terrorism, insurgency, naxalism, internal and cross border crimes, conflict management, policing ,  human trafficking, security related technologies , cyber crimes, cyber forensics ,social media and media management etc. International experts from Academia, police, defense and Administrative services can also be called for sharing their best practices which can then be emulated in our Forces. Faculty can also throw light on several international dimensions of the said issues along with international best practices being followed by other countries.</w:t>
      </w:r>
    </w:p>
    <w:p w:rsidR="000A58D5" w:rsidRPr="00E628E1" w:rsidRDefault="000A58D5" w:rsidP="007B085B">
      <w:pPr>
        <w:spacing w:after="0" w:line="360" w:lineRule="auto"/>
        <w:jc w:val="both"/>
        <w:rPr>
          <w:rFonts w:cstheme="minorHAnsi"/>
          <w:sz w:val="24"/>
          <w:szCs w:val="24"/>
        </w:rPr>
      </w:pPr>
    </w:p>
    <w:p w:rsidR="00F543B6" w:rsidRPr="00FF734C" w:rsidRDefault="006F1AA5" w:rsidP="00B41F13">
      <w:pPr>
        <w:pStyle w:val="ListParagraph"/>
        <w:numPr>
          <w:ilvl w:val="8"/>
          <w:numId w:val="151"/>
        </w:numPr>
        <w:spacing w:after="0" w:line="360" w:lineRule="auto"/>
        <w:jc w:val="both"/>
        <w:rPr>
          <w:rFonts w:cstheme="minorHAnsi"/>
          <w:b/>
          <w:bCs/>
          <w:sz w:val="24"/>
          <w:szCs w:val="24"/>
        </w:rPr>
      </w:pPr>
      <w:r w:rsidRPr="00FF734C">
        <w:rPr>
          <w:b/>
          <w:bCs/>
          <w:sz w:val="24"/>
          <w:szCs w:val="24"/>
        </w:rPr>
        <w:t xml:space="preserve">Provide Promotional Avenues </w:t>
      </w:r>
      <w:r w:rsidR="00F543B6" w:rsidRPr="00FF734C">
        <w:rPr>
          <w:b/>
          <w:bCs/>
          <w:sz w:val="24"/>
          <w:szCs w:val="24"/>
        </w:rPr>
        <w:t xml:space="preserve">by </w:t>
      </w:r>
      <w:r w:rsidR="00F543B6" w:rsidRPr="00FF734C">
        <w:rPr>
          <w:rFonts w:cstheme="minorHAnsi"/>
          <w:b/>
          <w:bCs/>
          <w:sz w:val="24"/>
          <w:szCs w:val="24"/>
        </w:rPr>
        <w:t>Crafting new designa</w:t>
      </w:r>
      <w:r w:rsidR="00CF3A26">
        <w:rPr>
          <w:rFonts w:cstheme="minorHAnsi"/>
          <w:b/>
          <w:bCs/>
          <w:sz w:val="24"/>
          <w:szCs w:val="24"/>
        </w:rPr>
        <w:t>tion or Award of Local Rank</w:t>
      </w:r>
    </w:p>
    <w:p w:rsidR="00CF3A26" w:rsidRDefault="00EB0C4B" w:rsidP="00F543B6">
      <w:pPr>
        <w:spacing w:after="0" w:line="360" w:lineRule="auto"/>
        <w:jc w:val="both"/>
        <w:rPr>
          <w:rFonts w:cstheme="minorHAnsi"/>
          <w:sz w:val="24"/>
          <w:szCs w:val="24"/>
        </w:rPr>
      </w:pPr>
      <w:r>
        <w:rPr>
          <w:sz w:val="24"/>
          <w:szCs w:val="24"/>
        </w:rPr>
        <w:t xml:space="preserve">Lack of promotional opportunities is a </w:t>
      </w:r>
      <w:r w:rsidR="006F1AA5">
        <w:rPr>
          <w:sz w:val="24"/>
          <w:szCs w:val="24"/>
        </w:rPr>
        <w:t>major stressor for both</w:t>
      </w:r>
      <w:r w:rsidR="007B085B">
        <w:rPr>
          <w:sz w:val="24"/>
          <w:szCs w:val="24"/>
        </w:rPr>
        <w:t>,</w:t>
      </w:r>
      <w:r w:rsidR="006F1AA5">
        <w:rPr>
          <w:sz w:val="24"/>
          <w:szCs w:val="24"/>
        </w:rPr>
        <w:t xml:space="preserve"> working and left personnel as mean value of this factor was 3.7 which is much higher than </w:t>
      </w:r>
      <w:r w:rsidR="007B085B">
        <w:rPr>
          <w:sz w:val="24"/>
          <w:szCs w:val="24"/>
        </w:rPr>
        <w:t>any other factor</w:t>
      </w:r>
      <w:r w:rsidR="006F1AA5">
        <w:rPr>
          <w:sz w:val="24"/>
          <w:szCs w:val="24"/>
        </w:rPr>
        <w:t xml:space="preserve"> given in the questionnaire. </w:t>
      </w:r>
      <w:r>
        <w:rPr>
          <w:sz w:val="24"/>
          <w:szCs w:val="24"/>
        </w:rPr>
        <w:t xml:space="preserve">It has led to low morale among the personnel of all CAPFs. </w:t>
      </w:r>
      <w:r w:rsidR="006F1AA5">
        <w:rPr>
          <w:sz w:val="24"/>
          <w:szCs w:val="24"/>
        </w:rPr>
        <w:t xml:space="preserve">There is a need to review the career advancement system available in the CAPFs. </w:t>
      </w:r>
      <w:r w:rsidR="00E328E3">
        <w:rPr>
          <w:sz w:val="24"/>
          <w:szCs w:val="24"/>
        </w:rPr>
        <w:t xml:space="preserve">Promotion should be made time bound instead of vacancy based. </w:t>
      </w:r>
      <w:r w:rsidR="006F1AA5">
        <w:rPr>
          <w:sz w:val="24"/>
          <w:szCs w:val="24"/>
        </w:rPr>
        <w:t xml:space="preserve">Focusing on this aspect alone can </w:t>
      </w:r>
      <w:r w:rsidR="00BF36F9">
        <w:rPr>
          <w:sz w:val="24"/>
          <w:szCs w:val="24"/>
        </w:rPr>
        <w:t>provide i</w:t>
      </w:r>
      <w:r w:rsidR="00F543B6">
        <w:rPr>
          <w:sz w:val="24"/>
          <w:szCs w:val="24"/>
        </w:rPr>
        <w:t>mmense</w:t>
      </w:r>
      <w:r w:rsidR="00BF36F9">
        <w:rPr>
          <w:sz w:val="24"/>
          <w:szCs w:val="24"/>
        </w:rPr>
        <w:t xml:space="preserve"> satisfaction to the personnel and reduce the attrition in Forces to a great extent.</w:t>
      </w:r>
      <w:r w:rsidR="00F543B6">
        <w:rPr>
          <w:sz w:val="24"/>
          <w:szCs w:val="24"/>
        </w:rPr>
        <w:t xml:space="preserve"> </w:t>
      </w:r>
      <w:r w:rsidR="00F543B6" w:rsidRPr="00805712">
        <w:rPr>
          <w:rFonts w:cstheme="minorHAnsi"/>
          <w:sz w:val="24"/>
          <w:szCs w:val="24"/>
        </w:rPr>
        <w:t>Since CAPF</w:t>
      </w:r>
      <w:r w:rsidR="00F543B6">
        <w:rPr>
          <w:rFonts w:cstheme="minorHAnsi"/>
          <w:sz w:val="24"/>
          <w:szCs w:val="24"/>
        </w:rPr>
        <w:t>s’</w:t>
      </w:r>
      <w:r w:rsidR="00F543B6" w:rsidRPr="00805712">
        <w:rPr>
          <w:rFonts w:cstheme="minorHAnsi"/>
          <w:sz w:val="24"/>
          <w:szCs w:val="24"/>
        </w:rPr>
        <w:t xml:space="preserve"> personnel are the ones who are responsible for our nation’s internal security and integrity, their concer</w:t>
      </w:r>
      <w:r w:rsidR="00F543B6">
        <w:rPr>
          <w:rFonts w:cstheme="minorHAnsi"/>
          <w:sz w:val="24"/>
          <w:szCs w:val="24"/>
        </w:rPr>
        <w:t>n regarding their promotion can</w:t>
      </w:r>
      <w:r w:rsidR="00F543B6" w:rsidRPr="00805712">
        <w:rPr>
          <w:rFonts w:cstheme="minorHAnsi"/>
          <w:sz w:val="24"/>
          <w:szCs w:val="24"/>
        </w:rPr>
        <w:t xml:space="preserve">not be taken for granted. </w:t>
      </w:r>
      <w:r w:rsidR="00CF3A26">
        <w:rPr>
          <w:rFonts w:cstheme="minorHAnsi"/>
          <w:sz w:val="24"/>
          <w:szCs w:val="24"/>
        </w:rPr>
        <w:t>Any of the following measures can be taken to overcome this problem:</w:t>
      </w:r>
    </w:p>
    <w:p w:rsidR="00CF3A26" w:rsidRDefault="00CF3A26" w:rsidP="00CF3A26">
      <w:pPr>
        <w:spacing w:after="0" w:line="360" w:lineRule="auto"/>
        <w:jc w:val="both"/>
        <w:rPr>
          <w:rFonts w:cstheme="minorHAnsi"/>
          <w:sz w:val="24"/>
          <w:szCs w:val="24"/>
        </w:rPr>
      </w:pPr>
    </w:p>
    <w:p w:rsidR="00CF3A26" w:rsidRPr="00CF3A26" w:rsidRDefault="00CF3A26" w:rsidP="00B41F13">
      <w:pPr>
        <w:pStyle w:val="ListParagraph"/>
        <w:numPr>
          <w:ilvl w:val="0"/>
          <w:numId w:val="172"/>
        </w:numPr>
        <w:spacing w:after="0" w:line="360" w:lineRule="auto"/>
        <w:jc w:val="both"/>
        <w:rPr>
          <w:rFonts w:cstheme="minorHAnsi"/>
          <w:sz w:val="24"/>
          <w:szCs w:val="24"/>
        </w:rPr>
      </w:pPr>
      <w:r w:rsidRPr="00CF3A26">
        <w:rPr>
          <w:rFonts w:cstheme="minorHAnsi"/>
          <w:sz w:val="24"/>
          <w:szCs w:val="24"/>
        </w:rPr>
        <w:t>Solution is given by the SOs and ORs themselves to the problem of low morale among the personnel of the forces on account of lack of promotional opportunities. They are of the view that If it is difficult to create more positions then the process of award of Local Rank can be initiated for SOs and ORs also as this system is already there at the level of GOs.</w:t>
      </w:r>
    </w:p>
    <w:p w:rsidR="00CF3A26" w:rsidRDefault="00CF3A26" w:rsidP="00F543B6">
      <w:pPr>
        <w:spacing w:after="0" w:line="360" w:lineRule="auto"/>
        <w:jc w:val="both"/>
        <w:rPr>
          <w:rFonts w:cstheme="minorHAnsi"/>
          <w:sz w:val="24"/>
          <w:szCs w:val="24"/>
        </w:rPr>
      </w:pPr>
    </w:p>
    <w:p w:rsidR="00F543B6" w:rsidRDefault="00F543B6" w:rsidP="00B41F13">
      <w:pPr>
        <w:pStyle w:val="ListParagraph"/>
        <w:numPr>
          <w:ilvl w:val="0"/>
          <w:numId w:val="172"/>
        </w:numPr>
        <w:spacing w:after="0" w:line="360" w:lineRule="auto"/>
        <w:jc w:val="both"/>
        <w:rPr>
          <w:rFonts w:cstheme="minorHAnsi"/>
          <w:sz w:val="24"/>
          <w:szCs w:val="24"/>
        </w:rPr>
      </w:pPr>
      <w:r w:rsidRPr="00CF3A26">
        <w:rPr>
          <w:rFonts w:cstheme="minorHAnsi"/>
          <w:sz w:val="24"/>
          <w:szCs w:val="24"/>
        </w:rPr>
        <w:t>For ORs</w:t>
      </w:r>
      <w:r w:rsidR="00CF3A26" w:rsidRPr="00CF3A26">
        <w:rPr>
          <w:rFonts w:cstheme="minorHAnsi"/>
          <w:sz w:val="24"/>
          <w:szCs w:val="24"/>
        </w:rPr>
        <w:t>,</w:t>
      </w:r>
      <w:r w:rsidRPr="00CF3A26">
        <w:rPr>
          <w:rFonts w:cstheme="minorHAnsi"/>
          <w:sz w:val="24"/>
          <w:szCs w:val="24"/>
        </w:rPr>
        <w:t xml:space="preserve"> it is suggested to retain the old system of Nayak and Lance Nayak or switch to a new system by crafting new designations after completing a reasonable amount of service i.e.  atleast 5-6 years. This would help them visualize their career path and expose them to newer roles. The well defined growth plan would be a key factor to motivate the personnel.</w:t>
      </w:r>
    </w:p>
    <w:p w:rsidR="00CF3A26" w:rsidRPr="00CF3A26" w:rsidRDefault="00CF3A26" w:rsidP="00CF3A26">
      <w:pPr>
        <w:pStyle w:val="ListParagraph"/>
        <w:rPr>
          <w:rFonts w:cstheme="minorHAnsi"/>
          <w:sz w:val="24"/>
          <w:szCs w:val="24"/>
        </w:rPr>
      </w:pPr>
    </w:p>
    <w:p w:rsidR="00CF3A26" w:rsidRPr="00CF3A26" w:rsidRDefault="00CF3A26" w:rsidP="00B41F13">
      <w:pPr>
        <w:pStyle w:val="ListParagraph"/>
        <w:numPr>
          <w:ilvl w:val="0"/>
          <w:numId w:val="172"/>
        </w:numPr>
        <w:spacing w:after="0" w:line="360" w:lineRule="auto"/>
        <w:jc w:val="both"/>
        <w:rPr>
          <w:rFonts w:cstheme="minorHAnsi"/>
          <w:sz w:val="24"/>
          <w:szCs w:val="24"/>
        </w:rPr>
      </w:pPr>
      <w:r w:rsidRPr="00CF3A26">
        <w:rPr>
          <w:rFonts w:cstheme="minorHAnsi"/>
          <w:sz w:val="24"/>
          <w:szCs w:val="24"/>
        </w:rPr>
        <w:t>In</w:t>
      </w:r>
      <w:r w:rsidR="00A7699F">
        <w:rPr>
          <w:rFonts w:cstheme="minorHAnsi"/>
          <w:sz w:val="24"/>
          <w:szCs w:val="24"/>
        </w:rPr>
        <w:t>ternal departmental exam</w:t>
      </w:r>
      <w:r w:rsidRPr="00CF3A26">
        <w:rPr>
          <w:rFonts w:cstheme="minorHAnsi"/>
          <w:sz w:val="24"/>
          <w:szCs w:val="24"/>
        </w:rPr>
        <w:t xml:space="preserve"> </w:t>
      </w:r>
      <w:r>
        <w:rPr>
          <w:rFonts w:cstheme="minorHAnsi"/>
          <w:sz w:val="24"/>
          <w:szCs w:val="24"/>
        </w:rPr>
        <w:t xml:space="preserve">for SOs </w:t>
      </w:r>
      <w:r w:rsidRPr="00CF3A26">
        <w:rPr>
          <w:rFonts w:cstheme="minorHAnsi"/>
          <w:sz w:val="24"/>
          <w:szCs w:val="24"/>
        </w:rPr>
        <w:t xml:space="preserve">which used to be there </w:t>
      </w:r>
      <w:r>
        <w:rPr>
          <w:rFonts w:cstheme="minorHAnsi"/>
          <w:sz w:val="24"/>
          <w:szCs w:val="24"/>
        </w:rPr>
        <w:t xml:space="preserve">for moving to a higher position </w:t>
      </w:r>
      <w:r w:rsidRPr="00CF3A26">
        <w:rPr>
          <w:rFonts w:cstheme="minorHAnsi"/>
          <w:sz w:val="24"/>
          <w:szCs w:val="24"/>
        </w:rPr>
        <w:t>around 10 years back ha</w:t>
      </w:r>
      <w:r w:rsidR="00A7699F">
        <w:rPr>
          <w:rFonts w:cstheme="minorHAnsi"/>
          <w:sz w:val="24"/>
          <w:szCs w:val="24"/>
        </w:rPr>
        <w:t>s</w:t>
      </w:r>
      <w:r w:rsidRPr="00CF3A26">
        <w:rPr>
          <w:rFonts w:cstheme="minorHAnsi"/>
          <w:sz w:val="24"/>
          <w:szCs w:val="24"/>
        </w:rPr>
        <w:t xml:space="preserve"> stopped</w:t>
      </w:r>
      <w:r>
        <w:rPr>
          <w:rFonts w:cstheme="minorHAnsi"/>
          <w:sz w:val="24"/>
          <w:szCs w:val="24"/>
        </w:rPr>
        <w:t xml:space="preserve"> now</w:t>
      </w:r>
      <w:r w:rsidRPr="00CF3A26">
        <w:rPr>
          <w:rFonts w:cstheme="minorHAnsi"/>
          <w:sz w:val="24"/>
          <w:szCs w:val="24"/>
        </w:rPr>
        <w:t>. Those candidates who were deserving used to appear for these exams so that they can also get an opportunity to occupy commanding positions in the forces such as that of Asst. Commandant. SOs are of the view that the system of conducting Internal  departmental exams can be kick started again so as to enhance the morale of personnel. In this manner</w:t>
      </w:r>
      <w:r>
        <w:rPr>
          <w:rFonts w:cstheme="minorHAnsi"/>
          <w:sz w:val="24"/>
          <w:szCs w:val="24"/>
        </w:rPr>
        <w:t xml:space="preserve">, </w:t>
      </w:r>
      <w:r w:rsidRPr="00CF3A26">
        <w:rPr>
          <w:rFonts w:cstheme="minorHAnsi"/>
          <w:sz w:val="24"/>
          <w:szCs w:val="24"/>
        </w:rPr>
        <w:t xml:space="preserve">personnel would also feel that they atleast have an opportunity to move </w:t>
      </w:r>
      <w:r>
        <w:rPr>
          <w:rFonts w:cstheme="minorHAnsi"/>
          <w:sz w:val="24"/>
          <w:szCs w:val="24"/>
        </w:rPr>
        <w:t xml:space="preserve">upwards, </w:t>
      </w:r>
      <w:r w:rsidRPr="00CF3A26">
        <w:rPr>
          <w:rFonts w:cstheme="minorHAnsi"/>
          <w:sz w:val="24"/>
          <w:szCs w:val="24"/>
        </w:rPr>
        <w:t>provided they have the due competency for the position. It would mitigate their frustration pertaining to promotional aspect of their service.</w:t>
      </w:r>
    </w:p>
    <w:p w:rsidR="00CF3A26" w:rsidRPr="00CF3A26" w:rsidRDefault="00CF3A26" w:rsidP="00CF3A26">
      <w:pPr>
        <w:pStyle w:val="ListParagraph"/>
        <w:spacing w:after="0" w:line="360" w:lineRule="auto"/>
        <w:jc w:val="both"/>
        <w:rPr>
          <w:rFonts w:cstheme="minorHAnsi"/>
          <w:sz w:val="24"/>
          <w:szCs w:val="24"/>
        </w:rPr>
      </w:pPr>
    </w:p>
    <w:p w:rsidR="00445BD7" w:rsidRPr="00FF734C" w:rsidRDefault="00445BD7" w:rsidP="00B41F13">
      <w:pPr>
        <w:pStyle w:val="ListParagraph"/>
        <w:numPr>
          <w:ilvl w:val="8"/>
          <w:numId w:val="151"/>
        </w:numPr>
        <w:autoSpaceDE w:val="0"/>
        <w:autoSpaceDN w:val="0"/>
        <w:adjustRightInd w:val="0"/>
        <w:spacing w:after="0" w:line="360" w:lineRule="auto"/>
        <w:jc w:val="both"/>
        <w:rPr>
          <w:rFonts w:cstheme="minorHAnsi"/>
          <w:b/>
          <w:bCs/>
          <w:lang w:bidi="hi-IN"/>
        </w:rPr>
      </w:pPr>
      <w:r w:rsidRPr="00FF734C">
        <w:rPr>
          <w:rFonts w:cstheme="minorHAnsi"/>
          <w:b/>
          <w:bCs/>
          <w:sz w:val="24"/>
          <w:szCs w:val="24"/>
          <w:lang w:bidi="hi-IN"/>
        </w:rPr>
        <w:t>Leave Management System</w:t>
      </w:r>
    </w:p>
    <w:p w:rsidR="004E713F" w:rsidRDefault="00445BD7" w:rsidP="00445BD7">
      <w:p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 xml:space="preserve">The Forces need to further rationalize the Leave policy and sort out </w:t>
      </w:r>
      <w:r w:rsidR="00012438">
        <w:rPr>
          <w:rFonts w:cstheme="minorHAnsi"/>
          <w:sz w:val="24"/>
          <w:szCs w:val="24"/>
          <w:lang w:bidi="hi-IN"/>
        </w:rPr>
        <w:t>various</w:t>
      </w:r>
      <w:r w:rsidRPr="00E628E1">
        <w:rPr>
          <w:rFonts w:cstheme="minorHAnsi"/>
          <w:sz w:val="24"/>
          <w:szCs w:val="24"/>
          <w:lang w:bidi="hi-IN"/>
        </w:rPr>
        <w:t xml:space="preserve"> issues </w:t>
      </w:r>
      <w:r w:rsidR="00012438">
        <w:rPr>
          <w:rFonts w:cstheme="minorHAnsi"/>
          <w:sz w:val="24"/>
          <w:szCs w:val="24"/>
          <w:lang w:bidi="hi-IN"/>
        </w:rPr>
        <w:t xml:space="preserve">related to leaves as </w:t>
      </w:r>
      <w:r w:rsidRPr="00E628E1">
        <w:rPr>
          <w:rFonts w:cstheme="minorHAnsi"/>
          <w:sz w:val="24"/>
          <w:szCs w:val="24"/>
          <w:lang w:bidi="hi-IN"/>
        </w:rPr>
        <w:t>pointed out</w:t>
      </w:r>
      <w:r w:rsidR="00012438">
        <w:rPr>
          <w:rFonts w:cstheme="minorHAnsi"/>
          <w:sz w:val="24"/>
          <w:szCs w:val="24"/>
          <w:lang w:bidi="hi-IN"/>
        </w:rPr>
        <w:t xml:space="preserve"> by </w:t>
      </w:r>
      <w:r w:rsidR="00730272">
        <w:rPr>
          <w:rFonts w:cstheme="minorHAnsi"/>
          <w:sz w:val="24"/>
          <w:szCs w:val="24"/>
          <w:lang w:bidi="hi-IN"/>
        </w:rPr>
        <w:t>their personnel</w:t>
      </w:r>
      <w:r w:rsidRPr="00E628E1">
        <w:rPr>
          <w:rFonts w:cstheme="minorHAnsi"/>
          <w:sz w:val="24"/>
          <w:szCs w:val="24"/>
          <w:lang w:bidi="hi-IN"/>
        </w:rPr>
        <w:t xml:space="preserve">. </w:t>
      </w:r>
      <w:r w:rsidR="004E713F">
        <w:rPr>
          <w:rFonts w:cstheme="minorHAnsi"/>
          <w:sz w:val="24"/>
          <w:szCs w:val="24"/>
          <w:lang w:bidi="hi-IN"/>
        </w:rPr>
        <w:t>Provision of granting 100 days leaves instead of 75 days leaves in a year  to personnel of CAPFs is on papers only. It has yet not been implemented in forces. MHA needs to ensure speedier implementation of this new provision.</w:t>
      </w:r>
    </w:p>
    <w:p w:rsidR="00993498" w:rsidRDefault="00993498" w:rsidP="00445BD7">
      <w:pPr>
        <w:autoSpaceDE w:val="0"/>
        <w:autoSpaceDN w:val="0"/>
        <w:adjustRightInd w:val="0"/>
        <w:spacing w:after="0" w:line="360" w:lineRule="auto"/>
        <w:jc w:val="both"/>
        <w:rPr>
          <w:rFonts w:cstheme="minorHAnsi"/>
          <w:sz w:val="24"/>
          <w:szCs w:val="24"/>
          <w:lang w:bidi="hi-IN"/>
        </w:rPr>
      </w:pPr>
    </w:p>
    <w:p w:rsidR="00445BD7" w:rsidRPr="00E628E1" w:rsidRDefault="00445BD7" w:rsidP="00445BD7">
      <w:pPr>
        <w:autoSpaceDE w:val="0"/>
        <w:autoSpaceDN w:val="0"/>
        <w:adjustRightInd w:val="0"/>
        <w:spacing w:after="0" w:line="360" w:lineRule="auto"/>
        <w:jc w:val="both"/>
        <w:rPr>
          <w:rFonts w:cstheme="minorHAnsi"/>
          <w:sz w:val="24"/>
          <w:szCs w:val="24"/>
          <w:lang w:bidi="hi-IN"/>
        </w:rPr>
      </w:pPr>
      <w:r w:rsidRPr="00E628E1">
        <w:rPr>
          <w:rFonts w:cstheme="minorHAnsi"/>
          <w:sz w:val="24"/>
          <w:szCs w:val="24"/>
          <w:lang w:bidi="hi-IN"/>
        </w:rPr>
        <w:t>CISF has successfully implemented a</w:t>
      </w:r>
      <w:r w:rsidR="004E713F">
        <w:rPr>
          <w:rFonts w:cstheme="minorHAnsi"/>
          <w:sz w:val="24"/>
          <w:szCs w:val="24"/>
          <w:lang w:bidi="hi-IN"/>
        </w:rPr>
        <w:t xml:space="preserve">n app of </w:t>
      </w:r>
      <w:r w:rsidRPr="00E628E1">
        <w:rPr>
          <w:rFonts w:cstheme="minorHAnsi"/>
          <w:sz w:val="24"/>
          <w:szCs w:val="24"/>
          <w:lang w:bidi="hi-IN"/>
        </w:rPr>
        <w:t>Leave Management system which is used by their personnel to apply for the leave</w:t>
      </w:r>
      <w:r w:rsidR="004E713F">
        <w:rPr>
          <w:rFonts w:cstheme="minorHAnsi"/>
          <w:sz w:val="24"/>
          <w:szCs w:val="24"/>
          <w:lang w:bidi="hi-IN"/>
        </w:rPr>
        <w:t>s</w:t>
      </w:r>
      <w:r w:rsidRPr="00E628E1">
        <w:rPr>
          <w:rFonts w:cstheme="minorHAnsi"/>
          <w:sz w:val="24"/>
          <w:szCs w:val="24"/>
          <w:lang w:bidi="hi-IN"/>
        </w:rPr>
        <w:t xml:space="preserve">. It has brought transparency to this issue of leave and developed a sense of satisfaction among personnel as well. Similar system can also be developed </w:t>
      </w:r>
      <w:r w:rsidR="00012438">
        <w:rPr>
          <w:rFonts w:cstheme="minorHAnsi"/>
          <w:sz w:val="24"/>
          <w:szCs w:val="24"/>
          <w:lang w:bidi="hi-IN"/>
        </w:rPr>
        <w:t xml:space="preserve">and implemented </w:t>
      </w:r>
      <w:r w:rsidRPr="00E628E1">
        <w:rPr>
          <w:rFonts w:cstheme="minorHAnsi"/>
          <w:sz w:val="24"/>
          <w:szCs w:val="24"/>
          <w:lang w:bidi="hi-IN"/>
        </w:rPr>
        <w:t xml:space="preserve">in other Forces </w:t>
      </w:r>
      <w:r w:rsidR="00730272">
        <w:rPr>
          <w:rFonts w:cstheme="minorHAnsi"/>
          <w:sz w:val="24"/>
          <w:szCs w:val="24"/>
          <w:lang w:bidi="hi-IN"/>
        </w:rPr>
        <w:t xml:space="preserve">also </w:t>
      </w:r>
      <w:r w:rsidRPr="00E628E1">
        <w:rPr>
          <w:rFonts w:cstheme="minorHAnsi"/>
          <w:sz w:val="24"/>
          <w:szCs w:val="24"/>
          <w:lang w:bidi="hi-IN"/>
        </w:rPr>
        <w:t xml:space="preserve">which would help reducing </w:t>
      </w:r>
      <w:r w:rsidR="00352DAE">
        <w:rPr>
          <w:rFonts w:cstheme="minorHAnsi"/>
          <w:sz w:val="24"/>
          <w:szCs w:val="24"/>
          <w:lang w:bidi="hi-IN"/>
        </w:rPr>
        <w:t xml:space="preserve">discontentment on account of </w:t>
      </w:r>
      <w:r w:rsidRPr="00E628E1">
        <w:rPr>
          <w:rFonts w:cstheme="minorHAnsi"/>
          <w:sz w:val="24"/>
          <w:szCs w:val="24"/>
          <w:lang w:bidi="hi-IN"/>
        </w:rPr>
        <w:t>this stressor among personnel.</w:t>
      </w:r>
      <w:r w:rsidR="003A4113">
        <w:rPr>
          <w:rFonts w:cstheme="minorHAnsi"/>
          <w:sz w:val="24"/>
          <w:szCs w:val="24"/>
          <w:lang w:bidi="hi-IN"/>
        </w:rPr>
        <w:t xml:space="preserve"> Moreover, GOs or Seniors should be liberal in their approach towards granting leaves to personnel for attending important family functions or family matters as denial of leaves may trigger suicidal thoughts in a already stressed person.</w:t>
      </w:r>
    </w:p>
    <w:p w:rsidR="00445BD7" w:rsidRPr="00E628E1" w:rsidRDefault="00445BD7" w:rsidP="00445BD7">
      <w:pPr>
        <w:autoSpaceDE w:val="0"/>
        <w:autoSpaceDN w:val="0"/>
        <w:adjustRightInd w:val="0"/>
        <w:spacing w:after="0" w:line="360" w:lineRule="auto"/>
        <w:jc w:val="both"/>
        <w:rPr>
          <w:rFonts w:cstheme="minorHAnsi"/>
          <w:b/>
          <w:bCs/>
          <w:sz w:val="24"/>
          <w:szCs w:val="24"/>
          <w:lang w:bidi="hi-IN"/>
        </w:rPr>
      </w:pPr>
    </w:p>
    <w:p w:rsidR="00445BD7" w:rsidRPr="00FF734C" w:rsidRDefault="00445BD7" w:rsidP="00B41F13">
      <w:pPr>
        <w:pStyle w:val="ListParagraph"/>
        <w:numPr>
          <w:ilvl w:val="2"/>
          <w:numId w:val="156"/>
        </w:numPr>
        <w:tabs>
          <w:tab w:val="left" w:pos="720"/>
        </w:tabs>
        <w:spacing w:after="0" w:line="360" w:lineRule="auto"/>
        <w:ind w:right="20"/>
        <w:jc w:val="both"/>
        <w:rPr>
          <w:rFonts w:cstheme="minorHAnsi"/>
          <w:b/>
          <w:bCs/>
          <w:sz w:val="24"/>
          <w:szCs w:val="24"/>
        </w:rPr>
      </w:pPr>
      <w:r w:rsidRPr="00FF734C">
        <w:rPr>
          <w:rFonts w:eastAsia="Calibri" w:cstheme="minorHAnsi"/>
          <w:b/>
          <w:bCs/>
          <w:sz w:val="24"/>
          <w:szCs w:val="24"/>
        </w:rPr>
        <w:t>Enhance Manpower Strength/ Operational Strength</w:t>
      </w:r>
    </w:p>
    <w:p w:rsidR="00445BD7" w:rsidRDefault="00445BD7" w:rsidP="00445BD7">
      <w:pPr>
        <w:autoSpaceDE w:val="0"/>
        <w:autoSpaceDN w:val="0"/>
        <w:adjustRightInd w:val="0"/>
        <w:spacing w:after="0" w:line="360" w:lineRule="auto"/>
        <w:jc w:val="both"/>
        <w:rPr>
          <w:rFonts w:eastAsia="Calibri" w:cstheme="minorHAnsi"/>
          <w:sz w:val="24"/>
          <w:szCs w:val="24"/>
        </w:rPr>
      </w:pPr>
      <w:r w:rsidRPr="00E628E1">
        <w:rPr>
          <w:rFonts w:eastAsia="Calibri" w:cstheme="minorHAnsi"/>
          <w:sz w:val="24"/>
          <w:szCs w:val="24"/>
        </w:rPr>
        <w:t>Batallions in CAPF</w:t>
      </w:r>
      <w:r w:rsidR="00730272">
        <w:rPr>
          <w:rFonts w:eastAsia="Calibri" w:cstheme="minorHAnsi"/>
          <w:sz w:val="24"/>
          <w:szCs w:val="24"/>
        </w:rPr>
        <w:t>s</w:t>
      </w:r>
      <w:r w:rsidRPr="00E628E1">
        <w:rPr>
          <w:rFonts w:eastAsia="Calibri" w:cstheme="minorHAnsi"/>
          <w:sz w:val="24"/>
          <w:szCs w:val="24"/>
        </w:rPr>
        <w:t xml:space="preserve"> do not have requisite operational strength. During the discussions</w:t>
      </w:r>
      <w:r w:rsidR="0035246A">
        <w:rPr>
          <w:rFonts w:eastAsia="Calibri" w:cstheme="minorHAnsi"/>
          <w:sz w:val="24"/>
          <w:szCs w:val="24"/>
        </w:rPr>
        <w:t>,</w:t>
      </w:r>
      <w:r w:rsidRPr="00E628E1">
        <w:rPr>
          <w:rFonts w:eastAsia="Calibri" w:cstheme="minorHAnsi"/>
          <w:sz w:val="24"/>
          <w:szCs w:val="24"/>
        </w:rPr>
        <w:t xml:space="preserve"> the NGOs also stated that </w:t>
      </w:r>
      <w:r w:rsidR="00730272">
        <w:rPr>
          <w:rFonts w:eastAsia="Calibri" w:cstheme="minorHAnsi"/>
          <w:sz w:val="24"/>
          <w:szCs w:val="24"/>
        </w:rPr>
        <w:t>their</w:t>
      </w:r>
      <w:r w:rsidRPr="00E628E1">
        <w:rPr>
          <w:rFonts w:eastAsia="Calibri" w:cstheme="minorHAnsi"/>
          <w:sz w:val="24"/>
          <w:szCs w:val="24"/>
        </w:rPr>
        <w:t xml:space="preserve"> workload and working hours are comparatively much higher than any other service</w:t>
      </w:r>
      <w:r w:rsidR="0035246A">
        <w:rPr>
          <w:rFonts w:eastAsia="Calibri" w:cstheme="minorHAnsi"/>
          <w:sz w:val="24"/>
          <w:szCs w:val="24"/>
        </w:rPr>
        <w:t>,</w:t>
      </w:r>
      <w:r w:rsidRPr="00E628E1">
        <w:rPr>
          <w:rFonts w:eastAsia="Calibri" w:cstheme="minorHAnsi"/>
          <w:sz w:val="24"/>
          <w:szCs w:val="24"/>
        </w:rPr>
        <w:t xml:space="preserve"> not only on account of sensitive and significant work concerning the national security but because of many vacant positions. Keeping in view the heavy workload and extra hours put in by the personnel on the job, it is suggested to fill the vacant positions at all levels which would help in smooth functioning of the Forces. Therefore, more people should be hired for filling up vacant positions urgently for strengthening manpower support in the CAPFs and for their effective functioning. </w:t>
      </w:r>
    </w:p>
    <w:p w:rsidR="00012438" w:rsidRDefault="00012438" w:rsidP="00445BD7">
      <w:pPr>
        <w:pStyle w:val="normal0"/>
        <w:spacing w:after="0" w:line="360" w:lineRule="auto"/>
        <w:jc w:val="both"/>
        <w:rPr>
          <w:rFonts w:asciiTheme="minorHAnsi" w:hAnsiTheme="minorHAnsi" w:cstheme="minorHAnsi"/>
          <w:sz w:val="24"/>
          <w:szCs w:val="24"/>
        </w:rPr>
      </w:pPr>
    </w:p>
    <w:p w:rsidR="00445BD7" w:rsidRPr="00E628E1" w:rsidRDefault="00445BD7" w:rsidP="00012438">
      <w:pPr>
        <w:pStyle w:val="normal0"/>
        <w:spacing w:after="0" w:line="360" w:lineRule="auto"/>
        <w:jc w:val="both"/>
        <w:rPr>
          <w:rFonts w:cstheme="minorHAnsi"/>
          <w:sz w:val="24"/>
          <w:szCs w:val="24"/>
        </w:rPr>
      </w:pPr>
      <w:r>
        <w:rPr>
          <w:rFonts w:asciiTheme="minorHAnsi" w:hAnsiTheme="minorHAnsi" w:cstheme="minorHAnsi"/>
          <w:sz w:val="24"/>
          <w:szCs w:val="24"/>
        </w:rPr>
        <w:t>I</w:t>
      </w:r>
      <w:r w:rsidRPr="00F54E47">
        <w:rPr>
          <w:rFonts w:asciiTheme="minorHAnsi" w:hAnsiTheme="minorHAnsi" w:cstheme="minorHAnsi"/>
          <w:sz w:val="24"/>
          <w:szCs w:val="24"/>
        </w:rPr>
        <w:t>f we look at the developments of last decade, this distinction of border guarding and non-border guarding force is becoming blurred day by day. They are being assigned a new, different and diverse role from their original mandate, according to the evolving requirements of governance and internal security. The border guarding forces have been roped in for internal security needs (as in LWE areas) and of course</w:t>
      </w:r>
      <w:r w:rsidR="00352DAE">
        <w:rPr>
          <w:rFonts w:asciiTheme="minorHAnsi" w:hAnsiTheme="minorHAnsi" w:cstheme="minorHAnsi"/>
          <w:sz w:val="24"/>
          <w:szCs w:val="24"/>
        </w:rPr>
        <w:t>,</w:t>
      </w:r>
      <w:r w:rsidRPr="00F54E47">
        <w:rPr>
          <w:rFonts w:asciiTheme="minorHAnsi" w:hAnsiTheme="minorHAnsi" w:cstheme="minorHAnsi"/>
          <w:sz w:val="24"/>
          <w:szCs w:val="24"/>
        </w:rPr>
        <w:t xml:space="preserve"> for disaster management</w:t>
      </w:r>
      <w:r w:rsidR="00352DAE">
        <w:rPr>
          <w:rFonts w:asciiTheme="minorHAnsi" w:hAnsiTheme="minorHAnsi" w:cstheme="minorHAnsi"/>
          <w:sz w:val="24"/>
          <w:szCs w:val="24"/>
        </w:rPr>
        <w:t xml:space="preserve"> as well</w:t>
      </w:r>
      <w:r w:rsidRPr="00F54E47">
        <w:rPr>
          <w:rFonts w:asciiTheme="minorHAnsi" w:hAnsiTheme="minorHAnsi" w:cstheme="minorHAnsi"/>
          <w:sz w:val="24"/>
          <w:szCs w:val="24"/>
        </w:rPr>
        <w:t xml:space="preserve">. The CAPFs are proving their </w:t>
      </w:r>
      <w:r w:rsidR="00012438">
        <w:rPr>
          <w:rFonts w:asciiTheme="minorHAnsi" w:hAnsiTheme="minorHAnsi" w:cstheme="minorHAnsi"/>
          <w:sz w:val="24"/>
          <w:szCs w:val="24"/>
        </w:rPr>
        <w:t>mettle</w:t>
      </w:r>
      <w:r w:rsidRPr="00F54E47">
        <w:rPr>
          <w:rFonts w:asciiTheme="minorHAnsi" w:hAnsiTheme="minorHAnsi" w:cstheme="minorHAnsi"/>
          <w:sz w:val="24"/>
          <w:szCs w:val="24"/>
        </w:rPr>
        <w:t xml:space="preserve"> in </w:t>
      </w:r>
      <w:r w:rsidR="00352DAE">
        <w:rPr>
          <w:rFonts w:asciiTheme="minorHAnsi" w:hAnsiTheme="minorHAnsi" w:cstheme="minorHAnsi"/>
          <w:sz w:val="24"/>
          <w:szCs w:val="24"/>
        </w:rPr>
        <w:t xml:space="preserve">the </w:t>
      </w:r>
      <w:r w:rsidRPr="00F54E47">
        <w:rPr>
          <w:rFonts w:asciiTheme="minorHAnsi" w:hAnsiTheme="minorHAnsi" w:cstheme="minorHAnsi"/>
          <w:sz w:val="24"/>
          <w:szCs w:val="24"/>
        </w:rPr>
        <w:t xml:space="preserve">new roles assigned </w:t>
      </w:r>
      <w:r w:rsidR="00352DAE">
        <w:rPr>
          <w:rFonts w:asciiTheme="minorHAnsi" w:hAnsiTheme="minorHAnsi" w:cstheme="minorHAnsi"/>
          <w:sz w:val="24"/>
          <w:szCs w:val="24"/>
        </w:rPr>
        <w:t xml:space="preserve">to them </w:t>
      </w:r>
      <w:r w:rsidRPr="00F54E47">
        <w:rPr>
          <w:rFonts w:asciiTheme="minorHAnsi" w:hAnsiTheme="minorHAnsi" w:cstheme="minorHAnsi"/>
          <w:sz w:val="24"/>
          <w:szCs w:val="24"/>
        </w:rPr>
        <w:t xml:space="preserve">and are performing very well. The situation is that presence of central </w:t>
      </w:r>
      <w:r w:rsidR="000627BA">
        <w:rPr>
          <w:rFonts w:asciiTheme="minorHAnsi" w:hAnsiTheme="minorHAnsi" w:cstheme="minorHAnsi"/>
          <w:sz w:val="24"/>
          <w:szCs w:val="24"/>
        </w:rPr>
        <w:t xml:space="preserve">armed police </w:t>
      </w:r>
      <w:r w:rsidRPr="00F54E47">
        <w:rPr>
          <w:rFonts w:asciiTheme="minorHAnsi" w:hAnsiTheme="minorHAnsi" w:cstheme="minorHAnsi"/>
          <w:sz w:val="24"/>
          <w:szCs w:val="24"/>
        </w:rPr>
        <w:t xml:space="preserve">forces has become a prerequisite </w:t>
      </w:r>
      <w:r w:rsidR="00352DAE">
        <w:rPr>
          <w:rFonts w:asciiTheme="minorHAnsi" w:hAnsiTheme="minorHAnsi" w:cstheme="minorHAnsi"/>
          <w:sz w:val="24"/>
          <w:szCs w:val="24"/>
        </w:rPr>
        <w:t xml:space="preserve">to </w:t>
      </w:r>
      <w:r w:rsidRPr="00F54E47">
        <w:rPr>
          <w:rFonts w:asciiTheme="minorHAnsi" w:hAnsiTheme="minorHAnsi" w:cstheme="minorHAnsi"/>
          <w:sz w:val="24"/>
          <w:szCs w:val="24"/>
        </w:rPr>
        <w:t>free and fair el</w:t>
      </w:r>
      <w:r w:rsidR="000A58D5">
        <w:rPr>
          <w:rFonts w:asciiTheme="minorHAnsi" w:hAnsiTheme="minorHAnsi" w:cstheme="minorHAnsi"/>
          <w:sz w:val="24"/>
          <w:szCs w:val="24"/>
        </w:rPr>
        <w:t>ections in India. Not only CRPF</w:t>
      </w:r>
      <w:r w:rsidRPr="00F54E47">
        <w:rPr>
          <w:rFonts w:asciiTheme="minorHAnsi" w:hAnsiTheme="minorHAnsi" w:cstheme="minorHAnsi"/>
          <w:sz w:val="24"/>
          <w:szCs w:val="24"/>
        </w:rPr>
        <w:t xml:space="preserve"> but almost every CAPF gets election related duties which is a continuous on-going affair in country with 29 states. Currently, the CAPFs are about a million strong force, which seems a huge number, but in fact, at the ground level they lack both, the sanctioned and operational strength. </w:t>
      </w:r>
      <w:r w:rsidRPr="00E628E1">
        <w:rPr>
          <w:rFonts w:cstheme="minorHAnsi"/>
          <w:sz w:val="24"/>
          <w:szCs w:val="24"/>
        </w:rPr>
        <w:t>Moreover, not getting adequate rest and sleep</w:t>
      </w:r>
      <w:r w:rsidRPr="00E628E1">
        <w:rPr>
          <w:rFonts w:cstheme="minorHAnsi"/>
          <w:b/>
          <w:bCs/>
          <w:sz w:val="24"/>
          <w:szCs w:val="24"/>
        </w:rPr>
        <w:t xml:space="preserve"> </w:t>
      </w:r>
      <w:r w:rsidR="00012438">
        <w:rPr>
          <w:rFonts w:cstheme="minorHAnsi"/>
          <w:sz w:val="24"/>
          <w:szCs w:val="24"/>
        </w:rPr>
        <w:t>is one of the major cause</w:t>
      </w:r>
      <w:r w:rsidRPr="00E628E1">
        <w:rPr>
          <w:rFonts w:cstheme="minorHAnsi"/>
          <w:sz w:val="24"/>
          <w:szCs w:val="24"/>
        </w:rPr>
        <w:t xml:space="preserve"> for stress. Therefore, increasing the operational strength would automatically handle this issue of not getting adequate rest and sleep.</w:t>
      </w:r>
    </w:p>
    <w:p w:rsidR="00445BD7" w:rsidRDefault="00445BD7" w:rsidP="00445BD7">
      <w:pPr>
        <w:rPr>
          <w:b/>
          <w:bCs/>
          <w:sz w:val="24"/>
          <w:szCs w:val="24"/>
        </w:rPr>
      </w:pPr>
    </w:p>
    <w:p w:rsidR="00445BD7" w:rsidRPr="00FF734C" w:rsidRDefault="00445BD7" w:rsidP="00B41F13">
      <w:pPr>
        <w:pStyle w:val="ListParagraph"/>
        <w:numPr>
          <w:ilvl w:val="2"/>
          <w:numId w:val="156"/>
        </w:numPr>
        <w:autoSpaceDE w:val="0"/>
        <w:autoSpaceDN w:val="0"/>
        <w:adjustRightInd w:val="0"/>
        <w:spacing w:after="0" w:line="360" w:lineRule="auto"/>
        <w:jc w:val="both"/>
        <w:rPr>
          <w:rFonts w:cstheme="minorHAnsi"/>
          <w:b/>
          <w:bCs/>
          <w:sz w:val="24"/>
          <w:szCs w:val="24"/>
          <w:lang w:bidi="hi-IN"/>
        </w:rPr>
      </w:pPr>
      <w:r w:rsidRPr="00FF734C">
        <w:rPr>
          <w:rFonts w:cstheme="minorHAnsi"/>
          <w:b/>
          <w:bCs/>
          <w:sz w:val="24"/>
          <w:szCs w:val="24"/>
          <w:lang w:bidi="hi-IN"/>
        </w:rPr>
        <w:t>Allowing Families to Stay at or Near the Posts</w:t>
      </w:r>
    </w:p>
    <w:p w:rsidR="00445BD7" w:rsidRDefault="00142DC5" w:rsidP="00A9194C">
      <w:pPr>
        <w:autoSpaceDE w:val="0"/>
        <w:autoSpaceDN w:val="0"/>
        <w:adjustRightInd w:val="0"/>
        <w:spacing w:after="0" w:line="360" w:lineRule="auto"/>
        <w:jc w:val="both"/>
        <w:rPr>
          <w:rFonts w:cstheme="minorHAnsi"/>
          <w:sz w:val="24"/>
          <w:szCs w:val="24"/>
          <w:lang w:bidi="hi-IN"/>
        </w:rPr>
      </w:pPr>
      <w:r w:rsidRPr="00142DC5">
        <w:rPr>
          <w:rFonts w:cstheme="minorHAnsi"/>
          <w:sz w:val="24"/>
          <w:szCs w:val="24"/>
          <w:lang w:bidi="hi-IN"/>
        </w:rPr>
        <w:t xml:space="preserve">It is evident from the data of personnel that it is second </w:t>
      </w:r>
      <w:r w:rsidR="00F543B6">
        <w:rPr>
          <w:rFonts w:cstheme="minorHAnsi"/>
          <w:sz w:val="24"/>
          <w:szCs w:val="24"/>
          <w:lang w:bidi="hi-IN"/>
        </w:rPr>
        <w:t>m</w:t>
      </w:r>
      <w:r w:rsidRPr="00142DC5">
        <w:rPr>
          <w:rFonts w:cstheme="minorHAnsi"/>
          <w:sz w:val="24"/>
          <w:szCs w:val="24"/>
          <w:lang w:bidi="hi-IN"/>
        </w:rPr>
        <w:t xml:space="preserve">ajor factor which is creating stress for them and is a cause of dissatisfaction. </w:t>
      </w:r>
      <w:r w:rsidR="00A9194C">
        <w:rPr>
          <w:rFonts w:cstheme="minorHAnsi"/>
          <w:sz w:val="24"/>
          <w:szCs w:val="24"/>
          <w:lang w:bidi="hi-IN"/>
        </w:rPr>
        <w:t>M</w:t>
      </w:r>
      <w:r w:rsidR="00A9194C" w:rsidRPr="00805712">
        <w:rPr>
          <w:rFonts w:cstheme="minorHAnsi"/>
          <w:sz w:val="24"/>
          <w:szCs w:val="24"/>
          <w:lang w:bidi="hi-IN"/>
        </w:rPr>
        <w:t>any personnel mentioned that their families should be allowed to stay near the Post. This was allowed earlier in some areas. In this regard, a policy needs to be formulated to give</w:t>
      </w:r>
      <w:r w:rsidR="00A9194C">
        <w:rPr>
          <w:rFonts w:cstheme="minorHAnsi"/>
          <w:sz w:val="24"/>
          <w:szCs w:val="24"/>
          <w:lang w:bidi="hi-IN"/>
        </w:rPr>
        <w:t xml:space="preserve"> choice </w:t>
      </w:r>
      <w:r w:rsidR="00A9194C" w:rsidRPr="00805712">
        <w:rPr>
          <w:rFonts w:cstheme="minorHAnsi"/>
          <w:sz w:val="24"/>
          <w:szCs w:val="24"/>
          <w:lang w:bidi="hi-IN"/>
        </w:rPr>
        <w:t xml:space="preserve">postings to the personnel </w:t>
      </w:r>
      <w:r w:rsidR="00A9194C">
        <w:rPr>
          <w:rFonts w:cstheme="minorHAnsi"/>
          <w:sz w:val="24"/>
          <w:szCs w:val="24"/>
          <w:lang w:bidi="hi-IN"/>
        </w:rPr>
        <w:t xml:space="preserve">either near their </w:t>
      </w:r>
      <w:r w:rsidR="00A9194C" w:rsidRPr="00805712">
        <w:rPr>
          <w:rFonts w:cstheme="minorHAnsi"/>
          <w:sz w:val="24"/>
          <w:szCs w:val="24"/>
          <w:lang w:bidi="hi-IN"/>
        </w:rPr>
        <w:t xml:space="preserve">hometown or </w:t>
      </w:r>
      <w:r w:rsidR="00A9194C">
        <w:rPr>
          <w:rFonts w:cstheme="minorHAnsi"/>
          <w:sz w:val="24"/>
          <w:szCs w:val="24"/>
          <w:lang w:bidi="hi-IN"/>
        </w:rPr>
        <w:t xml:space="preserve">in their home state </w:t>
      </w:r>
      <w:r w:rsidR="00A9194C" w:rsidRPr="00805712">
        <w:rPr>
          <w:rFonts w:cstheme="minorHAnsi"/>
          <w:sz w:val="24"/>
          <w:szCs w:val="24"/>
          <w:lang w:bidi="hi-IN"/>
        </w:rPr>
        <w:t>so that they can effectively manage their family related issues.</w:t>
      </w:r>
      <w:r w:rsidRPr="00142DC5">
        <w:rPr>
          <w:rFonts w:cstheme="minorHAnsi"/>
          <w:sz w:val="24"/>
          <w:szCs w:val="24"/>
          <w:lang w:bidi="hi-IN"/>
        </w:rPr>
        <w:t xml:space="preserve">Taking care of this aspect would automatically </w:t>
      </w:r>
      <w:r w:rsidR="00F543B6">
        <w:rPr>
          <w:rFonts w:cstheme="minorHAnsi"/>
          <w:sz w:val="24"/>
          <w:szCs w:val="24"/>
          <w:lang w:bidi="hi-IN"/>
        </w:rPr>
        <w:t>c</w:t>
      </w:r>
      <w:r w:rsidRPr="00142DC5">
        <w:rPr>
          <w:rFonts w:cstheme="minorHAnsi"/>
          <w:sz w:val="24"/>
          <w:szCs w:val="24"/>
          <w:lang w:bidi="hi-IN"/>
        </w:rPr>
        <w:t xml:space="preserve">ater to </w:t>
      </w:r>
      <w:r w:rsidR="00A9194C">
        <w:rPr>
          <w:rFonts w:cstheme="minorHAnsi"/>
          <w:sz w:val="24"/>
          <w:szCs w:val="24"/>
          <w:lang w:bidi="hi-IN"/>
        </w:rPr>
        <w:t xml:space="preserve">another </w:t>
      </w:r>
      <w:r w:rsidRPr="00142DC5">
        <w:rPr>
          <w:rFonts w:cstheme="minorHAnsi"/>
          <w:sz w:val="24"/>
          <w:szCs w:val="24"/>
          <w:lang w:bidi="hi-IN"/>
        </w:rPr>
        <w:t>major stressor i.e. Isolation from family</w:t>
      </w:r>
      <w:r w:rsidR="00352DAE">
        <w:rPr>
          <w:rFonts w:cstheme="minorHAnsi"/>
          <w:sz w:val="24"/>
          <w:szCs w:val="24"/>
          <w:lang w:bidi="hi-IN"/>
        </w:rPr>
        <w:t xml:space="preserve"> and would reduce the dissatisfaction level of the personnel.</w:t>
      </w:r>
    </w:p>
    <w:p w:rsidR="00E328E3" w:rsidRDefault="00E328E3" w:rsidP="00A9194C">
      <w:pPr>
        <w:autoSpaceDE w:val="0"/>
        <w:autoSpaceDN w:val="0"/>
        <w:adjustRightInd w:val="0"/>
        <w:spacing w:after="0" w:line="360" w:lineRule="auto"/>
        <w:jc w:val="both"/>
        <w:rPr>
          <w:rFonts w:cstheme="minorHAnsi"/>
          <w:sz w:val="24"/>
          <w:szCs w:val="24"/>
          <w:lang w:bidi="hi-IN"/>
        </w:rPr>
      </w:pPr>
    </w:p>
    <w:p w:rsidR="00E328E3" w:rsidRDefault="00E328E3" w:rsidP="00B41F13">
      <w:pPr>
        <w:pStyle w:val="ListParagraph"/>
        <w:numPr>
          <w:ilvl w:val="2"/>
          <w:numId w:val="156"/>
        </w:numPr>
        <w:spacing w:after="0" w:line="360" w:lineRule="auto"/>
        <w:jc w:val="both"/>
        <w:rPr>
          <w:b/>
          <w:bCs/>
          <w:sz w:val="24"/>
          <w:szCs w:val="24"/>
        </w:rPr>
      </w:pPr>
      <w:r>
        <w:rPr>
          <w:b/>
          <w:bCs/>
          <w:sz w:val="24"/>
          <w:szCs w:val="24"/>
        </w:rPr>
        <w:t>Introducing the concept of Holiday Homes in a new way</w:t>
      </w:r>
    </w:p>
    <w:p w:rsidR="00E328E3" w:rsidRPr="00DE0CEA" w:rsidRDefault="00993498" w:rsidP="00E328E3">
      <w:pPr>
        <w:pStyle w:val="ListParagraph"/>
        <w:spacing w:after="0" w:line="360" w:lineRule="auto"/>
        <w:ind w:left="180"/>
        <w:jc w:val="both"/>
        <w:rPr>
          <w:sz w:val="24"/>
          <w:szCs w:val="24"/>
        </w:rPr>
      </w:pPr>
      <w:r w:rsidRPr="00DE0CEA">
        <w:rPr>
          <w:sz w:val="24"/>
          <w:szCs w:val="24"/>
        </w:rPr>
        <w:t>In Group Centres</w:t>
      </w:r>
      <w:r w:rsidR="00DE0CEA">
        <w:rPr>
          <w:sz w:val="24"/>
          <w:szCs w:val="24"/>
        </w:rPr>
        <w:t xml:space="preserve">, there are around 200 </w:t>
      </w:r>
      <w:r w:rsidRPr="00DE0CEA">
        <w:rPr>
          <w:sz w:val="24"/>
          <w:szCs w:val="24"/>
        </w:rPr>
        <w:t xml:space="preserve">quarters </w:t>
      </w:r>
      <w:r w:rsidR="00DE0CEA">
        <w:rPr>
          <w:sz w:val="24"/>
          <w:szCs w:val="24"/>
        </w:rPr>
        <w:t xml:space="preserve">which </w:t>
      </w:r>
      <w:r w:rsidRPr="00DE0CEA">
        <w:rPr>
          <w:sz w:val="24"/>
          <w:szCs w:val="24"/>
        </w:rPr>
        <w:t xml:space="preserve">are allotted </w:t>
      </w:r>
      <w:r w:rsidR="00DE0CEA" w:rsidRPr="00DE0CEA">
        <w:rPr>
          <w:sz w:val="24"/>
          <w:szCs w:val="24"/>
        </w:rPr>
        <w:t xml:space="preserve">for a period of three years </w:t>
      </w:r>
      <w:r w:rsidRPr="00DE0CEA">
        <w:rPr>
          <w:sz w:val="24"/>
          <w:szCs w:val="24"/>
        </w:rPr>
        <w:t xml:space="preserve">to personnel who have served in hard locations which can get extended to another two years on request. </w:t>
      </w:r>
      <w:r w:rsidR="00DE0CEA">
        <w:rPr>
          <w:sz w:val="24"/>
          <w:szCs w:val="24"/>
        </w:rPr>
        <w:t xml:space="preserve">If there are 5 batallions at a location, then only 200 personnel keep occupying them for a period of five years. </w:t>
      </w:r>
      <w:r w:rsidRPr="00DE0CEA">
        <w:rPr>
          <w:sz w:val="24"/>
          <w:szCs w:val="24"/>
        </w:rPr>
        <w:t xml:space="preserve">In this manner only a few </w:t>
      </w:r>
      <w:r w:rsidR="00DE0CEA">
        <w:rPr>
          <w:sz w:val="24"/>
          <w:szCs w:val="24"/>
        </w:rPr>
        <w:t xml:space="preserve">personnel </w:t>
      </w:r>
      <w:r w:rsidRPr="00DE0CEA">
        <w:rPr>
          <w:sz w:val="24"/>
          <w:szCs w:val="24"/>
        </w:rPr>
        <w:t>get this privilege to stay with their family members</w:t>
      </w:r>
      <w:r w:rsidR="00DE0CEA">
        <w:rPr>
          <w:sz w:val="24"/>
          <w:szCs w:val="24"/>
        </w:rPr>
        <w:t xml:space="preserve"> and rest of them are deprived of the same.</w:t>
      </w:r>
      <w:r w:rsidR="007C18BF">
        <w:rPr>
          <w:sz w:val="24"/>
          <w:szCs w:val="24"/>
        </w:rPr>
        <w:t xml:space="preserve"> </w:t>
      </w:r>
      <w:r w:rsidRPr="00DE0CEA">
        <w:rPr>
          <w:sz w:val="24"/>
          <w:szCs w:val="24"/>
        </w:rPr>
        <w:t xml:space="preserve"> In this Group Centres a few quarters are converted into Holiday Homes wh</w:t>
      </w:r>
      <w:r w:rsidR="00AA5337" w:rsidRPr="00DE0CEA">
        <w:rPr>
          <w:sz w:val="24"/>
          <w:szCs w:val="24"/>
        </w:rPr>
        <w:t xml:space="preserve">ich are used for the lodging of children of personnel (who are pursuing higher studies) or for personnel who want to visit that place. </w:t>
      </w:r>
    </w:p>
    <w:p w:rsidR="007C18BF" w:rsidRDefault="007C18BF" w:rsidP="00E328E3">
      <w:pPr>
        <w:pStyle w:val="ListParagraph"/>
        <w:spacing w:after="0" w:line="360" w:lineRule="auto"/>
        <w:ind w:left="180"/>
        <w:jc w:val="both"/>
        <w:rPr>
          <w:sz w:val="24"/>
          <w:szCs w:val="24"/>
        </w:rPr>
      </w:pPr>
    </w:p>
    <w:p w:rsidR="00AA5337" w:rsidRDefault="00AA5337" w:rsidP="00E328E3">
      <w:pPr>
        <w:pStyle w:val="ListParagraph"/>
        <w:spacing w:after="0" w:line="360" w:lineRule="auto"/>
        <w:ind w:left="180"/>
        <w:jc w:val="both"/>
        <w:rPr>
          <w:sz w:val="24"/>
          <w:szCs w:val="24"/>
        </w:rPr>
      </w:pPr>
      <w:r w:rsidRPr="00DE0CEA">
        <w:rPr>
          <w:sz w:val="24"/>
          <w:szCs w:val="24"/>
        </w:rPr>
        <w:t>Study team recommends that in line with Holiday homes, studio apartment</w:t>
      </w:r>
      <w:r w:rsidR="007C18BF">
        <w:rPr>
          <w:sz w:val="24"/>
          <w:szCs w:val="24"/>
        </w:rPr>
        <w:t>s</w:t>
      </w:r>
      <w:r w:rsidRPr="00DE0CEA">
        <w:rPr>
          <w:sz w:val="24"/>
          <w:szCs w:val="24"/>
        </w:rPr>
        <w:t xml:space="preserve"> or hostel needs to be </w:t>
      </w:r>
      <w:r w:rsidR="007C18BF">
        <w:rPr>
          <w:sz w:val="24"/>
          <w:szCs w:val="24"/>
        </w:rPr>
        <w:t xml:space="preserve">built </w:t>
      </w:r>
      <w:r w:rsidRPr="00DE0CEA">
        <w:rPr>
          <w:sz w:val="24"/>
          <w:szCs w:val="24"/>
        </w:rPr>
        <w:t xml:space="preserve">for atleast </w:t>
      </w:r>
      <w:r w:rsidR="00DE0CEA" w:rsidRPr="00DE0CEA">
        <w:rPr>
          <w:sz w:val="24"/>
          <w:szCs w:val="24"/>
        </w:rPr>
        <w:t>4</w:t>
      </w:r>
      <w:r w:rsidRPr="00DE0CEA">
        <w:rPr>
          <w:sz w:val="24"/>
          <w:szCs w:val="24"/>
        </w:rPr>
        <w:t xml:space="preserve">0 personnel at a location. </w:t>
      </w:r>
      <w:r w:rsidR="007C18BF">
        <w:rPr>
          <w:sz w:val="24"/>
          <w:szCs w:val="24"/>
        </w:rPr>
        <w:t xml:space="preserve">It can have minimum one room for each individual along with mess facilities. </w:t>
      </w:r>
      <w:r w:rsidRPr="00DE0CEA">
        <w:rPr>
          <w:sz w:val="24"/>
          <w:szCs w:val="24"/>
        </w:rPr>
        <w:t xml:space="preserve">It should first be allotted to newly wed personnel for a period of four months. It can then be allotted to next set of personnel on rotation basis and so on. In this manner, </w:t>
      </w:r>
      <w:r w:rsidR="00DE0CEA" w:rsidRPr="00DE0CEA">
        <w:rPr>
          <w:sz w:val="24"/>
          <w:szCs w:val="24"/>
        </w:rPr>
        <w:t>all the 135 personnel in a company can get the opportunity to stay with their families atleast for a period of 4 months in a year. All their issues regarding ‘isolation from family and others’ can be handled in this manner.</w:t>
      </w:r>
      <w:r w:rsidR="007C18BF">
        <w:rPr>
          <w:sz w:val="24"/>
          <w:szCs w:val="24"/>
        </w:rPr>
        <w:t xml:space="preserve"> In essence, if feasible the concept of Group Centres which is there at Unit level, can be extended upto company level.</w:t>
      </w:r>
    </w:p>
    <w:p w:rsidR="00DE0CEA" w:rsidRPr="00DE0CEA" w:rsidRDefault="00DE0CEA" w:rsidP="00E328E3">
      <w:pPr>
        <w:pStyle w:val="ListParagraph"/>
        <w:spacing w:after="0" w:line="360" w:lineRule="auto"/>
        <w:ind w:left="180"/>
        <w:jc w:val="both"/>
        <w:rPr>
          <w:sz w:val="24"/>
          <w:szCs w:val="24"/>
        </w:rPr>
      </w:pPr>
    </w:p>
    <w:p w:rsidR="00445BD7" w:rsidRPr="00E328E3" w:rsidRDefault="000A58D5" w:rsidP="00B41F13">
      <w:pPr>
        <w:pStyle w:val="ListParagraph"/>
        <w:numPr>
          <w:ilvl w:val="2"/>
          <w:numId w:val="156"/>
        </w:numPr>
        <w:spacing w:after="0" w:line="360" w:lineRule="auto"/>
        <w:jc w:val="both"/>
        <w:rPr>
          <w:b/>
          <w:bCs/>
          <w:sz w:val="24"/>
          <w:szCs w:val="24"/>
        </w:rPr>
      </w:pPr>
      <w:r w:rsidRPr="00E328E3">
        <w:rPr>
          <w:b/>
          <w:bCs/>
          <w:sz w:val="24"/>
          <w:szCs w:val="24"/>
        </w:rPr>
        <w:t>Improve the W</w:t>
      </w:r>
      <w:r w:rsidR="00445BD7" w:rsidRPr="00E328E3">
        <w:rPr>
          <w:b/>
          <w:bCs/>
          <w:sz w:val="24"/>
          <w:szCs w:val="24"/>
        </w:rPr>
        <w:t>elfare measures</w:t>
      </w:r>
    </w:p>
    <w:p w:rsidR="00064A74" w:rsidRDefault="00A9194C" w:rsidP="004D3EBB">
      <w:pPr>
        <w:spacing w:line="360" w:lineRule="auto"/>
        <w:jc w:val="both"/>
        <w:rPr>
          <w:rFonts w:cstheme="minorHAnsi"/>
          <w:sz w:val="24"/>
          <w:szCs w:val="24"/>
          <w:shd w:val="clear" w:color="auto" w:fill="FFFFFF"/>
        </w:rPr>
      </w:pPr>
      <w:r>
        <w:rPr>
          <w:rFonts w:cstheme="minorHAnsi"/>
          <w:sz w:val="24"/>
          <w:szCs w:val="24"/>
          <w:shd w:val="clear" w:color="auto" w:fill="FFFFFF"/>
        </w:rPr>
        <w:t>There is a need to p</w:t>
      </w:r>
      <w:r w:rsidR="004D3EBB">
        <w:rPr>
          <w:rFonts w:cstheme="minorHAnsi"/>
          <w:sz w:val="24"/>
          <w:szCs w:val="24"/>
          <w:shd w:val="clear" w:color="auto" w:fill="FFFFFF"/>
        </w:rPr>
        <w:t xml:space="preserve">rovide better amenities </w:t>
      </w:r>
      <w:r w:rsidR="00445BD7" w:rsidRPr="00A634AA">
        <w:rPr>
          <w:rFonts w:cstheme="minorHAnsi"/>
          <w:sz w:val="24"/>
          <w:szCs w:val="24"/>
          <w:shd w:val="clear" w:color="auto" w:fill="FFFFFF"/>
        </w:rPr>
        <w:t xml:space="preserve">in the units / formations by </w:t>
      </w:r>
      <w:r>
        <w:rPr>
          <w:rFonts w:cstheme="minorHAnsi"/>
          <w:sz w:val="24"/>
          <w:szCs w:val="24"/>
          <w:shd w:val="clear" w:color="auto" w:fill="FFFFFF"/>
        </w:rPr>
        <w:t xml:space="preserve">focusing more on </w:t>
      </w:r>
      <w:r w:rsidR="00064A74">
        <w:rPr>
          <w:rFonts w:cstheme="minorHAnsi"/>
          <w:sz w:val="24"/>
          <w:szCs w:val="24"/>
          <w:shd w:val="clear" w:color="auto" w:fill="FFFFFF"/>
        </w:rPr>
        <w:t xml:space="preserve">following </w:t>
      </w:r>
      <w:r>
        <w:rPr>
          <w:rFonts w:cstheme="minorHAnsi"/>
          <w:sz w:val="24"/>
          <w:szCs w:val="24"/>
          <w:shd w:val="clear" w:color="auto" w:fill="FFFFFF"/>
        </w:rPr>
        <w:t>welfare</w:t>
      </w:r>
      <w:r w:rsidR="00445BD7" w:rsidRPr="00A634AA">
        <w:rPr>
          <w:rFonts w:cstheme="minorHAnsi"/>
          <w:sz w:val="24"/>
          <w:szCs w:val="24"/>
          <w:shd w:val="clear" w:color="auto" w:fill="FFFFFF"/>
        </w:rPr>
        <w:t xml:space="preserve"> measures</w:t>
      </w:r>
      <w:r w:rsidR="00064A74">
        <w:rPr>
          <w:rFonts w:cstheme="minorHAnsi"/>
          <w:sz w:val="24"/>
          <w:szCs w:val="24"/>
          <w:shd w:val="clear" w:color="auto" w:fill="FFFFFF"/>
        </w:rPr>
        <w:t>:</w:t>
      </w:r>
    </w:p>
    <w:p w:rsidR="005B7D33" w:rsidRPr="00064A74" w:rsidRDefault="00445BD7" w:rsidP="00B41F13">
      <w:pPr>
        <w:pStyle w:val="ListParagraph"/>
        <w:numPr>
          <w:ilvl w:val="0"/>
          <w:numId w:val="170"/>
        </w:numPr>
        <w:spacing w:line="360" w:lineRule="auto"/>
        <w:jc w:val="both"/>
        <w:rPr>
          <w:rFonts w:cstheme="minorHAnsi"/>
          <w:sz w:val="24"/>
          <w:szCs w:val="24"/>
          <w:shd w:val="clear" w:color="auto" w:fill="FFFFFF"/>
        </w:rPr>
      </w:pPr>
      <w:r w:rsidRPr="00064A74">
        <w:rPr>
          <w:rFonts w:cstheme="minorHAnsi"/>
          <w:sz w:val="24"/>
          <w:szCs w:val="24"/>
          <w:shd w:val="clear" w:color="auto" w:fill="FFFFFF"/>
        </w:rPr>
        <w:t>A train reservation for CAPFs</w:t>
      </w:r>
      <w:r w:rsidR="00352DAE" w:rsidRPr="00064A74">
        <w:rPr>
          <w:rFonts w:cstheme="minorHAnsi"/>
          <w:sz w:val="24"/>
          <w:szCs w:val="24"/>
          <w:shd w:val="clear" w:color="auto" w:fill="FFFFFF"/>
        </w:rPr>
        <w:t>’ personnel</w:t>
      </w:r>
      <w:r w:rsidRPr="00064A74">
        <w:rPr>
          <w:rFonts w:cstheme="minorHAnsi"/>
          <w:sz w:val="24"/>
          <w:szCs w:val="24"/>
          <w:shd w:val="clear" w:color="auto" w:fill="FFFFFF"/>
        </w:rPr>
        <w:t xml:space="preserve"> at all routs is </w:t>
      </w:r>
      <w:r w:rsidR="00352DAE" w:rsidRPr="00064A74">
        <w:rPr>
          <w:rFonts w:cstheme="minorHAnsi"/>
          <w:sz w:val="24"/>
          <w:szCs w:val="24"/>
          <w:shd w:val="clear" w:color="auto" w:fill="FFFFFF"/>
        </w:rPr>
        <w:t xml:space="preserve">required </w:t>
      </w:r>
      <w:r w:rsidRPr="00064A74">
        <w:rPr>
          <w:rFonts w:cstheme="minorHAnsi"/>
          <w:sz w:val="24"/>
          <w:szCs w:val="24"/>
          <w:shd w:val="clear" w:color="auto" w:fill="FFFFFF"/>
        </w:rPr>
        <w:t xml:space="preserve">because </w:t>
      </w:r>
      <w:r w:rsidR="00460F4F" w:rsidRPr="00064A74">
        <w:rPr>
          <w:rFonts w:cstheme="minorHAnsi"/>
          <w:sz w:val="24"/>
          <w:szCs w:val="24"/>
          <w:shd w:val="clear" w:color="auto" w:fill="FFFFFF"/>
        </w:rPr>
        <w:t>their</w:t>
      </w:r>
      <w:r w:rsidRPr="00064A74">
        <w:rPr>
          <w:rFonts w:cstheme="minorHAnsi"/>
          <w:sz w:val="24"/>
          <w:szCs w:val="24"/>
          <w:shd w:val="clear" w:color="auto" w:fill="FFFFFF"/>
        </w:rPr>
        <w:t xml:space="preserve"> leave</w:t>
      </w:r>
      <w:r w:rsidR="00460F4F" w:rsidRPr="00064A74">
        <w:rPr>
          <w:rFonts w:cstheme="minorHAnsi"/>
          <w:sz w:val="24"/>
          <w:szCs w:val="24"/>
          <w:shd w:val="clear" w:color="auto" w:fill="FFFFFF"/>
        </w:rPr>
        <w:t>s</w:t>
      </w:r>
      <w:r w:rsidRPr="00064A74">
        <w:rPr>
          <w:rFonts w:cstheme="minorHAnsi"/>
          <w:sz w:val="24"/>
          <w:szCs w:val="24"/>
          <w:shd w:val="clear" w:color="auto" w:fill="FFFFFF"/>
        </w:rPr>
        <w:t xml:space="preserve"> </w:t>
      </w:r>
      <w:r w:rsidR="00A9194C" w:rsidRPr="00064A74">
        <w:rPr>
          <w:rFonts w:cstheme="minorHAnsi"/>
          <w:sz w:val="24"/>
          <w:szCs w:val="24"/>
          <w:shd w:val="clear" w:color="auto" w:fill="FFFFFF"/>
        </w:rPr>
        <w:t xml:space="preserve">can be </w:t>
      </w:r>
      <w:r w:rsidR="00460F4F" w:rsidRPr="00064A74">
        <w:rPr>
          <w:rFonts w:cstheme="minorHAnsi"/>
          <w:sz w:val="24"/>
          <w:szCs w:val="24"/>
          <w:shd w:val="clear" w:color="auto" w:fill="FFFFFF"/>
        </w:rPr>
        <w:t xml:space="preserve"> </w:t>
      </w:r>
      <w:r w:rsidRPr="00064A74">
        <w:rPr>
          <w:rFonts w:cstheme="minorHAnsi"/>
          <w:sz w:val="24"/>
          <w:szCs w:val="24"/>
          <w:shd w:val="clear" w:color="auto" w:fill="FFFFFF"/>
        </w:rPr>
        <w:t>approved at any point of time</w:t>
      </w:r>
      <w:r w:rsidR="00460F4F" w:rsidRPr="00064A74">
        <w:rPr>
          <w:rFonts w:cstheme="minorHAnsi"/>
          <w:sz w:val="24"/>
          <w:szCs w:val="24"/>
          <w:shd w:val="clear" w:color="auto" w:fill="FFFFFF"/>
        </w:rPr>
        <w:t>.</w:t>
      </w:r>
      <w:r w:rsidRPr="00064A74">
        <w:rPr>
          <w:rFonts w:cstheme="minorHAnsi"/>
          <w:sz w:val="24"/>
          <w:szCs w:val="24"/>
          <w:shd w:val="clear" w:color="auto" w:fill="FFFFFF"/>
        </w:rPr>
        <w:t xml:space="preserve"> </w:t>
      </w:r>
      <w:r w:rsidR="00460F4F" w:rsidRPr="00064A74">
        <w:rPr>
          <w:rFonts w:cstheme="minorHAnsi"/>
          <w:sz w:val="24"/>
          <w:szCs w:val="24"/>
          <w:shd w:val="clear" w:color="auto" w:fill="FFFFFF"/>
        </w:rPr>
        <w:t>T</w:t>
      </w:r>
      <w:r w:rsidRPr="00064A74">
        <w:rPr>
          <w:rFonts w:cstheme="minorHAnsi"/>
          <w:sz w:val="24"/>
          <w:szCs w:val="24"/>
          <w:shd w:val="clear" w:color="auto" w:fill="FFFFFF"/>
        </w:rPr>
        <w:t xml:space="preserve">hese train reservations will give them </w:t>
      </w:r>
      <w:r w:rsidR="00352DAE" w:rsidRPr="00064A74">
        <w:rPr>
          <w:rFonts w:cstheme="minorHAnsi"/>
          <w:sz w:val="24"/>
          <w:szCs w:val="24"/>
          <w:shd w:val="clear" w:color="auto" w:fill="FFFFFF"/>
        </w:rPr>
        <w:t xml:space="preserve">some </w:t>
      </w:r>
      <w:r w:rsidR="00460F4F" w:rsidRPr="00064A74">
        <w:rPr>
          <w:rFonts w:cstheme="minorHAnsi"/>
          <w:sz w:val="24"/>
          <w:szCs w:val="24"/>
          <w:shd w:val="clear" w:color="auto" w:fill="FFFFFF"/>
        </w:rPr>
        <w:t xml:space="preserve">respite and </w:t>
      </w:r>
      <w:r w:rsidRPr="00064A74">
        <w:rPr>
          <w:rFonts w:cstheme="minorHAnsi"/>
          <w:sz w:val="24"/>
          <w:szCs w:val="24"/>
          <w:shd w:val="clear" w:color="auto" w:fill="FFFFFF"/>
        </w:rPr>
        <w:t xml:space="preserve">convenience in travelling. </w:t>
      </w:r>
      <w:r w:rsidR="00064A74" w:rsidRPr="00064A74">
        <w:rPr>
          <w:rFonts w:cstheme="minorHAnsi"/>
          <w:sz w:val="24"/>
          <w:szCs w:val="24"/>
          <w:shd w:val="clear" w:color="auto" w:fill="FFFFFF"/>
        </w:rPr>
        <w:t>Some travel concessions should also be there.</w:t>
      </w:r>
    </w:p>
    <w:p w:rsidR="006F799D" w:rsidRDefault="006F799D" w:rsidP="00B41F13">
      <w:pPr>
        <w:pStyle w:val="ListParagraph"/>
        <w:numPr>
          <w:ilvl w:val="0"/>
          <w:numId w:val="170"/>
        </w:numPr>
        <w:spacing w:line="360" w:lineRule="auto"/>
        <w:jc w:val="both"/>
        <w:rPr>
          <w:rFonts w:cstheme="minorHAnsi"/>
          <w:sz w:val="24"/>
          <w:szCs w:val="24"/>
          <w:shd w:val="clear" w:color="auto" w:fill="FFFFFF"/>
        </w:rPr>
      </w:pPr>
      <w:r w:rsidRPr="00064A74">
        <w:rPr>
          <w:rFonts w:cstheme="minorHAnsi"/>
          <w:sz w:val="24"/>
          <w:szCs w:val="24"/>
          <w:shd w:val="clear" w:color="auto" w:fill="FFFFFF"/>
        </w:rPr>
        <w:t>Proper medical facility should be made available to the family members of the personnel. Physical ailments of a close family member creates lot of distress in a person especially when they are away on duty, feeling of helplessness creeps in them. System should be made easier to avail medical services in emergency cases. Claim of these medical facilities availed should be recouped at the unit level itself.</w:t>
      </w:r>
    </w:p>
    <w:p w:rsidR="007E3115" w:rsidRPr="00064A74" w:rsidRDefault="007E3115" w:rsidP="00B41F13">
      <w:pPr>
        <w:pStyle w:val="ListParagraph"/>
        <w:numPr>
          <w:ilvl w:val="0"/>
          <w:numId w:val="170"/>
        </w:numPr>
        <w:spacing w:line="360" w:lineRule="auto"/>
        <w:jc w:val="both"/>
        <w:rPr>
          <w:rFonts w:cstheme="minorHAnsi"/>
          <w:sz w:val="24"/>
          <w:szCs w:val="24"/>
          <w:shd w:val="clear" w:color="auto" w:fill="FFFFFF"/>
        </w:rPr>
      </w:pPr>
      <w:r>
        <w:rPr>
          <w:rFonts w:cstheme="minorHAnsi"/>
          <w:sz w:val="24"/>
          <w:szCs w:val="24"/>
          <w:shd w:val="clear" w:color="auto" w:fill="FFFFFF"/>
        </w:rPr>
        <w:t xml:space="preserve">Facility for </w:t>
      </w:r>
      <w:r w:rsidR="00E335CF">
        <w:rPr>
          <w:rFonts w:cstheme="minorHAnsi"/>
          <w:sz w:val="24"/>
          <w:szCs w:val="24"/>
          <w:shd w:val="clear" w:color="auto" w:fill="FFFFFF"/>
        </w:rPr>
        <w:t>getting loan</w:t>
      </w:r>
      <w:r>
        <w:rPr>
          <w:rFonts w:cstheme="minorHAnsi"/>
          <w:sz w:val="24"/>
          <w:szCs w:val="24"/>
          <w:shd w:val="clear" w:color="auto" w:fill="FFFFFF"/>
        </w:rPr>
        <w:t xml:space="preserve"> at a reasonable interest rate should also be there for</w:t>
      </w:r>
      <w:r w:rsidR="002272F3">
        <w:rPr>
          <w:rFonts w:cstheme="minorHAnsi"/>
          <w:sz w:val="24"/>
          <w:szCs w:val="24"/>
          <w:shd w:val="clear" w:color="auto" w:fill="FFFFFF"/>
        </w:rPr>
        <w:t xml:space="preserve"> the CAPFs’ personnel which should not involve much paper work. Taking loan from the </w:t>
      </w:r>
      <w:r w:rsidR="00DB1C65">
        <w:rPr>
          <w:rFonts w:cstheme="minorHAnsi"/>
          <w:sz w:val="24"/>
          <w:szCs w:val="24"/>
          <w:shd w:val="clear" w:color="auto" w:fill="FFFFFF"/>
        </w:rPr>
        <w:t xml:space="preserve">banks available in the </w:t>
      </w:r>
      <w:r w:rsidR="002272F3">
        <w:rPr>
          <w:rFonts w:cstheme="minorHAnsi"/>
          <w:sz w:val="24"/>
          <w:szCs w:val="24"/>
          <w:shd w:val="clear" w:color="auto" w:fill="FFFFFF"/>
        </w:rPr>
        <w:t>market to fulfill their economic compulsions becomes quite strenuous for them.</w:t>
      </w:r>
    </w:p>
    <w:p w:rsidR="00064A74" w:rsidRPr="00064A74" w:rsidRDefault="00064A74" w:rsidP="00B41F13">
      <w:pPr>
        <w:pStyle w:val="ListParagraph"/>
        <w:numPr>
          <w:ilvl w:val="0"/>
          <w:numId w:val="170"/>
        </w:numPr>
        <w:spacing w:after="0" w:line="360" w:lineRule="auto"/>
        <w:jc w:val="both"/>
        <w:rPr>
          <w:rFonts w:cstheme="minorHAnsi"/>
          <w:sz w:val="24"/>
          <w:szCs w:val="24"/>
          <w:shd w:val="clear" w:color="auto" w:fill="FFFFFF"/>
        </w:rPr>
      </w:pPr>
      <w:r w:rsidRPr="00064A74">
        <w:rPr>
          <w:rFonts w:cstheme="minorHAnsi"/>
          <w:sz w:val="24"/>
          <w:szCs w:val="24"/>
          <w:shd w:val="clear" w:color="auto" w:fill="FFFFFF"/>
        </w:rPr>
        <w:t>More schools should be opened for the children of the personnel of CAPFs in needed regions so that personnel feel relaxed on this front.</w:t>
      </w:r>
    </w:p>
    <w:p w:rsidR="00064A74" w:rsidRPr="00064A74" w:rsidRDefault="00064A74" w:rsidP="00B41F13">
      <w:pPr>
        <w:pStyle w:val="ListParagraph"/>
        <w:numPr>
          <w:ilvl w:val="0"/>
          <w:numId w:val="170"/>
        </w:numPr>
        <w:spacing w:after="0" w:line="360" w:lineRule="auto"/>
        <w:jc w:val="both"/>
        <w:rPr>
          <w:rFonts w:cstheme="minorHAnsi"/>
          <w:sz w:val="24"/>
          <w:szCs w:val="24"/>
          <w:shd w:val="clear" w:color="auto" w:fill="FFFFFF"/>
        </w:rPr>
      </w:pPr>
      <w:r w:rsidRPr="00064A74">
        <w:rPr>
          <w:rFonts w:cstheme="minorHAnsi"/>
          <w:sz w:val="24"/>
          <w:szCs w:val="24"/>
          <w:shd w:val="clear" w:color="auto" w:fill="FFFFFF"/>
        </w:rPr>
        <w:t>Quality of food and accommodation should be improved.</w:t>
      </w:r>
    </w:p>
    <w:p w:rsidR="00064A74" w:rsidRPr="00064A74" w:rsidRDefault="00064A74" w:rsidP="00B41F13">
      <w:pPr>
        <w:pStyle w:val="ListParagraph"/>
        <w:numPr>
          <w:ilvl w:val="0"/>
          <w:numId w:val="170"/>
        </w:numPr>
        <w:spacing w:after="0" w:line="360" w:lineRule="auto"/>
        <w:jc w:val="both"/>
        <w:rPr>
          <w:rFonts w:cstheme="minorHAnsi"/>
          <w:sz w:val="24"/>
          <w:szCs w:val="24"/>
          <w:shd w:val="clear" w:color="auto" w:fill="FFFFFF"/>
        </w:rPr>
      </w:pPr>
      <w:r w:rsidRPr="00064A74">
        <w:rPr>
          <w:rFonts w:cstheme="minorHAnsi"/>
          <w:sz w:val="24"/>
          <w:szCs w:val="24"/>
          <w:shd w:val="clear" w:color="auto" w:fill="FFFFFF"/>
        </w:rPr>
        <w:t>Better recreation facilities i.e. indoor and outdoor game facilities, provision of television, internet</w:t>
      </w:r>
      <w:r w:rsidR="00CC5C42">
        <w:rPr>
          <w:rFonts w:cstheme="minorHAnsi"/>
          <w:sz w:val="24"/>
          <w:szCs w:val="24"/>
          <w:shd w:val="clear" w:color="auto" w:fill="FFFFFF"/>
        </w:rPr>
        <w:t xml:space="preserve"> facility etc. should be provided.</w:t>
      </w:r>
    </w:p>
    <w:p w:rsidR="00064A74" w:rsidRDefault="00064A74" w:rsidP="00B41F13">
      <w:pPr>
        <w:pStyle w:val="ListParagraph"/>
        <w:numPr>
          <w:ilvl w:val="0"/>
          <w:numId w:val="170"/>
        </w:numPr>
        <w:spacing w:after="0" w:line="360" w:lineRule="auto"/>
        <w:jc w:val="both"/>
        <w:rPr>
          <w:rFonts w:cstheme="minorHAnsi"/>
          <w:sz w:val="24"/>
          <w:szCs w:val="24"/>
          <w:shd w:val="clear" w:color="auto" w:fill="FFFFFF"/>
        </w:rPr>
      </w:pPr>
      <w:r w:rsidRPr="00064A74">
        <w:rPr>
          <w:rFonts w:cstheme="minorHAnsi"/>
          <w:sz w:val="24"/>
          <w:szCs w:val="24"/>
          <w:shd w:val="clear" w:color="auto" w:fill="FFFFFF"/>
        </w:rPr>
        <w:t xml:space="preserve">Welfare meetings should be conducted on regular basis to reduce mental stress of the personnel. </w:t>
      </w:r>
    </w:p>
    <w:p w:rsidR="00E335CF" w:rsidRDefault="00E335CF" w:rsidP="00B41F13">
      <w:pPr>
        <w:pStyle w:val="ListParagraph"/>
        <w:numPr>
          <w:ilvl w:val="0"/>
          <w:numId w:val="170"/>
        </w:numPr>
        <w:spacing w:after="0" w:line="360" w:lineRule="auto"/>
        <w:jc w:val="both"/>
        <w:rPr>
          <w:rFonts w:cstheme="minorHAnsi"/>
          <w:sz w:val="24"/>
          <w:szCs w:val="24"/>
          <w:shd w:val="clear" w:color="auto" w:fill="FFFFFF"/>
        </w:rPr>
      </w:pPr>
      <w:r w:rsidRPr="00064A74">
        <w:rPr>
          <w:rFonts w:cstheme="minorHAnsi"/>
          <w:sz w:val="24"/>
          <w:szCs w:val="24"/>
          <w:shd w:val="clear" w:color="auto" w:fill="FFFFFF"/>
        </w:rPr>
        <w:t xml:space="preserve">Yoga and Meditation can be used as a stress reliever measure for them. Some common strategies for managing acute crisis should be used such as engagement in enjoyable activities or hobbies, use of distress management skills such as relaxation or mindfulness, distraction activities such as watching movies, and accessing social support networks such as talking with a friend or a Counsellor. </w:t>
      </w:r>
    </w:p>
    <w:p w:rsidR="00A7699F" w:rsidRPr="00064A74" w:rsidRDefault="00A7699F" w:rsidP="00A7699F">
      <w:pPr>
        <w:pStyle w:val="ListParagraph"/>
        <w:spacing w:after="0" w:line="360" w:lineRule="auto"/>
        <w:jc w:val="both"/>
        <w:rPr>
          <w:rFonts w:cstheme="minorHAnsi"/>
          <w:sz w:val="24"/>
          <w:szCs w:val="24"/>
          <w:shd w:val="clear" w:color="auto" w:fill="FFFFFF"/>
        </w:rPr>
      </w:pPr>
    </w:p>
    <w:p w:rsidR="00445BD7" w:rsidRPr="00A634AA" w:rsidRDefault="00CC5C42" w:rsidP="00A7699F">
      <w:pPr>
        <w:spacing w:after="0" w:line="360" w:lineRule="auto"/>
        <w:jc w:val="both"/>
        <w:rPr>
          <w:rFonts w:cstheme="minorHAnsi"/>
          <w:sz w:val="24"/>
          <w:szCs w:val="24"/>
          <w:shd w:val="clear" w:color="auto" w:fill="FFFFFF"/>
        </w:rPr>
      </w:pPr>
      <w:r>
        <w:rPr>
          <w:rFonts w:cstheme="minorHAnsi"/>
          <w:sz w:val="24"/>
          <w:szCs w:val="24"/>
        </w:rPr>
        <w:t xml:space="preserve">               </w:t>
      </w:r>
      <w:r w:rsidR="00445BD7" w:rsidRPr="00A634AA">
        <w:rPr>
          <w:rFonts w:cstheme="minorHAnsi"/>
          <w:sz w:val="24"/>
          <w:szCs w:val="24"/>
        </w:rPr>
        <w:t xml:space="preserve">Some of the </w:t>
      </w:r>
      <w:r w:rsidR="005B7D33">
        <w:rPr>
          <w:rFonts w:cstheme="minorHAnsi"/>
          <w:sz w:val="24"/>
          <w:szCs w:val="24"/>
        </w:rPr>
        <w:t xml:space="preserve">welfare measures specifically for </w:t>
      </w:r>
      <w:r w:rsidR="00445BD7" w:rsidRPr="00A634AA">
        <w:rPr>
          <w:rFonts w:cstheme="minorHAnsi"/>
          <w:sz w:val="24"/>
          <w:szCs w:val="24"/>
        </w:rPr>
        <w:t>female personnel are given below:</w:t>
      </w:r>
    </w:p>
    <w:p w:rsidR="00445BD7" w:rsidRPr="00CC5C42" w:rsidRDefault="00445BD7" w:rsidP="00B41F13">
      <w:pPr>
        <w:pStyle w:val="ListParagraph"/>
        <w:numPr>
          <w:ilvl w:val="0"/>
          <w:numId w:val="171"/>
        </w:numPr>
        <w:spacing w:after="0" w:line="360" w:lineRule="auto"/>
        <w:jc w:val="both"/>
        <w:rPr>
          <w:rFonts w:cstheme="minorHAnsi"/>
          <w:bCs/>
          <w:sz w:val="24"/>
          <w:szCs w:val="24"/>
        </w:rPr>
      </w:pPr>
      <w:r w:rsidRPr="00CC5C42">
        <w:rPr>
          <w:rFonts w:cstheme="minorHAnsi"/>
          <w:bCs/>
          <w:sz w:val="24"/>
          <w:szCs w:val="24"/>
        </w:rPr>
        <w:t xml:space="preserve">Post pregnancy relaxation in physical exercise and training for female personnel is also needed. Building of </w:t>
      </w:r>
      <w:r w:rsidRPr="00CC5C42">
        <w:rPr>
          <w:rFonts w:cstheme="minorHAnsi"/>
          <w:sz w:val="24"/>
          <w:szCs w:val="24"/>
        </w:rPr>
        <w:t>Crèche facilities</w:t>
      </w:r>
      <w:r w:rsidRPr="00CC5C42">
        <w:rPr>
          <w:rFonts w:cstheme="minorHAnsi"/>
          <w:b/>
          <w:bCs/>
          <w:sz w:val="24"/>
          <w:szCs w:val="24"/>
        </w:rPr>
        <w:t xml:space="preserve"> </w:t>
      </w:r>
      <w:r w:rsidRPr="00CC5C42">
        <w:rPr>
          <w:rFonts w:cstheme="minorHAnsi"/>
          <w:bCs/>
          <w:sz w:val="24"/>
          <w:szCs w:val="24"/>
        </w:rPr>
        <w:t xml:space="preserve">will give the children a safe and comfortable environment. This will give mental relaxation to the female personnel and </w:t>
      </w:r>
      <w:r w:rsidR="00352DAE" w:rsidRPr="00CC5C42">
        <w:rPr>
          <w:rFonts w:cstheme="minorHAnsi"/>
          <w:bCs/>
          <w:sz w:val="24"/>
          <w:szCs w:val="24"/>
        </w:rPr>
        <w:t xml:space="preserve">provide them a </w:t>
      </w:r>
      <w:r w:rsidRPr="00CC5C42">
        <w:rPr>
          <w:rFonts w:cstheme="minorHAnsi"/>
          <w:bCs/>
          <w:sz w:val="24"/>
          <w:szCs w:val="24"/>
        </w:rPr>
        <w:t>sense of security for their children.</w:t>
      </w:r>
    </w:p>
    <w:p w:rsidR="00460F4F" w:rsidRPr="00CC5C42" w:rsidRDefault="00460F4F" w:rsidP="00B41F13">
      <w:pPr>
        <w:pStyle w:val="ListParagraph"/>
        <w:numPr>
          <w:ilvl w:val="0"/>
          <w:numId w:val="171"/>
        </w:numPr>
        <w:spacing w:after="0" w:line="360" w:lineRule="auto"/>
        <w:jc w:val="both"/>
        <w:rPr>
          <w:rFonts w:cstheme="minorHAnsi"/>
          <w:bCs/>
          <w:sz w:val="24"/>
          <w:szCs w:val="24"/>
        </w:rPr>
      </w:pPr>
      <w:r w:rsidRPr="00CC5C42">
        <w:rPr>
          <w:rFonts w:cstheme="minorHAnsi"/>
          <w:bCs/>
          <w:sz w:val="24"/>
          <w:szCs w:val="24"/>
        </w:rPr>
        <w:t>Some work</w:t>
      </w:r>
      <w:r w:rsidR="00A9194C" w:rsidRPr="00CC5C42">
        <w:rPr>
          <w:rFonts w:cstheme="minorHAnsi"/>
          <w:bCs/>
          <w:sz w:val="24"/>
          <w:szCs w:val="24"/>
        </w:rPr>
        <w:t>-</w:t>
      </w:r>
      <w:r w:rsidRPr="00CC5C42">
        <w:rPr>
          <w:rFonts w:cstheme="minorHAnsi"/>
          <w:bCs/>
          <w:sz w:val="24"/>
          <w:szCs w:val="24"/>
        </w:rPr>
        <w:t xml:space="preserve"> life balance measures should also be introduced. </w:t>
      </w:r>
    </w:p>
    <w:p w:rsidR="00CC5C42" w:rsidRPr="00572095" w:rsidRDefault="00CC5C42" w:rsidP="00B41F13">
      <w:pPr>
        <w:pStyle w:val="ListParagraph"/>
        <w:numPr>
          <w:ilvl w:val="0"/>
          <w:numId w:val="171"/>
        </w:numPr>
        <w:spacing w:after="0" w:line="360" w:lineRule="auto"/>
        <w:jc w:val="both"/>
        <w:rPr>
          <w:rFonts w:cstheme="minorHAnsi"/>
          <w:bCs/>
          <w:sz w:val="24"/>
          <w:szCs w:val="24"/>
        </w:rPr>
      </w:pPr>
      <w:r w:rsidRPr="00CC5C42">
        <w:rPr>
          <w:rFonts w:ascii="Times New Roman" w:hAnsi="Times New Roman" w:cs="Times New Roman"/>
          <w:sz w:val="24"/>
          <w:szCs w:val="24"/>
        </w:rPr>
        <w:t>Restructuring of relieving system is needed as 8-10 hours of continuous work especially for lady constables becomes very challenging.</w:t>
      </w:r>
    </w:p>
    <w:p w:rsidR="00572095" w:rsidRPr="00572095" w:rsidRDefault="00572095" w:rsidP="00572095">
      <w:pPr>
        <w:pStyle w:val="ListParagraph"/>
        <w:spacing w:after="0" w:line="360" w:lineRule="auto"/>
        <w:ind w:left="1080"/>
        <w:jc w:val="both"/>
        <w:rPr>
          <w:rFonts w:cstheme="minorHAnsi"/>
          <w:b/>
          <w:sz w:val="24"/>
          <w:szCs w:val="24"/>
        </w:rPr>
      </w:pPr>
    </w:p>
    <w:p w:rsidR="00572095" w:rsidRDefault="00572095" w:rsidP="00B41F13">
      <w:pPr>
        <w:pStyle w:val="ListParagraph"/>
        <w:numPr>
          <w:ilvl w:val="2"/>
          <w:numId w:val="156"/>
        </w:numPr>
        <w:spacing w:after="0" w:line="360" w:lineRule="auto"/>
        <w:jc w:val="both"/>
        <w:rPr>
          <w:rFonts w:cstheme="minorHAnsi"/>
          <w:b/>
          <w:sz w:val="24"/>
          <w:szCs w:val="24"/>
        </w:rPr>
      </w:pPr>
      <w:r w:rsidRPr="00572095">
        <w:rPr>
          <w:rFonts w:cstheme="minorHAnsi"/>
          <w:b/>
          <w:sz w:val="24"/>
          <w:szCs w:val="24"/>
        </w:rPr>
        <w:t>Tran</w:t>
      </w:r>
      <w:r w:rsidR="006430F4">
        <w:rPr>
          <w:rFonts w:cstheme="minorHAnsi"/>
          <w:b/>
          <w:sz w:val="24"/>
          <w:szCs w:val="24"/>
        </w:rPr>
        <w:t>s</w:t>
      </w:r>
      <w:r w:rsidRPr="00572095">
        <w:rPr>
          <w:rFonts w:cstheme="minorHAnsi"/>
          <w:b/>
          <w:sz w:val="24"/>
          <w:szCs w:val="24"/>
        </w:rPr>
        <w:t>parency in deployment of Posts</w:t>
      </w:r>
      <w:r w:rsidR="006430F4">
        <w:rPr>
          <w:rFonts w:cstheme="minorHAnsi"/>
          <w:b/>
          <w:sz w:val="24"/>
          <w:szCs w:val="24"/>
        </w:rPr>
        <w:t xml:space="preserve"> and </w:t>
      </w:r>
      <w:r w:rsidR="006430F4" w:rsidRPr="00572095">
        <w:rPr>
          <w:rFonts w:cstheme="minorHAnsi"/>
          <w:b/>
          <w:sz w:val="24"/>
          <w:szCs w:val="24"/>
        </w:rPr>
        <w:t>dut</w:t>
      </w:r>
      <w:r w:rsidR="006430F4">
        <w:rPr>
          <w:rFonts w:cstheme="minorHAnsi"/>
          <w:b/>
          <w:sz w:val="24"/>
          <w:szCs w:val="24"/>
        </w:rPr>
        <w:t>ies</w:t>
      </w:r>
    </w:p>
    <w:p w:rsidR="00572095" w:rsidRPr="006430F4" w:rsidRDefault="006430F4" w:rsidP="00572095">
      <w:pPr>
        <w:pStyle w:val="ListParagraph"/>
        <w:spacing w:after="0" w:line="360" w:lineRule="auto"/>
        <w:ind w:left="180"/>
        <w:jc w:val="both"/>
        <w:rPr>
          <w:rFonts w:cstheme="minorHAnsi"/>
          <w:bCs/>
          <w:sz w:val="24"/>
          <w:szCs w:val="24"/>
        </w:rPr>
      </w:pPr>
      <w:r w:rsidRPr="006430F4">
        <w:rPr>
          <w:rFonts w:cstheme="minorHAnsi"/>
          <w:bCs/>
          <w:sz w:val="24"/>
          <w:szCs w:val="24"/>
        </w:rPr>
        <w:t>Strenuous</w:t>
      </w:r>
      <w:r w:rsidR="00572095" w:rsidRPr="006430F4">
        <w:rPr>
          <w:rFonts w:cstheme="minorHAnsi"/>
          <w:bCs/>
          <w:sz w:val="24"/>
          <w:szCs w:val="24"/>
        </w:rPr>
        <w:t xml:space="preserve"> duty posts or relatively tough or Isolation duty posts should be identifie</w:t>
      </w:r>
      <w:r>
        <w:rPr>
          <w:rFonts w:cstheme="minorHAnsi"/>
          <w:bCs/>
          <w:sz w:val="24"/>
          <w:szCs w:val="24"/>
        </w:rPr>
        <w:t>d</w:t>
      </w:r>
      <w:r w:rsidR="00572095" w:rsidRPr="006430F4">
        <w:rPr>
          <w:rFonts w:cstheme="minorHAnsi"/>
          <w:bCs/>
          <w:sz w:val="24"/>
          <w:szCs w:val="24"/>
        </w:rPr>
        <w:t xml:space="preserve"> and earmarked clearly. Then personnel should be deployed in these positions for a period of 3 -4 months only rather than 5-6 months. In essence, personnel should be moved </w:t>
      </w:r>
      <w:r w:rsidRPr="006430F4">
        <w:rPr>
          <w:rFonts w:cstheme="minorHAnsi"/>
          <w:bCs/>
          <w:sz w:val="24"/>
          <w:szCs w:val="24"/>
        </w:rPr>
        <w:t xml:space="preserve">to a post having lesser pressure </w:t>
      </w:r>
      <w:r w:rsidR="00572095" w:rsidRPr="006430F4">
        <w:rPr>
          <w:rFonts w:cstheme="minorHAnsi"/>
          <w:bCs/>
          <w:sz w:val="24"/>
          <w:szCs w:val="24"/>
        </w:rPr>
        <w:t xml:space="preserve">after </w:t>
      </w:r>
      <w:r w:rsidRPr="006430F4">
        <w:rPr>
          <w:rFonts w:cstheme="minorHAnsi"/>
          <w:bCs/>
          <w:sz w:val="24"/>
          <w:szCs w:val="24"/>
        </w:rPr>
        <w:t xml:space="preserve">completing 3-4 months </w:t>
      </w:r>
      <w:r>
        <w:rPr>
          <w:rFonts w:cstheme="minorHAnsi"/>
          <w:bCs/>
          <w:sz w:val="24"/>
          <w:szCs w:val="24"/>
        </w:rPr>
        <w:t xml:space="preserve">only </w:t>
      </w:r>
      <w:r w:rsidRPr="006430F4">
        <w:rPr>
          <w:rFonts w:cstheme="minorHAnsi"/>
          <w:bCs/>
          <w:sz w:val="24"/>
          <w:szCs w:val="24"/>
        </w:rPr>
        <w:t>at that difficult post. Early rotation must take place.</w:t>
      </w:r>
      <w:r>
        <w:rPr>
          <w:rFonts w:cstheme="minorHAnsi"/>
          <w:bCs/>
          <w:sz w:val="24"/>
          <w:szCs w:val="24"/>
        </w:rPr>
        <w:t xml:space="preserve"> Moreover, a</w:t>
      </w:r>
      <w:r w:rsidRPr="006430F4">
        <w:rPr>
          <w:rFonts w:cstheme="minorHAnsi"/>
          <w:bCs/>
          <w:sz w:val="24"/>
          <w:szCs w:val="24"/>
        </w:rPr>
        <w:t xml:space="preserve"> Person who has been selected and earmarked for any position, he should be allocated the same duty only.</w:t>
      </w:r>
    </w:p>
    <w:p w:rsidR="00572095" w:rsidRPr="00572095" w:rsidRDefault="00572095" w:rsidP="00572095">
      <w:pPr>
        <w:pStyle w:val="ListParagraph"/>
        <w:spacing w:after="0" w:line="360" w:lineRule="auto"/>
        <w:ind w:left="180"/>
        <w:jc w:val="both"/>
        <w:rPr>
          <w:rFonts w:cstheme="minorHAnsi"/>
          <w:bCs/>
          <w:sz w:val="24"/>
          <w:szCs w:val="24"/>
        </w:rPr>
      </w:pPr>
    </w:p>
    <w:p w:rsidR="00445BD7" w:rsidRPr="00FF734C" w:rsidRDefault="00445BD7" w:rsidP="00B41F13">
      <w:pPr>
        <w:pStyle w:val="ListParagraph"/>
        <w:numPr>
          <w:ilvl w:val="2"/>
          <w:numId w:val="156"/>
        </w:numPr>
        <w:spacing w:after="0" w:line="360" w:lineRule="auto"/>
        <w:jc w:val="both"/>
        <w:rPr>
          <w:rFonts w:cstheme="minorHAnsi"/>
          <w:b/>
          <w:bCs/>
          <w:sz w:val="24"/>
          <w:szCs w:val="24"/>
        </w:rPr>
      </w:pPr>
      <w:r w:rsidRPr="00FF734C">
        <w:rPr>
          <w:rFonts w:cstheme="minorHAnsi"/>
          <w:b/>
          <w:bCs/>
          <w:sz w:val="24"/>
          <w:szCs w:val="24"/>
        </w:rPr>
        <w:t>Realistic Job Preview</w:t>
      </w:r>
      <w:r w:rsidR="006D03F5">
        <w:rPr>
          <w:rFonts w:cstheme="minorHAnsi"/>
          <w:b/>
          <w:bCs/>
          <w:sz w:val="24"/>
          <w:szCs w:val="24"/>
        </w:rPr>
        <w:t xml:space="preserve"> (RJP)</w:t>
      </w:r>
    </w:p>
    <w:p w:rsidR="00445BD7" w:rsidRPr="00805712" w:rsidRDefault="00445BD7" w:rsidP="00445BD7">
      <w:pPr>
        <w:spacing w:after="0" w:line="360" w:lineRule="auto"/>
        <w:jc w:val="both"/>
        <w:rPr>
          <w:rFonts w:cstheme="minorHAnsi"/>
          <w:sz w:val="24"/>
          <w:szCs w:val="24"/>
        </w:rPr>
      </w:pPr>
      <w:r w:rsidRPr="00805712">
        <w:rPr>
          <w:rFonts w:cstheme="minorHAnsi"/>
          <w:sz w:val="24"/>
          <w:szCs w:val="24"/>
        </w:rPr>
        <w:t xml:space="preserve">The profile of the </w:t>
      </w:r>
      <w:r w:rsidR="000A58D5">
        <w:rPr>
          <w:rFonts w:cstheme="minorHAnsi"/>
          <w:sz w:val="24"/>
          <w:szCs w:val="24"/>
        </w:rPr>
        <w:t>youngsters joining Forces</w:t>
      </w:r>
      <w:r w:rsidR="0035246A">
        <w:rPr>
          <w:rFonts w:cstheme="minorHAnsi"/>
          <w:sz w:val="24"/>
          <w:szCs w:val="24"/>
        </w:rPr>
        <w:t xml:space="preserve"> </w:t>
      </w:r>
      <w:r w:rsidRPr="00805712">
        <w:rPr>
          <w:rFonts w:cstheme="minorHAnsi"/>
          <w:sz w:val="24"/>
          <w:szCs w:val="24"/>
        </w:rPr>
        <w:t>has been changing over the years and many of the Jawans are now</w:t>
      </w:r>
      <w:r w:rsidR="00352DAE">
        <w:rPr>
          <w:rFonts w:cstheme="minorHAnsi"/>
          <w:sz w:val="24"/>
          <w:szCs w:val="24"/>
        </w:rPr>
        <w:t xml:space="preserve"> highly</w:t>
      </w:r>
      <w:r w:rsidRPr="00805712">
        <w:rPr>
          <w:rFonts w:cstheme="minorHAnsi"/>
          <w:sz w:val="24"/>
          <w:szCs w:val="24"/>
        </w:rPr>
        <w:t xml:space="preserve"> educated and more aware of the world around them. This leads to higher expectations and consequent frustration. Many personnel mentioned that in the advertisement</w:t>
      </w:r>
      <w:r w:rsidR="0035246A">
        <w:rPr>
          <w:rFonts w:cstheme="minorHAnsi"/>
          <w:sz w:val="24"/>
          <w:szCs w:val="24"/>
        </w:rPr>
        <w:t>,</w:t>
      </w:r>
      <w:r w:rsidRPr="00805712">
        <w:rPr>
          <w:rFonts w:cstheme="minorHAnsi"/>
          <w:sz w:val="24"/>
          <w:szCs w:val="24"/>
        </w:rPr>
        <w:t xml:space="preserve"> the real picture of the Force is not </w:t>
      </w:r>
      <w:r w:rsidR="00352DAE">
        <w:rPr>
          <w:rFonts w:cstheme="minorHAnsi"/>
          <w:sz w:val="24"/>
          <w:szCs w:val="24"/>
        </w:rPr>
        <w:t xml:space="preserve">portrayed </w:t>
      </w:r>
      <w:r w:rsidRPr="00805712">
        <w:rPr>
          <w:rFonts w:cstheme="minorHAnsi"/>
          <w:sz w:val="24"/>
          <w:szCs w:val="24"/>
        </w:rPr>
        <w:t>as focus is only on highlighting the good aspect</w:t>
      </w:r>
      <w:r w:rsidR="00352DAE">
        <w:rPr>
          <w:rFonts w:cstheme="minorHAnsi"/>
          <w:sz w:val="24"/>
          <w:szCs w:val="24"/>
        </w:rPr>
        <w:t>s</w:t>
      </w:r>
      <w:r w:rsidRPr="00805712">
        <w:rPr>
          <w:rFonts w:cstheme="minorHAnsi"/>
          <w:sz w:val="24"/>
          <w:szCs w:val="24"/>
        </w:rPr>
        <w:t xml:space="preserve"> of it. </w:t>
      </w:r>
      <w:r w:rsidR="00352DAE">
        <w:rPr>
          <w:rFonts w:cstheme="minorHAnsi"/>
          <w:sz w:val="24"/>
          <w:szCs w:val="24"/>
        </w:rPr>
        <w:t>T</w:t>
      </w:r>
      <w:r w:rsidRPr="00805712">
        <w:rPr>
          <w:rFonts w:cstheme="minorHAnsi"/>
          <w:sz w:val="24"/>
          <w:szCs w:val="24"/>
        </w:rPr>
        <w:t xml:space="preserve">hese people join the Force expecting all good things </w:t>
      </w:r>
      <w:r w:rsidR="00352DAE">
        <w:rPr>
          <w:rFonts w:cstheme="minorHAnsi"/>
          <w:sz w:val="24"/>
          <w:szCs w:val="24"/>
        </w:rPr>
        <w:t xml:space="preserve">but when they </w:t>
      </w:r>
      <w:r w:rsidRPr="00805712">
        <w:rPr>
          <w:rFonts w:cstheme="minorHAnsi"/>
          <w:sz w:val="24"/>
          <w:szCs w:val="24"/>
        </w:rPr>
        <w:t xml:space="preserve">face the hardships, it creates an expectation gap. </w:t>
      </w:r>
      <w:r w:rsidR="00665A54" w:rsidRPr="00665A54">
        <w:rPr>
          <w:rFonts w:cstheme="minorHAnsi"/>
          <w:sz w:val="24"/>
          <w:szCs w:val="24"/>
        </w:rPr>
        <w:t xml:space="preserve">A realistic job preview </w:t>
      </w:r>
      <w:r w:rsidR="006D03F5">
        <w:rPr>
          <w:rFonts w:cstheme="minorHAnsi"/>
          <w:sz w:val="24"/>
          <w:szCs w:val="24"/>
        </w:rPr>
        <w:t>is a very effective recruiting tool which can be used by CAPFs as well. RJP ensures fit between the</w:t>
      </w:r>
      <w:r w:rsidR="00B41513">
        <w:rPr>
          <w:rFonts w:cstheme="minorHAnsi"/>
          <w:sz w:val="24"/>
          <w:szCs w:val="24"/>
        </w:rPr>
        <w:t xml:space="preserve"> person and the role, the person and the organization,</w:t>
      </w:r>
      <w:r w:rsidR="00B41513" w:rsidRPr="00B41513">
        <w:rPr>
          <w:rFonts w:cstheme="minorHAnsi"/>
          <w:b/>
          <w:bCs/>
          <w:sz w:val="24"/>
          <w:szCs w:val="24"/>
        </w:rPr>
        <w:t xml:space="preserve"> </w:t>
      </w:r>
      <w:r w:rsidR="00B41513" w:rsidRPr="00B41513">
        <w:rPr>
          <w:rFonts w:cstheme="minorHAnsi"/>
          <w:sz w:val="24"/>
          <w:szCs w:val="24"/>
        </w:rPr>
        <w:t>and it helps to retain employees longer.</w:t>
      </w:r>
      <w:r w:rsidR="00B41513" w:rsidRPr="00B41513">
        <w:rPr>
          <w:rFonts w:cstheme="minorHAnsi"/>
          <w:b/>
          <w:bCs/>
          <w:sz w:val="24"/>
          <w:szCs w:val="24"/>
        </w:rPr>
        <w:t> </w:t>
      </w:r>
      <w:r w:rsidR="006D03F5">
        <w:rPr>
          <w:rFonts w:cstheme="minorHAnsi"/>
          <w:sz w:val="24"/>
          <w:szCs w:val="24"/>
        </w:rPr>
        <w:t xml:space="preserve"> </w:t>
      </w:r>
      <w:r w:rsidR="00665A54" w:rsidRPr="00665A54">
        <w:rPr>
          <w:rFonts w:cstheme="minorHAnsi"/>
          <w:sz w:val="24"/>
          <w:szCs w:val="24"/>
        </w:rPr>
        <w:t>A realistic job preview is the presentation of both positive and negative information about the job and the organization to prospective applicants. The realistic job preview is a tool to inform the candidate about the job and the organization – both in terms of upsides and downsides.</w:t>
      </w:r>
      <w:r w:rsidR="00665A54">
        <w:rPr>
          <w:rFonts w:cstheme="minorHAnsi"/>
          <w:sz w:val="24"/>
          <w:szCs w:val="24"/>
        </w:rPr>
        <w:t xml:space="preserve"> </w:t>
      </w:r>
      <w:r w:rsidR="00665A54" w:rsidRPr="00665A54">
        <w:rPr>
          <w:rFonts w:cstheme="minorHAnsi"/>
          <w:sz w:val="24"/>
          <w:szCs w:val="24"/>
        </w:rPr>
        <w:t>The goal of the RJP is to have the expectations of the candidate match the reality of the situation. The idea is to avoid disappointment when the candidate joins the organization</w:t>
      </w:r>
      <w:r w:rsidR="007E3115">
        <w:rPr>
          <w:rFonts w:cstheme="minorHAnsi"/>
          <w:sz w:val="24"/>
          <w:szCs w:val="24"/>
        </w:rPr>
        <w:t xml:space="preserve"> with high aspirations</w:t>
      </w:r>
      <w:r w:rsidR="00665A54" w:rsidRPr="00665A54">
        <w:rPr>
          <w:rFonts w:cstheme="minorHAnsi"/>
          <w:sz w:val="24"/>
          <w:szCs w:val="24"/>
        </w:rPr>
        <w:t>. </w:t>
      </w:r>
      <w:r w:rsidRPr="00805712">
        <w:rPr>
          <w:rFonts w:cstheme="minorHAnsi"/>
          <w:sz w:val="24"/>
          <w:szCs w:val="24"/>
        </w:rPr>
        <w:t>If real picture of the posting</w:t>
      </w:r>
      <w:r w:rsidR="000666D3">
        <w:rPr>
          <w:rFonts w:cstheme="minorHAnsi"/>
          <w:sz w:val="24"/>
          <w:szCs w:val="24"/>
        </w:rPr>
        <w:t>s</w:t>
      </w:r>
      <w:r w:rsidRPr="00805712">
        <w:rPr>
          <w:rFonts w:cstheme="minorHAnsi"/>
          <w:sz w:val="24"/>
          <w:szCs w:val="24"/>
        </w:rPr>
        <w:t xml:space="preserve"> is indicated through ‘Realistic Job Preview’ then </w:t>
      </w:r>
      <w:r w:rsidR="000666D3">
        <w:rPr>
          <w:rFonts w:cstheme="minorHAnsi"/>
          <w:sz w:val="24"/>
          <w:szCs w:val="24"/>
        </w:rPr>
        <w:t xml:space="preserve">personnel would </w:t>
      </w:r>
      <w:r w:rsidR="00352DAE">
        <w:rPr>
          <w:rFonts w:cstheme="minorHAnsi"/>
          <w:sz w:val="24"/>
          <w:szCs w:val="24"/>
        </w:rPr>
        <w:t xml:space="preserve">easily </w:t>
      </w:r>
      <w:r w:rsidR="000666D3">
        <w:rPr>
          <w:rFonts w:cstheme="minorHAnsi"/>
          <w:sz w:val="24"/>
          <w:szCs w:val="24"/>
        </w:rPr>
        <w:t>adapt to the situations. B</w:t>
      </w:r>
      <w:r w:rsidRPr="00805712">
        <w:rPr>
          <w:rFonts w:cstheme="minorHAnsi"/>
          <w:sz w:val="24"/>
          <w:szCs w:val="24"/>
        </w:rPr>
        <w:t xml:space="preserve">etter adaptation </w:t>
      </w:r>
      <w:r w:rsidR="000666D3">
        <w:rPr>
          <w:rFonts w:cstheme="minorHAnsi"/>
          <w:sz w:val="24"/>
          <w:szCs w:val="24"/>
        </w:rPr>
        <w:t>would lead</w:t>
      </w:r>
      <w:r w:rsidRPr="00805712">
        <w:rPr>
          <w:rFonts w:cstheme="minorHAnsi"/>
          <w:sz w:val="24"/>
          <w:szCs w:val="24"/>
        </w:rPr>
        <w:t xml:space="preserve"> to more satisfactory adjustment with the environment and</w:t>
      </w:r>
      <w:r w:rsidR="009D3390">
        <w:rPr>
          <w:rFonts w:cstheme="minorHAnsi"/>
          <w:sz w:val="24"/>
          <w:szCs w:val="24"/>
        </w:rPr>
        <w:t xml:space="preserve"> thereby</w:t>
      </w:r>
      <w:r w:rsidR="004464C4">
        <w:rPr>
          <w:rFonts w:cstheme="minorHAnsi"/>
          <w:sz w:val="24"/>
          <w:szCs w:val="24"/>
        </w:rPr>
        <w:t>,</w:t>
      </w:r>
      <w:r w:rsidR="009D3390">
        <w:rPr>
          <w:rFonts w:cstheme="minorHAnsi"/>
          <w:sz w:val="24"/>
          <w:szCs w:val="24"/>
        </w:rPr>
        <w:t xml:space="preserve"> </w:t>
      </w:r>
      <w:r w:rsidR="00352DAE">
        <w:rPr>
          <w:rFonts w:cstheme="minorHAnsi"/>
          <w:sz w:val="24"/>
          <w:szCs w:val="24"/>
        </w:rPr>
        <w:t>result in less attrition</w:t>
      </w:r>
      <w:r w:rsidRPr="00805712">
        <w:rPr>
          <w:rFonts w:cstheme="minorHAnsi"/>
          <w:sz w:val="24"/>
          <w:szCs w:val="24"/>
        </w:rPr>
        <w:t>.</w:t>
      </w:r>
    </w:p>
    <w:p w:rsidR="00445BD7" w:rsidRDefault="00445BD7" w:rsidP="00445BD7">
      <w:pPr>
        <w:rPr>
          <w:sz w:val="24"/>
          <w:szCs w:val="24"/>
        </w:rPr>
      </w:pPr>
    </w:p>
    <w:p w:rsidR="00445BD7" w:rsidRPr="00FF734C" w:rsidRDefault="00445BD7" w:rsidP="00B41F13">
      <w:pPr>
        <w:pStyle w:val="ListParagraph"/>
        <w:numPr>
          <w:ilvl w:val="2"/>
          <w:numId w:val="156"/>
        </w:numPr>
        <w:autoSpaceDE w:val="0"/>
        <w:autoSpaceDN w:val="0"/>
        <w:adjustRightInd w:val="0"/>
        <w:spacing w:after="0" w:line="360" w:lineRule="auto"/>
        <w:jc w:val="both"/>
        <w:rPr>
          <w:rFonts w:cstheme="minorHAnsi"/>
          <w:b/>
          <w:bCs/>
          <w:sz w:val="24"/>
          <w:szCs w:val="24"/>
          <w:lang w:bidi="hi-IN"/>
        </w:rPr>
      </w:pPr>
      <w:r w:rsidRPr="00FF734C">
        <w:rPr>
          <w:rFonts w:cstheme="minorHAnsi"/>
          <w:b/>
          <w:bCs/>
          <w:sz w:val="24"/>
          <w:szCs w:val="24"/>
          <w:lang w:bidi="hi-IN"/>
        </w:rPr>
        <w:t xml:space="preserve">Institutionalizing </w:t>
      </w:r>
      <w:r w:rsidR="00CF4E51">
        <w:rPr>
          <w:rFonts w:cstheme="minorHAnsi"/>
          <w:b/>
          <w:bCs/>
          <w:sz w:val="24"/>
          <w:szCs w:val="24"/>
          <w:lang w:bidi="hi-IN"/>
        </w:rPr>
        <w:t xml:space="preserve">a Legal Advisory Cell and Cell for </w:t>
      </w:r>
      <w:r w:rsidRPr="00FF734C">
        <w:rPr>
          <w:rFonts w:cstheme="minorHAnsi"/>
          <w:b/>
          <w:bCs/>
          <w:sz w:val="24"/>
          <w:szCs w:val="24"/>
          <w:lang w:bidi="hi-IN"/>
        </w:rPr>
        <w:t>Liaison</w:t>
      </w:r>
      <w:r w:rsidR="00CF4E51">
        <w:rPr>
          <w:rFonts w:cstheme="minorHAnsi"/>
          <w:b/>
          <w:bCs/>
          <w:sz w:val="24"/>
          <w:szCs w:val="24"/>
          <w:lang w:bidi="hi-IN"/>
        </w:rPr>
        <w:t>ing</w:t>
      </w:r>
      <w:r w:rsidRPr="00FF734C">
        <w:rPr>
          <w:rFonts w:cstheme="minorHAnsi"/>
          <w:b/>
          <w:bCs/>
          <w:sz w:val="24"/>
          <w:szCs w:val="24"/>
          <w:lang w:bidi="hi-IN"/>
        </w:rPr>
        <w:t xml:space="preserve"> with Civil Authorities</w:t>
      </w:r>
    </w:p>
    <w:p w:rsidR="00445BD7" w:rsidRPr="00805712" w:rsidRDefault="00445BD7" w:rsidP="00445BD7">
      <w:pPr>
        <w:autoSpaceDE w:val="0"/>
        <w:autoSpaceDN w:val="0"/>
        <w:adjustRightInd w:val="0"/>
        <w:spacing w:after="0" w:line="360" w:lineRule="auto"/>
        <w:jc w:val="both"/>
        <w:rPr>
          <w:rFonts w:cstheme="minorHAnsi"/>
          <w:sz w:val="24"/>
          <w:szCs w:val="24"/>
          <w:lang w:bidi="hi-IN"/>
        </w:rPr>
      </w:pPr>
      <w:r w:rsidRPr="00805712">
        <w:rPr>
          <w:rFonts w:cstheme="minorHAnsi"/>
          <w:sz w:val="24"/>
          <w:szCs w:val="24"/>
          <w:lang w:bidi="hi-IN"/>
        </w:rPr>
        <w:t>Most of the members of the force stay away from the families and many a times</w:t>
      </w:r>
      <w:r w:rsidR="00CE76C9">
        <w:rPr>
          <w:rFonts w:cstheme="minorHAnsi"/>
          <w:sz w:val="24"/>
          <w:szCs w:val="24"/>
          <w:lang w:bidi="hi-IN"/>
        </w:rPr>
        <w:t xml:space="preserve"> their</w:t>
      </w:r>
      <w:r w:rsidRPr="00805712">
        <w:rPr>
          <w:rFonts w:cstheme="minorHAnsi"/>
          <w:sz w:val="24"/>
          <w:szCs w:val="24"/>
          <w:lang w:bidi="hi-IN"/>
        </w:rPr>
        <w:t xml:space="preserve"> families face problems which require help from local authorities like revenue, police and municipal bodies. </w:t>
      </w:r>
      <w:r w:rsidR="00DA259D">
        <w:rPr>
          <w:rFonts w:cstheme="minorHAnsi"/>
          <w:sz w:val="24"/>
          <w:szCs w:val="24"/>
          <w:lang w:bidi="hi-IN"/>
        </w:rPr>
        <w:t>T</w:t>
      </w:r>
      <w:r w:rsidR="00DA259D" w:rsidRPr="00175913">
        <w:rPr>
          <w:rFonts w:cstheme="minorHAnsi"/>
          <w:sz w:val="24"/>
          <w:szCs w:val="24"/>
          <w:lang w:bidi="hi-IN"/>
        </w:rPr>
        <w:t>his is a common problem faced by the personnel across the forces.</w:t>
      </w:r>
      <w:r w:rsidR="00DA259D">
        <w:rPr>
          <w:rFonts w:cstheme="minorHAnsi"/>
          <w:sz w:val="24"/>
          <w:szCs w:val="24"/>
          <w:lang w:bidi="hi-IN"/>
        </w:rPr>
        <w:t xml:space="preserve"> </w:t>
      </w:r>
      <w:r w:rsidRPr="00805712">
        <w:rPr>
          <w:rFonts w:cstheme="minorHAnsi"/>
          <w:sz w:val="24"/>
          <w:szCs w:val="24"/>
          <w:lang w:bidi="hi-IN"/>
        </w:rPr>
        <w:t xml:space="preserve">There is no institutional arrangement </w:t>
      </w:r>
      <w:r w:rsidRPr="00175913">
        <w:rPr>
          <w:rFonts w:cstheme="minorHAnsi"/>
          <w:sz w:val="24"/>
          <w:szCs w:val="24"/>
          <w:lang w:bidi="hi-IN"/>
        </w:rPr>
        <w:t xml:space="preserve">to </w:t>
      </w:r>
      <w:r w:rsidR="00501E47" w:rsidRPr="00175913">
        <w:rPr>
          <w:rFonts w:cstheme="minorHAnsi"/>
          <w:sz w:val="24"/>
          <w:szCs w:val="24"/>
          <w:lang w:bidi="hi-IN"/>
        </w:rPr>
        <w:t xml:space="preserve">help the personnel in this regard or to </w:t>
      </w:r>
      <w:r w:rsidRPr="00175913">
        <w:rPr>
          <w:rFonts w:cstheme="minorHAnsi"/>
          <w:sz w:val="24"/>
          <w:szCs w:val="24"/>
          <w:lang w:bidi="hi-IN"/>
        </w:rPr>
        <w:t xml:space="preserve">intervene on their behalf and this is </w:t>
      </w:r>
      <w:r w:rsidR="00501E47" w:rsidRPr="00175913">
        <w:rPr>
          <w:rFonts w:cstheme="minorHAnsi"/>
          <w:sz w:val="24"/>
          <w:szCs w:val="24"/>
          <w:lang w:bidi="hi-IN"/>
        </w:rPr>
        <w:t>also a major cause of concern for the personnel</w:t>
      </w:r>
      <w:r w:rsidR="00175913" w:rsidRPr="00175913">
        <w:rPr>
          <w:rFonts w:cstheme="minorHAnsi"/>
          <w:sz w:val="24"/>
          <w:szCs w:val="24"/>
          <w:lang w:bidi="hi-IN"/>
        </w:rPr>
        <w:t xml:space="preserve"> of CAPFs.</w:t>
      </w:r>
      <w:r w:rsidRPr="00175913">
        <w:rPr>
          <w:rFonts w:cstheme="minorHAnsi"/>
          <w:sz w:val="24"/>
          <w:szCs w:val="24"/>
          <w:lang w:bidi="hi-IN"/>
        </w:rPr>
        <w:t xml:space="preserve"> A working committee at the State/District level can be constituted and Liaison officers can be appointed to provide a single window system for</w:t>
      </w:r>
      <w:r w:rsidR="00DA259D">
        <w:rPr>
          <w:rFonts w:cstheme="minorHAnsi"/>
          <w:sz w:val="24"/>
          <w:szCs w:val="24"/>
          <w:lang w:bidi="hi-IN"/>
        </w:rPr>
        <w:t xml:space="preserve"> handling civil or land related issues </w:t>
      </w:r>
      <w:r w:rsidRPr="00175913">
        <w:rPr>
          <w:rFonts w:cstheme="minorHAnsi"/>
          <w:sz w:val="24"/>
          <w:szCs w:val="24"/>
          <w:lang w:bidi="hi-IN"/>
        </w:rPr>
        <w:t>of all paramilitary</w:t>
      </w:r>
      <w:r w:rsidR="00012438" w:rsidRPr="00175913">
        <w:rPr>
          <w:rFonts w:cstheme="minorHAnsi"/>
          <w:sz w:val="24"/>
          <w:szCs w:val="24"/>
          <w:lang w:bidi="hi-IN"/>
        </w:rPr>
        <w:t xml:space="preserve"> </w:t>
      </w:r>
      <w:r w:rsidR="00DA259D">
        <w:rPr>
          <w:rFonts w:cstheme="minorHAnsi"/>
          <w:sz w:val="24"/>
          <w:szCs w:val="24"/>
          <w:lang w:bidi="hi-IN"/>
        </w:rPr>
        <w:t>forces.</w:t>
      </w:r>
    </w:p>
    <w:p w:rsidR="00445BD7" w:rsidRPr="00805712" w:rsidRDefault="00BF031A" w:rsidP="00D5167D">
      <w:pPr>
        <w:rPr>
          <w:b/>
          <w:bCs/>
          <w:sz w:val="24"/>
          <w:szCs w:val="24"/>
        </w:rPr>
      </w:pPr>
      <w:r w:rsidRPr="00BF031A">
        <w:rPr>
          <w:noProof/>
          <w:sz w:val="24"/>
          <w:szCs w:val="24"/>
        </w:rPr>
        <w:pict>
          <v:rect id="_x0000_s1123" style="position:absolute;margin-left:-1.05pt;margin-top:10.5pt;width:474.85pt;height:39.5pt;z-index:251697152" fillcolor="#00fae2" stroked="f">
            <v:textbox style="mso-next-textbox:#_x0000_s1123">
              <w:txbxContent>
                <w:p w:rsidR="00660B5F" w:rsidRPr="00831039" w:rsidRDefault="00660B5F" w:rsidP="00831039">
                  <w:pPr>
                    <w:pStyle w:val="Heading2"/>
                    <w:rPr>
                      <w:rFonts w:asciiTheme="minorHAnsi" w:hAnsiTheme="minorHAnsi" w:cstheme="minorHAnsi"/>
                      <w:color w:val="auto"/>
                      <w:sz w:val="28"/>
                      <w:szCs w:val="28"/>
                    </w:rPr>
                  </w:pPr>
                  <w:bookmarkStart w:id="695" w:name="_Toc104208086"/>
                  <w:bookmarkStart w:id="696" w:name="_Toc104208364"/>
                  <w:bookmarkStart w:id="697" w:name="_Toc104208453"/>
                  <w:bookmarkStart w:id="698" w:name="_Toc104208667"/>
                  <w:bookmarkStart w:id="699" w:name="_Toc104208988"/>
                  <w:bookmarkStart w:id="700" w:name="_Toc104209458"/>
                  <w:bookmarkStart w:id="701" w:name="_Toc104209544"/>
                  <w:r w:rsidRPr="00831039">
                    <w:rPr>
                      <w:rFonts w:asciiTheme="minorHAnsi" w:hAnsiTheme="minorHAnsi" w:cstheme="minorHAnsi"/>
                      <w:color w:val="auto"/>
                      <w:sz w:val="28"/>
                      <w:szCs w:val="28"/>
                    </w:rPr>
                    <w:t>11.</w:t>
                  </w:r>
                  <w:r>
                    <w:rPr>
                      <w:rFonts w:asciiTheme="minorHAnsi" w:hAnsiTheme="minorHAnsi" w:cstheme="minorHAnsi"/>
                      <w:color w:val="auto"/>
                      <w:sz w:val="28"/>
                      <w:szCs w:val="28"/>
                    </w:rPr>
                    <w:t>6</w:t>
                  </w:r>
                  <w:r w:rsidRPr="00831039">
                    <w:rPr>
                      <w:rFonts w:asciiTheme="minorHAnsi" w:hAnsiTheme="minorHAnsi" w:cstheme="minorHAnsi"/>
                      <w:color w:val="auto"/>
                      <w:sz w:val="28"/>
                      <w:szCs w:val="28"/>
                    </w:rPr>
                    <w:t xml:space="preserve"> Communication, Advocacy and Outreach (CAO) related Initiatives</w:t>
                  </w:r>
                  <w:bookmarkEnd w:id="695"/>
                  <w:bookmarkEnd w:id="696"/>
                  <w:bookmarkEnd w:id="697"/>
                  <w:bookmarkEnd w:id="698"/>
                  <w:bookmarkEnd w:id="699"/>
                  <w:bookmarkEnd w:id="700"/>
                  <w:bookmarkEnd w:id="701"/>
                </w:p>
                <w:p w:rsidR="00660B5F" w:rsidRPr="00831039" w:rsidRDefault="00660B5F" w:rsidP="00445BD7">
                  <w:pPr>
                    <w:rPr>
                      <w:b/>
                      <w:sz w:val="28"/>
                    </w:rPr>
                  </w:pPr>
                </w:p>
              </w:txbxContent>
            </v:textbox>
          </v:rect>
        </w:pict>
      </w:r>
    </w:p>
    <w:p w:rsidR="00805712" w:rsidRDefault="00805712" w:rsidP="00445BD7">
      <w:pPr>
        <w:autoSpaceDE w:val="0"/>
        <w:autoSpaceDN w:val="0"/>
        <w:adjustRightInd w:val="0"/>
        <w:spacing w:after="0" w:line="360" w:lineRule="auto"/>
        <w:jc w:val="both"/>
        <w:rPr>
          <w:rFonts w:cstheme="minorHAnsi"/>
          <w:b/>
          <w:bCs/>
          <w:sz w:val="24"/>
          <w:szCs w:val="24"/>
          <w:lang w:bidi="hi-IN"/>
        </w:rPr>
      </w:pPr>
    </w:p>
    <w:p w:rsidR="00E75511" w:rsidRDefault="00E75511" w:rsidP="00E75511">
      <w:pPr>
        <w:pStyle w:val="ListParagraph"/>
        <w:autoSpaceDE w:val="0"/>
        <w:autoSpaceDN w:val="0"/>
        <w:adjustRightInd w:val="0"/>
        <w:spacing w:after="0" w:line="360" w:lineRule="auto"/>
        <w:ind w:left="180"/>
        <w:jc w:val="both"/>
        <w:rPr>
          <w:rFonts w:cstheme="minorHAnsi"/>
          <w:b/>
          <w:bCs/>
          <w:sz w:val="24"/>
          <w:szCs w:val="24"/>
          <w:lang w:bidi="hi-IN"/>
        </w:rPr>
      </w:pPr>
    </w:p>
    <w:p w:rsidR="00445BD7" w:rsidRPr="00FF734C" w:rsidRDefault="00445BD7" w:rsidP="00B41F13">
      <w:pPr>
        <w:pStyle w:val="ListParagraph"/>
        <w:numPr>
          <w:ilvl w:val="8"/>
          <w:numId w:val="156"/>
        </w:numPr>
        <w:autoSpaceDE w:val="0"/>
        <w:autoSpaceDN w:val="0"/>
        <w:adjustRightInd w:val="0"/>
        <w:spacing w:after="0" w:line="360" w:lineRule="auto"/>
        <w:jc w:val="both"/>
        <w:rPr>
          <w:rFonts w:cstheme="minorHAnsi"/>
          <w:b/>
          <w:bCs/>
          <w:sz w:val="24"/>
          <w:szCs w:val="24"/>
          <w:lang w:bidi="hi-IN"/>
        </w:rPr>
      </w:pPr>
      <w:r w:rsidRPr="00FF734C">
        <w:rPr>
          <w:rFonts w:cstheme="minorHAnsi"/>
          <w:b/>
          <w:bCs/>
          <w:sz w:val="24"/>
          <w:szCs w:val="24"/>
          <w:lang w:bidi="hi-IN"/>
        </w:rPr>
        <w:t xml:space="preserve">Regular surveys to assess the engagement </w:t>
      </w:r>
      <w:r w:rsidR="0035246A">
        <w:rPr>
          <w:rFonts w:cstheme="minorHAnsi"/>
          <w:b/>
          <w:bCs/>
          <w:sz w:val="24"/>
          <w:szCs w:val="24"/>
          <w:lang w:bidi="hi-IN"/>
        </w:rPr>
        <w:t xml:space="preserve">or </w:t>
      </w:r>
      <w:r w:rsidRPr="00FF734C">
        <w:rPr>
          <w:rFonts w:cstheme="minorHAnsi"/>
          <w:b/>
          <w:bCs/>
          <w:sz w:val="24"/>
          <w:szCs w:val="24"/>
          <w:lang w:bidi="hi-IN"/>
        </w:rPr>
        <w:t xml:space="preserve">enthusiasm level of the personnel </w:t>
      </w:r>
    </w:p>
    <w:p w:rsidR="00445BD7" w:rsidRPr="00A634AA" w:rsidRDefault="00445BD7" w:rsidP="00445BD7">
      <w:pPr>
        <w:autoSpaceDE w:val="0"/>
        <w:autoSpaceDN w:val="0"/>
        <w:adjustRightInd w:val="0"/>
        <w:spacing w:after="0" w:line="360" w:lineRule="auto"/>
        <w:jc w:val="both"/>
        <w:rPr>
          <w:rFonts w:cstheme="minorHAnsi"/>
          <w:sz w:val="24"/>
          <w:szCs w:val="24"/>
          <w:lang w:bidi="hi-IN"/>
        </w:rPr>
      </w:pPr>
      <w:r w:rsidRPr="00805712">
        <w:rPr>
          <w:rFonts w:cstheme="minorHAnsi"/>
          <w:sz w:val="24"/>
          <w:szCs w:val="24"/>
          <w:lang w:bidi="hi-IN"/>
        </w:rPr>
        <w:t>There is a need to conduct scientifically designed</w:t>
      </w:r>
      <w:r w:rsidRPr="00E628E1">
        <w:rPr>
          <w:rFonts w:cstheme="minorHAnsi"/>
          <w:sz w:val="24"/>
          <w:szCs w:val="24"/>
          <w:lang w:bidi="hi-IN"/>
        </w:rPr>
        <w:t xml:space="preserve"> surveys at regular intervals to measure the engagement </w:t>
      </w:r>
      <w:r w:rsidR="006467FB">
        <w:rPr>
          <w:rFonts w:cstheme="minorHAnsi"/>
          <w:sz w:val="24"/>
          <w:szCs w:val="24"/>
          <w:lang w:bidi="hi-IN"/>
        </w:rPr>
        <w:t xml:space="preserve">or enthusiasm </w:t>
      </w:r>
      <w:r w:rsidRPr="00E628E1">
        <w:rPr>
          <w:rFonts w:cstheme="minorHAnsi"/>
          <w:sz w:val="24"/>
          <w:szCs w:val="24"/>
          <w:lang w:bidi="hi-IN"/>
        </w:rPr>
        <w:t xml:space="preserve">level of the Force personnel. Forces can collaborate with some agencies to conduct these tests which are customized </w:t>
      </w:r>
      <w:r w:rsidR="00892EE8">
        <w:rPr>
          <w:rFonts w:cstheme="minorHAnsi"/>
          <w:sz w:val="24"/>
          <w:szCs w:val="24"/>
          <w:lang w:bidi="hi-IN"/>
        </w:rPr>
        <w:t xml:space="preserve">as per </w:t>
      </w:r>
      <w:r w:rsidRPr="00E628E1">
        <w:rPr>
          <w:rFonts w:cstheme="minorHAnsi"/>
          <w:sz w:val="24"/>
          <w:szCs w:val="24"/>
          <w:lang w:bidi="hi-IN"/>
        </w:rPr>
        <w:t xml:space="preserve">the requirements of the respective Forces and can accurately assess the issues or problems peculiar to </w:t>
      </w:r>
      <w:r w:rsidR="006467FB">
        <w:rPr>
          <w:rFonts w:cstheme="minorHAnsi"/>
          <w:sz w:val="24"/>
          <w:szCs w:val="24"/>
          <w:lang w:bidi="hi-IN"/>
        </w:rPr>
        <w:t xml:space="preserve">that </w:t>
      </w:r>
      <w:r w:rsidRPr="00E628E1">
        <w:rPr>
          <w:rFonts w:cstheme="minorHAnsi"/>
          <w:sz w:val="24"/>
          <w:szCs w:val="24"/>
          <w:lang w:bidi="hi-IN"/>
        </w:rPr>
        <w:t>Force.</w:t>
      </w:r>
      <w:r w:rsidRPr="00E628E1">
        <w:rPr>
          <w:rFonts w:cstheme="minorHAnsi"/>
          <w:sz w:val="24"/>
          <w:szCs w:val="24"/>
        </w:rPr>
        <w:t xml:space="preserve"> </w:t>
      </w:r>
    </w:p>
    <w:p w:rsidR="00445BD7" w:rsidRDefault="00445BD7" w:rsidP="00445BD7">
      <w:pPr>
        <w:autoSpaceDE w:val="0"/>
        <w:autoSpaceDN w:val="0"/>
        <w:adjustRightInd w:val="0"/>
        <w:spacing w:after="0" w:line="360" w:lineRule="auto"/>
        <w:jc w:val="both"/>
        <w:rPr>
          <w:rFonts w:cstheme="minorHAnsi"/>
          <w:b/>
          <w:bCs/>
          <w:sz w:val="28"/>
          <w:szCs w:val="28"/>
          <w:lang w:bidi="hi-IN"/>
        </w:rPr>
      </w:pPr>
    </w:p>
    <w:p w:rsidR="00445BD7" w:rsidRPr="00FF734C" w:rsidRDefault="00892EE8" w:rsidP="00B41F13">
      <w:pPr>
        <w:pStyle w:val="ListParagraph"/>
        <w:numPr>
          <w:ilvl w:val="8"/>
          <w:numId w:val="156"/>
        </w:numPr>
        <w:autoSpaceDE w:val="0"/>
        <w:autoSpaceDN w:val="0"/>
        <w:adjustRightInd w:val="0"/>
        <w:spacing w:after="0" w:line="360" w:lineRule="auto"/>
        <w:jc w:val="both"/>
        <w:rPr>
          <w:rFonts w:cstheme="minorHAnsi"/>
          <w:b/>
          <w:bCs/>
          <w:sz w:val="24"/>
          <w:szCs w:val="24"/>
          <w:lang w:bidi="hi-IN"/>
        </w:rPr>
      </w:pPr>
      <w:r>
        <w:rPr>
          <w:rFonts w:cstheme="minorHAnsi"/>
          <w:b/>
          <w:bCs/>
          <w:sz w:val="24"/>
          <w:szCs w:val="24"/>
          <w:lang w:bidi="hi-IN"/>
        </w:rPr>
        <w:t>Introducing</w:t>
      </w:r>
      <w:r w:rsidR="00445BD7" w:rsidRPr="00FF734C">
        <w:rPr>
          <w:rFonts w:cstheme="minorHAnsi"/>
          <w:b/>
          <w:bCs/>
          <w:sz w:val="24"/>
          <w:szCs w:val="24"/>
          <w:lang w:bidi="hi-IN"/>
        </w:rPr>
        <w:t xml:space="preserve"> a systematic Feedback System</w:t>
      </w:r>
    </w:p>
    <w:p w:rsidR="00445BD7" w:rsidRPr="00805712" w:rsidRDefault="00445BD7" w:rsidP="00445BD7">
      <w:pPr>
        <w:autoSpaceDE w:val="0"/>
        <w:autoSpaceDN w:val="0"/>
        <w:adjustRightInd w:val="0"/>
        <w:spacing w:after="0" w:line="360" w:lineRule="auto"/>
        <w:jc w:val="both"/>
        <w:rPr>
          <w:rFonts w:cstheme="minorHAnsi"/>
          <w:sz w:val="24"/>
          <w:szCs w:val="24"/>
          <w:lang w:bidi="hi-IN"/>
        </w:rPr>
      </w:pPr>
      <w:r w:rsidRPr="00805712">
        <w:rPr>
          <w:rFonts w:cstheme="minorHAnsi"/>
          <w:sz w:val="24"/>
          <w:szCs w:val="24"/>
          <w:lang w:bidi="hi-IN"/>
        </w:rPr>
        <w:t xml:space="preserve">Any organization should always keep its eyes and ears open to feedback. However, currently there is no systematic feedback system available in Forces. As a result of it, personnel are not able to voice their concerns and issues, leading to more anonymous petitions, backbiting and pervasive lack of trust. Taking constant feedback from </w:t>
      </w:r>
      <w:r w:rsidR="006467FB">
        <w:rPr>
          <w:rFonts w:cstheme="minorHAnsi"/>
          <w:sz w:val="24"/>
          <w:szCs w:val="24"/>
          <w:lang w:bidi="hi-IN"/>
        </w:rPr>
        <w:t>personnel</w:t>
      </w:r>
      <w:r w:rsidRPr="00805712">
        <w:rPr>
          <w:rFonts w:cstheme="minorHAnsi"/>
          <w:sz w:val="24"/>
          <w:szCs w:val="24"/>
          <w:lang w:bidi="hi-IN"/>
        </w:rPr>
        <w:t xml:space="preserve"> can help positively engage unsatisfied personnel. Therefore, there is a need to install effective, efficient</w:t>
      </w:r>
      <w:r w:rsidR="004464C4">
        <w:rPr>
          <w:rFonts w:cstheme="minorHAnsi"/>
          <w:sz w:val="24"/>
          <w:szCs w:val="24"/>
          <w:lang w:bidi="hi-IN"/>
        </w:rPr>
        <w:t>,</w:t>
      </w:r>
      <w:r w:rsidRPr="00805712">
        <w:rPr>
          <w:rFonts w:cstheme="minorHAnsi"/>
          <w:sz w:val="24"/>
          <w:szCs w:val="24"/>
          <w:lang w:bidi="hi-IN"/>
        </w:rPr>
        <w:t xml:space="preserve"> </w:t>
      </w:r>
      <w:r w:rsidR="006467FB">
        <w:rPr>
          <w:rFonts w:cstheme="minorHAnsi"/>
          <w:sz w:val="24"/>
          <w:szCs w:val="24"/>
          <w:lang w:bidi="hi-IN"/>
        </w:rPr>
        <w:t xml:space="preserve">systematic </w:t>
      </w:r>
      <w:r w:rsidRPr="00805712">
        <w:rPr>
          <w:rFonts w:cstheme="minorHAnsi"/>
          <w:sz w:val="24"/>
          <w:szCs w:val="24"/>
          <w:lang w:bidi="hi-IN"/>
        </w:rPr>
        <w:t>and transparent feedback system which can replace the existing system of seeking informal feedback.</w:t>
      </w:r>
    </w:p>
    <w:p w:rsidR="00AA5E09" w:rsidRDefault="00AA5E09" w:rsidP="00445BD7">
      <w:pPr>
        <w:pStyle w:val="ListParagraph"/>
        <w:spacing w:after="0" w:line="360" w:lineRule="auto"/>
        <w:ind w:left="0"/>
        <w:jc w:val="both"/>
        <w:rPr>
          <w:rFonts w:cstheme="minorHAnsi"/>
          <w:sz w:val="24"/>
          <w:szCs w:val="24"/>
        </w:rPr>
      </w:pPr>
    </w:p>
    <w:p w:rsidR="00445BD7" w:rsidRDefault="00A22F48" w:rsidP="00445BD7">
      <w:pPr>
        <w:pStyle w:val="ListParagraph"/>
        <w:spacing w:after="0" w:line="360" w:lineRule="auto"/>
        <w:ind w:left="0"/>
        <w:jc w:val="both"/>
        <w:rPr>
          <w:rFonts w:cstheme="minorHAnsi"/>
          <w:sz w:val="24"/>
          <w:szCs w:val="24"/>
        </w:rPr>
      </w:pPr>
      <w:r>
        <w:rPr>
          <w:rFonts w:cstheme="minorHAnsi"/>
          <w:sz w:val="24"/>
          <w:szCs w:val="24"/>
        </w:rPr>
        <w:t>Mechanism to seek f</w:t>
      </w:r>
      <w:r w:rsidR="00F63472">
        <w:rPr>
          <w:rFonts w:cstheme="minorHAnsi"/>
          <w:sz w:val="24"/>
          <w:szCs w:val="24"/>
        </w:rPr>
        <w:t xml:space="preserve">eedback on </w:t>
      </w:r>
      <w:r>
        <w:rPr>
          <w:rFonts w:cstheme="minorHAnsi"/>
          <w:sz w:val="24"/>
          <w:szCs w:val="24"/>
        </w:rPr>
        <w:t>different traits of</w:t>
      </w:r>
      <w:r w:rsidR="00F63472">
        <w:rPr>
          <w:rFonts w:cstheme="minorHAnsi"/>
          <w:sz w:val="24"/>
          <w:szCs w:val="24"/>
        </w:rPr>
        <w:t xml:space="preserve"> the bosses</w:t>
      </w:r>
      <w:r>
        <w:rPr>
          <w:rFonts w:cstheme="minorHAnsi"/>
          <w:sz w:val="24"/>
          <w:szCs w:val="24"/>
        </w:rPr>
        <w:t xml:space="preserve"> such as communication skills (listening skills) and interpersonal skills</w:t>
      </w:r>
      <w:r w:rsidR="00F63472">
        <w:rPr>
          <w:rFonts w:cstheme="minorHAnsi"/>
          <w:sz w:val="24"/>
          <w:szCs w:val="24"/>
        </w:rPr>
        <w:t xml:space="preserve"> should also be introduced</w:t>
      </w:r>
      <w:r>
        <w:rPr>
          <w:rFonts w:cstheme="minorHAnsi"/>
          <w:sz w:val="24"/>
          <w:szCs w:val="24"/>
        </w:rPr>
        <w:t xml:space="preserve">. </w:t>
      </w:r>
      <w:r w:rsidR="00445BD7" w:rsidRPr="00805712">
        <w:rPr>
          <w:rFonts w:cstheme="minorHAnsi"/>
          <w:sz w:val="24"/>
          <w:szCs w:val="24"/>
        </w:rPr>
        <w:t xml:space="preserve">The feedback on policies framed for the welfare of personnel such as </w:t>
      </w:r>
      <w:r w:rsidR="006467FB">
        <w:rPr>
          <w:rFonts w:cstheme="minorHAnsi"/>
          <w:sz w:val="24"/>
          <w:szCs w:val="24"/>
        </w:rPr>
        <w:t>r</w:t>
      </w:r>
      <w:r w:rsidR="00445BD7" w:rsidRPr="00805712">
        <w:rPr>
          <w:rFonts w:cstheme="minorHAnsi"/>
          <w:sz w:val="24"/>
          <w:szCs w:val="24"/>
        </w:rPr>
        <w:t>eduction in nu</w:t>
      </w:r>
      <w:r w:rsidR="00AA5E09">
        <w:rPr>
          <w:rFonts w:cstheme="minorHAnsi"/>
          <w:sz w:val="24"/>
          <w:szCs w:val="24"/>
        </w:rPr>
        <w:t>mber of duty hours of a J</w:t>
      </w:r>
      <w:r w:rsidR="006467FB">
        <w:rPr>
          <w:rFonts w:cstheme="minorHAnsi"/>
          <w:sz w:val="24"/>
          <w:szCs w:val="24"/>
        </w:rPr>
        <w:t>awan, n</w:t>
      </w:r>
      <w:r w:rsidR="00AA5E09">
        <w:rPr>
          <w:rFonts w:cstheme="minorHAnsi"/>
          <w:sz w:val="24"/>
          <w:szCs w:val="24"/>
        </w:rPr>
        <w:t>ot posting a J</w:t>
      </w:r>
      <w:r w:rsidR="00445BD7" w:rsidRPr="00805712">
        <w:rPr>
          <w:rFonts w:cstheme="minorHAnsi"/>
          <w:sz w:val="24"/>
          <w:szCs w:val="24"/>
        </w:rPr>
        <w:t xml:space="preserve">awan in conflict area for more than three years continuously, </w:t>
      </w:r>
      <w:r w:rsidR="006467FB">
        <w:rPr>
          <w:rFonts w:cstheme="minorHAnsi"/>
          <w:sz w:val="24"/>
          <w:szCs w:val="24"/>
        </w:rPr>
        <w:t>p</w:t>
      </w:r>
      <w:r w:rsidR="00445BD7" w:rsidRPr="00805712">
        <w:rPr>
          <w:rFonts w:cstheme="minorHAnsi"/>
          <w:sz w:val="24"/>
          <w:szCs w:val="24"/>
        </w:rPr>
        <w:t xml:space="preserve">roviding accommodation to family in nearby areas and </w:t>
      </w:r>
      <w:r w:rsidR="006467FB">
        <w:rPr>
          <w:rFonts w:cstheme="minorHAnsi"/>
          <w:sz w:val="24"/>
          <w:szCs w:val="24"/>
        </w:rPr>
        <w:t>a</w:t>
      </w:r>
      <w:r w:rsidR="00445BD7" w:rsidRPr="00805712">
        <w:rPr>
          <w:rFonts w:cstheme="minorHAnsi"/>
          <w:sz w:val="24"/>
          <w:szCs w:val="24"/>
        </w:rPr>
        <w:t>ssessing behavio</w:t>
      </w:r>
      <w:r w:rsidR="00892EE8">
        <w:rPr>
          <w:rFonts w:cstheme="minorHAnsi"/>
          <w:sz w:val="24"/>
          <w:szCs w:val="24"/>
        </w:rPr>
        <w:t>u</w:t>
      </w:r>
      <w:r w:rsidR="00445BD7" w:rsidRPr="00805712">
        <w:rPr>
          <w:rFonts w:cstheme="minorHAnsi"/>
          <w:sz w:val="24"/>
          <w:szCs w:val="24"/>
        </w:rPr>
        <w:t>r</w:t>
      </w:r>
      <w:r w:rsidR="00892EE8">
        <w:rPr>
          <w:rFonts w:cstheme="minorHAnsi"/>
          <w:sz w:val="24"/>
          <w:szCs w:val="24"/>
        </w:rPr>
        <w:t>al</w:t>
      </w:r>
      <w:r w:rsidR="00445BD7" w:rsidRPr="00805712">
        <w:rPr>
          <w:rFonts w:cstheme="minorHAnsi"/>
          <w:sz w:val="24"/>
          <w:szCs w:val="24"/>
        </w:rPr>
        <w:t xml:space="preserve"> pattern</w:t>
      </w:r>
      <w:r w:rsidR="006467FB">
        <w:rPr>
          <w:rFonts w:cstheme="minorHAnsi"/>
          <w:sz w:val="24"/>
          <w:szCs w:val="24"/>
        </w:rPr>
        <w:t xml:space="preserve"> of personnel </w:t>
      </w:r>
      <w:r w:rsidR="00445BD7" w:rsidRPr="00805712">
        <w:rPr>
          <w:rFonts w:cstheme="minorHAnsi"/>
          <w:sz w:val="24"/>
          <w:szCs w:val="24"/>
        </w:rPr>
        <w:t xml:space="preserve">during hard postings at regular intervals </w:t>
      </w:r>
      <w:r w:rsidR="006467FB">
        <w:rPr>
          <w:rFonts w:cstheme="minorHAnsi"/>
          <w:sz w:val="24"/>
          <w:szCs w:val="24"/>
        </w:rPr>
        <w:t>etc.</w:t>
      </w:r>
      <w:r w:rsidR="00892EE8">
        <w:rPr>
          <w:rFonts w:cstheme="minorHAnsi"/>
          <w:sz w:val="24"/>
          <w:szCs w:val="24"/>
        </w:rPr>
        <w:t>,</w:t>
      </w:r>
      <w:r w:rsidR="006467FB">
        <w:rPr>
          <w:rFonts w:cstheme="minorHAnsi"/>
          <w:sz w:val="24"/>
          <w:szCs w:val="24"/>
        </w:rPr>
        <w:t xml:space="preserve"> can also be sought in this manner</w:t>
      </w:r>
      <w:r w:rsidR="00445BD7" w:rsidRPr="00805712">
        <w:rPr>
          <w:rFonts w:cstheme="minorHAnsi"/>
          <w:sz w:val="24"/>
          <w:szCs w:val="24"/>
        </w:rPr>
        <w:t xml:space="preserve">. </w:t>
      </w:r>
    </w:p>
    <w:p w:rsidR="00AA5E09" w:rsidRPr="00805712" w:rsidRDefault="00AA5E09" w:rsidP="00445BD7">
      <w:pPr>
        <w:pStyle w:val="ListParagraph"/>
        <w:spacing w:after="0" w:line="360" w:lineRule="auto"/>
        <w:ind w:left="0"/>
        <w:jc w:val="both"/>
        <w:rPr>
          <w:rFonts w:cstheme="minorHAnsi"/>
          <w:sz w:val="24"/>
          <w:szCs w:val="24"/>
        </w:rPr>
      </w:pPr>
    </w:p>
    <w:p w:rsidR="00805712" w:rsidRPr="00FF734C" w:rsidRDefault="00805712" w:rsidP="00B41F13">
      <w:pPr>
        <w:pStyle w:val="ListParagraph"/>
        <w:numPr>
          <w:ilvl w:val="8"/>
          <w:numId w:val="156"/>
        </w:numPr>
        <w:spacing w:after="0" w:line="360" w:lineRule="auto"/>
        <w:jc w:val="both"/>
        <w:rPr>
          <w:rFonts w:cstheme="minorHAnsi"/>
          <w:b/>
          <w:bCs/>
          <w:sz w:val="24"/>
          <w:szCs w:val="24"/>
        </w:rPr>
      </w:pPr>
      <w:r w:rsidRPr="00FF734C">
        <w:rPr>
          <w:rFonts w:cstheme="minorHAnsi"/>
          <w:b/>
          <w:bCs/>
          <w:sz w:val="24"/>
          <w:szCs w:val="24"/>
        </w:rPr>
        <w:t>Better communication of New Pension Scheme (NPS)</w:t>
      </w:r>
    </w:p>
    <w:p w:rsidR="00805712" w:rsidRDefault="00805712" w:rsidP="00805712">
      <w:pPr>
        <w:spacing w:after="0" w:line="360" w:lineRule="auto"/>
        <w:jc w:val="both"/>
        <w:rPr>
          <w:rFonts w:cstheme="minorHAnsi"/>
          <w:sz w:val="24"/>
          <w:szCs w:val="24"/>
        </w:rPr>
      </w:pPr>
      <w:r>
        <w:rPr>
          <w:rFonts w:cstheme="minorHAnsi"/>
          <w:sz w:val="24"/>
          <w:szCs w:val="24"/>
        </w:rPr>
        <w:t>Findings indicated that NPS is a point of dissatisfaction for the personnel</w:t>
      </w:r>
      <w:r w:rsidR="00085917">
        <w:rPr>
          <w:rFonts w:cstheme="minorHAnsi"/>
          <w:sz w:val="24"/>
          <w:szCs w:val="24"/>
        </w:rPr>
        <w:t xml:space="preserve"> of CAPFs</w:t>
      </w:r>
      <w:r>
        <w:rPr>
          <w:rFonts w:cstheme="minorHAnsi"/>
          <w:sz w:val="24"/>
          <w:szCs w:val="24"/>
        </w:rPr>
        <w:t>. It is suggested that pros and cons of NPS need to be communicated by an expert to the personnel. Awareness of positive aspects of NPS, would help overcoming personnel</w:t>
      </w:r>
      <w:r w:rsidR="006467FB">
        <w:rPr>
          <w:rFonts w:cstheme="minorHAnsi"/>
          <w:sz w:val="24"/>
          <w:szCs w:val="24"/>
        </w:rPr>
        <w:t>’s</w:t>
      </w:r>
      <w:r>
        <w:rPr>
          <w:rFonts w:cstheme="minorHAnsi"/>
          <w:sz w:val="24"/>
          <w:szCs w:val="24"/>
        </w:rPr>
        <w:t xml:space="preserve"> dissatisfaction from NPS.</w:t>
      </w:r>
    </w:p>
    <w:p w:rsidR="00805712" w:rsidRPr="00253042" w:rsidRDefault="00805712" w:rsidP="00805712">
      <w:pPr>
        <w:spacing w:after="0" w:line="360" w:lineRule="auto"/>
        <w:jc w:val="both"/>
        <w:rPr>
          <w:rFonts w:cstheme="minorHAnsi"/>
          <w:sz w:val="24"/>
          <w:szCs w:val="24"/>
        </w:rPr>
      </w:pPr>
    </w:p>
    <w:p w:rsidR="00805712" w:rsidRPr="00253042" w:rsidRDefault="00FF734C" w:rsidP="00805712">
      <w:pPr>
        <w:autoSpaceDE w:val="0"/>
        <w:autoSpaceDN w:val="0"/>
        <w:adjustRightInd w:val="0"/>
        <w:spacing w:after="0" w:line="360" w:lineRule="auto"/>
        <w:jc w:val="both"/>
        <w:rPr>
          <w:rFonts w:cstheme="minorHAnsi"/>
          <w:b/>
          <w:bCs/>
          <w:sz w:val="24"/>
          <w:szCs w:val="24"/>
          <w:lang w:bidi="hi-IN"/>
        </w:rPr>
      </w:pPr>
      <w:r>
        <w:rPr>
          <w:rFonts w:cstheme="minorHAnsi"/>
          <w:b/>
          <w:bCs/>
          <w:sz w:val="24"/>
          <w:szCs w:val="24"/>
          <w:lang w:bidi="hi-IN"/>
        </w:rPr>
        <w:t xml:space="preserve">iv.   </w:t>
      </w:r>
      <w:r w:rsidR="00DA259D">
        <w:rPr>
          <w:rFonts w:cstheme="minorHAnsi"/>
          <w:b/>
          <w:bCs/>
          <w:sz w:val="24"/>
          <w:szCs w:val="24"/>
          <w:lang w:bidi="hi-IN"/>
        </w:rPr>
        <w:t xml:space="preserve">Institutionalising effective Grievance redressal mechanism and </w:t>
      </w:r>
      <w:r w:rsidR="00805712" w:rsidRPr="00253042">
        <w:rPr>
          <w:rFonts w:cstheme="minorHAnsi"/>
          <w:b/>
          <w:bCs/>
          <w:sz w:val="24"/>
          <w:szCs w:val="24"/>
          <w:lang w:bidi="hi-IN"/>
        </w:rPr>
        <w:t>Conducting</w:t>
      </w:r>
      <w:r w:rsidR="00622671">
        <w:rPr>
          <w:rFonts w:cstheme="minorHAnsi"/>
          <w:b/>
          <w:bCs/>
          <w:sz w:val="24"/>
          <w:szCs w:val="24"/>
          <w:lang w:bidi="hi-IN"/>
        </w:rPr>
        <w:t xml:space="preserve"> online grievance redressal sessions</w:t>
      </w:r>
    </w:p>
    <w:p w:rsidR="00DA259D" w:rsidRDefault="00B751E6" w:rsidP="00805712">
      <w:pPr>
        <w:autoSpaceDE w:val="0"/>
        <w:autoSpaceDN w:val="0"/>
        <w:adjustRightInd w:val="0"/>
        <w:spacing w:after="0" w:line="360" w:lineRule="auto"/>
        <w:jc w:val="both"/>
        <w:rPr>
          <w:rFonts w:cstheme="minorHAnsi"/>
          <w:sz w:val="24"/>
          <w:szCs w:val="24"/>
          <w:lang w:bidi="hi-IN"/>
        </w:rPr>
      </w:pPr>
      <w:r>
        <w:rPr>
          <w:rFonts w:cstheme="minorHAnsi"/>
          <w:sz w:val="24"/>
          <w:szCs w:val="24"/>
          <w:lang w:bidi="hi-IN"/>
        </w:rPr>
        <w:t xml:space="preserve">Ineffective grievance redressal system is a major point of dissatisfaction among the personnel of CAPFs. There is an urgent need to put in place a functional and effective grievance redressal system in the forces. Personnel would feel more contented, if they are heard or their grievances are duly addressed. Provisions should also be there for the </w:t>
      </w:r>
      <w:r w:rsidR="005B7D33">
        <w:rPr>
          <w:rFonts w:cstheme="minorHAnsi"/>
          <w:sz w:val="24"/>
          <w:szCs w:val="24"/>
          <w:lang w:bidi="hi-IN"/>
        </w:rPr>
        <w:t xml:space="preserve">aggrieved person </w:t>
      </w:r>
      <w:r>
        <w:rPr>
          <w:rFonts w:cstheme="minorHAnsi"/>
          <w:sz w:val="24"/>
          <w:szCs w:val="24"/>
          <w:lang w:bidi="hi-IN"/>
        </w:rPr>
        <w:t>to take these unresolved issues at a higher level</w:t>
      </w:r>
      <w:r w:rsidR="005B7D33">
        <w:rPr>
          <w:rFonts w:cstheme="minorHAnsi"/>
          <w:sz w:val="24"/>
          <w:szCs w:val="24"/>
          <w:lang w:bidi="hi-IN"/>
        </w:rPr>
        <w:t xml:space="preserve"> if he is not satisfied with the decision. Such system has the potential to reduce </w:t>
      </w:r>
      <w:r>
        <w:rPr>
          <w:rFonts w:cstheme="minorHAnsi"/>
          <w:sz w:val="24"/>
          <w:szCs w:val="24"/>
          <w:lang w:bidi="hi-IN"/>
        </w:rPr>
        <w:t xml:space="preserve">the </w:t>
      </w:r>
      <w:r w:rsidR="005B7D33">
        <w:rPr>
          <w:rFonts w:cstheme="minorHAnsi"/>
          <w:sz w:val="24"/>
          <w:szCs w:val="24"/>
          <w:lang w:bidi="hi-IN"/>
        </w:rPr>
        <w:t xml:space="preserve">number of </w:t>
      </w:r>
      <w:r>
        <w:rPr>
          <w:rFonts w:cstheme="minorHAnsi"/>
          <w:sz w:val="24"/>
          <w:szCs w:val="24"/>
          <w:lang w:bidi="hi-IN"/>
        </w:rPr>
        <w:t xml:space="preserve">suicide </w:t>
      </w:r>
      <w:r w:rsidR="005B7D33">
        <w:rPr>
          <w:rFonts w:cstheme="minorHAnsi"/>
          <w:sz w:val="24"/>
          <w:szCs w:val="24"/>
          <w:lang w:bidi="hi-IN"/>
        </w:rPr>
        <w:t xml:space="preserve">in forces. </w:t>
      </w:r>
    </w:p>
    <w:p w:rsidR="00D5167D" w:rsidRDefault="00D5167D" w:rsidP="00805712">
      <w:pPr>
        <w:autoSpaceDE w:val="0"/>
        <w:autoSpaceDN w:val="0"/>
        <w:adjustRightInd w:val="0"/>
        <w:spacing w:after="0" w:line="360" w:lineRule="auto"/>
        <w:jc w:val="both"/>
        <w:rPr>
          <w:rFonts w:cstheme="minorHAnsi"/>
          <w:sz w:val="24"/>
          <w:szCs w:val="24"/>
          <w:lang w:bidi="hi-IN"/>
        </w:rPr>
      </w:pPr>
    </w:p>
    <w:p w:rsidR="00805712" w:rsidRDefault="00622671" w:rsidP="00805712">
      <w:pPr>
        <w:autoSpaceDE w:val="0"/>
        <w:autoSpaceDN w:val="0"/>
        <w:adjustRightInd w:val="0"/>
        <w:spacing w:after="0" w:line="360" w:lineRule="auto"/>
        <w:jc w:val="both"/>
        <w:rPr>
          <w:rFonts w:cstheme="minorHAnsi"/>
          <w:sz w:val="24"/>
          <w:szCs w:val="24"/>
          <w:lang w:bidi="hi-IN"/>
        </w:rPr>
      </w:pPr>
      <w:r>
        <w:rPr>
          <w:rFonts w:cstheme="minorHAnsi"/>
          <w:sz w:val="24"/>
          <w:szCs w:val="24"/>
          <w:lang w:bidi="hi-IN"/>
        </w:rPr>
        <w:t xml:space="preserve">CISF has </w:t>
      </w:r>
      <w:r w:rsidR="00590286">
        <w:rPr>
          <w:rFonts w:cstheme="minorHAnsi"/>
          <w:sz w:val="24"/>
          <w:szCs w:val="24"/>
          <w:lang w:bidi="hi-IN"/>
        </w:rPr>
        <w:t>initiated</w:t>
      </w:r>
      <w:r>
        <w:rPr>
          <w:rFonts w:cstheme="minorHAnsi"/>
          <w:sz w:val="24"/>
          <w:szCs w:val="24"/>
          <w:lang w:bidi="hi-IN"/>
        </w:rPr>
        <w:t xml:space="preserve"> practice of conducting online grievance redressal sessions every Friday. Unit commandants </w:t>
      </w:r>
      <w:r w:rsidR="00892EE8">
        <w:rPr>
          <w:rFonts w:cstheme="minorHAnsi"/>
          <w:sz w:val="24"/>
          <w:szCs w:val="24"/>
          <w:lang w:bidi="hi-IN"/>
        </w:rPr>
        <w:t>invite</w:t>
      </w:r>
      <w:r>
        <w:rPr>
          <w:rFonts w:cstheme="minorHAnsi"/>
          <w:sz w:val="24"/>
          <w:szCs w:val="24"/>
          <w:lang w:bidi="hi-IN"/>
        </w:rPr>
        <w:t xml:space="preserve"> complaints of the NGOs</w:t>
      </w:r>
      <w:r w:rsidR="00892EE8">
        <w:rPr>
          <w:rFonts w:cstheme="minorHAnsi"/>
          <w:sz w:val="24"/>
          <w:szCs w:val="24"/>
          <w:lang w:bidi="hi-IN"/>
        </w:rPr>
        <w:t xml:space="preserve"> which are then scrutinized by them</w:t>
      </w:r>
      <w:r w:rsidR="00590286">
        <w:rPr>
          <w:rFonts w:cstheme="minorHAnsi"/>
          <w:sz w:val="24"/>
          <w:szCs w:val="24"/>
          <w:lang w:bidi="hi-IN"/>
        </w:rPr>
        <w:t>.</w:t>
      </w:r>
      <w:r w:rsidR="00892EE8">
        <w:rPr>
          <w:rFonts w:cstheme="minorHAnsi"/>
          <w:sz w:val="24"/>
          <w:szCs w:val="24"/>
          <w:lang w:bidi="hi-IN"/>
        </w:rPr>
        <w:t xml:space="preserve"> </w:t>
      </w:r>
      <w:r w:rsidR="00590286">
        <w:rPr>
          <w:rFonts w:cstheme="minorHAnsi"/>
          <w:sz w:val="24"/>
          <w:szCs w:val="24"/>
          <w:lang w:bidi="hi-IN"/>
        </w:rPr>
        <w:t>S</w:t>
      </w:r>
      <w:r w:rsidR="00892EE8">
        <w:rPr>
          <w:rFonts w:cstheme="minorHAnsi"/>
          <w:sz w:val="24"/>
          <w:szCs w:val="24"/>
          <w:lang w:bidi="hi-IN"/>
        </w:rPr>
        <w:t>ome of the cases are taken up in Friday sessions which are then heard and sorted by the ADG.</w:t>
      </w:r>
      <w:r w:rsidR="00590286">
        <w:rPr>
          <w:rFonts w:cstheme="minorHAnsi"/>
          <w:sz w:val="24"/>
          <w:szCs w:val="24"/>
          <w:lang w:bidi="hi-IN"/>
        </w:rPr>
        <w:t xml:space="preserve"> Personnel may have any issue pertaining to mess, barracks, leaves or any other personal issue.</w:t>
      </w:r>
      <w:r w:rsidR="00F22716">
        <w:rPr>
          <w:rFonts w:cstheme="minorHAnsi"/>
          <w:sz w:val="24"/>
          <w:szCs w:val="24"/>
          <w:lang w:bidi="hi-IN"/>
        </w:rPr>
        <w:t xml:space="preserve"> These sessions are called as ‘Friday request rooms’.</w:t>
      </w:r>
      <w:r>
        <w:rPr>
          <w:rFonts w:cstheme="minorHAnsi"/>
          <w:sz w:val="24"/>
          <w:szCs w:val="24"/>
          <w:lang w:bidi="hi-IN"/>
        </w:rPr>
        <w:t xml:space="preserve"> </w:t>
      </w:r>
      <w:r w:rsidR="00F22716">
        <w:rPr>
          <w:rFonts w:cstheme="minorHAnsi"/>
          <w:sz w:val="24"/>
          <w:szCs w:val="24"/>
          <w:lang w:bidi="hi-IN"/>
        </w:rPr>
        <w:t xml:space="preserve">Similar practice should be adopted by all the Forces which would </w:t>
      </w:r>
      <w:r w:rsidR="00805712" w:rsidRPr="00253042">
        <w:rPr>
          <w:rFonts w:cstheme="minorHAnsi"/>
          <w:sz w:val="24"/>
          <w:szCs w:val="24"/>
          <w:lang w:bidi="hi-IN"/>
        </w:rPr>
        <w:t xml:space="preserve">provide top leadership </w:t>
      </w:r>
      <w:r w:rsidR="004464C4">
        <w:rPr>
          <w:rFonts w:cstheme="minorHAnsi"/>
          <w:sz w:val="24"/>
          <w:szCs w:val="24"/>
          <w:lang w:bidi="hi-IN"/>
        </w:rPr>
        <w:t>an</w:t>
      </w:r>
      <w:r w:rsidR="00805712" w:rsidRPr="00253042">
        <w:rPr>
          <w:rFonts w:cstheme="minorHAnsi"/>
          <w:sz w:val="24"/>
          <w:szCs w:val="24"/>
          <w:lang w:bidi="hi-IN"/>
        </w:rPr>
        <w:t xml:space="preserve"> opportunity to connect with the personnel of </w:t>
      </w:r>
      <w:r w:rsidR="00892EE8">
        <w:rPr>
          <w:rFonts w:cstheme="minorHAnsi"/>
          <w:sz w:val="24"/>
          <w:szCs w:val="24"/>
          <w:lang w:bidi="hi-IN"/>
        </w:rPr>
        <w:t>their</w:t>
      </w:r>
      <w:r w:rsidR="00805712" w:rsidRPr="00253042">
        <w:rPr>
          <w:rFonts w:cstheme="minorHAnsi"/>
          <w:sz w:val="24"/>
          <w:szCs w:val="24"/>
          <w:lang w:bidi="hi-IN"/>
        </w:rPr>
        <w:t xml:space="preserve"> organization</w:t>
      </w:r>
      <w:r w:rsidR="00F22716">
        <w:rPr>
          <w:rFonts w:cstheme="minorHAnsi"/>
          <w:sz w:val="24"/>
          <w:szCs w:val="24"/>
          <w:lang w:bidi="hi-IN"/>
        </w:rPr>
        <w:t xml:space="preserve"> as well.</w:t>
      </w:r>
      <w:r w:rsidR="00805712" w:rsidRPr="00253042">
        <w:rPr>
          <w:rFonts w:cstheme="minorHAnsi"/>
          <w:sz w:val="24"/>
          <w:szCs w:val="24"/>
          <w:lang w:bidi="hi-IN"/>
        </w:rPr>
        <w:t xml:space="preserve"> </w:t>
      </w:r>
    </w:p>
    <w:p w:rsidR="003A4113" w:rsidRDefault="003A4113" w:rsidP="00805712">
      <w:pPr>
        <w:autoSpaceDE w:val="0"/>
        <w:autoSpaceDN w:val="0"/>
        <w:adjustRightInd w:val="0"/>
        <w:spacing w:after="0" w:line="360" w:lineRule="auto"/>
        <w:jc w:val="both"/>
        <w:rPr>
          <w:rFonts w:cstheme="minorHAnsi"/>
          <w:sz w:val="24"/>
          <w:szCs w:val="24"/>
          <w:lang w:bidi="hi-IN"/>
        </w:rPr>
      </w:pPr>
      <w:r>
        <w:rPr>
          <w:rFonts w:cstheme="minorHAnsi"/>
          <w:sz w:val="24"/>
          <w:szCs w:val="24"/>
          <w:lang w:bidi="hi-IN"/>
        </w:rPr>
        <w:t xml:space="preserve">Griveance redressal system should not only be on papers be proactive and functional </w:t>
      </w:r>
    </w:p>
    <w:p w:rsidR="006467FB" w:rsidRDefault="006467FB" w:rsidP="00805712">
      <w:pPr>
        <w:autoSpaceDE w:val="0"/>
        <w:autoSpaceDN w:val="0"/>
        <w:adjustRightInd w:val="0"/>
        <w:spacing w:after="0" w:line="360" w:lineRule="auto"/>
        <w:jc w:val="both"/>
        <w:rPr>
          <w:rFonts w:cstheme="minorHAnsi"/>
          <w:b/>
          <w:bCs/>
          <w:sz w:val="24"/>
          <w:szCs w:val="24"/>
          <w:lang w:bidi="hi-IN"/>
        </w:rPr>
      </w:pPr>
    </w:p>
    <w:p w:rsidR="00805712" w:rsidRPr="00FF734C" w:rsidRDefault="00B36939" w:rsidP="00B41F13">
      <w:pPr>
        <w:pStyle w:val="ListParagraph"/>
        <w:numPr>
          <w:ilvl w:val="5"/>
          <w:numId w:val="157"/>
        </w:numPr>
        <w:autoSpaceDE w:val="0"/>
        <w:autoSpaceDN w:val="0"/>
        <w:adjustRightInd w:val="0"/>
        <w:spacing w:after="0" w:line="360" w:lineRule="auto"/>
        <w:ind w:left="270" w:hanging="270"/>
        <w:jc w:val="both"/>
        <w:rPr>
          <w:rFonts w:cstheme="minorHAnsi"/>
          <w:b/>
          <w:bCs/>
          <w:sz w:val="24"/>
          <w:szCs w:val="24"/>
          <w:lang w:bidi="hi-IN"/>
        </w:rPr>
      </w:pPr>
      <w:r w:rsidRPr="00FF734C">
        <w:rPr>
          <w:rFonts w:cstheme="minorHAnsi"/>
          <w:b/>
          <w:bCs/>
          <w:sz w:val="24"/>
          <w:szCs w:val="24"/>
          <w:lang w:bidi="hi-IN"/>
        </w:rPr>
        <w:t xml:space="preserve">Organising </w:t>
      </w:r>
      <w:r w:rsidR="00805712" w:rsidRPr="00FF734C">
        <w:rPr>
          <w:rFonts w:cstheme="minorHAnsi"/>
          <w:b/>
          <w:bCs/>
          <w:sz w:val="24"/>
          <w:szCs w:val="24"/>
          <w:lang w:bidi="hi-IN"/>
        </w:rPr>
        <w:t>Annual family days</w:t>
      </w:r>
    </w:p>
    <w:p w:rsidR="00805712" w:rsidRDefault="00805712" w:rsidP="00805712">
      <w:pPr>
        <w:autoSpaceDE w:val="0"/>
        <w:autoSpaceDN w:val="0"/>
        <w:adjustRightInd w:val="0"/>
        <w:spacing w:after="0" w:line="360" w:lineRule="auto"/>
        <w:jc w:val="both"/>
        <w:rPr>
          <w:rFonts w:cstheme="minorHAnsi"/>
          <w:sz w:val="24"/>
          <w:szCs w:val="24"/>
          <w:lang w:bidi="hi-IN"/>
        </w:rPr>
      </w:pPr>
      <w:r w:rsidRPr="00253042">
        <w:rPr>
          <w:rFonts w:cstheme="minorHAnsi"/>
          <w:sz w:val="24"/>
          <w:szCs w:val="24"/>
          <w:lang w:bidi="hi-IN"/>
        </w:rPr>
        <w:t xml:space="preserve">There should be </w:t>
      </w:r>
      <w:r w:rsidR="002C52FA">
        <w:rPr>
          <w:rFonts w:cstheme="minorHAnsi"/>
          <w:sz w:val="24"/>
          <w:szCs w:val="24"/>
          <w:lang w:bidi="hi-IN"/>
        </w:rPr>
        <w:t xml:space="preserve">a couple of </w:t>
      </w:r>
      <w:r w:rsidRPr="00253042">
        <w:rPr>
          <w:rFonts w:cstheme="minorHAnsi"/>
          <w:sz w:val="24"/>
          <w:szCs w:val="24"/>
          <w:lang w:bidi="hi-IN"/>
        </w:rPr>
        <w:t xml:space="preserve">days in a year when family of the personnel should be invited </w:t>
      </w:r>
      <w:r w:rsidR="00C9026A">
        <w:rPr>
          <w:rFonts w:cstheme="minorHAnsi"/>
          <w:sz w:val="24"/>
          <w:szCs w:val="24"/>
          <w:lang w:bidi="hi-IN"/>
        </w:rPr>
        <w:t>by</w:t>
      </w:r>
      <w:r w:rsidRPr="00253042">
        <w:rPr>
          <w:rFonts w:cstheme="minorHAnsi"/>
          <w:sz w:val="24"/>
          <w:szCs w:val="24"/>
          <w:lang w:bidi="hi-IN"/>
        </w:rPr>
        <w:t xml:space="preserve"> the Force</w:t>
      </w:r>
      <w:r w:rsidR="006467FB">
        <w:rPr>
          <w:rFonts w:cstheme="minorHAnsi"/>
          <w:sz w:val="24"/>
          <w:szCs w:val="24"/>
          <w:lang w:bidi="hi-IN"/>
        </w:rPr>
        <w:t xml:space="preserve"> to visit the unit of Jawan</w:t>
      </w:r>
      <w:r w:rsidRPr="00253042">
        <w:rPr>
          <w:rFonts w:cstheme="minorHAnsi"/>
          <w:sz w:val="24"/>
          <w:szCs w:val="24"/>
          <w:lang w:bidi="hi-IN"/>
        </w:rPr>
        <w:t>. This would n</w:t>
      </w:r>
      <w:r w:rsidR="00C9026A">
        <w:rPr>
          <w:rFonts w:cstheme="minorHAnsi"/>
          <w:sz w:val="24"/>
          <w:szCs w:val="24"/>
          <w:lang w:bidi="hi-IN"/>
        </w:rPr>
        <w:t>ot only apprise them about the J</w:t>
      </w:r>
      <w:r w:rsidRPr="00253042">
        <w:rPr>
          <w:rFonts w:cstheme="minorHAnsi"/>
          <w:sz w:val="24"/>
          <w:szCs w:val="24"/>
          <w:lang w:bidi="hi-IN"/>
        </w:rPr>
        <w:t xml:space="preserve">ob and </w:t>
      </w:r>
      <w:r w:rsidR="00C9026A">
        <w:rPr>
          <w:rFonts w:cstheme="minorHAnsi"/>
          <w:sz w:val="24"/>
          <w:szCs w:val="24"/>
          <w:lang w:bidi="hi-IN"/>
        </w:rPr>
        <w:t>S</w:t>
      </w:r>
      <w:r w:rsidRPr="00253042">
        <w:rPr>
          <w:rFonts w:cstheme="minorHAnsi"/>
          <w:sz w:val="24"/>
          <w:szCs w:val="24"/>
          <w:lang w:bidi="hi-IN"/>
        </w:rPr>
        <w:t>ervice related conditions of the personnel but would make them more empathetic towards the situation of their family member</w:t>
      </w:r>
      <w:r w:rsidR="00C9026A">
        <w:rPr>
          <w:rFonts w:cstheme="minorHAnsi"/>
          <w:sz w:val="24"/>
          <w:szCs w:val="24"/>
          <w:lang w:bidi="hi-IN"/>
        </w:rPr>
        <w:t xml:space="preserve"> who is serving the nation</w:t>
      </w:r>
      <w:r w:rsidRPr="00253042">
        <w:rPr>
          <w:rFonts w:cstheme="minorHAnsi"/>
          <w:sz w:val="24"/>
          <w:szCs w:val="24"/>
          <w:lang w:bidi="hi-IN"/>
        </w:rPr>
        <w:t>.</w:t>
      </w:r>
      <w:r w:rsidR="004464C4" w:rsidRPr="004464C4">
        <w:rPr>
          <w:rFonts w:cstheme="minorHAnsi"/>
          <w:sz w:val="24"/>
          <w:szCs w:val="24"/>
          <w:lang w:bidi="hi-IN"/>
        </w:rPr>
        <w:t xml:space="preserve"> </w:t>
      </w:r>
      <w:r w:rsidR="004464C4">
        <w:rPr>
          <w:rFonts w:cstheme="minorHAnsi"/>
          <w:sz w:val="24"/>
          <w:szCs w:val="24"/>
          <w:lang w:bidi="hi-IN"/>
        </w:rPr>
        <w:t>This practice is in place in Armed Forces also.</w:t>
      </w:r>
    </w:p>
    <w:p w:rsidR="00D5167D" w:rsidRDefault="00D5167D" w:rsidP="00805712">
      <w:pPr>
        <w:autoSpaceDE w:val="0"/>
        <w:autoSpaceDN w:val="0"/>
        <w:adjustRightInd w:val="0"/>
        <w:spacing w:after="0" w:line="360" w:lineRule="auto"/>
        <w:jc w:val="both"/>
        <w:rPr>
          <w:rFonts w:cstheme="minorHAnsi"/>
          <w:sz w:val="24"/>
          <w:szCs w:val="24"/>
          <w:lang w:bidi="hi-IN"/>
        </w:rPr>
      </w:pPr>
    </w:p>
    <w:p w:rsidR="00D5167D" w:rsidRDefault="00D5167D" w:rsidP="00805712">
      <w:pPr>
        <w:autoSpaceDE w:val="0"/>
        <w:autoSpaceDN w:val="0"/>
        <w:adjustRightInd w:val="0"/>
        <w:spacing w:after="0" w:line="360" w:lineRule="auto"/>
        <w:jc w:val="both"/>
        <w:rPr>
          <w:rFonts w:cstheme="minorHAnsi"/>
          <w:sz w:val="24"/>
          <w:szCs w:val="24"/>
          <w:lang w:bidi="hi-IN"/>
        </w:rPr>
      </w:pPr>
    </w:p>
    <w:p w:rsidR="00445BD7" w:rsidRPr="00FF734C" w:rsidRDefault="00445BD7" w:rsidP="00B41F13">
      <w:pPr>
        <w:pStyle w:val="ListParagraph"/>
        <w:numPr>
          <w:ilvl w:val="5"/>
          <w:numId w:val="157"/>
        </w:numPr>
        <w:autoSpaceDE w:val="0"/>
        <w:autoSpaceDN w:val="0"/>
        <w:adjustRightInd w:val="0"/>
        <w:spacing w:after="0" w:line="360" w:lineRule="auto"/>
        <w:jc w:val="both"/>
        <w:rPr>
          <w:rFonts w:cstheme="minorHAnsi"/>
          <w:b/>
          <w:bCs/>
          <w:sz w:val="24"/>
          <w:szCs w:val="24"/>
          <w:lang w:bidi="hi-IN"/>
        </w:rPr>
      </w:pPr>
      <w:r w:rsidRPr="00FF734C">
        <w:rPr>
          <w:rFonts w:cstheme="minorHAnsi"/>
          <w:b/>
          <w:bCs/>
          <w:sz w:val="24"/>
          <w:szCs w:val="24"/>
          <w:lang w:bidi="hi-IN"/>
        </w:rPr>
        <w:t xml:space="preserve">Sharing of best Practices </w:t>
      </w:r>
      <w:r w:rsidR="00805712" w:rsidRPr="00FF734C">
        <w:rPr>
          <w:rFonts w:cstheme="minorHAnsi"/>
          <w:b/>
          <w:bCs/>
          <w:sz w:val="24"/>
          <w:szCs w:val="24"/>
          <w:lang w:bidi="hi-IN"/>
        </w:rPr>
        <w:t xml:space="preserve">and Knowledge sharing </w:t>
      </w:r>
      <w:r w:rsidRPr="00FF734C">
        <w:rPr>
          <w:rFonts w:cstheme="minorHAnsi"/>
          <w:b/>
          <w:bCs/>
          <w:sz w:val="24"/>
          <w:szCs w:val="24"/>
          <w:lang w:bidi="hi-IN"/>
        </w:rPr>
        <w:t>among Forces</w:t>
      </w:r>
    </w:p>
    <w:p w:rsidR="00805712" w:rsidRPr="00253042" w:rsidRDefault="00445BD7" w:rsidP="00805712">
      <w:pPr>
        <w:autoSpaceDE w:val="0"/>
        <w:autoSpaceDN w:val="0"/>
        <w:adjustRightInd w:val="0"/>
        <w:spacing w:after="0" w:line="360" w:lineRule="auto"/>
        <w:jc w:val="both"/>
        <w:rPr>
          <w:rFonts w:cstheme="minorHAnsi"/>
          <w:sz w:val="24"/>
          <w:szCs w:val="24"/>
        </w:rPr>
      </w:pPr>
      <w:r w:rsidRPr="00805712">
        <w:rPr>
          <w:rFonts w:cstheme="minorHAnsi"/>
          <w:sz w:val="24"/>
          <w:szCs w:val="24"/>
          <w:lang w:val="en-IN" w:bidi="hi-IN"/>
        </w:rPr>
        <w:t xml:space="preserve">CISF is the only force </w:t>
      </w:r>
      <w:r w:rsidR="002C52FA">
        <w:rPr>
          <w:rFonts w:cstheme="minorHAnsi"/>
          <w:sz w:val="24"/>
          <w:szCs w:val="24"/>
          <w:lang w:val="en-IN" w:bidi="hi-IN"/>
        </w:rPr>
        <w:t xml:space="preserve">having </w:t>
      </w:r>
      <w:r w:rsidRPr="00805712">
        <w:rPr>
          <w:rFonts w:cstheme="minorHAnsi"/>
          <w:sz w:val="24"/>
          <w:szCs w:val="24"/>
          <w:lang w:val="en-IN" w:bidi="hi-IN"/>
        </w:rPr>
        <w:t xml:space="preserve">online mechanism for leave management, whereas other </w:t>
      </w:r>
      <w:r w:rsidR="002C52FA">
        <w:rPr>
          <w:rFonts w:cstheme="minorHAnsi"/>
          <w:sz w:val="24"/>
          <w:szCs w:val="24"/>
          <w:lang w:val="en-IN" w:bidi="hi-IN"/>
        </w:rPr>
        <w:t xml:space="preserve">forces do not have such system in place. </w:t>
      </w:r>
      <w:r w:rsidRPr="00805712">
        <w:rPr>
          <w:rFonts w:cstheme="minorHAnsi"/>
          <w:sz w:val="24"/>
          <w:szCs w:val="24"/>
          <w:lang w:val="en-IN" w:bidi="hi-IN"/>
        </w:rPr>
        <w:t xml:space="preserve">ITBP is the only force </w:t>
      </w:r>
      <w:r w:rsidR="002C52FA">
        <w:rPr>
          <w:rFonts w:cstheme="minorHAnsi"/>
          <w:sz w:val="24"/>
          <w:szCs w:val="24"/>
          <w:lang w:val="en-IN" w:bidi="hi-IN"/>
        </w:rPr>
        <w:t xml:space="preserve">wherein </w:t>
      </w:r>
      <w:r w:rsidRPr="00805712">
        <w:rPr>
          <w:rFonts w:cstheme="minorHAnsi"/>
          <w:sz w:val="24"/>
          <w:szCs w:val="24"/>
          <w:lang w:val="en-IN" w:bidi="hi-IN"/>
        </w:rPr>
        <w:t xml:space="preserve">SOs </w:t>
      </w:r>
      <w:r w:rsidR="002C52FA">
        <w:rPr>
          <w:rFonts w:cstheme="minorHAnsi"/>
          <w:sz w:val="24"/>
          <w:szCs w:val="24"/>
          <w:lang w:val="en-IN" w:bidi="hi-IN"/>
        </w:rPr>
        <w:t xml:space="preserve">are </w:t>
      </w:r>
      <w:r w:rsidRPr="00805712">
        <w:rPr>
          <w:rFonts w:cstheme="minorHAnsi"/>
          <w:sz w:val="24"/>
          <w:szCs w:val="24"/>
          <w:lang w:val="en-IN" w:bidi="hi-IN"/>
        </w:rPr>
        <w:t xml:space="preserve">officially deputed as ‘Stress Counsellors’. </w:t>
      </w:r>
      <w:r w:rsidR="006467FB">
        <w:rPr>
          <w:rFonts w:cstheme="minorHAnsi"/>
          <w:sz w:val="24"/>
          <w:szCs w:val="24"/>
          <w:lang w:val="en-IN" w:bidi="hi-IN"/>
        </w:rPr>
        <w:t>S</w:t>
      </w:r>
      <w:r w:rsidRPr="00805712">
        <w:rPr>
          <w:rFonts w:cstheme="minorHAnsi"/>
          <w:sz w:val="24"/>
          <w:szCs w:val="24"/>
          <w:lang w:val="en-IN" w:bidi="hi-IN"/>
        </w:rPr>
        <w:t>haring good practices and achievements</w:t>
      </w:r>
      <w:r w:rsidR="006467FB">
        <w:rPr>
          <w:rFonts w:cstheme="minorHAnsi"/>
          <w:sz w:val="24"/>
          <w:szCs w:val="24"/>
          <w:lang w:val="en-IN" w:bidi="hi-IN"/>
        </w:rPr>
        <w:t xml:space="preserve"> along with </w:t>
      </w:r>
      <w:r w:rsidRPr="00805712">
        <w:rPr>
          <w:rFonts w:cstheme="minorHAnsi"/>
          <w:sz w:val="24"/>
          <w:szCs w:val="24"/>
          <w:lang w:val="en-IN" w:bidi="hi-IN"/>
        </w:rPr>
        <w:t xml:space="preserve">challenges </w:t>
      </w:r>
      <w:r w:rsidR="00805712">
        <w:rPr>
          <w:rFonts w:cstheme="minorHAnsi"/>
          <w:sz w:val="24"/>
          <w:szCs w:val="24"/>
          <w:lang w:val="en-IN" w:bidi="hi-IN"/>
        </w:rPr>
        <w:t xml:space="preserve">among </w:t>
      </w:r>
      <w:r w:rsidRPr="00805712">
        <w:rPr>
          <w:rFonts w:cstheme="minorHAnsi"/>
          <w:sz w:val="24"/>
          <w:szCs w:val="24"/>
          <w:lang w:val="en-IN" w:bidi="hi-IN"/>
        </w:rPr>
        <w:t>the forces at official level</w:t>
      </w:r>
      <w:r w:rsidR="006467FB">
        <w:rPr>
          <w:rFonts w:cstheme="minorHAnsi"/>
          <w:sz w:val="24"/>
          <w:szCs w:val="24"/>
          <w:lang w:val="en-IN" w:bidi="hi-IN"/>
        </w:rPr>
        <w:t xml:space="preserve"> can go a long way in implementing better aspects of Force management</w:t>
      </w:r>
      <w:r w:rsidRPr="00805712">
        <w:rPr>
          <w:rFonts w:cstheme="minorHAnsi"/>
          <w:sz w:val="24"/>
          <w:szCs w:val="24"/>
          <w:lang w:val="en-IN" w:bidi="hi-IN"/>
        </w:rPr>
        <w:t xml:space="preserve">. On the other hand, annual meet of Commandants &amp; </w:t>
      </w:r>
      <w:r w:rsidR="00EE6747">
        <w:rPr>
          <w:rFonts w:cstheme="minorHAnsi"/>
          <w:sz w:val="24"/>
          <w:szCs w:val="24"/>
          <w:lang w:val="en-IN" w:bidi="hi-IN"/>
        </w:rPr>
        <w:t>Dy. Commandants</w:t>
      </w:r>
      <w:r w:rsidR="00805712">
        <w:rPr>
          <w:rFonts w:cstheme="minorHAnsi"/>
          <w:sz w:val="24"/>
          <w:szCs w:val="24"/>
          <w:lang w:val="en-IN" w:bidi="hi-IN"/>
        </w:rPr>
        <w:t>,</w:t>
      </w:r>
      <w:r w:rsidRPr="00805712">
        <w:rPr>
          <w:rFonts w:cstheme="minorHAnsi"/>
          <w:sz w:val="24"/>
          <w:szCs w:val="24"/>
          <w:lang w:val="en-IN" w:bidi="hi-IN"/>
        </w:rPr>
        <w:t xml:space="preserve"> from different CAPFs can also be given serious thought. </w:t>
      </w:r>
      <w:r w:rsidR="00EE6747">
        <w:rPr>
          <w:rFonts w:cstheme="minorHAnsi"/>
          <w:sz w:val="24"/>
          <w:szCs w:val="24"/>
        </w:rPr>
        <w:t>Indeed</w:t>
      </w:r>
      <w:r w:rsidR="00071AFA">
        <w:rPr>
          <w:rFonts w:cstheme="minorHAnsi"/>
          <w:sz w:val="24"/>
          <w:szCs w:val="24"/>
        </w:rPr>
        <w:t xml:space="preserve"> at the level of GOs,</w:t>
      </w:r>
      <w:r w:rsidR="00EE6747">
        <w:rPr>
          <w:rFonts w:cstheme="minorHAnsi"/>
          <w:sz w:val="24"/>
          <w:szCs w:val="24"/>
        </w:rPr>
        <w:t xml:space="preserve"> </w:t>
      </w:r>
      <w:r w:rsidR="00805712" w:rsidRPr="00253042">
        <w:rPr>
          <w:rFonts w:cstheme="minorHAnsi"/>
          <w:sz w:val="24"/>
          <w:szCs w:val="24"/>
        </w:rPr>
        <w:t>there should be</w:t>
      </w:r>
      <w:r w:rsidR="002C52FA">
        <w:rPr>
          <w:rFonts w:cstheme="minorHAnsi"/>
          <w:sz w:val="24"/>
          <w:szCs w:val="24"/>
        </w:rPr>
        <w:t xml:space="preserve"> an</w:t>
      </w:r>
      <w:r w:rsidR="00805712" w:rsidRPr="00253042">
        <w:rPr>
          <w:rFonts w:cstheme="minorHAnsi"/>
          <w:sz w:val="24"/>
          <w:szCs w:val="24"/>
        </w:rPr>
        <w:t xml:space="preserve"> institutionalised system of knowledge </w:t>
      </w:r>
      <w:r w:rsidR="002C52FA">
        <w:rPr>
          <w:rFonts w:cstheme="minorHAnsi"/>
          <w:sz w:val="24"/>
          <w:szCs w:val="24"/>
        </w:rPr>
        <w:t>and</w:t>
      </w:r>
      <w:r w:rsidR="00805712" w:rsidRPr="00253042">
        <w:rPr>
          <w:rFonts w:cstheme="minorHAnsi"/>
          <w:sz w:val="24"/>
          <w:szCs w:val="24"/>
        </w:rPr>
        <w:t xml:space="preserve"> experience sharing</w:t>
      </w:r>
      <w:r w:rsidR="00805712">
        <w:rPr>
          <w:rFonts w:cstheme="minorHAnsi"/>
          <w:sz w:val="24"/>
          <w:szCs w:val="24"/>
        </w:rPr>
        <w:t>.</w:t>
      </w:r>
      <w:r w:rsidR="00805712" w:rsidRPr="00253042">
        <w:rPr>
          <w:rFonts w:cstheme="minorHAnsi"/>
          <w:sz w:val="24"/>
          <w:szCs w:val="24"/>
        </w:rPr>
        <w:t xml:space="preserve"> Further, officers may be hesitant</w:t>
      </w:r>
      <w:r w:rsidR="002C52FA">
        <w:rPr>
          <w:rFonts w:cstheme="minorHAnsi"/>
          <w:sz w:val="24"/>
          <w:szCs w:val="24"/>
        </w:rPr>
        <w:t xml:space="preserve"> or reluctant</w:t>
      </w:r>
      <w:r w:rsidR="00805712" w:rsidRPr="00253042">
        <w:rPr>
          <w:rFonts w:cstheme="minorHAnsi"/>
          <w:sz w:val="24"/>
          <w:szCs w:val="24"/>
        </w:rPr>
        <w:t xml:space="preserve"> in sharing their knowledge</w:t>
      </w:r>
      <w:r w:rsidR="002C52FA">
        <w:rPr>
          <w:rFonts w:cstheme="minorHAnsi"/>
          <w:sz w:val="24"/>
          <w:szCs w:val="24"/>
        </w:rPr>
        <w:t xml:space="preserve"> and </w:t>
      </w:r>
      <w:r w:rsidR="00805712" w:rsidRPr="00253042">
        <w:rPr>
          <w:rFonts w:cstheme="minorHAnsi"/>
          <w:sz w:val="24"/>
          <w:szCs w:val="24"/>
        </w:rPr>
        <w:t xml:space="preserve">experience. Therefore, there should be some </w:t>
      </w:r>
      <w:r w:rsidR="00805712">
        <w:rPr>
          <w:rFonts w:cstheme="minorHAnsi"/>
          <w:sz w:val="24"/>
          <w:szCs w:val="24"/>
        </w:rPr>
        <w:t xml:space="preserve">‘best practice award’ </w:t>
      </w:r>
      <w:r w:rsidR="00805712" w:rsidRPr="00253042">
        <w:rPr>
          <w:rFonts w:cstheme="minorHAnsi"/>
          <w:sz w:val="24"/>
          <w:szCs w:val="24"/>
        </w:rPr>
        <w:t>in place to motivate them for knowledge sharing</w:t>
      </w:r>
      <w:r w:rsidR="00805712">
        <w:rPr>
          <w:rFonts w:cstheme="minorHAnsi"/>
          <w:sz w:val="24"/>
          <w:szCs w:val="24"/>
        </w:rPr>
        <w:t>.</w:t>
      </w:r>
    </w:p>
    <w:p w:rsidR="00D50C61" w:rsidRPr="00805712" w:rsidRDefault="00D50C61" w:rsidP="00805712">
      <w:pPr>
        <w:autoSpaceDE w:val="0"/>
        <w:autoSpaceDN w:val="0"/>
        <w:adjustRightInd w:val="0"/>
        <w:spacing w:after="0" w:line="360" w:lineRule="auto"/>
        <w:jc w:val="both"/>
        <w:rPr>
          <w:rFonts w:cstheme="minorHAnsi"/>
          <w:sz w:val="24"/>
          <w:szCs w:val="24"/>
        </w:rPr>
      </w:pPr>
    </w:p>
    <w:p w:rsidR="00445BD7" w:rsidRPr="00CB6429" w:rsidRDefault="00445BD7" w:rsidP="00B41F13">
      <w:pPr>
        <w:pStyle w:val="ListParagraph"/>
        <w:numPr>
          <w:ilvl w:val="5"/>
          <w:numId w:val="157"/>
        </w:numPr>
        <w:spacing w:after="0" w:line="360" w:lineRule="auto"/>
        <w:jc w:val="both"/>
        <w:rPr>
          <w:b/>
          <w:bCs/>
          <w:sz w:val="24"/>
          <w:szCs w:val="24"/>
        </w:rPr>
      </w:pPr>
      <w:r w:rsidRPr="00CB6429">
        <w:rPr>
          <w:b/>
          <w:bCs/>
          <w:sz w:val="24"/>
          <w:szCs w:val="24"/>
        </w:rPr>
        <w:t xml:space="preserve">Documentaries on the living conditions of </w:t>
      </w:r>
      <w:r w:rsidR="00C9026A">
        <w:rPr>
          <w:b/>
          <w:bCs/>
          <w:sz w:val="24"/>
          <w:szCs w:val="24"/>
        </w:rPr>
        <w:t xml:space="preserve">personnel of </w:t>
      </w:r>
      <w:r w:rsidRPr="00CB6429">
        <w:rPr>
          <w:b/>
          <w:bCs/>
          <w:sz w:val="24"/>
          <w:szCs w:val="24"/>
        </w:rPr>
        <w:t>CAPF</w:t>
      </w:r>
      <w:r w:rsidR="005D4354" w:rsidRPr="00CB6429">
        <w:rPr>
          <w:b/>
          <w:bCs/>
          <w:sz w:val="24"/>
          <w:szCs w:val="24"/>
        </w:rPr>
        <w:t>s</w:t>
      </w:r>
    </w:p>
    <w:p w:rsidR="00445BD7" w:rsidRDefault="00445BD7" w:rsidP="00EE6747">
      <w:pPr>
        <w:spacing w:after="0" w:line="360" w:lineRule="auto"/>
        <w:jc w:val="both"/>
        <w:rPr>
          <w:sz w:val="24"/>
          <w:szCs w:val="24"/>
        </w:rPr>
      </w:pPr>
      <w:r>
        <w:rPr>
          <w:sz w:val="24"/>
          <w:szCs w:val="24"/>
        </w:rPr>
        <w:t>Small documentaries or video films ranging from 3 to 10 minutes should be made on the lives of CAPF</w:t>
      </w:r>
      <w:r w:rsidR="000A58D5">
        <w:rPr>
          <w:sz w:val="24"/>
          <w:szCs w:val="24"/>
        </w:rPr>
        <w:t>s</w:t>
      </w:r>
      <w:r w:rsidR="00590286">
        <w:rPr>
          <w:sz w:val="24"/>
          <w:szCs w:val="24"/>
        </w:rPr>
        <w:t>’</w:t>
      </w:r>
      <w:r>
        <w:rPr>
          <w:sz w:val="24"/>
          <w:szCs w:val="24"/>
        </w:rPr>
        <w:t xml:space="preserve"> personnel. Jawans can show these documentaries to their family members and their relatives in the village. </w:t>
      </w:r>
      <w:r w:rsidRPr="003B79D2">
        <w:rPr>
          <w:sz w:val="24"/>
          <w:szCs w:val="24"/>
        </w:rPr>
        <w:t>It would serve the following purpose:</w:t>
      </w:r>
    </w:p>
    <w:p w:rsidR="00AA5E09" w:rsidRPr="003B79D2" w:rsidRDefault="00AA5E09" w:rsidP="00EE6747">
      <w:pPr>
        <w:spacing w:after="0" w:line="360" w:lineRule="auto"/>
        <w:jc w:val="both"/>
        <w:rPr>
          <w:sz w:val="24"/>
          <w:szCs w:val="24"/>
        </w:rPr>
      </w:pPr>
    </w:p>
    <w:p w:rsidR="00445BD7" w:rsidRPr="003B79D2" w:rsidRDefault="00445BD7" w:rsidP="00B41F13">
      <w:pPr>
        <w:pStyle w:val="ListParagraph"/>
        <w:numPr>
          <w:ilvl w:val="0"/>
          <w:numId w:val="80"/>
        </w:numPr>
        <w:spacing w:after="0" w:line="360" w:lineRule="auto"/>
        <w:jc w:val="both"/>
        <w:rPr>
          <w:sz w:val="24"/>
          <w:szCs w:val="24"/>
        </w:rPr>
      </w:pPr>
      <w:r w:rsidRPr="003B79D2">
        <w:rPr>
          <w:sz w:val="24"/>
          <w:szCs w:val="24"/>
        </w:rPr>
        <w:t>It would instill a feeling of pride for these soldiers not only among their spouse and children, but among people of their village as well.</w:t>
      </w:r>
    </w:p>
    <w:p w:rsidR="00445BD7" w:rsidRPr="003B79D2" w:rsidRDefault="00445BD7" w:rsidP="00B41F13">
      <w:pPr>
        <w:pStyle w:val="ListParagraph"/>
        <w:numPr>
          <w:ilvl w:val="0"/>
          <w:numId w:val="80"/>
        </w:numPr>
        <w:spacing w:after="0" w:line="360" w:lineRule="auto"/>
        <w:jc w:val="both"/>
        <w:rPr>
          <w:sz w:val="24"/>
          <w:szCs w:val="24"/>
        </w:rPr>
      </w:pPr>
      <w:r w:rsidRPr="003B79D2">
        <w:rPr>
          <w:sz w:val="24"/>
          <w:szCs w:val="24"/>
        </w:rPr>
        <w:t xml:space="preserve">It would apprise their spouse about the hard conditions they face on their jobs which would eventually help reducing their expectations pertaining to domestic issues from the </w:t>
      </w:r>
      <w:r w:rsidR="00EE6747">
        <w:rPr>
          <w:sz w:val="24"/>
          <w:szCs w:val="24"/>
        </w:rPr>
        <w:t>person.</w:t>
      </w:r>
    </w:p>
    <w:p w:rsidR="00445BD7" w:rsidRPr="007B7458" w:rsidRDefault="002C52FA" w:rsidP="00B41F13">
      <w:pPr>
        <w:pStyle w:val="ListParagraph"/>
        <w:numPr>
          <w:ilvl w:val="0"/>
          <w:numId w:val="80"/>
        </w:numPr>
        <w:spacing w:after="0" w:line="360" w:lineRule="auto"/>
        <w:jc w:val="both"/>
        <w:rPr>
          <w:sz w:val="24"/>
          <w:szCs w:val="24"/>
        </w:rPr>
      </w:pPr>
      <w:r>
        <w:rPr>
          <w:sz w:val="24"/>
          <w:szCs w:val="24"/>
        </w:rPr>
        <w:t xml:space="preserve">These documentaries would highlight the benefits of joining CAPFs and the facilities offered by them. This </w:t>
      </w:r>
      <w:r w:rsidR="00445BD7" w:rsidRPr="003B79D2">
        <w:rPr>
          <w:sz w:val="24"/>
          <w:szCs w:val="24"/>
        </w:rPr>
        <w:t>would motivate more young people from that particular village to join the Force. Thus</w:t>
      </w:r>
      <w:r w:rsidR="00071AFA">
        <w:rPr>
          <w:sz w:val="24"/>
          <w:szCs w:val="24"/>
        </w:rPr>
        <w:t>,</w:t>
      </w:r>
      <w:r w:rsidR="00445BD7" w:rsidRPr="003B79D2">
        <w:rPr>
          <w:sz w:val="24"/>
          <w:szCs w:val="24"/>
        </w:rPr>
        <w:t xml:space="preserve"> it would help fetching the best and talented young blood</w:t>
      </w:r>
      <w:r w:rsidR="007B7458">
        <w:rPr>
          <w:sz w:val="24"/>
          <w:szCs w:val="24"/>
        </w:rPr>
        <w:t xml:space="preserve"> to the force</w:t>
      </w:r>
      <w:r w:rsidR="00445BD7" w:rsidRPr="003B79D2">
        <w:rPr>
          <w:sz w:val="24"/>
          <w:szCs w:val="24"/>
        </w:rPr>
        <w:t>.</w:t>
      </w:r>
      <w:r w:rsidR="007B7458">
        <w:rPr>
          <w:sz w:val="24"/>
          <w:szCs w:val="24"/>
        </w:rPr>
        <w:t xml:space="preserve"> </w:t>
      </w:r>
      <w:r w:rsidR="00805712" w:rsidRPr="007B7458">
        <w:rPr>
          <w:sz w:val="24"/>
          <w:szCs w:val="24"/>
        </w:rPr>
        <w:t>Mumbai</w:t>
      </w:r>
      <w:r w:rsidR="00445BD7" w:rsidRPr="007B7458">
        <w:rPr>
          <w:sz w:val="24"/>
          <w:szCs w:val="24"/>
        </w:rPr>
        <w:t xml:space="preserve"> Nagar Nigam h</w:t>
      </w:r>
      <w:r w:rsidR="00590286">
        <w:rPr>
          <w:sz w:val="24"/>
          <w:szCs w:val="24"/>
        </w:rPr>
        <w:t>as also created such documentaries</w:t>
      </w:r>
      <w:r w:rsidR="00445BD7" w:rsidRPr="007B7458">
        <w:rPr>
          <w:sz w:val="24"/>
          <w:szCs w:val="24"/>
        </w:rPr>
        <w:t xml:space="preserve"> which </w:t>
      </w:r>
      <w:r w:rsidR="00590286">
        <w:rPr>
          <w:sz w:val="24"/>
          <w:szCs w:val="24"/>
        </w:rPr>
        <w:t xml:space="preserve">make </w:t>
      </w:r>
      <w:r w:rsidR="009C4DCB">
        <w:rPr>
          <w:sz w:val="24"/>
          <w:szCs w:val="24"/>
        </w:rPr>
        <w:t>a</w:t>
      </w:r>
      <w:r w:rsidR="00590286">
        <w:rPr>
          <w:sz w:val="24"/>
          <w:szCs w:val="24"/>
        </w:rPr>
        <w:t xml:space="preserve">n </w:t>
      </w:r>
      <w:r w:rsidR="00445BD7" w:rsidRPr="007B7458">
        <w:rPr>
          <w:sz w:val="24"/>
          <w:szCs w:val="24"/>
        </w:rPr>
        <w:t xml:space="preserve">impact </w:t>
      </w:r>
      <w:r w:rsidR="00590286">
        <w:rPr>
          <w:sz w:val="24"/>
          <w:szCs w:val="24"/>
        </w:rPr>
        <w:t xml:space="preserve">on </w:t>
      </w:r>
      <w:r w:rsidR="003F14AA">
        <w:rPr>
          <w:sz w:val="24"/>
          <w:szCs w:val="24"/>
        </w:rPr>
        <w:t>the</w:t>
      </w:r>
      <w:r w:rsidR="00445BD7" w:rsidRPr="007B7458">
        <w:rPr>
          <w:sz w:val="24"/>
          <w:szCs w:val="24"/>
        </w:rPr>
        <w:t xml:space="preserve"> common man also</w:t>
      </w:r>
      <w:r w:rsidR="003F14AA">
        <w:rPr>
          <w:sz w:val="24"/>
          <w:szCs w:val="24"/>
        </w:rPr>
        <w:t>,</w:t>
      </w:r>
      <w:r w:rsidR="00445BD7" w:rsidRPr="007B7458">
        <w:rPr>
          <w:sz w:val="24"/>
          <w:szCs w:val="24"/>
        </w:rPr>
        <w:t xml:space="preserve"> let alone the family members of these workers. Namami Gange project of Government of India has also spent significant chunk of the money in making small videos for the publicity of this project.</w:t>
      </w:r>
    </w:p>
    <w:p w:rsidR="00445BD7" w:rsidRPr="00B459CE" w:rsidRDefault="00445BD7" w:rsidP="00B41F13">
      <w:pPr>
        <w:pStyle w:val="ListParagraph"/>
        <w:numPr>
          <w:ilvl w:val="0"/>
          <w:numId w:val="80"/>
        </w:numPr>
        <w:spacing w:after="0" w:line="360" w:lineRule="auto"/>
        <w:jc w:val="both"/>
        <w:rPr>
          <w:sz w:val="24"/>
          <w:szCs w:val="24"/>
        </w:rPr>
      </w:pPr>
      <w:r w:rsidRPr="00B459CE">
        <w:rPr>
          <w:sz w:val="24"/>
          <w:szCs w:val="24"/>
        </w:rPr>
        <w:t>Moreover, more news channels should come forward to make long documentaries on the living conditions of the Jawans which should be telecasted</w:t>
      </w:r>
      <w:r w:rsidR="007B7458">
        <w:rPr>
          <w:sz w:val="24"/>
          <w:szCs w:val="24"/>
        </w:rPr>
        <w:t xml:space="preserve"> on local news channels</w:t>
      </w:r>
      <w:r w:rsidRPr="00B459CE">
        <w:rPr>
          <w:sz w:val="24"/>
          <w:szCs w:val="24"/>
        </w:rPr>
        <w:t xml:space="preserve"> for wide publicity. If possible, states like Jammu and Kashmir and Chhatisgarh should be covered.</w:t>
      </w:r>
      <w:r w:rsidR="003F14AA">
        <w:rPr>
          <w:sz w:val="24"/>
          <w:szCs w:val="24"/>
        </w:rPr>
        <w:t xml:space="preserve"> This would </w:t>
      </w:r>
      <w:r w:rsidR="00590286">
        <w:rPr>
          <w:sz w:val="24"/>
          <w:szCs w:val="24"/>
        </w:rPr>
        <w:t xml:space="preserve">also </w:t>
      </w:r>
      <w:r w:rsidR="003F14AA">
        <w:rPr>
          <w:sz w:val="24"/>
          <w:szCs w:val="24"/>
        </w:rPr>
        <w:t>help in strengthening the brand image of the force.</w:t>
      </w:r>
    </w:p>
    <w:p w:rsidR="00445BD7" w:rsidRDefault="00445BD7" w:rsidP="00445BD7">
      <w:pPr>
        <w:pStyle w:val="ListParagraph"/>
        <w:spacing w:after="0" w:line="360" w:lineRule="auto"/>
        <w:jc w:val="both"/>
        <w:rPr>
          <w:sz w:val="24"/>
          <w:szCs w:val="24"/>
        </w:rPr>
      </w:pPr>
    </w:p>
    <w:p w:rsidR="00C9026A" w:rsidRDefault="00C9026A" w:rsidP="00C9026A">
      <w:pPr>
        <w:pStyle w:val="ListParagraph"/>
        <w:spacing w:after="0" w:line="360" w:lineRule="auto"/>
        <w:jc w:val="both"/>
        <w:rPr>
          <w:sz w:val="24"/>
          <w:szCs w:val="24"/>
        </w:rPr>
      </w:pPr>
    </w:p>
    <w:p w:rsidR="00445BD7" w:rsidRDefault="00BF031A" w:rsidP="00445BD7">
      <w:pPr>
        <w:rPr>
          <w:b/>
          <w:bCs/>
          <w:sz w:val="28"/>
          <w:szCs w:val="28"/>
        </w:rPr>
      </w:pPr>
      <w:r>
        <w:rPr>
          <w:b/>
          <w:bCs/>
          <w:noProof/>
          <w:sz w:val="28"/>
          <w:szCs w:val="28"/>
        </w:rPr>
        <w:pict>
          <v:rect id="_x0000_s1124" style="position:absolute;margin-left:-5.75pt;margin-top:1.85pt;width:477.55pt;height:39.75pt;z-index:251698176" fillcolor="#00fae2" stroked="f">
            <v:textbox style="mso-next-textbox:#_x0000_s1124">
              <w:txbxContent>
                <w:p w:rsidR="00660B5F" w:rsidRPr="00831039" w:rsidRDefault="00660B5F" w:rsidP="00831039">
                  <w:pPr>
                    <w:pStyle w:val="Heading2"/>
                    <w:rPr>
                      <w:rFonts w:asciiTheme="minorHAnsi" w:hAnsiTheme="minorHAnsi" w:cstheme="minorHAnsi"/>
                      <w:color w:val="auto"/>
                      <w:sz w:val="28"/>
                      <w:szCs w:val="28"/>
                    </w:rPr>
                  </w:pPr>
                  <w:bookmarkStart w:id="702" w:name="_Toc104208087"/>
                  <w:bookmarkStart w:id="703" w:name="_Toc104208365"/>
                  <w:bookmarkStart w:id="704" w:name="_Toc104208454"/>
                  <w:bookmarkStart w:id="705" w:name="_Toc104208668"/>
                  <w:bookmarkStart w:id="706" w:name="_Toc104208989"/>
                  <w:bookmarkStart w:id="707" w:name="_Toc104209459"/>
                  <w:bookmarkStart w:id="708" w:name="_Toc104209545"/>
                  <w:r w:rsidRPr="00831039">
                    <w:rPr>
                      <w:rFonts w:asciiTheme="minorHAnsi" w:hAnsiTheme="minorHAnsi" w:cstheme="minorHAnsi"/>
                      <w:color w:val="auto"/>
                      <w:sz w:val="28"/>
                      <w:szCs w:val="28"/>
                    </w:rPr>
                    <w:t>11.</w:t>
                  </w:r>
                  <w:r>
                    <w:rPr>
                      <w:rFonts w:asciiTheme="minorHAnsi" w:hAnsiTheme="minorHAnsi" w:cstheme="minorHAnsi"/>
                      <w:color w:val="auto"/>
                      <w:sz w:val="28"/>
                      <w:szCs w:val="28"/>
                    </w:rPr>
                    <w:t>7</w:t>
                  </w:r>
                  <w:r w:rsidRPr="00831039">
                    <w:rPr>
                      <w:rFonts w:asciiTheme="minorHAnsi" w:hAnsiTheme="minorHAnsi" w:cstheme="minorHAnsi"/>
                      <w:color w:val="auto"/>
                      <w:sz w:val="28"/>
                      <w:szCs w:val="28"/>
                    </w:rPr>
                    <w:t xml:space="preserve"> Interactional opportunities related Initiatives</w:t>
                  </w:r>
                  <w:bookmarkEnd w:id="702"/>
                  <w:bookmarkEnd w:id="703"/>
                  <w:bookmarkEnd w:id="704"/>
                  <w:bookmarkEnd w:id="705"/>
                  <w:bookmarkEnd w:id="706"/>
                  <w:bookmarkEnd w:id="707"/>
                  <w:bookmarkEnd w:id="708"/>
                </w:p>
                <w:p w:rsidR="00660B5F" w:rsidRPr="00F82A92" w:rsidRDefault="00660B5F" w:rsidP="00445BD7">
                  <w:pPr>
                    <w:rPr>
                      <w:b/>
                      <w:sz w:val="28"/>
                    </w:rPr>
                  </w:pPr>
                </w:p>
              </w:txbxContent>
            </v:textbox>
          </v:rect>
        </w:pict>
      </w:r>
    </w:p>
    <w:p w:rsidR="00445BD7" w:rsidRDefault="00445BD7" w:rsidP="00445BD7">
      <w:pPr>
        <w:autoSpaceDE w:val="0"/>
        <w:autoSpaceDN w:val="0"/>
        <w:adjustRightInd w:val="0"/>
        <w:spacing w:after="0" w:line="360" w:lineRule="auto"/>
        <w:jc w:val="both"/>
        <w:rPr>
          <w:rFonts w:cstheme="minorHAnsi"/>
          <w:b/>
          <w:bCs/>
          <w:sz w:val="28"/>
          <w:szCs w:val="28"/>
          <w:lang w:bidi="hi-IN"/>
        </w:rPr>
      </w:pPr>
    </w:p>
    <w:p w:rsidR="00E75511" w:rsidRDefault="00E75511" w:rsidP="00E75511">
      <w:pPr>
        <w:pStyle w:val="ListParagraph"/>
        <w:autoSpaceDE w:val="0"/>
        <w:autoSpaceDN w:val="0"/>
        <w:adjustRightInd w:val="0"/>
        <w:spacing w:after="0" w:line="360" w:lineRule="auto"/>
        <w:ind w:left="180"/>
        <w:jc w:val="both"/>
        <w:rPr>
          <w:rFonts w:cstheme="minorHAnsi"/>
          <w:b/>
          <w:bCs/>
          <w:sz w:val="24"/>
          <w:szCs w:val="24"/>
          <w:lang w:bidi="hi-IN"/>
        </w:rPr>
      </w:pPr>
    </w:p>
    <w:p w:rsidR="00445BD7" w:rsidRPr="00CB6429" w:rsidRDefault="00445BD7" w:rsidP="00B41F13">
      <w:pPr>
        <w:pStyle w:val="ListParagraph"/>
        <w:numPr>
          <w:ilvl w:val="8"/>
          <w:numId w:val="157"/>
        </w:numPr>
        <w:autoSpaceDE w:val="0"/>
        <w:autoSpaceDN w:val="0"/>
        <w:adjustRightInd w:val="0"/>
        <w:spacing w:after="0" w:line="360" w:lineRule="auto"/>
        <w:jc w:val="both"/>
        <w:rPr>
          <w:rFonts w:cstheme="minorHAnsi"/>
          <w:b/>
          <w:bCs/>
          <w:sz w:val="24"/>
          <w:szCs w:val="24"/>
          <w:lang w:bidi="hi-IN"/>
        </w:rPr>
      </w:pPr>
      <w:r w:rsidRPr="00CB6429">
        <w:rPr>
          <w:rFonts w:cstheme="minorHAnsi"/>
          <w:b/>
          <w:bCs/>
          <w:sz w:val="24"/>
          <w:szCs w:val="24"/>
          <w:lang w:bidi="hi-IN"/>
        </w:rPr>
        <w:t>Strengthening the Buddy System</w:t>
      </w:r>
    </w:p>
    <w:p w:rsidR="00445BD7" w:rsidRDefault="00445BD7" w:rsidP="00445BD7">
      <w:pPr>
        <w:spacing w:after="0" w:line="360" w:lineRule="auto"/>
        <w:jc w:val="both"/>
        <w:rPr>
          <w:rFonts w:cstheme="minorHAnsi"/>
          <w:sz w:val="24"/>
          <w:szCs w:val="24"/>
        </w:rPr>
      </w:pPr>
      <w:r w:rsidRPr="00E628E1">
        <w:rPr>
          <w:rFonts w:cstheme="minorHAnsi"/>
          <w:sz w:val="24"/>
          <w:szCs w:val="24"/>
          <w:lang w:bidi="hi-IN"/>
        </w:rPr>
        <w:t xml:space="preserve">The current buddy system needs to be revisited and revised keeping in view the increase in cases of suicides and attrition in the CAPFs. A strong buddy system like that of Indian Army should be put in place. </w:t>
      </w:r>
      <w:r w:rsidR="002605BB">
        <w:rPr>
          <w:rFonts w:cstheme="minorHAnsi"/>
          <w:sz w:val="24"/>
          <w:szCs w:val="24"/>
          <w:lang w:bidi="hi-IN"/>
        </w:rPr>
        <w:t>If at some place, it has become dysfunctional then it can be rein</w:t>
      </w:r>
      <w:r w:rsidR="007E3115">
        <w:rPr>
          <w:rFonts w:cstheme="minorHAnsi"/>
          <w:sz w:val="24"/>
          <w:szCs w:val="24"/>
          <w:lang w:bidi="hi-IN"/>
        </w:rPr>
        <w:t xml:space="preserve">troduced with some new name such as </w:t>
      </w:r>
      <w:r w:rsidR="007B7458">
        <w:rPr>
          <w:rFonts w:cstheme="minorHAnsi"/>
          <w:sz w:val="24"/>
          <w:szCs w:val="24"/>
          <w:lang w:bidi="hi-IN"/>
        </w:rPr>
        <w:t>‘</w:t>
      </w:r>
      <w:r w:rsidRPr="005278AB">
        <w:rPr>
          <w:rFonts w:cstheme="minorHAnsi"/>
          <w:b/>
          <w:bCs/>
          <w:sz w:val="24"/>
          <w:szCs w:val="24"/>
          <w:lang w:bidi="hi-IN"/>
        </w:rPr>
        <w:t>Saath Me Saathi (SMS)</w:t>
      </w:r>
      <w:r w:rsidR="007B7458">
        <w:rPr>
          <w:rFonts w:cstheme="minorHAnsi"/>
          <w:b/>
          <w:bCs/>
          <w:sz w:val="24"/>
          <w:szCs w:val="24"/>
          <w:lang w:bidi="hi-IN"/>
        </w:rPr>
        <w:t>’</w:t>
      </w:r>
      <w:r w:rsidR="007E3115">
        <w:rPr>
          <w:rFonts w:cstheme="minorHAnsi"/>
          <w:b/>
          <w:bCs/>
          <w:sz w:val="24"/>
          <w:szCs w:val="24"/>
          <w:lang w:bidi="hi-IN"/>
        </w:rPr>
        <w:t xml:space="preserve"> etc</w:t>
      </w:r>
      <w:r>
        <w:rPr>
          <w:rFonts w:cstheme="minorHAnsi"/>
          <w:b/>
          <w:bCs/>
          <w:sz w:val="24"/>
          <w:szCs w:val="24"/>
          <w:lang w:bidi="hi-IN"/>
        </w:rPr>
        <w:t>.</w:t>
      </w:r>
      <w:r w:rsidRPr="00E628E1">
        <w:rPr>
          <w:rFonts w:cstheme="minorHAnsi"/>
          <w:sz w:val="24"/>
          <w:szCs w:val="24"/>
          <w:lang w:bidi="hi-IN"/>
        </w:rPr>
        <w:t xml:space="preserve"> These exchanges </w:t>
      </w:r>
      <w:r w:rsidR="003F14AA">
        <w:rPr>
          <w:rFonts w:cstheme="minorHAnsi"/>
          <w:sz w:val="24"/>
          <w:szCs w:val="24"/>
          <w:lang w:bidi="hi-IN"/>
        </w:rPr>
        <w:t xml:space="preserve">between the buddies </w:t>
      </w:r>
      <w:r w:rsidRPr="00E628E1">
        <w:rPr>
          <w:rFonts w:cstheme="minorHAnsi"/>
          <w:sz w:val="24"/>
          <w:szCs w:val="24"/>
          <w:lang w:bidi="hi-IN"/>
        </w:rPr>
        <w:t>would address Jawan’s psycho</w:t>
      </w:r>
      <w:r w:rsidR="00590286">
        <w:rPr>
          <w:rFonts w:cstheme="minorHAnsi"/>
          <w:sz w:val="24"/>
          <w:szCs w:val="24"/>
          <w:lang w:bidi="hi-IN"/>
        </w:rPr>
        <w:t>-</w:t>
      </w:r>
      <w:r w:rsidRPr="00E628E1">
        <w:rPr>
          <w:rFonts w:cstheme="minorHAnsi"/>
          <w:sz w:val="24"/>
          <w:szCs w:val="24"/>
          <w:lang w:bidi="hi-IN"/>
        </w:rPr>
        <w:t xml:space="preserve">social needs by providing an effective peer support. </w:t>
      </w:r>
      <w:r w:rsidR="003F14AA">
        <w:rPr>
          <w:rFonts w:cstheme="minorHAnsi"/>
          <w:sz w:val="24"/>
          <w:szCs w:val="24"/>
          <w:lang w:bidi="hi-IN"/>
        </w:rPr>
        <w:t>Individuals</w:t>
      </w:r>
      <w:r w:rsidRPr="00E628E1">
        <w:rPr>
          <w:rFonts w:cstheme="minorHAnsi"/>
          <w:sz w:val="24"/>
          <w:szCs w:val="24"/>
          <w:lang w:bidi="hi-IN"/>
        </w:rPr>
        <w:t xml:space="preserve"> would feel </w:t>
      </w:r>
      <w:r w:rsidR="003F14AA">
        <w:rPr>
          <w:rFonts w:cstheme="minorHAnsi"/>
          <w:sz w:val="24"/>
          <w:szCs w:val="24"/>
          <w:lang w:bidi="hi-IN"/>
        </w:rPr>
        <w:t xml:space="preserve">that </w:t>
      </w:r>
      <w:r w:rsidRPr="00E628E1">
        <w:rPr>
          <w:rFonts w:cstheme="minorHAnsi"/>
          <w:sz w:val="24"/>
          <w:szCs w:val="24"/>
          <w:lang w:bidi="hi-IN"/>
        </w:rPr>
        <w:t xml:space="preserve">someone is caring for them and </w:t>
      </w:r>
      <w:r w:rsidR="00D50C61">
        <w:rPr>
          <w:rFonts w:cstheme="minorHAnsi"/>
          <w:sz w:val="24"/>
          <w:szCs w:val="24"/>
          <w:lang w:bidi="hi-IN"/>
        </w:rPr>
        <w:t xml:space="preserve">therefore, </w:t>
      </w:r>
      <w:r w:rsidR="003F14AA">
        <w:rPr>
          <w:rFonts w:cstheme="minorHAnsi"/>
          <w:sz w:val="24"/>
          <w:szCs w:val="24"/>
          <w:lang w:bidi="hi-IN"/>
        </w:rPr>
        <w:t xml:space="preserve">would </w:t>
      </w:r>
      <w:r w:rsidRPr="00E628E1">
        <w:rPr>
          <w:rFonts w:cstheme="minorHAnsi"/>
          <w:sz w:val="24"/>
          <w:szCs w:val="24"/>
          <w:lang w:bidi="hi-IN"/>
        </w:rPr>
        <w:t xml:space="preserve">open up for sharing their concerns with </w:t>
      </w:r>
      <w:r w:rsidR="00D50C61">
        <w:rPr>
          <w:rFonts w:cstheme="minorHAnsi"/>
          <w:sz w:val="24"/>
          <w:szCs w:val="24"/>
          <w:lang w:bidi="hi-IN"/>
        </w:rPr>
        <w:t>their assigned buddies</w:t>
      </w:r>
      <w:r w:rsidRPr="00E628E1">
        <w:rPr>
          <w:rFonts w:cstheme="minorHAnsi"/>
          <w:sz w:val="24"/>
          <w:szCs w:val="24"/>
          <w:lang w:bidi="hi-IN"/>
        </w:rPr>
        <w:t xml:space="preserve">. Something could be gravely wrong in a person’s life but if he vents out </w:t>
      </w:r>
      <w:r w:rsidR="00D50C61">
        <w:rPr>
          <w:rFonts w:cstheme="minorHAnsi"/>
          <w:sz w:val="24"/>
          <w:szCs w:val="24"/>
          <w:lang w:bidi="hi-IN"/>
        </w:rPr>
        <w:t xml:space="preserve">his pent up feelings </w:t>
      </w:r>
      <w:r w:rsidRPr="00E628E1">
        <w:rPr>
          <w:rFonts w:cstheme="minorHAnsi"/>
          <w:sz w:val="24"/>
          <w:szCs w:val="24"/>
          <w:lang w:bidi="hi-IN"/>
        </w:rPr>
        <w:t>then half of the trauma is gone as the person feels lighter.</w:t>
      </w:r>
      <w:r w:rsidRPr="00F07ACC">
        <w:rPr>
          <w:sz w:val="24"/>
          <w:szCs w:val="24"/>
        </w:rPr>
        <w:t xml:space="preserve"> </w:t>
      </w:r>
      <w:r>
        <w:rPr>
          <w:sz w:val="24"/>
          <w:szCs w:val="24"/>
        </w:rPr>
        <w:t xml:space="preserve">Undoubetedly, strengthening the buddy system can help in </w:t>
      </w:r>
      <w:r w:rsidRPr="006659BF">
        <w:rPr>
          <w:rFonts w:cstheme="minorHAnsi"/>
          <w:sz w:val="24"/>
          <w:szCs w:val="24"/>
        </w:rPr>
        <w:t>early detection of cases of stress and anxiety</w:t>
      </w:r>
      <w:r>
        <w:rPr>
          <w:rFonts w:cstheme="minorHAnsi"/>
          <w:sz w:val="24"/>
          <w:szCs w:val="24"/>
        </w:rPr>
        <w:t xml:space="preserve">. </w:t>
      </w:r>
      <w:r w:rsidR="002A65D8">
        <w:rPr>
          <w:rFonts w:cstheme="minorHAnsi"/>
          <w:sz w:val="24"/>
          <w:szCs w:val="24"/>
        </w:rPr>
        <w:t>This buddy pair pattern can reinstate their trust with regard to sharing their issues with their buddy rather than getting afraid of their exposure.</w:t>
      </w:r>
      <w:r w:rsidR="002A65D8" w:rsidRPr="002A65D8">
        <w:rPr>
          <w:rFonts w:cstheme="minorHAnsi"/>
          <w:sz w:val="24"/>
          <w:szCs w:val="24"/>
        </w:rPr>
        <w:t xml:space="preserve"> </w:t>
      </w:r>
      <w:r w:rsidR="002A65D8">
        <w:rPr>
          <w:rFonts w:cstheme="minorHAnsi"/>
          <w:sz w:val="24"/>
          <w:szCs w:val="24"/>
        </w:rPr>
        <w:t>Once identified, counselling can be arranged for such persons. Personnel are usually apprehensive of being punished when exposed about their poor mental health condition.</w:t>
      </w:r>
    </w:p>
    <w:p w:rsidR="00445BD7" w:rsidRDefault="00445BD7" w:rsidP="00445BD7">
      <w:pPr>
        <w:spacing w:after="0" w:line="360" w:lineRule="auto"/>
        <w:jc w:val="both"/>
        <w:rPr>
          <w:b/>
          <w:bCs/>
          <w:sz w:val="28"/>
          <w:szCs w:val="28"/>
        </w:rPr>
      </w:pPr>
    </w:p>
    <w:p w:rsidR="00445BD7" w:rsidRPr="00CB6429" w:rsidRDefault="00445BD7" w:rsidP="00B41F13">
      <w:pPr>
        <w:pStyle w:val="ListParagraph"/>
        <w:numPr>
          <w:ilvl w:val="8"/>
          <w:numId w:val="157"/>
        </w:numPr>
        <w:autoSpaceDE w:val="0"/>
        <w:autoSpaceDN w:val="0"/>
        <w:adjustRightInd w:val="0"/>
        <w:spacing w:after="0" w:line="360" w:lineRule="auto"/>
        <w:jc w:val="both"/>
        <w:rPr>
          <w:rFonts w:cstheme="minorHAnsi"/>
          <w:b/>
          <w:bCs/>
          <w:sz w:val="24"/>
          <w:szCs w:val="24"/>
          <w:lang w:bidi="hi-IN"/>
        </w:rPr>
      </w:pPr>
      <w:r w:rsidRPr="00CB6429">
        <w:rPr>
          <w:rFonts w:cstheme="minorHAnsi"/>
          <w:b/>
          <w:bCs/>
          <w:sz w:val="24"/>
          <w:szCs w:val="24"/>
          <w:lang w:bidi="hi-IN"/>
        </w:rPr>
        <w:t>Improving Behavior and Communication by Top leaders</w:t>
      </w:r>
    </w:p>
    <w:p w:rsidR="00445BD7" w:rsidRPr="00850F68" w:rsidRDefault="00445BD7" w:rsidP="00445BD7">
      <w:pPr>
        <w:spacing w:after="0" w:line="360" w:lineRule="auto"/>
        <w:jc w:val="both"/>
        <w:rPr>
          <w:sz w:val="24"/>
          <w:szCs w:val="24"/>
        </w:rPr>
      </w:pPr>
      <w:r w:rsidRPr="00850F68">
        <w:rPr>
          <w:sz w:val="24"/>
          <w:szCs w:val="24"/>
        </w:rPr>
        <w:t>The Jawans nowadays employed by the CAPFs are highly educated and possess better intell</w:t>
      </w:r>
      <w:r>
        <w:rPr>
          <w:sz w:val="24"/>
          <w:szCs w:val="24"/>
        </w:rPr>
        <w:t>ect</w:t>
      </w:r>
      <w:r w:rsidRPr="00850F68">
        <w:rPr>
          <w:sz w:val="24"/>
          <w:szCs w:val="24"/>
        </w:rPr>
        <w:t>. The officers under whom the jawans are posted should be sensitized to give due respect to them and to hear their grievances</w:t>
      </w:r>
      <w:r w:rsidR="009D3390">
        <w:rPr>
          <w:sz w:val="24"/>
          <w:szCs w:val="24"/>
        </w:rPr>
        <w:t>,</w:t>
      </w:r>
      <w:r w:rsidRPr="00850F68">
        <w:rPr>
          <w:sz w:val="24"/>
          <w:szCs w:val="24"/>
        </w:rPr>
        <w:t xml:space="preserve"> and recognize the service rendered by them. They cannot be treated as </w:t>
      </w:r>
      <w:r w:rsidR="009D3390">
        <w:rPr>
          <w:sz w:val="24"/>
          <w:szCs w:val="24"/>
        </w:rPr>
        <w:t>mere J</w:t>
      </w:r>
      <w:r w:rsidRPr="00850F68">
        <w:rPr>
          <w:sz w:val="24"/>
          <w:szCs w:val="24"/>
        </w:rPr>
        <w:t xml:space="preserve">awans who do not know anything about the strategy of the operations and </w:t>
      </w:r>
      <w:r w:rsidR="003F14AA">
        <w:rPr>
          <w:sz w:val="24"/>
          <w:szCs w:val="24"/>
        </w:rPr>
        <w:t xml:space="preserve">therefore, </w:t>
      </w:r>
      <w:r w:rsidRPr="00850F68">
        <w:rPr>
          <w:sz w:val="24"/>
          <w:szCs w:val="24"/>
        </w:rPr>
        <w:t>their advice during the operational distress</w:t>
      </w:r>
      <w:r w:rsidR="003F14AA">
        <w:rPr>
          <w:sz w:val="24"/>
          <w:szCs w:val="24"/>
        </w:rPr>
        <w:t xml:space="preserve"> cannot be ignored</w:t>
      </w:r>
      <w:r w:rsidRPr="00850F68">
        <w:rPr>
          <w:sz w:val="24"/>
          <w:szCs w:val="24"/>
        </w:rPr>
        <w:t xml:space="preserve">.  </w:t>
      </w:r>
    </w:p>
    <w:p w:rsidR="00AA5E09" w:rsidRDefault="00AA5E09" w:rsidP="00445BD7">
      <w:pPr>
        <w:spacing w:after="0" w:line="360" w:lineRule="auto"/>
        <w:jc w:val="both"/>
        <w:rPr>
          <w:rFonts w:cstheme="minorHAnsi"/>
          <w:sz w:val="24"/>
          <w:szCs w:val="24"/>
          <w:lang w:bidi="hi-IN"/>
        </w:rPr>
      </w:pPr>
    </w:p>
    <w:p w:rsidR="00445BD7" w:rsidRDefault="003F14AA" w:rsidP="00445BD7">
      <w:pPr>
        <w:spacing w:after="0" w:line="360" w:lineRule="auto"/>
        <w:jc w:val="both"/>
        <w:rPr>
          <w:rFonts w:cstheme="minorHAnsi"/>
          <w:sz w:val="24"/>
          <w:szCs w:val="24"/>
        </w:rPr>
      </w:pPr>
      <w:r>
        <w:rPr>
          <w:rFonts w:cstheme="minorHAnsi"/>
          <w:sz w:val="24"/>
          <w:szCs w:val="24"/>
          <w:lang w:bidi="hi-IN"/>
        </w:rPr>
        <w:t>Seniors should stop using</w:t>
      </w:r>
      <w:r w:rsidR="00445BD7" w:rsidRPr="00E628E1">
        <w:rPr>
          <w:rFonts w:cstheme="minorHAnsi"/>
          <w:sz w:val="24"/>
          <w:szCs w:val="24"/>
          <w:lang w:bidi="hi-IN"/>
        </w:rPr>
        <w:t xml:space="preserve"> abusive language</w:t>
      </w:r>
      <w:r>
        <w:rPr>
          <w:rFonts w:cstheme="minorHAnsi"/>
          <w:sz w:val="24"/>
          <w:szCs w:val="24"/>
          <w:lang w:bidi="hi-IN"/>
        </w:rPr>
        <w:t xml:space="preserve"> with their juniors and behave properly with them</w:t>
      </w:r>
      <w:r w:rsidR="00445BD7" w:rsidRPr="00E628E1">
        <w:rPr>
          <w:rFonts w:cstheme="minorHAnsi"/>
          <w:sz w:val="24"/>
          <w:szCs w:val="24"/>
          <w:lang w:bidi="hi-IN"/>
        </w:rPr>
        <w:t>. This is an issue which is strongly felt by the NGOs</w:t>
      </w:r>
      <w:r w:rsidR="009D3390">
        <w:rPr>
          <w:rFonts w:cstheme="minorHAnsi"/>
          <w:sz w:val="24"/>
          <w:szCs w:val="24"/>
          <w:lang w:bidi="hi-IN"/>
        </w:rPr>
        <w:t xml:space="preserve"> which is why it is also one of the major stressors for the personnel. B</w:t>
      </w:r>
      <w:r w:rsidR="00445BD7" w:rsidRPr="00E628E1">
        <w:rPr>
          <w:rFonts w:cstheme="minorHAnsi"/>
          <w:sz w:val="24"/>
          <w:szCs w:val="24"/>
          <w:lang w:bidi="hi-IN"/>
        </w:rPr>
        <w:t xml:space="preserve">ut this issue is not acknowledged by the Officers. Proper steps must be taken to bridge the divide between seniors and juniors. Clear instructions should not only be issued regarding abusive language and manhandling but its strict compliance is also required to be done. Stress affects the top leadership also and has a cascading effect which then gets manifested in their behavior towards their juniors. This creates more problems for the force. Moreover, GOs and SOs should try to be more empathetic towards the problems of </w:t>
      </w:r>
      <w:r w:rsidR="00590286">
        <w:rPr>
          <w:rFonts w:cstheme="minorHAnsi"/>
          <w:sz w:val="24"/>
          <w:szCs w:val="24"/>
          <w:lang w:bidi="hi-IN"/>
        </w:rPr>
        <w:t>their J</w:t>
      </w:r>
      <w:r w:rsidR="00445BD7" w:rsidRPr="00E628E1">
        <w:rPr>
          <w:rFonts w:cstheme="minorHAnsi"/>
          <w:sz w:val="24"/>
          <w:szCs w:val="24"/>
          <w:lang w:bidi="hi-IN"/>
        </w:rPr>
        <w:t xml:space="preserve">uniors. Seniors should always </w:t>
      </w:r>
      <w:r w:rsidR="009D3390">
        <w:rPr>
          <w:rFonts w:cstheme="minorHAnsi"/>
          <w:sz w:val="24"/>
          <w:szCs w:val="24"/>
          <w:lang w:bidi="hi-IN"/>
        </w:rPr>
        <w:t xml:space="preserve">give </w:t>
      </w:r>
      <w:r w:rsidR="00445BD7" w:rsidRPr="00E628E1">
        <w:rPr>
          <w:rFonts w:cstheme="minorHAnsi"/>
          <w:sz w:val="24"/>
          <w:szCs w:val="24"/>
          <w:lang w:bidi="hi-IN"/>
        </w:rPr>
        <w:t xml:space="preserve">a message that they are always available to their </w:t>
      </w:r>
      <w:r>
        <w:rPr>
          <w:rFonts w:cstheme="minorHAnsi"/>
          <w:sz w:val="24"/>
          <w:szCs w:val="24"/>
          <w:lang w:bidi="hi-IN"/>
        </w:rPr>
        <w:t>J</w:t>
      </w:r>
      <w:r w:rsidR="00445BD7" w:rsidRPr="00E628E1">
        <w:rPr>
          <w:rFonts w:cstheme="minorHAnsi"/>
          <w:sz w:val="24"/>
          <w:szCs w:val="24"/>
          <w:lang w:bidi="hi-IN"/>
        </w:rPr>
        <w:t>unior</w:t>
      </w:r>
      <w:r>
        <w:rPr>
          <w:rFonts w:cstheme="minorHAnsi"/>
          <w:sz w:val="24"/>
          <w:szCs w:val="24"/>
          <w:lang w:bidi="hi-IN"/>
        </w:rPr>
        <w:t>s</w:t>
      </w:r>
      <w:r w:rsidR="00445BD7" w:rsidRPr="00E628E1">
        <w:rPr>
          <w:rFonts w:cstheme="minorHAnsi"/>
          <w:sz w:val="24"/>
          <w:szCs w:val="24"/>
          <w:lang w:bidi="hi-IN"/>
        </w:rPr>
        <w:t xml:space="preserve"> for hearing their concerns and issues. This would help creating a culture of openness, transparency and trust as well.</w:t>
      </w:r>
      <w:r w:rsidR="00445BD7" w:rsidRPr="00C468B5">
        <w:rPr>
          <w:rFonts w:cstheme="minorHAnsi"/>
          <w:sz w:val="24"/>
          <w:szCs w:val="24"/>
        </w:rPr>
        <w:t xml:space="preserve"> </w:t>
      </w:r>
      <w:r w:rsidR="00445BD7" w:rsidRPr="006659BF">
        <w:rPr>
          <w:rFonts w:cstheme="minorHAnsi"/>
          <w:sz w:val="24"/>
          <w:szCs w:val="24"/>
        </w:rPr>
        <w:t xml:space="preserve">A good leadership coupled with feeling </w:t>
      </w:r>
      <w:r w:rsidR="00445BD7">
        <w:rPr>
          <w:rFonts w:cstheme="minorHAnsi"/>
          <w:sz w:val="24"/>
          <w:szCs w:val="24"/>
        </w:rPr>
        <w:t>of</w:t>
      </w:r>
      <w:r w:rsidR="00445BD7" w:rsidRPr="006659BF">
        <w:rPr>
          <w:rFonts w:cstheme="minorHAnsi"/>
          <w:sz w:val="24"/>
          <w:szCs w:val="24"/>
        </w:rPr>
        <w:t xml:space="preserve"> soldiers that they form a useful member of the unit and their efforts are re</w:t>
      </w:r>
      <w:r w:rsidR="00445BD7">
        <w:rPr>
          <w:rFonts w:cstheme="minorHAnsi"/>
          <w:sz w:val="24"/>
          <w:szCs w:val="24"/>
        </w:rPr>
        <w:t xml:space="preserve">cognised and appreciated </w:t>
      </w:r>
      <w:r w:rsidR="009D3390">
        <w:rPr>
          <w:rFonts w:cstheme="minorHAnsi"/>
          <w:sz w:val="24"/>
          <w:szCs w:val="24"/>
        </w:rPr>
        <w:t xml:space="preserve">would </w:t>
      </w:r>
      <w:r w:rsidR="00445BD7">
        <w:rPr>
          <w:rFonts w:cstheme="minorHAnsi"/>
          <w:sz w:val="24"/>
          <w:szCs w:val="24"/>
        </w:rPr>
        <w:t>reduce</w:t>
      </w:r>
      <w:r w:rsidR="00445BD7" w:rsidRPr="006659BF">
        <w:rPr>
          <w:rFonts w:cstheme="minorHAnsi"/>
          <w:sz w:val="24"/>
          <w:szCs w:val="24"/>
        </w:rPr>
        <w:t xml:space="preserve"> the chances of depression amongst the force personnel.</w:t>
      </w:r>
    </w:p>
    <w:p w:rsidR="009D3390" w:rsidRPr="00BF2787" w:rsidRDefault="009D3390" w:rsidP="00445BD7">
      <w:pPr>
        <w:spacing w:after="0" w:line="360" w:lineRule="auto"/>
        <w:jc w:val="both"/>
        <w:rPr>
          <w:rFonts w:cstheme="minorHAnsi"/>
          <w:sz w:val="24"/>
          <w:szCs w:val="24"/>
        </w:rPr>
      </w:pPr>
    </w:p>
    <w:p w:rsidR="00445BD7" w:rsidRPr="00BF2787" w:rsidRDefault="00BF2787" w:rsidP="00BF2787">
      <w:pPr>
        <w:autoSpaceDE w:val="0"/>
        <w:autoSpaceDN w:val="0"/>
        <w:adjustRightInd w:val="0"/>
        <w:spacing w:after="0" w:line="360" w:lineRule="auto"/>
        <w:jc w:val="both"/>
        <w:rPr>
          <w:rFonts w:cstheme="minorHAnsi"/>
          <w:sz w:val="24"/>
          <w:szCs w:val="24"/>
          <w:lang w:bidi="hi-IN"/>
        </w:rPr>
      </w:pPr>
      <w:r>
        <w:rPr>
          <w:rFonts w:cstheme="minorHAnsi"/>
          <w:sz w:val="24"/>
          <w:szCs w:val="24"/>
          <w:lang w:bidi="hi-IN"/>
        </w:rPr>
        <w:t xml:space="preserve">Leaders should come out of the </w:t>
      </w:r>
      <w:r w:rsidRPr="00BF2787">
        <w:rPr>
          <w:rFonts w:cstheme="minorHAnsi"/>
          <w:sz w:val="24"/>
          <w:szCs w:val="24"/>
          <w:lang w:bidi="hi-IN"/>
        </w:rPr>
        <w:t xml:space="preserve">‘Zero Error Syndrome’. </w:t>
      </w:r>
      <w:r w:rsidR="00445BD7" w:rsidRPr="00BF2787">
        <w:rPr>
          <w:rFonts w:cstheme="minorHAnsi"/>
          <w:sz w:val="24"/>
          <w:szCs w:val="24"/>
          <w:lang w:bidi="hi-IN"/>
        </w:rPr>
        <w:t>The higher leadership needs to send the signal that they trust the formations and encourage initiatives rather than safety first approach. Honest mistakes should not be punished harshly.</w:t>
      </w:r>
    </w:p>
    <w:p w:rsidR="00445BD7" w:rsidRDefault="00445BD7" w:rsidP="00445BD7">
      <w:pPr>
        <w:spacing w:after="0" w:line="360" w:lineRule="auto"/>
        <w:jc w:val="both"/>
        <w:rPr>
          <w:rFonts w:ascii="Times New Roman" w:hAnsi="Times New Roman" w:cs="Times New Roman"/>
          <w:sz w:val="24"/>
          <w:szCs w:val="24"/>
        </w:rPr>
      </w:pPr>
    </w:p>
    <w:p w:rsidR="00445BD7" w:rsidRPr="00CB6429" w:rsidRDefault="00445BD7" w:rsidP="00B41F13">
      <w:pPr>
        <w:pStyle w:val="ListParagraph"/>
        <w:numPr>
          <w:ilvl w:val="8"/>
          <w:numId w:val="157"/>
        </w:numPr>
        <w:spacing w:after="0" w:line="360" w:lineRule="auto"/>
        <w:jc w:val="both"/>
        <w:rPr>
          <w:rFonts w:cstheme="minorHAnsi"/>
          <w:b/>
          <w:bCs/>
          <w:sz w:val="24"/>
          <w:szCs w:val="24"/>
        </w:rPr>
      </w:pPr>
      <w:r w:rsidRPr="00CB6429">
        <w:rPr>
          <w:rFonts w:cstheme="minorHAnsi"/>
          <w:b/>
          <w:bCs/>
          <w:sz w:val="24"/>
          <w:szCs w:val="24"/>
        </w:rPr>
        <w:t xml:space="preserve">Introducing the concept of </w:t>
      </w:r>
      <w:r w:rsidR="00C9026A">
        <w:rPr>
          <w:rFonts w:cstheme="minorHAnsi"/>
          <w:b/>
          <w:bCs/>
          <w:sz w:val="24"/>
          <w:szCs w:val="24"/>
        </w:rPr>
        <w:t>‘</w:t>
      </w:r>
      <w:r w:rsidRPr="00CB6429">
        <w:rPr>
          <w:rFonts w:cstheme="minorHAnsi"/>
          <w:b/>
          <w:bCs/>
          <w:sz w:val="24"/>
          <w:szCs w:val="24"/>
        </w:rPr>
        <w:t>Choupals</w:t>
      </w:r>
      <w:r w:rsidR="00C9026A">
        <w:rPr>
          <w:rFonts w:cstheme="minorHAnsi"/>
          <w:b/>
          <w:bCs/>
          <w:sz w:val="24"/>
          <w:szCs w:val="24"/>
        </w:rPr>
        <w:t>’</w:t>
      </w:r>
      <w:r w:rsidRPr="00CB6429">
        <w:rPr>
          <w:rFonts w:cstheme="minorHAnsi"/>
          <w:b/>
          <w:bCs/>
          <w:sz w:val="24"/>
          <w:szCs w:val="24"/>
        </w:rPr>
        <w:t xml:space="preserve"> in Forces</w:t>
      </w:r>
    </w:p>
    <w:p w:rsidR="00445BD7" w:rsidRDefault="00445BD7" w:rsidP="00445BD7">
      <w:pPr>
        <w:spacing w:after="0" w:line="360" w:lineRule="auto"/>
        <w:jc w:val="both"/>
        <w:rPr>
          <w:rFonts w:cstheme="minorHAnsi"/>
          <w:sz w:val="24"/>
          <w:szCs w:val="28"/>
        </w:rPr>
      </w:pPr>
      <w:r>
        <w:rPr>
          <w:rFonts w:cstheme="minorHAnsi"/>
          <w:sz w:val="24"/>
          <w:szCs w:val="28"/>
        </w:rPr>
        <w:t>A concept called ‘</w:t>
      </w:r>
      <w:r w:rsidRPr="00E06C12">
        <w:rPr>
          <w:rFonts w:cstheme="minorHAnsi"/>
          <w:sz w:val="24"/>
          <w:szCs w:val="28"/>
        </w:rPr>
        <w:t>Ch</w:t>
      </w:r>
      <w:r>
        <w:rPr>
          <w:rFonts w:cstheme="minorHAnsi"/>
          <w:sz w:val="24"/>
          <w:szCs w:val="28"/>
        </w:rPr>
        <w:t>o</w:t>
      </w:r>
      <w:r w:rsidRPr="00E06C12">
        <w:rPr>
          <w:rFonts w:cstheme="minorHAnsi"/>
          <w:sz w:val="24"/>
          <w:szCs w:val="28"/>
        </w:rPr>
        <w:t xml:space="preserve">upal’ </w:t>
      </w:r>
      <w:r>
        <w:rPr>
          <w:rFonts w:cstheme="minorHAnsi"/>
          <w:sz w:val="24"/>
          <w:szCs w:val="28"/>
        </w:rPr>
        <w:t>needs to be formally introduced in forces in different battalions. This concept has been taken from the ‘Choupal’ system prevalent in the villages. Choupal used to be a place where villagers would meet in the evening after completing their daily chores and would discuss about their day to day life. During their conversation, they would share their problems or issues with the group which would give vent to their pent up feelings. Moreover, in this way, they would get innovative solutions to their problems as well. Gradually this informal group develops a good bond and camaraderie which makes them mentally stronger.</w:t>
      </w:r>
    </w:p>
    <w:p w:rsidR="00445BD7" w:rsidRDefault="00445BD7" w:rsidP="00445BD7">
      <w:pPr>
        <w:spacing w:after="0" w:line="360" w:lineRule="auto"/>
        <w:jc w:val="both"/>
        <w:rPr>
          <w:rFonts w:cstheme="minorHAnsi"/>
          <w:sz w:val="24"/>
          <w:szCs w:val="28"/>
        </w:rPr>
      </w:pPr>
      <w:r>
        <w:rPr>
          <w:rFonts w:cstheme="minorHAnsi"/>
          <w:sz w:val="24"/>
          <w:szCs w:val="28"/>
        </w:rPr>
        <w:t xml:space="preserve">Currently, this concept </w:t>
      </w:r>
      <w:r w:rsidRPr="00E06C12">
        <w:rPr>
          <w:rFonts w:cstheme="minorHAnsi"/>
          <w:sz w:val="24"/>
          <w:szCs w:val="28"/>
        </w:rPr>
        <w:t>is being practice</w:t>
      </w:r>
      <w:r>
        <w:rPr>
          <w:rFonts w:cstheme="minorHAnsi"/>
          <w:sz w:val="24"/>
          <w:szCs w:val="28"/>
        </w:rPr>
        <w:t>d</w:t>
      </w:r>
      <w:r w:rsidRPr="00E06C12">
        <w:rPr>
          <w:rFonts w:cstheme="minorHAnsi"/>
          <w:sz w:val="24"/>
          <w:szCs w:val="28"/>
        </w:rPr>
        <w:t xml:space="preserve"> in </w:t>
      </w:r>
      <w:r>
        <w:rPr>
          <w:rFonts w:cstheme="minorHAnsi"/>
          <w:sz w:val="24"/>
          <w:szCs w:val="28"/>
        </w:rPr>
        <w:t xml:space="preserve">a force in </w:t>
      </w:r>
      <w:r w:rsidRPr="00E06C12">
        <w:rPr>
          <w:rFonts w:cstheme="minorHAnsi"/>
          <w:sz w:val="24"/>
          <w:szCs w:val="28"/>
        </w:rPr>
        <w:t>Srin</w:t>
      </w:r>
      <w:r>
        <w:rPr>
          <w:rFonts w:cstheme="minorHAnsi"/>
          <w:sz w:val="24"/>
          <w:szCs w:val="28"/>
        </w:rPr>
        <w:t>agar wherein personnel share their own and their family related problems with a small informal group. In this group they get solution to their problem</w:t>
      </w:r>
      <w:r w:rsidR="003F14AA">
        <w:rPr>
          <w:rFonts w:cstheme="minorHAnsi"/>
          <w:sz w:val="24"/>
          <w:szCs w:val="28"/>
        </w:rPr>
        <w:t>s</w:t>
      </w:r>
      <w:r>
        <w:rPr>
          <w:rFonts w:cstheme="minorHAnsi"/>
          <w:sz w:val="24"/>
          <w:szCs w:val="28"/>
        </w:rPr>
        <w:t xml:space="preserve"> as well. </w:t>
      </w:r>
    </w:p>
    <w:p w:rsidR="00445BD7" w:rsidRDefault="00445BD7" w:rsidP="00445BD7">
      <w:pPr>
        <w:spacing w:after="0" w:line="360" w:lineRule="auto"/>
        <w:jc w:val="both"/>
        <w:rPr>
          <w:rFonts w:cstheme="minorHAnsi"/>
          <w:b/>
          <w:bCs/>
          <w:sz w:val="24"/>
          <w:szCs w:val="24"/>
        </w:rPr>
      </w:pPr>
    </w:p>
    <w:p w:rsidR="00445BD7" w:rsidRPr="00CB6429" w:rsidRDefault="00445BD7" w:rsidP="00B41F13">
      <w:pPr>
        <w:pStyle w:val="ListParagraph"/>
        <w:numPr>
          <w:ilvl w:val="8"/>
          <w:numId w:val="157"/>
        </w:numPr>
        <w:spacing w:after="0" w:line="360" w:lineRule="auto"/>
        <w:jc w:val="both"/>
        <w:rPr>
          <w:rFonts w:cstheme="minorHAnsi"/>
          <w:b/>
          <w:bCs/>
          <w:sz w:val="24"/>
          <w:szCs w:val="24"/>
        </w:rPr>
      </w:pPr>
      <w:r w:rsidRPr="00CB6429">
        <w:rPr>
          <w:rFonts w:cstheme="minorHAnsi"/>
          <w:b/>
          <w:bCs/>
          <w:sz w:val="24"/>
          <w:szCs w:val="24"/>
        </w:rPr>
        <w:t>Mentorship Scheme</w:t>
      </w:r>
    </w:p>
    <w:p w:rsidR="00445BD7" w:rsidRDefault="00445BD7" w:rsidP="00445BD7">
      <w:pPr>
        <w:spacing w:after="0" w:line="360" w:lineRule="auto"/>
        <w:jc w:val="both"/>
        <w:rPr>
          <w:rFonts w:cstheme="minorHAnsi"/>
          <w:sz w:val="24"/>
          <w:szCs w:val="24"/>
        </w:rPr>
      </w:pPr>
      <w:r w:rsidRPr="00FC2635">
        <w:rPr>
          <w:rFonts w:cstheme="minorHAnsi"/>
          <w:sz w:val="24"/>
          <w:szCs w:val="24"/>
        </w:rPr>
        <w:t xml:space="preserve">It is recommended to implement mentorship scheme in the forces wherein a Mentor i.e. Senior level Officer may be assigned to a Junior employee i.e. Mentee. A Mentor is somebody who can help guide, advise and teach personnel through a problem or towards a goal. A mentor will help </w:t>
      </w:r>
      <w:r w:rsidR="009D3390">
        <w:rPr>
          <w:rFonts w:cstheme="minorHAnsi"/>
          <w:sz w:val="24"/>
          <w:szCs w:val="24"/>
        </w:rPr>
        <w:t xml:space="preserve">a person </w:t>
      </w:r>
      <w:r w:rsidRPr="00FC2635">
        <w:rPr>
          <w:rFonts w:cstheme="minorHAnsi"/>
          <w:sz w:val="24"/>
          <w:szCs w:val="24"/>
        </w:rPr>
        <w:t xml:space="preserve">grow </w:t>
      </w:r>
      <w:r w:rsidR="009D3390">
        <w:rPr>
          <w:rFonts w:cstheme="minorHAnsi"/>
          <w:sz w:val="24"/>
          <w:szCs w:val="24"/>
        </w:rPr>
        <w:t xml:space="preserve">his </w:t>
      </w:r>
      <w:r w:rsidRPr="00FC2635">
        <w:rPr>
          <w:rFonts w:cstheme="minorHAnsi"/>
          <w:sz w:val="24"/>
          <w:szCs w:val="24"/>
        </w:rPr>
        <w:t xml:space="preserve">skills, make better decisions, and gain new perspectives on life and career. He will share </w:t>
      </w:r>
      <w:r w:rsidR="009D3390">
        <w:rPr>
          <w:rFonts w:cstheme="minorHAnsi"/>
          <w:sz w:val="24"/>
          <w:szCs w:val="24"/>
        </w:rPr>
        <w:t xml:space="preserve">with mentee </w:t>
      </w:r>
      <w:r w:rsidRPr="00FC2635">
        <w:rPr>
          <w:rFonts w:cstheme="minorHAnsi"/>
          <w:sz w:val="24"/>
          <w:szCs w:val="24"/>
        </w:rPr>
        <w:t xml:space="preserve">his experience </w:t>
      </w:r>
      <w:r w:rsidR="009D3390">
        <w:rPr>
          <w:rFonts w:cstheme="minorHAnsi"/>
          <w:sz w:val="24"/>
          <w:szCs w:val="24"/>
        </w:rPr>
        <w:t xml:space="preserve">in order to guide him for </w:t>
      </w:r>
      <w:r w:rsidRPr="00FC2635">
        <w:rPr>
          <w:rFonts w:cstheme="minorHAnsi"/>
          <w:sz w:val="24"/>
          <w:szCs w:val="24"/>
        </w:rPr>
        <w:t>career or life</w:t>
      </w:r>
      <w:r>
        <w:rPr>
          <w:rFonts w:cstheme="minorHAnsi"/>
          <w:sz w:val="24"/>
          <w:szCs w:val="24"/>
        </w:rPr>
        <w:t xml:space="preserve">. </w:t>
      </w:r>
      <w:r w:rsidR="003F14AA">
        <w:rPr>
          <w:rFonts w:cstheme="minorHAnsi"/>
          <w:sz w:val="24"/>
          <w:szCs w:val="24"/>
        </w:rPr>
        <w:t xml:space="preserve">A </w:t>
      </w:r>
      <w:r w:rsidRPr="00FC2635">
        <w:rPr>
          <w:rFonts w:cstheme="minorHAnsi"/>
          <w:sz w:val="24"/>
          <w:szCs w:val="24"/>
        </w:rPr>
        <w:t>mentor is a person, a mentee can look to</w:t>
      </w:r>
      <w:r>
        <w:rPr>
          <w:rFonts w:cstheme="minorHAnsi"/>
          <w:sz w:val="24"/>
          <w:szCs w:val="24"/>
        </w:rPr>
        <w:t>,</w:t>
      </w:r>
      <w:r w:rsidRPr="00FC2635">
        <w:rPr>
          <w:rFonts w:cstheme="minorHAnsi"/>
          <w:sz w:val="24"/>
          <w:szCs w:val="24"/>
        </w:rPr>
        <w:t xml:space="preserve"> for direction and a role model to imitate. </w:t>
      </w:r>
    </w:p>
    <w:p w:rsidR="001A3776" w:rsidRPr="00FC2635" w:rsidRDefault="001A3776" w:rsidP="00445BD7">
      <w:pPr>
        <w:spacing w:after="0" w:line="360" w:lineRule="auto"/>
        <w:jc w:val="both"/>
        <w:rPr>
          <w:rFonts w:cstheme="minorHAnsi"/>
          <w:sz w:val="24"/>
          <w:szCs w:val="24"/>
        </w:rPr>
      </w:pPr>
    </w:p>
    <w:p w:rsidR="00445BD7" w:rsidRDefault="00445BD7" w:rsidP="00445BD7">
      <w:pPr>
        <w:spacing w:after="0" w:line="360" w:lineRule="auto"/>
        <w:jc w:val="both"/>
        <w:rPr>
          <w:rFonts w:cstheme="minorHAnsi"/>
          <w:sz w:val="24"/>
          <w:szCs w:val="24"/>
          <w:lang w:eastAsia="zh-CN"/>
        </w:rPr>
      </w:pPr>
      <w:r w:rsidRPr="00FC2635">
        <w:rPr>
          <w:rFonts w:cstheme="minorHAnsi"/>
          <w:sz w:val="24"/>
          <w:szCs w:val="24"/>
        </w:rPr>
        <w:t>‍Mentor act</w:t>
      </w:r>
      <w:r w:rsidR="009C4DCB">
        <w:rPr>
          <w:rFonts w:cstheme="minorHAnsi"/>
          <w:sz w:val="24"/>
          <w:szCs w:val="24"/>
        </w:rPr>
        <w:t>s</w:t>
      </w:r>
      <w:r w:rsidRPr="00FC2635">
        <w:rPr>
          <w:rFonts w:cstheme="minorHAnsi"/>
          <w:sz w:val="24"/>
          <w:szCs w:val="24"/>
        </w:rPr>
        <w:t xml:space="preserve"> as a critical friend, counsellor, career advisor, networker and coach</w:t>
      </w:r>
      <w:r w:rsidR="003F14AA">
        <w:rPr>
          <w:rFonts w:cstheme="minorHAnsi"/>
          <w:sz w:val="24"/>
          <w:szCs w:val="24"/>
        </w:rPr>
        <w:t xml:space="preserve"> to the mentee</w:t>
      </w:r>
      <w:r w:rsidR="009D3390">
        <w:rPr>
          <w:rFonts w:cstheme="minorHAnsi"/>
          <w:sz w:val="24"/>
          <w:szCs w:val="24"/>
        </w:rPr>
        <w:t xml:space="preserve">. He </w:t>
      </w:r>
      <w:r w:rsidRPr="00FC2635">
        <w:rPr>
          <w:rFonts w:cstheme="minorHAnsi"/>
          <w:sz w:val="24"/>
          <w:szCs w:val="24"/>
        </w:rPr>
        <w:t xml:space="preserve">will </w:t>
      </w:r>
      <w:r w:rsidR="009D3390">
        <w:rPr>
          <w:rFonts w:cstheme="minorHAnsi"/>
          <w:sz w:val="24"/>
          <w:szCs w:val="24"/>
        </w:rPr>
        <w:t xml:space="preserve">also </w:t>
      </w:r>
      <w:r w:rsidRPr="00FC2635">
        <w:rPr>
          <w:rFonts w:cstheme="minorHAnsi"/>
          <w:sz w:val="24"/>
          <w:szCs w:val="24"/>
        </w:rPr>
        <w:t xml:space="preserve">help in self-development of </w:t>
      </w:r>
      <w:r>
        <w:rPr>
          <w:rFonts w:cstheme="minorHAnsi"/>
          <w:sz w:val="24"/>
          <w:szCs w:val="24"/>
        </w:rPr>
        <w:t>mentee</w:t>
      </w:r>
      <w:r w:rsidR="003F14AA">
        <w:rPr>
          <w:rFonts w:cstheme="minorHAnsi"/>
          <w:sz w:val="24"/>
          <w:szCs w:val="24"/>
        </w:rPr>
        <w:t>s</w:t>
      </w:r>
      <w:r>
        <w:rPr>
          <w:rFonts w:cstheme="minorHAnsi"/>
          <w:sz w:val="24"/>
          <w:szCs w:val="24"/>
        </w:rPr>
        <w:t xml:space="preserve"> </w:t>
      </w:r>
      <w:r w:rsidRPr="00FC2635">
        <w:rPr>
          <w:rFonts w:cstheme="minorHAnsi"/>
          <w:sz w:val="24"/>
          <w:szCs w:val="24"/>
        </w:rPr>
        <w:t xml:space="preserve">along with increasing </w:t>
      </w:r>
      <w:r w:rsidR="003F14AA">
        <w:rPr>
          <w:rFonts w:cstheme="minorHAnsi"/>
          <w:sz w:val="24"/>
          <w:szCs w:val="24"/>
        </w:rPr>
        <w:t xml:space="preserve">their </w:t>
      </w:r>
      <w:r w:rsidRPr="00FC2635">
        <w:rPr>
          <w:rFonts w:cstheme="minorHAnsi"/>
          <w:sz w:val="24"/>
          <w:szCs w:val="24"/>
        </w:rPr>
        <w:t xml:space="preserve">overall confidence </w:t>
      </w:r>
      <w:r w:rsidR="009D3390">
        <w:rPr>
          <w:rFonts w:cstheme="minorHAnsi"/>
          <w:sz w:val="24"/>
          <w:szCs w:val="24"/>
        </w:rPr>
        <w:t>and</w:t>
      </w:r>
      <w:r w:rsidRPr="00FC2635">
        <w:rPr>
          <w:rFonts w:cstheme="minorHAnsi"/>
          <w:sz w:val="24"/>
          <w:szCs w:val="24"/>
        </w:rPr>
        <w:t xml:space="preserve"> satisfaction. This will help in reducing number of suicides in the forces and also bring down the rate of attrition as personnel will be more self aware and can share thei</w:t>
      </w:r>
      <w:r w:rsidR="009D3390">
        <w:rPr>
          <w:rFonts w:cstheme="minorHAnsi"/>
          <w:sz w:val="24"/>
          <w:szCs w:val="24"/>
        </w:rPr>
        <w:t>r work related issues with the m</w:t>
      </w:r>
      <w:r w:rsidRPr="00FC2635">
        <w:rPr>
          <w:rFonts w:cstheme="minorHAnsi"/>
          <w:sz w:val="24"/>
          <w:szCs w:val="24"/>
        </w:rPr>
        <w:t>entor. Various</w:t>
      </w:r>
      <w:r w:rsidRPr="00FC2635">
        <w:rPr>
          <w:rFonts w:eastAsia="SimSun" w:cstheme="minorHAnsi"/>
          <w:sz w:val="24"/>
          <w:szCs w:val="24"/>
          <w:lang w:eastAsia="zh-CN"/>
        </w:rPr>
        <w:t xml:space="preserve"> benefits</w:t>
      </w:r>
      <w:r w:rsidR="00071AFA">
        <w:rPr>
          <w:rFonts w:eastAsia="SimSun" w:cstheme="minorHAnsi"/>
          <w:sz w:val="24"/>
          <w:szCs w:val="24"/>
          <w:lang w:eastAsia="zh-CN"/>
        </w:rPr>
        <w:t xml:space="preserve"> of </w:t>
      </w:r>
      <w:r w:rsidRPr="00FC2635">
        <w:rPr>
          <w:rFonts w:eastAsia="SimSun" w:cstheme="minorHAnsi"/>
          <w:sz w:val="24"/>
          <w:szCs w:val="24"/>
          <w:lang w:eastAsia="zh-CN"/>
        </w:rPr>
        <w:t>ment</w:t>
      </w:r>
      <w:r w:rsidRPr="00FC2635">
        <w:rPr>
          <w:rFonts w:cstheme="minorHAnsi"/>
          <w:sz w:val="24"/>
          <w:szCs w:val="24"/>
          <w:lang w:eastAsia="zh-CN"/>
        </w:rPr>
        <w:t xml:space="preserve">oring </w:t>
      </w:r>
      <w:r w:rsidR="009D3390">
        <w:rPr>
          <w:rFonts w:cstheme="minorHAnsi"/>
          <w:sz w:val="24"/>
          <w:szCs w:val="24"/>
          <w:lang w:eastAsia="zh-CN"/>
        </w:rPr>
        <w:t xml:space="preserve">for </w:t>
      </w:r>
      <w:r w:rsidRPr="00FC2635">
        <w:rPr>
          <w:rFonts w:cstheme="minorHAnsi"/>
          <w:sz w:val="24"/>
          <w:szCs w:val="24"/>
          <w:lang w:eastAsia="zh-CN"/>
        </w:rPr>
        <w:t>personnel are  given below</w:t>
      </w:r>
      <w:r w:rsidRPr="00FC2635">
        <w:rPr>
          <w:rFonts w:eastAsia="SimSun" w:cstheme="minorHAnsi"/>
          <w:sz w:val="24"/>
          <w:szCs w:val="24"/>
          <w:lang w:eastAsia="zh-CN"/>
        </w:rPr>
        <w:t xml:space="preserve"> </w:t>
      </w:r>
      <w:r w:rsidRPr="00FC2635">
        <w:rPr>
          <w:rFonts w:cstheme="minorHAnsi"/>
          <w:sz w:val="24"/>
          <w:szCs w:val="24"/>
          <w:lang w:eastAsia="zh-CN"/>
        </w:rPr>
        <w:t>:</w:t>
      </w:r>
    </w:p>
    <w:p w:rsidR="00445BD7" w:rsidRPr="00FC2635" w:rsidRDefault="00445BD7" w:rsidP="00B41F13">
      <w:pPr>
        <w:numPr>
          <w:ilvl w:val="0"/>
          <w:numId w:val="143"/>
        </w:numPr>
        <w:tabs>
          <w:tab w:val="left" w:pos="720"/>
        </w:tabs>
        <w:spacing w:after="0" w:line="360" w:lineRule="auto"/>
        <w:jc w:val="both"/>
        <w:rPr>
          <w:rFonts w:eastAsia="SimSun" w:cstheme="minorHAnsi"/>
          <w:sz w:val="24"/>
          <w:szCs w:val="24"/>
          <w:lang w:eastAsia="zh-CN"/>
        </w:rPr>
      </w:pPr>
      <w:r w:rsidRPr="00FC2635">
        <w:rPr>
          <w:rFonts w:eastAsia="SimSun" w:cstheme="minorHAnsi"/>
          <w:sz w:val="24"/>
          <w:szCs w:val="24"/>
          <w:lang w:eastAsia="zh-CN"/>
        </w:rPr>
        <w:t>Increased self-confidence</w:t>
      </w:r>
      <w:r w:rsidRPr="00FC2635">
        <w:rPr>
          <w:rFonts w:cstheme="minorHAnsi"/>
          <w:sz w:val="24"/>
          <w:szCs w:val="24"/>
          <w:lang w:eastAsia="zh-CN"/>
        </w:rPr>
        <w:t xml:space="preserve"> </w:t>
      </w:r>
      <w:r w:rsidR="003F14AA">
        <w:rPr>
          <w:rFonts w:cstheme="minorHAnsi"/>
          <w:sz w:val="24"/>
          <w:szCs w:val="24"/>
          <w:lang w:eastAsia="zh-CN"/>
        </w:rPr>
        <w:t>and</w:t>
      </w:r>
      <w:r w:rsidRPr="00FC2635">
        <w:rPr>
          <w:rFonts w:cstheme="minorHAnsi"/>
          <w:sz w:val="24"/>
          <w:szCs w:val="24"/>
          <w:lang w:eastAsia="zh-CN"/>
        </w:rPr>
        <w:t xml:space="preserve"> </w:t>
      </w:r>
      <w:r w:rsidRPr="00FC2635">
        <w:rPr>
          <w:rFonts w:eastAsia="SimSun" w:cstheme="minorHAnsi"/>
          <w:sz w:val="24"/>
          <w:szCs w:val="24"/>
          <w:lang w:eastAsia="zh-CN"/>
        </w:rPr>
        <w:t>self-awareness</w:t>
      </w:r>
    </w:p>
    <w:p w:rsidR="00445BD7" w:rsidRPr="00FC2635" w:rsidRDefault="00445BD7" w:rsidP="00B41F13">
      <w:pPr>
        <w:numPr>
          <w:ilvl w:val="0"/>
          <w:numId w:val="143"/>
        </w:numPr>
        <w:tabs>
          <w:tab w:val="left" w:pos="720"/>
        </w:tabs>
        <w:spacing w:after="0" w:line="360" w:lineRule="auto"/>
        <w:jc w:val="both"/>
        <w:rPr>
          <w:rFonts w:eastAsia="SimSun" w:cstheme="minorHAnsi"/>
          <w:sz w:val="24"/>
          <w:szCs w:val="24"/>
          <w:lang w:eastAsia="zh-CN"/>
        </w:rPr>
      </w:pPr>
      <w:r w:rsidRPr="00FC2635">
        <w:rPr>
          <w:rFonts w:eastAsia="SimSun" w:cstheme="minorHAnsi"/>
          <w:sz w:val="24"/>
          <w:szCs w:val="24"/>
          <w:lang w:eastAsia="zh-CN"/>
        </w:rPr>
        <w:t>Develop</w:t>
      </w:r>
      <w:r w:rsidR="009D3390">
        <w:rPr>
          <w:rFonts w:eastAsia="SimSun" w:cstheme="minorHAnsi"/>
          <w:sz w:val="24"/>
          <w:szCs w:val="24"/>
          <w:lang w:eastAsia="zh-CN"/>
        </w:rPr>
        <w:t>ment of</w:t>
      </w:r>
      <w:r w:rsidRPr="00FC2635">
        <w:rPr>
          <w:rFonts w:eastAsia="SimSun" w:cstheme="minorHAnsi"/>
          <w:sz w:val="24"/>
          <w:szCs w:val="24"/>
          <w:lang w:eastAsia="zh-CN"/>
        </w:rPr>
        <w:t xml:space="preserve"> strong communication skills</w:t>
      </w:r>
    </w:p>
    <w:p w:rsidR="00445BD7" w:rsidRPr="00FC2635" w:rsidRDefault="00445BD7" w:rsidP="00B41F13">
      <w:pPr>
        <w:numPr>
          <w:ilvl w:val="0"/>
          <w:numId w:val="143"/>
        </w:numPr>
        <w:tabs>
          <w:tab w:val="left" w:pos="720"/>
        </w:tabs>
        <w:spacing w:after="0" w:line="360" w:lineRule="auto"/>
        <w:jc w:val="both"/>
        <w:rPr>
          <w:rFonts w:eastAsia="SimSun" w:cstheme="minorHAnsi"/>
          <w:sz w:val="24"/>
          <w:szCs w:val="24"/>
          <w:lang w:eastAsia="zh-CN"/>
        </w:rPr>
      </w:pPr>
      <w:r w:rsidRPr="00FC2635">
        <w:rPr>
          <w:rFonts w:eastAsia="SimSun" w:cstheme="minorHAnsi"/>
          <w:sz w:val="24"/>
          <w:szCs w:val="24"/>
          <w:lang w:eastAsia="zh-CN"/>
        </w:rPr>
        <w:t xml:space="preserve">Growing a personal network within the </w:t>
      </w:r>
      <w:r w:rsidRPr="00FC2635">
        <w:rPr>
          <w:rFonts w:cstheme="minorHAnsi"/>
          <w:sz w:val="24"/>
          <w:szCs w:val="24"/>
          <w:lang w:eastAsia="zh-CN"/>
        </w:rPr>
        <w:t>forces</w:t>
      </w:r>
    </w:p>
    <w:p w:rsidR="00445BD7" w:rsidRPr="00FC2635" w:rsidRDefault="00445BD7" w:rsidP="00B41F13">
      <w:pPr>
        <w:numPr>
          <w:ilvl w:val="0"/>
          <w:numId w:val="143"/>
        </w:numPr>
        <w:tabs>
          <w:tab w:val="left" w:pos="720"/>
        </w:tabs>
        <w:spacing w:after="0" w:line="360" w:lineRule="auto"/>
        <w:jc w:val="both"/>
        <w:rPr>
          <w:rFonts w:eastAsia="SimSun" w:cstheme="minorHAnsi"/>
          <w:sz w:val="24"/>
          <w:szCs w:val="24"/>
          <w:lang w:eastAsia="zh-CN"/>
        </w:rPr>
      </w:pPr>
      <w:r w:rsidRPr="00FC2635">
        <w:rPr>
          <w:rFonts w:eastAsia="SimSun" w:cstheme="minorHAnsi"/>
          <w:sz w:val="24"/>
          <w:szCs w:val="24"/>
          <w:lang w:eastAsia="zh-CN"/>
        </w:rPr>
        <w:t>Exposure to new and different perspectives</w:t>
      </w:r>
    </w:p>
    <w:p w:rsidR="00445BD7" w:rsidRPr="00FC2635" w:rsidRDefault="003F14AA" w:rsidP="00B41F13">
      <w:pPr>
        <w:numPr>
          <w:ilvl w:val="0"/>
          <w:numId w:val="143"/>
        </w:numPr>
        <w:tabs>
          <w:tab w:val="left" w:pos="720"/>
        </w:tabs>
        <w:spacing w:after="0" w:line="360" w:lineRule="auto"/>
        <w:jc w:val="both"/>
        <w:rPr>
          <w:rFonts w:eastAsia="SimSun" w:cstheme="minorHAnsi"/>
          <w:sz w:val="24"/>
          <w:szCs w:val="24"/>
          <w:lang w:eastAsia="zh-CN"/>
        </w:rPr>
      </w:pPr>
      <w:r>
        <w:rPr>
          <w:rFonts w:eastAsia="SimSun" w:cstheme="minorHAnsi"/>
          <w:sz w:val="24"/>
          <w:szCs w:val="24"/>
          <w:lang w:eastAsia="zh-CN"/>
        </w:rPr>
        <w:t xml:space="preserve">Better role clarity and reduced </w:t>
      </w:r>
      <w:r w:rsidR="009C4DCB" w:rsidRPr="009C4DCB">
        <w:rPr>
          <w:rFonts w:eastAsia="SimSun" w:cstheme="minorHAnsi"/>
          <w:sz w:val="24"/>
          <w:szCs w:val="24"/>
          <w:lang w:eastAsia="zh-CN"/>
        </w:rPr>
        <w:t>ro</w:t>
      </w:r>
      <w:r w:rsidR="0043350A" w:rsidRPr="009C4DCB">
        <w:rPr>
          <w:rFonts w:eastAsia="SimSun" w:cstheme="minorHAnsi"/>
          <w:sz w:val="24"/>
          <w:szCs w:val="24"/>
          <w:lang w:eastAsia="zh-CN"/>
        </w:rPr>
        <w:t>le</w:t>
      </w:r>
      <w:r w:rsidR="0043350A">
        <w:rPr>
          <w:rFonts w:eastAsia="SimSun" w:cstheme="minorHAnsi"/>
          <w:sz w:val="24"/>
          <w:szCs w:val="24"/>
          <w:lang w:eastAsia="zh-CN"/>
        </w:rPr>
        <w:t xml:space="preserve"> stress </w:t>
      </w:r>
    </w:p>
    <w:p w:rsidR="00445BD7" w:rsidRPr="00FC2635" w:rsidRDefault="00445BD7" w:rsidP="00445BD7">
      <w:pPr>
        <w:spacing w:after="0" w:line="360" w:lineRule="auto"/>
        <w:jc w:val="both"/>
        <w:rPr>
          <w:rFonts w:cstheme="minorHAnsi"/>
          <w:sz w:val="24"/>
          <w:szCs w:val="24"/>
          <w:lang w:eastAsia="zh-CN"/>
        </w:rPr>
      </w:pPr>
      <w:r w:rsidRPr="00FC2635">
        <w:rPr>
          <w:rFonts w:cstheme="minorHAnsi"/>
          <w:sz w:val="24"/>
          <w:szCs w:val="24"/>
          <w:lang w:eastAsia="zh-CN"/>
        </w:rPr>
        <w:t xml:space="preserve">Mentoring can also </w:t>
      </w:r>
      <w:r>
        <w:rPr>
          <w:rFonts w:cstheme="minorHAnsi"/>
          <w:sz w:val="24"/>
          <w:szCs w:val="24"/>
          <w:lang w:eastAsia="zh-CN"/>
        </w:rPr>
        <w:t xml:space="preserve">provide </w:t>
      </w:r>
      <w:r w:rsidRPr="00FC2635">
        <w:rPr>
          <w:rFonts w:cstheme="minorHAnsi"/>
          <w:sz w:val="24"/>
          <w:szCs w:val="24"/>
          <w:lang w:eastAsia="zh-CN"/>
        </w:rPr>
        <w:t xml:space="preserve">following benefits for improving mental health of the personnel: </w:t>
      </w:r>
    </w:p>
    <w:p w:rsidR="001A3776" w:rsidRDefault="001A3776" w:rsidP="00445BD7">
      <w:pPr>
        <w:spacing w:after="0" w:line="360" w:lineRule="auto"/>
        <w:jc w:val="both"/>
        <w:rPr>
          <w:rFonts w:eastAsia="SimSun" w:cstheme="minorHAnsi"/>
          <w:b/>
          <w:bCs/>
          <w:sz w:val="24"/>
          <w:szCs w:val="24"/>
          <w:lang w:eastAsia="zh-CN"/>
        </w:rPr>
      </w:pPr>
    </w:p>
    <w:p w:rsidR="001A3776" w:rsidRPr="00C9026A" w:rsidRDefault="00445BD7" w:rsidP="00B41F13">
      <w:pPr>
        <w:pStyle w:val="ListParagraph"/>
        <w:numPr>
          <w:ilvl w:val="0"/>
          <w:numId w:val="165"/>
        </w:numPr>
        <w:spacing w:after="0" w:line="360" w:lineRule="auto"/>
        <w:jc w:val="both"/>
        <w:rPr>
          <w:rFonts w:eastAsia="SimSun" w:cstheme="minorHAnsi"/>
          <w:sz w:val="24"/>
          <w:szCs w:val="24"/>
          <w:lang w:eastAsia="zh-CN"/>
        </w:rPr>
      </w:pPr>
      <w:r w:rsidRPr="00C9026A">
        <w:rPr>
          <w:rFonts w:eastAsia="SimSun" w:cstheme="minorHAnsi"/>
          <w:b/>
          <w:bCs/>
          <w:sz w:val="24"/>
          <w:szCs w:val="24"/>
          <w:lang w:eastAsia="zh-CN"/>
        </w:rPr>
        <w:t xml:space="preserve">Supporting </w:t>
      </w:r>
      <w:r w:rsidR="0043350A" w:rsidRPr="00C9026A">
        <w:rPr>
          <w:rFonts w:eastAsia="SimSun" w:cstheme="minorHAnsi"/>
          <w:b/>
          <w:bCs/>
          <w:sz w:val="24"/>
          <w:szCs w:val="24"/>
          <w:lang w:eastAsia="zh-CN"/>
        </w:rPr>
        <w:t>mental health problems</w:t>
      </w:r>
    </w:p>
    <w:p w:rsidR="00445BD7" w:rsidRPr="00FC2635" w:rsidRDefault="00445BD7" w:rsidP="00445BD7">
      <w:pPr>
        <w:spacing w:after="0" w:line="360" w:lineRule="auto"/>
        <w:jc w:val="both"/>
        <w:rPr>
          <w:rFonts w:eastAsia="SimSun" w:cstheme="minorHAnsi"/>
          <w:sz w:val="24"/>
          <w:szCs w:val="24"/>
          <w:lang w:eastAsia="zh-CN"/>
        </w:rPr>
      </w:pPr>
      <w:r w:rsidRPr="00FC2635">
        <w:rPr>
          <w:rFonts w:eastAsia="SimSun" w:cstheme="minorHAnsi"/>
          <w:sz w:val="24"/>
          <w:szCs w:val="24"/>
          <w:lang w:eastAsia="zh-CN"/>
        </w:rPr>
        <w:t> People struggling with mental health issues often feel isolated and can experience severe anxiety about both their future and their own abilities</w:t>
      </w:r>
      <w:r w:rsidRPr="00C6591C">
        <w:rPr>
          <w:rFonts w:eastAsia="SimSun" w:cstheme="minorHAnsi"/>
          <w:sz w:val="24"/>
          <w:szCs w:val="24"/>
          <w:lang w:eastAsia="zh-CN"/>
        </w:rPr>
        <w:t>. </w:t>
      </w:r>
      <w:hyperlink r:id="rId249" w:tgtFrame="https://www.guider-ai.com/blog/_blank" w:history="1">
        <w:r w:rsidRPr="00C6591C">
          <w:rPr>
            <w:rFonts w:eastAsia="SimSun" w:cstheme="minorHAnsi"/>
            <w:sz w:val="24"/>
            <w:szCs w:val="24"/>
            <w:lang w:eastAsia="zh-CN"/>
          </w:rPr>
          <w:t>Mentalhealth.org.uk</w:t>
        </w:r>
      </w:hyperlink>
      <w:r w:rsidRPr="00FC2635">
        <w:rPr>
          <w:rFonts w:eastAsia="SimSun" w:cstheme="minorHAnsi"/>
          <w:sz w:val="24"/>
          <w:szCs w:val="24"/>
          <w:lang w:eastAsia="zh-CN"/>
        </w:rPr>
        <w:t> lists mentoring as a method of supporting mental health issues in the workplace, for both the mentor and mentee.</w:t>
      </w:r>
    </w:p>
    <w:p w:rsidR="001A3776" w:rsidRDefault="001A3776" w:rsidP="00445BD7">
      <w:pPr>
        <w:spacing w:after="0" w:line="360" w:lineRule="auto"/>
        <w:jc w:val="both"/>
        <w:rPr>
          <w:rFonts w:eastAsia="SimSun" w:cstheme="minorHAnsi"/>
          <w:b/>
          <w:bCs/>
          <w:sz w:val="24"/>
          <w:szCs w:val="24"/>
          <w:lang w:eastAsia="zh-CN"/>
        </w:rPr>
      </w:pPr>
    </w:p>
    <w:p w:rsidR="001A3776" w:rsidRPr="00C9026A" w:rsidRDefault="00445BD7" w:rsidP="00B41F13">
      <w:pPr>
        <w:pStyle w:val="ListParagraph"/>
        <w:numPr>
          <w:ilvl w:val="0"/>
          <w:numId w:val="165"/>
        </w:numPr>
        <w:spacing w:after="0" w:line="360" w:lineRule="auto"/>
        <w:jc w:val="both"/>
        <w:rPr>
          <w:rFonts w:eastAsia="SimSun" w:cstheme="minorHAnsi"/>
          <w:sz w:val="24"/>
          <w:szCs w:val="24"/>
          <w:lang w:eastAsia="zh-CN"/>
        </w:rPr>
      </w:pPr>
      <w:r w:rsidRPr="00C9026A">
        <w:rPr>
          <w:rFonts w:eastAsia="SimSun" w:cstheme="minorHAnsi"/>
          <w:b/>
          <w:bCs/>
          <w:sz w:val="24"/>
          <w:szCs w:val="24"/>
          <w:lang w:eastAsia="zh-CN"/>
        </w:rPr>
        <w:t>Self-confidence</w:t>
      </w:r>
    </w:p>
    <w:p w:rsidR="00445BD7" w:rsidRDefault="00445BD7" w:rsidP="00445BD7">
      <w:pPr>
        <w:spacing w:after="0" w:line="360" w:lineRule="auto"/>
        <w:jc w:val="both"/>
        <w:rPr>
          <w:rFonts w:eastAsia="SimSun" w:cstheme="minorHAnsi"/>
          <w:sz w:val="24"/>
          <w:szCs w:val="24"/>
          <w:lang w:eastAsia="zh-CN"/>
        </w:rPr>
      </w:pPr>
      <w:r w:rsidRPr="00FC2635">
        <w:rPr>
          <w:rFonts w:eastAsia="SimSun" w:cstheme="minorHAnsi"/>
          <w:sz w:val="24"/>
          <w:szCs w:val="24"/>
          <w:lang w:eastAsia="zh-CN"/>
        </w:rPr>
        <w:t>An increase in confidence can positively impact mental health</w:t>
      </w:r>
      <w:r w:rsidR="00BF10A0">
        <w:rPr>
          <w:rFonts w:eastAsia="SimSun" w:cstheme="minorHAnsi"/>
          <w:sz w:val="24"/>
          <w:szCs w:val="24"/>
          <w:lang w:eastAsia="zh-CN"/>
        </w:rPr>
        <w:t xml:space="preserve"> of mentees</w:t>
      </w:r>
      <w:r w:rsidRPr="00FC2635">
        <w:rPr>
          <w:rFonts w:eastAsia="SimSun" w:cstheme="minorHAnsi"/>
          <w:sz w:val="24"/>
          <w:szCs w:val="24"/>
          <w:lang w:eastAsia="zh-CN"/>
        </w:rPr>
        <w:t xml:space="preserve"> as </w:t>
      </w:r>
      <w:r w:rsidR="00BF10A0">
        <w:rPr>
          <w:rFonts w:eastAsia="SimSun" w:cstheme="minorHAnsi"/>
          <w:sz w:val="24"/>
          <w:szCs w:val="24"/>
          <w:lang w:eastAsia="zh-CN"/>
        </w:rPr>
        <w:t xml:space="preserve">they </w:t>
      </w:r>
      <w:r w:rsidRPr="00FC2635">
        <w:rPr>
          <w:rFonts w:eastAsia="SimSun" w:cstheme="minorHAnsi"/>
          <w:sz w:val="24"/>
          <w:szCs w:val="24"/>
          <w:lang w:eastAsia="zh-CN"/>
        </w:rPr>
        <w:t xml:space="preserve">feel supported in their decisions and career path. Mentors also experience improved self-esteem and confidence from the act of helping </w:t>
      </w:r>
      <w:r w:rsidR="00BF10A0">
        <w:rPr>
          <w:rFonts w:eastAsia="SimSun" w:cstheme="minorHAnsi"/>
          <w:sz w:val="24"/>
          <w:szCs w:val="24"/>
          <w:lang w:eastAsia="zh-CN"/>
        </w:rPr>
        <w:t>their mentees</w:t>
      </w:r>
      <w:r w:rsidRPr="00FC2635">
        <w:rPr>
          <w:rFonts w:eastAsia="SimSun" w:cstheme="minorHAnsi"/>
          <w:sz w:val="24"/>
          <w:szCs w:val="24"/>
          <w:lang w:eastAsia="zh-CN"/>
        </w:rPr>
        <w:t xml:space="preserve"> achieve their goals, resulting in improved mental health.</w:t>
      </w:r>
    </w:p>
    <w:p w:rsidR="0043350A" w:rsidRPr="00FC2635" w:rsidRDefault="0043350A" w:rsidP="00445BD7">
      <w:pPr>
        <w:spacing w:after="0" w:line="360" w:lineRule="auto"/>
        <w:jc w:val="both"/>
        <w:rPr>
          <w:rFonts w:eastAsia="SimSun" w:cstheme="minorHAnsi"/>
          <w:sz w:val="24"/>
          <w:szCs w:val="24"/>
          <w:lang w:eastAsia="zh-CN"/>
        </w:rPr>
      </w:pPr>
    </w:p>
    <w:p w:rsidR="001A3776" w:rsidRPr="00C9026A" w:rsidRDefault="00445BD7" w:rsidP="00B41F13">
      <w:pPr>
        <w:pStyle w:val="ListParagraph"/>
        <w:numPr>
          <w:ilvl w:val="0"/>
          <w:numId w:val="165"/>
        </w:numPr>
        <w:spacing w:after="0" w:line="360" w:lineRule="auto"/>
        <w:jc w:val="both"/>
        <w:rPr>
          <w:rFonts w:eastAsia="SimSun" w:cstheme="minorHAnsi"/>
          <w:b/>
          <w:bCs/>
          <w:sz w:val="24"/>
          <w:szCs w:val="24"/>
          <w:lang w:eastAsia="zh-CN"/>
        </w:rPr>
      </w:pPr>
      <w:r w:rsidRPr="00C9026A">
        <w:rPr>
          <w:rFonts w:eastAsia="SimSun" w:cstheme="minorHAnsi"/>
          <w:b/>
          <w:bCs/>
          <w:sz w:val="24"/>
          <w:szCs w:val="24"/>
          <w:lang w:eastAsia="zh-CN"/>
        </w:rPr>
        <w:t>Lower levels of anxiety</w:t>
      </w:r>
    </w:p>
    <w:p w:rsidR="000A58D5" w:rsidRDefault="00445BD7" w:rsidP="000A58D5">
      <w:pPr>
        <w:spacing w:after="0" w:line="360" w:lineRule="auto"/>
        <w:jc w:val="both"/>
        <w:rPr>
          <w:rFonts w:cstheme="minorHAnsi"/>
          <w:sz w:val="24"/>
          <w:szCs w:val="24"/>
        </w:rPr>
      </w:pPr>
      <w:r w:rsidRPr="00FC2635">
        <w:rPr>
          <w:rFonts w:eastAsia="SimSun" w:cstheme="minorHAnsi"/>
          <w:sz w:val="24"/>
          <w:szCs w:val="24"/>
          <w:lang w:eastAsia="zh-CN"/>
        </w:rPr>
        <w:t>Harvard Business Review conducted </w:t>
      </w:r>
      <w:hyperlink r:id="rId250" w:tgtFrame="https://www.guider-ai.com/blog/_blank" w:history="1">
        <w:r w:rsidRPr="00FC2635">
          <w:rPr>
            <w:rFonts w:eastAsia="SimSun" w:cstheme="minorHAnsi"/>
            <w:sz w:val="24"/>
            <w:szCs w:val="24"/>
            <w:lang w:eastAsia="zh-CN"/>
          </w:rPr>
          <w:t>a study</w:t>
        </w:r>
      </w:hyperlink>
      <w:r w:rsidRPr="00FC2635">
        <w:rPr>
          <w:rFonts w:eastAsia="SimSun" w:cstheme="minorHAnsi"/>
          <w:sz w:val="24"/>
          <w:szCs w:val="24"/>
          <w:lang w:eastAsia="zh-CN"/>
        </w:rPr>
        <w:t> researching the positive effects of mentoring, and found that people who served as mentors experienced lower levels of anxiety, and described their job as more meaningful, than those who did not mentor.</w:t>
      </w:r>
      <w:r w:rsidR="000A58D5" w:rsidRPr="000A58D5">
        <w:rPr>
          <w:rFonts w:cstheme="minorHAnsi"/>
          <w:sz w:val="24"/>
          <w:szCs w:val="24"/>
        </w:rPr>
        <w:t xml:space="preserve"> </w:t>
      </w:r>
      <w:r w:rsidR="000A58D5">
        <w:rPr>
          <w:rFonts w:cstheme="minorHAnsi"/>
          <w:sz w:val="24"/>
          <w:szCs w:val="24"/>
        </w:rPr>
        <w:t>Department of Public Enterprises</w:t>
      </w:r>
      <w:r w:rsidR="000A58D5" w:rsidRPr="00FC2635">
        <w:rPr>
          <w:rFonts w:cstheme="minorHAnsi"/>
          <w:sz w:val="24"/>
          <w:szCs w:val="24"/>
        </w:rPr>
        <w:t xml:space="preserve"> has </w:t>
      </w:r>
      <w:r w:rsidR="000A58D5">
        <w:rPr>
          <w:rFonts w:cstheme="minorHAnsi"/>
          <w:sz w:val="24"/>
          <w:szCs w:val="24"/>
        </w:rPr>
        <w:t xml:space="preserve">also </w:t>
      </w:r>
      <w:r w:rsidR="000A58D5" w:rsidRPr="00FC2635">
        <w:rPr>
          <w:rFonts w:cstheme="minorHAnsi"/>
          <w:sz w:val="24"/>
          <w:szCs w:val="24"/>
        </w:rPr>
        <w:t>given mandate to all CPSEs to implement Mentorship scheme</w:t>
      </w:r>
      <w:r w:rsidR="000A58D5">
        <w:rPr>
          <w:rFonts w:cstheme="minorHAnsi"/>
          <w:sz w:val="24"/>
          <w:szCs w:val="24"/>
        </w:rPr>
        <w:t xml:space="preserve"> in their organizations.</w:t>
      </w:r>
    </w:p>
    <w:p w:rsidR="00E75511" w:rsidRDefault="00445BD7" w:rsidP="00445BD7">
      <w:pPr>
        <w:spacing w:after="0" w:line="360" w:lineRule="auto"/>
        <w:jc w:val="both"/>
        <w:rPr>
          <w:rFonts w:cstheme="minorHAnsi"/>
          <w:sz w:val="24"/>
          <w:szCs w:val="24"/>
        </w:rPr>
      </w:pPr>
      <w:r>
        <w:rPr>
          <w:rFonts w:cstheme="minorHAnsi"/>
          <w:sz w:val="24"/>
          <w:szCs w:val="24"/>
        </w:rPr>
        <w:t>Keeping in view the increased benefits of mentoring programme,</w:t>
      </w:r>
      <w:r w:rsidR="0043350A">
        <w:rPr>
          <w:rFonts w:cstheme="minorHAnsi"/>
          <w:sz w:val="24"/>
          <w:szCs w:val="24"/>
        </w:rPr>
        <w:t xml:space="preserve"> it is recommended that all CAPFs should implement ‘Mentorship Scheme’ as soon as possible to fetch the due benefits of it.</w:t>
      </w:r>
      <w:r>
        <w:rPr>
          <w:rFonts w:cstheme="minorHAnsi"/>
          <w:sz w:val="24"/>
          <w:szCs w:val="24"/>
        </w:rPr>
        <w:t xml:space="preserve"> </w:t>
      </w:r>
    </w:p>
    <w:p w:rsidR="00E75511" w:rsidRDefault="00BF031A" w:rsidP="00445BD7">
      <w:pPr>
        <w:spacing w:after="0" w:line="360" w:lineRule="auto"/>
        <w:jc w:val="both"/>
        <w:rPr>
          <w:rFonts w:cstheme="minorHAnsi"/>
          <w:sz w:val="24"/>
          <w:szCs w:val="24"/>
        </w:rPr>
      </w:pPr>
      <w:r>
        <w:rPr>
          <w:rFonts w:cstheme="minorHAnsi"/>
          <w:noProof/>
          <w:sz w:val="24"/>
          <w:szCs w:val="24"/>
          <w:lang w:bidi="hi-IN"/>
        </w:rPr>
        <w:pict>
          <v:rect id="_x0000_s1253" style="position:absolute;left:0;text-align:left;margin-left:1pt;margin-top:13.8pt;width:466.45pt;height:39.75pt;z-index:251769856" fillcolor="#00fae2" stroked="f">
            <v:textbox style="mso-next-textbox:#_x0000_s1253">
              <w:txbxContent>
                <w:p w:rsidR="00660B5F" w:rsidRPr="00E60DDE" w:rsidRDefault="00660B5F" w:rsidP="00E60DDE">
                  <w:pPr>
                    <w:pStyle w:val="Heading2"/>
                    <w:rPr>
                      <w:color w:val="auto"/>
                    </w:rPr>
                  </w:pPr>
                  <w:bookmarkStart w:id="709" w:name="_Toc104208088"/>
                  <w:bookmarkStart w:id="710" w:name="_Toc104208366"/>
                  <w:bookmarkStart w:id="711" w:name="_Toc104208455"/>
                  <w:bookmarkStart w:id="712" w:name="_Toc104208669"/>
                  <w:bookmarkStart w:id="713" w:name="_Toc104208990"/>
                  <w:bookmarkStart w:id="714" w:name="_Toc104209460"/>
                  <w:bookmarkStart w:id="715" w:name="_Toc104209546"/>
                  <w:r w:rsidRPr="00E60DDE">
                    <w:rPr>
                      <w:color w:val="auto"/>
                    </w:rPr>
                    <w:t>11.</w:t>
                  </w:r>
                  <w:r>
                    <w:rPr>
                      <w:color w:val="auto"/>
                    </w:rPr>
                    <w:t>8</w:t>
                  </w:r>
                  <w:r w:rsidRPr="00E60DDE">
                    <w:rPr>
                      <w:color w:val="auto"/>
                    </w:rPr>
                    <w:t xml:space="preserve"> Developing ‘CONDUCIVE’ Culture</w:t>
                  </w:r>
                  <w:bookmarkEnd w:id="709"/>
                  <w:bookmarkEnd w:id="710"/>
                  <w:bookmarkEnd w:id="711"/>
                  <w:bookmarkEnd w:id="712"/>
                  <w:bookmarkEnd w:id="713"/>
                  <w:bookmarkEnd w:id="714"/>
                  <w:bookmarkEnd w:id="715"/>
                </w:p>
              </w:txbxContent>
            </v:textbox>
          </v:rect>
        </w:pict>
      </w:r>
    </w:p>
    <w:p w:rsidR="00E75511" w:rsidRDefault="00E75511" w:rsidP="000A614A">
      <w:pPr>
        <w:spacing w:after="0" w:line="360" w:lineRule="auto"/>
        <w:jc w:val="both"/>
        <w:rPr>
          <w:rFonts w:cstheme="minorHAnsi"/>
          <w:sz w:val="24"/>
          <w:szCs w:val="24"/>
        </w:rPr>
      </w:pPr>
    </w:p>
    <w:p w:rsidR="00E75511" w:rsidRDefault="00E75511" w:rsidP="000A614A">
      <w:pPr>
        <w:spacing w:after="0" w:line="360" w:lineRule="auto"/>
        <w:jc w:val="both"/>
        <w:rPr>
          <w:rFonts w:cstheme="minorHAnsi"/>
          <w:sz w:val="24"/>
          <w:szCs w:val="24"/>
        </w:rPr>
      </w:pPr>
    </w:p>
    <w:p w:rsidR="00E75511" w:rsidRDefault="00E75511" w:rsidP="000A614A">
      <w:pPr>
        <w:spacing w:after="0" w:line="360" w:lineRule="auto"/>
        <w:jc w:val="both"/>
        <w:rPr>
          <w:rFonts w:cstheme="minorHAnsi"/>
          <w:sz w:val="24"/>
          <w:szCs w:val="24"/>
        </w:rPr>
      </w:pPr>
    </w:p>
    <w:p w:rsidR="000A614A" w:rsidRDefault="000A614A" w:rsidP="000A614A">
      <w:pPr>
        <w:spacing w:after="0" w:line="360" w:lineRule="auto"/>
        <w:jc w:val="both"/>
        <w:rPr>
          <w:rFonts w:cstheme="minorHAnsi"/>
          <w:bCs/>
          <w:iCs/>
          <w:sz w:val="24"/>
          <w:szCs w:val="24"/>
        </w:rPr>
      </w:pPr>
      <w:r>
        <w:rPr>
          <w:rFonts w:cstheme="minorHAnsi"/>
          <w:sz w:val="24"/>
          <w:szCs w:val="24"/>
        </w:rPr>
        <w:t>The Study team recommends that there is a need to develop ‘CONDUCIVE ‘culture in the Forces in order to curb the</w:t>
      </w:r>
      <w:r w:rsidR="0043350A">
        <w:rPr>
          <w:rFonts w:cstheme="minorHAnsi"/>
          <w:sz w:val="24"/>
          <w:szCs w:val="24"/>
        </w:rPr>
        <w:t xml:space="preserve"> alarming</w:t>
      </w:r>
      <w:r>
        <w:rPr>
          <w:rFonts w:cstheme="minorHAnsi"/>
          <w:sz w:val="24"/>
          <w:szCs w:val="24"/>
        </w:rPr>
        <w:t xml:space="preserve"> rate of attrition and suicide. This proposed ‘CONDUCIVE’ model would incorporate a number of activities.</w:t>
      </w:r>
      <w:r w:rsidRPr="000A614A">
        <w:rPr>
          <w:rFonts w:ascii="Arial" w:hAnsi="Arial" w:cs="Arial"/>
          <w:sz w:val="24"/>
          <w:szCs w:val="24"/>
        </w:rPr>
        <w:t xml:space="preserve"> </w:t>
      </w:r>
      <w:r>
        <w:rPr>
          <w:rFonts w:ascii="Arial" w:hAnsi="Arial" w:cs="Arial"/>
          <w:sz w:val="24"/>
          <w:szCs w:val="24"/>
        </w:rPr>
        <w:t xml:space="preserve">This </w:t>
      </w:r>
      <w:r w:rsidRPr="000A614A">
        <w:rPr>
          <w:rFonts w:cstheme="minorHAnsi"/>
          <w:sz w:val="24"/>
          <w:szCs w:val="24"/>
        </w:rPr>
        <w:t xml:space="preserve">Conducive culture </w:t>
      </w:r>
      <w:r>
        <w:rPr>
          <w:rFonts w:cstheme="minorHAnsi"/>
          <w:sz w:val="24"/>
          <w:szCs w:val="24"/>
        </w:rPr>
        <w:t xml:space="preserve">needs to </w:t>
      </w:r>
      <w:r w:rsidRPr="000A614A">
        <w:rPr>
          <w:rFonts w:cstheme="minorHAnsi"/>
          <w:sz w:val="24"/>
          <w:szCs w:val="24"/>
        </w:rPr>
        <w:t xml:space="preserve">focus on </w:t>
      </w:r>
      <w:r w:rsidRPr="000A614A">
        <w:rPr>
          <w:rFonts w:cstheme="minorHAnsi"/>
          <w:b/>
          <w:bCs/>
          <w:iCs/>
          <w:sz w:val="24"/>
          <w:szCs w:val="24"/>
        </w:rPr>
        <w:t>C</w:t>
      </w:r>
      <w:r w:rsidRPr="000A614A">
        <w:rPr>
          <w:rFonts w:cstheme="minorHAnsi"/>
          <w:bCs/>
          <w:iCs/>
          <w:sz w:val="24"/>
          <w:szCs w:val="24"/>
        </w:rPr>
        <w:t>redibility</w:t>
      </w:r>
      <w:r>
        <w:rPr>
          <w:rFonts w:cstheme="minorHAnsi"/>
          <w:bCs/>
          <w:iCs/>
          <w:sz w:val="24"/>
          <w:szCs w:val="24"/>
        </w:rPr>
        <w:t xml:space="preserve"> of Seniors</w:t>
      </w:r>
      <w:r w:rsidRPr="000A614A">
        <w:rPr>
          <w:rFonts w:cstheme="minorHAnsi"/>
          <w:bCs/>
          <w:iCs/>
          <w:sz w:val="24"/>
          <w:szCs w:val="24"/>
        </w:rPr>
        <w:t xml:space="preserve">, </w:t>
      </w:r>
      <w:r w:rsidRPr="000A614A">
        <w:rPr>
          <w:rFonts w:cstheme="minorHAnsi"/>
          <w:b/>
          <w:bCs/>
          <w:iCs/>
          <w:sz w:val="24"/>
          <w:szCs w:val="24"/>
        </w:rPr>
        <w:t>O</w:t>
      </w:r>
      <w:r w:rsidRPr="000A614A">
        <w:rPr>
          <w:rFonts w:cstheme="minorHAnsi"/>
          <w:bCs/>
          <w:iCs/>
          <w:sz w:val="24"/>
          <w:szCs w:val="24"/>
        </w:rPr>
        <w:t>pportunities for growth and development</w:t>
      </w:r>
      <w:r w:rsidRPr="000A614A">
        <w:rPr>
          <w:rFonts w:cstheme="minorHAnsi"/>
          <w:b/>
          <w:iCs/>
          <w:sz w:val="24"/>
          <w:szCs w:val="24"/>
        </w:rPr>
        <w:t>, N</w:t>
      </w:r>
      <w:r w:rsidRPr="000A614A">
        <w:rPr>
          <w:rFonts w:cstheme="minorHAnsi"/>
          <w:bCs/>
          <w:iCs/>
          <w:sz w:val="24"/>
          <w:szCs w:val="24"/>
        </w:rPr>
        <w:t xml:space="preserve">urturing Pride, </w:t>
      </w:r>
      <w:r w:rsidRPr="000A614A">
        <w:rPr>
          <w:rFonts w:cstheme="minorHAnsi"/>
          <w:b/>
          <w:iCs/>
          <w:sz w:val="24"/>
          <w:szCs w:val="24"/>
        </w:rPr>
        <w:t>D</w:t>
      </w:r>
      <w:r>
        <w:rPr>
          <w:rFonts w:cstheme="minorHAnsi"/>
          <w:bCs/>
          <w:iCs/>
          <w:sz w:val="24"/>
          <w:szCs w:val="24"/>
        </w:rPr>
        <w:t xml:space="preserve">egree of </w:t>
      </w:r>
      <w:r w:rsidRPr="000A614A">
        <w:rPr>
          <w:rFonts w:cstheme="minorHAnsi"/>
          <w:bCs/>
          <w:iCs/>
          <w:sz w:val="24"/>
          <w:szCs w:val="24"/>
        </w:rPr>
        <w:t>Empowerment,</w:t>
      </w:r>
      <w:r w:rsidRPr="000A614A">
        <w:rPr>
          <w:rFonts w:cstheme="minorHAnsi"/>
          <w:b/>
          <w:bCs/>
          <w:iCs/>
          <w:sz w:val="24"/>
          <w:szCs w:val="24"/>
        </w:rPr>
        <w:t xml:space="preserve"> U</w:t>
      </w:r>
      <w:r w:rsidRPr="000A614A">
        <w:rPr>
          <w:rFonts w:cstheme="minorHAnsi"/>
          <w:bCs/>
          <w:iCs/>
          <w:sz w:val="24"/>
          <w:szCs w:val="24"/>
        </w:rPr>
        <w:t xml:space="preserve">nderstanding </w:t>
      </w:r>
      <w:r>
        <w:rPr>
          <w:rFonts w:cstheme="minorHAnsi"/>
          <w:bCs/>
          <w:iCs/>
          <w:sz w:val="24"/>
          <w:szCs w:val="24"/>
        </w:rPr>
        <w:t>personnel issues,</w:t>
      </w:r>
      <w:r w:rsidRPr="000A614A">
        <w:rPr>
          <w:rFonts w:cstheme="minorHAnsi"/>
          <w:b/>
          <w:bCs/>
          <w:iCs/>
          <w:sz w:val="24"/>
          <w:szCs w:val="24"/>
        </w:rPr>
        <w:t xml:space="preserve"> C</w:t>
      </w:r>
      <w:r w:rsidRPr="000A614A">
        <w:rPr>
          <w:rFonts w:cstheme="minorHAnsi"/>
          <w:bCs/>
          <w:iCs/>
          <w:sz w:val="24"/>
          <w:szCs w:val="24"/>
        </w:rPr>
        <w:t xml:space="preserve">amaraderie, </w:t>
      </w:r>
      <w:r w:rsidRPr="000A614A">
        <w:rPr>
          <w:rFonts w:cstheme="minorHAnsi"/>
          <w:b/>
          <w:bCs/>
          <w:iCs/>
          <w:sz w:val="24"/>
          <w:szCs w:val="24"/>
        </w:rPr>
        <w:t>I</w:t>
      </w:r>
      <w:r w:rsidRPr="000A614A">
        <w:rPr>
          <w:rFonts w:cstheme="minorHAnsi"/>
          <w:bCs/>
          <w:iCs/>
          <w:sz w:val="24"/>
          <w:szCs w:val="24"/>
        </w:rPr>
        <w:t>nnovative HR policies and p</w:t>
      </w:r>
      <w:r>
        <w:rPr>
          <w:rFonts w:cstheme="minorHAnsi"/>
          <w:bCs/>
          <w:iCs/>
          <w:sz w:val="24"/>
          <w:szCs w:val="24"/>
        </w:rPr>
        <w:t>ractices,</w:t>
      </w:r>
      <w:r w:rsidRPr="000A614A">
        <w:rPr>
          <w:rFonts w:cstheme="minorHAnsi"/>
          <w:bCs/>
          <w:iCs/>
          <w:sz w:val="24"/>
          <w:szCs w:val="24"/>
        </w:rPr>
        <w:t xml:space="preserve"> </w:t>
      </w:r>
      <w:r w:rsidRPr="000A614A">
        <w:rPr>
          <w:rFonts w:cstheme="minorHAnsi"/>
          <w:b/>
          <w:iCs/>
          <w:sz w:val="24"/>
          <w:szCs w:val="24"/>
        </w:rPr>
        <w:t>V</w:t>
      </w:r>
      <w:r w:rsidRPr="000A614A">
        <w:rPr>
          <w:rFonts w:cstheme="minorHAnsi"/>
          <w:bCs/>
          <w:iCs/>
          <w:sz w:val="24"/>
          <w:szCs w:val="24"/>
        </w:rPr>
        <w:t xml:space="preserve">ivacious work environment </w:t>
      </w:r>
      <w:r>
        <w:rPr>
          <w:rFonts w:cstheme="minorHAnsi"/>
          <w:bCs/>
          <w:iCs/>
          <w:sz w:val="24"/>
          <w:szCs w:val="24"/>
        </w:rPr>
        <w:t xml:space="preserve">and </w:t>
      </w:r>
      <w:r w:rsidRPr="000A614A">
        <w:rPr>
          <w:rFonts w:cstheme="minorHAnsi"/>
          <w:b/>
          <w:iCs/>
          <w:sz w:val="24"/>
          <w:szCs w:val="24"/>
        </w:rPr>
        <w:t>E</w:t>
      </w:r>
      <w:r w:rsidRPr="000A614A">
        <w:rPr>
          <w:rFonts w:cstheme="minorHAnsi"/>
          <w:bCs/>
          <w:iCs/>
          <w:sz w:val="24"/>
          <w:szCs w:val="24"/>
        </w:rPr>
        <w:t>mployer branding</w:t>
      </w:r>
      <w:r>
        <w:rPr>
          <w:rFonts w:cstheme="minorHAnsi"/>
          <w:bCs/>
          <w:iCs/>
          <w:sz w:val="24"/>
          <w:szCs w:val="24"/>
        </w:rPr>
        <w:t xml:space="preserve">. </w:t>
      </w:r>
      <w:r w:rsidRPr="000A614A">
        <w:rPr>
          <w:rFonts w:cstheme="minorHAnsi"/>
          <w:bCs/>
          <w:iCs/>
          <w:sz w:val="24"/>
          <w:szCs w:val="24"/>
        </w:rPr>
        <w:t xml:space="preserve">This CONDUCIVE culture will lead to engagement </w:t>
      </w:r>
      <w:r>
        <w:rPr>
          <w:rFonts w:cstheme="minorHAnsi"/>
          <w:bCs/>
          <w:iCs/>
          <w:sz w:val="24"/>
          <w:szCs w:val="24"/>
        </w:rPr>
        <w:t xml:space="preserve">of personnel </w:t>
      </w:r>
      <w:r w:rsidRPr="000A614A">
        <w:rPr>
          <w:rFonts w:cstheme="minorHAnsi"/>
          <w:bCs/>
          <w:iCs/>
          <w:sz w:val="24"/>
          <w:szCs w:val="24"/>
        </w:rPr>
        <w:t xml:space="preserve">which will make </w:t>
      </w:r>
      <w:r>
        <w:rPr>
          <w:rFonts w:cstheme="minorHAnsi"/>
          <w:bCs/>
          <w:iCs/>
          <w:sz w:val="24"/>
          <w:szCs w:val="24"/>
        </w:rPr>
        <w:t xml:space="preserve">CAPFs </w:t>
      </w:r>
      <w:r w:rsidRPr="000A614A">
        <w:rPr>
          <w:rFonts w:cstheme="minorHAnsi"/>
          <w:bCs/>
          <w:iCs/>
          <w:sz w:val="24"/>
          <w:szCs w:val="24"/>
        </w:rPr>
        <w:t>a great place to work for.</w:t>
      </w:r>
      <w:r w:rsidR="00C942F8">
        <w:rPr>
          <w:rFonts w:cstheme="minorHAnsi"/>
          <w:bCs/>
          <w:iCs/>
          <w:sz w:val="24"/>
          <w:szCs w:val="24"/>
        </w:rPr>
        <w:t xml:space="preserve"> Different ways for establishing ‘CONDUCIVE Culture has been depicted in Figure -28.</w:t>
      </w:r>
    </w:p>
    <w:p w:rsidR="00C942F8" w:rsidRDefault="00C942F8" w:rsidP="000A614A">
      <w:pPr>
        <w:spacing w:after="0" w:line="360" w:lineRule="auto"/>
        <w:jc w:val="both"/>
        <w:rPr>
          <w:rFonts w:cstheme="minorHAnsi"/>
          <w:bCs/>
          <w:iCs/>
          <w:sz w:val="24"/>
          <w:szCs w:val="24"/>
        </w:rPr>
      </w:pPr>
      <w:r>
        <w:rPr>
          <w:rFonts w:cstheme="minorHAnsi"/>
          <w:bCs/>
          <w:iCs/>
          <w:sz w:val="24"/>
          <w:szCs w:val="24"/>
        </w:rPr>
        <w:t>Figure -29 briefly delineates all the recommendations to curb Attrition and Suicides.</w:t>
      </w:r>
    </w:p>
    <w:p w:rsidR="00E75511" w:rsidRDefault="00E75511" w:rsidP="000A614A">
      <w:pPr>
        <w:spacing w:after="0" w:line="360" w:lineRule="auto"/>
        <w:jc w:val="both"/>
        <w:rPr>
          <w:rFonts w:cstheme="minorHAnsi"/>
          <w:bCs/>
          <w:iCs/>
          <w:sz w:val="24"/>
          <w:szCs w:val="24"/>
        </w:rPr>
      </w:pPr>
    </w:p>
    <w:p w:rsidR="00E75511" w:rsidRDefault="00E75511" w:rsidP="000A614A">
      <w:pPr>
        <w:spacing w:after="0" w:line="360" w:lineRule="auto"/>
        <w:jc w:val="both"/>
        <w:rPr>
          <w:rFonts w:cstheme="minorHAnsi"/>
          <w:bCs/>
          <w:iCs/>
          <w:sz w:val="24"/>
          <w:szCs w:val="24"/>
        </w:rPr>
      </w:pPr>
    </w:p>
    <w:p w:rsidR="00E75511" w:rsidRDefault="00E75511" w:rsidP="000A614A">
      <w:pPr>
        <w:spacing w:after="0" w:line="360" w:lineRule="auto"/>
        <w:jc w:val="both"/>
        <w:rPr>
          <w:rFonts w:cstheme="minorHAnsi"/>
          <w:bCs/>
          <w:iCs/>
          <w:sz w:val="24"/>
          <w:szCs w:val="24"/>
        </w:rPr>
      </w:pPr>
    </w:p>
    <w:p w:rsidR="00E75511" w:rsidRDefault="00E75511" w:rsidP="000A614A">
      <w:pPr>
        <w:spacing w:after="0" w:line="360" w:lineRule="auto"/>
        <w:jc w:val="both"/>
        <w:rPr>
          <w:rFonts w:cstheme="minorHAnsi"/>
          <w:bCs/>
          <w:iCs/>
          <w:sz w:val="24"/>
          <w:szCs w:val="24"/>
        </w:rPr>
      </w:pPr>
    </w:p>
    <w:p w:rsidR="000A614A" w:rsidRDefault="00BF031A" w:rsidP="000A614A">
      <w:r>
        <w:rPr>
          <w:noProof/>
          <w:lang w:bidi="hi-IN"/>
        </w:rPr>
        <w:pict>
          <v:group id="_x0000_s1188" style="position:absolute;margin-left:-29.25pt;margin-top:-.75pt;width:526.1pt;height:40.5pt;z-index:251791360;mso-position-horizontal-relative:margin;mso-width-relative:margin;mso-height-relative:margin" coordsize="94792,8534" o:regroupi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DzMYQMAANUMAAAOAAAAZHJzL2Uyb0RvYy54bWzsV9lu1DAUfUfiH6y800wymYWoU4QG6AtL&#10;ReEDXMdZJMeObLeZ+Xuurx0XmBZGBRUkeMkkXu5yfM89ntMXu16QG65Np+QmyU5mCeGSqaqTzSb5&#10;/OnNs3VCjKWyokJJvkn23CQvzp4+OR2HkueqVaLimoARacpx2CSttUOZpoa1vKfmRA1cwmStdE8t&#10;fOomrTQdwXov0nw2W6aj0tWgFePGwOgrP5mcof265sx+qGvDLRGbBGKz+NT4vHLP9OyUlo2mQ9ux&#10;EAZ9QBQ97SQ4jaZeUUvJte4OTPUd08qo2p4w1aeqrjvGMQfIJpt9l825VtcD5tKUYzNEmADa73B6&#10;sFn2/uZCk66CsysSImkPZ4RuSTZ34IxDU8Kacz1cDhc6DDT+y+W7q3XvfiETskNY9xFWvrOEweBy&#10;uc5WzjyDuUU2z/OVx521cDgH21j7Omx8Xqye52s4NrdxvZgXBR5YOrlNXXQxmHGAEjK3KJlfQ+my&#10;pQNH8I1DIKCUTyB9hNKishGc5B4nXBVBMqUBvI5FaL6ar9cx0WLukgasY6K0HLSx51z1xL1sEg3e&#10;sd7ozVtj/dJpiXNqlOiqN50Q+OHIxLdCkxsKNKCMcWlz3C6u+3eq8uNAp1kgBAy7k8Hl62kYokFa&#10;OksY2zdOhPyZX7vLDnwuF3f6nE/DP/IJc84pFMEENr7ZveAuFCE/8hoqGwrQ5xqD/xoGH5JpacX9&#10;sPM8gR93YLpo0FmuAddoOxi4C+IsnGFY77ZybElx8wwBiW6+DcyfatyBnpW0cXPfSaXvMiBs9OzX&#10;TyB5aBxKdne186xfTtV7pao9FLm2Yqt8s6SStQp6JbMaMwkEc03hEZg2P2Ra6EhHMm2xKmYFnCWB&#10;5pHNsmWo7akr/QHOLQ/q/z/nXEf61ziH8udI9LdxLl4BLq2mXdNa8lJrNZKtkhIUR2lSTO0CJHEr&#10;vcIZu91J7CagjthwkajQ7WQ1zQCbccZ3Jpd7NOA+7hHLyFGgcJFnS6//YDhcEIA+2SIPF4TI8ftl&#10;04S0Yj6+e98jokKSEcRjvVgtfJv9gaj+bnGjpaWdeC0rYvcD3Mms7vC2ESTlSOE7QpzuVrUjhOmx&#10;Vc0h7CWxvk/VPJ3coqBQ+IZ3Z1TwcM93l/Ovv3HV7b+Rsy8AAAD//wMAUEsDBBQABgAIAAAAIQD/&#10;kq8K3AAAAAUBAAAPAAAAZHJzL2Rvd25yZXYueG1sTI9BS8NAEIXvgv9hGcGb3U2kEmI2pRT1VARb&#10;QbxNs9MkNDsbstsk/fduvehl4PEe731TrGbbiZEG3zrWkCwUCOLKmZZrDZ/714cMhA/IBjvHpOFC&#10;Hlbl7U2BuXETf9C4C7WIJexz1NCE0OdS+qohi37heuLoHd1gMUQ51NIMOMVy28lUqSdpseW40GBP&#10;m4aq0+5sNbxNOK0fk5dxezpuLt/75fvXNiGt7+/m9TOIQHP4C8MVP6JDGZkO7szGi05DfCT83qun&#10;lmkK4qAhUxnIspD/6csfAAAA//8DAFBLAQItABQABgAIAAAAIQC2gziS/gAAAOEBAAATAAAAAAAA&#10;AAAAAAAAAAAAAABbQ29udGVudF9UeXBlc10ueG1sUEsBAi0AFAAGAAgAAAAhADj9If/WAAAAlAEA&#10;AAsAAAAAAAAAAAAAAAAALwEAAF9yZWxzLy5yZWxzUEsBAi0AFAAGAAgAAAAhAEUQPMxhAwAA1QwA&#10;AA4AAAAAAAAAAAAAAAAALgIAAGRycy9lMm9Eb2MueG1sUEsBAi0AFAAGAAgAAAAhAP+SrwrcAAAA&#10;BQEAAA8AAAAAAAAAAAAAAAAAuwUAAGRycy9kb3ducmV2LnhtbFBLBQYAAAAABAAEAPMAAADEBgAA&#10;AAA=&#10;">
            <v:rect id="Rectangle 2" o:spid="_x0000_s1189" style="position:absolute;width:37388;height:84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fATwwAAANoAAAAPAAAAZHJzL2Rvd25yZXYueG1sRI/NasMw&#10;EITvgb6D2EIvoZFj6lBcy6GUlORUyE/vi7Wx3ForYym28/ZRoZDjMDPfMMV6sq0YqPeNYwXLRQKC&#10;uHK64VrB6fj5/ArCB2SNrWNScCUP6/JhVmCu3ch7Gg6hFhHCPkcFJoQul9JXhiz6heuIo3d2vcUQ&#10;ZV9L3eMY4baVaZKspMWG44LBjj4MVb+Hi1WQjWmWfX1bUx/d/Gd53g4vm1Eq9fQ4vb+BCDSFe/i/&#10;vdMKUvi7Em+ALG8AAAD//wMAUEsBAi0AFAAGAAgAAAAhANvh9svuAAAAhQEAABMAAAAAAAAAAAAA&#10;AAAAAAAAAFtDb250ZW50X1R5cGVzXS54bWxQSwECLQAUAAYACAAAACEAWvQsW78AAAAVAQAACwAA&#10;AAAAAAAAAAAAAAAfAQAAX3JlbHMvLnJlbHNQSwECLQAUAAYACAAAACEAbkHwE8MAAADaAAAADwAA&#10;AAAAAAAAAAAAAAAHAgAAZHJzL2Rvd25yZXYueG1sUEsFBgAAAAADAAMAtwAAAPcCAAAAAA==&#10;" fillcolor="#f2dbdb [661]" strokecolor="#5a5a5a [2109]" strokeweight="1pt">
              <v:textbox style="mso-next-textbox:#Rectangle 2">
                <w:txbxContent>
                  <w:p w:rsidR="00660B5F" w:rsidRPr="00FA3A32" w:rsidRDefault="00660B5F" w:rsidP="000A614A">
                    <w:pPr>
                      <w:jc w:val="center"/>
                      <w:rPr>
                        <w:rFonts w:hAnsi="Calibri"/>
                        <w:b/>
                        <w:color w:val="000000" w:themeColor="text1"/>
                        <w:kern w:val="24"/>
                        <w:sz w:val="24"/>
                        <w:szCs w:val="24"/>
                      </w:rPr>
                    </w:pPr>
                    <w:r w:rsidRPr="00EA344E">
                      <w:rPr>
                        <w:rFonts w:hAnsi="Calibri"/>
                        <w:b/>
                        <w:caps/>
                        <w:color w:val="000000" w:themeColor="text1"/>
                        <w:kern w:val="24"/>
                        <w:sz w:val="24"/>
                        <w:szCs w:val="24"/>
                      </w:rPr>
                      <w:t>CREDITIBILITY</w:t>
                    </w:r>
                    <w:r w:rsidRPr="00FA3A32">
                      <w:rPr>
                        <w:rFonts w:hAnsi="Calibri"/>
                        <w:b/>
                        <w:color w:val="000000" w:themeColor="text1"/>
                        <w:kern w:val="24"/>
                        <w:sz w:val="24"/>
                        <w:szCs w:val="24"/>
                      </w:rPr>
                      <w:t xml:space="preserve"> OF SENIORS</w:t>
                    </w:r>
                    <w:r>
                      <w:rPr>
                        <w:rFonts w:hAnsi="Calibri"/>
                        <w:b/>
                        <w:color w:val="000000" w:themeColor="text1"/>
                        <w:kern w:val="24"/>
                        <w:sz w:val="24"/>
                        <w:szCs w:val="24"/>
                      </w:rPr>
                      <w:t xml:space="preserve"> </w:t>
                    </w:r>
                  </w:p>
                </w:txbxContent>
              </v:textbox>
            </v:rect>
            <v:rect id="Rectangle 3" o:spid="_x0000_s1190" style="position:absolute;left:57404;top:101;width:37388;height:84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513wwAAANoAAAAPAAAAZHJzL2Rvd25yZXYueG1sRI9fa8Iw&#10;FMXfB36HcAd7m+kmiFSjOHGoCMo6wddLc23DmpuuiVr99EYQfDycPz/OaNLaSpyo8caxgo9uAoI4&#10;d9pwoWD3+/0+AOEDssbKMSm4kIfJuPMywlS7M//QKQuFiCPsU1RQhlCnUvq8JIu+62ri6B1cYzFE&#10;2RRSN3iO47aSn0nSlxYNR0KJNc1Kyv+yo43cnp1f19nC/G8Wu/22/jLzVZsp9fbaTocgArXhGX60&#10;l1pBD+5X4g2Q4xsAAAD//wMAUEsBAi0AFAAGAAgAAAAhANvh9svuAAAAhQEAABMAAAAAAAAAAAAA&#10;AAAAAAAAAFtDb250ZW50X1R5cGVzXS54bWxQSwECLQAUAAYACAAAACEAWvQsW78AAAAVAQAACwAA&#10;AAAAAAAAAAAAAAAfAQAAX3JlbHMvLnJlbHNQSwECLQAUAAYACAAAACEAwuudd8MAAADaAAAADwAA&#10;AAAAAAAAAAAAAAAHAgAAZHJzL2Rvd25yZXYueG1sUEsFBgAAAAADAAMAtwAAAPcCAAAAAA==&#10;" fillcolor="#fde9d9 [665]" strokecolor="#5a5a5a [2109]" strokeweight="1pt">
              <v:textbox style="mso-next-textbox:#Rectangle 3">
                <w:txbxContent>
                  <w:p w:rsidR="00660B5F" w:rsidRPr="00D46B56" w:rsidRDefault="00660B5F" w:rsidP="000A614A">
                    <w:pPr>
                      <w:jc w:val="both"/>
                      <w:rPr>
                        <w:rFonts w:hAnsi="Calibri"/>
                        <w:b/>
                        <w:color w:val="000000" w:themeColor="text1"/>
                        <w:kern w:val="24"/>
                        <w:sz w:val="24"/>
                        <w:szCs w:val="24"/>
                      </w:rPr>
                    </w:pPr>
                    <w:r w:rsidRPr="00D46B56">
                      <w:rPr>
                        <w:rFonts w:hAnsi="Calibri"/>
                        <w:b/>
                        <w:color w:val="000000" w:themeColor="text1"/>
                        <w:kern w:val="24"/>
                        <w:sz w:val="24"/>
                        <w:szCs w:val="24"/>
                      </w:rPr>
                      <w:t>Two Way Communication System &amp; Open door Policy</w:t>
                    </w:r>
                  </w:p>
                </w:txbxContent>
              </v:textbox>
            </v:rect>
            <v:shapetype id="_x0000_t32" coordsize="21600,21600" o:spt="32" o:oned="t" path="m,l21600,21600e" filled="f">
              <v:path arrowok="t" fillok="f" o:connecttype="none"/>
              <o:lock v:ext="edit" shapetype="t"/>
            </v:shapetype>
            <v:shape id="Straight Arrow Connector 4" o:spid="_x0000_s1191" type="#_x0000_t32" style="position:absolute;left:37388;top:4216;width:20016;height:1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LpowgAAANoAAAAPAAAAZHJzL2Rvd25yZXYueG1sRI9Bi8Iw&#10;FITvgv8hPMGL2HR1WaQ2yiIIZT3pevD4aJ5tsXmpTbR1f70RhD0OM/MNk657U4s7ta6yrOAjikEQ&#10;51ZXXCg4/m6nCxDOI2usLZOCBzlYr4aDFBNtO97T/eALESDsElRQet8kUrq8JIMusg1x8M62NeiD&#10;bAupW+wC3NRyFsdf0mDFYaHEhjYl5ZfDzSjQc7nL/uRso/Hcd9Uxu07M6Uep8aj/XoLw1Pv/8Lud&#10;aQWf8LoSboBcPQEAAP//AwBQSwECLQAUAAYACAAAACEA2+H2y+4AAACFAQAAEwAAAAAAAAAAAAAA&#10;AAAAAAAAW0NvbnRlbnRfVHlwZXNdLnhtbFBLAQItABQABgAIAAAAIQBa9CxbvwAAABUBAAALAAAA&#10;AAAAAAAAAAAAAB8BAABfcmVscy8ucmVsc1BLAQItABQABgAIAAAAIQBpSLpowgAAANoAAAAPAAAA&#10;AAAAAAAAAAAAAAcCAABkcnMvZG93bnJldi54bWxQSwUGAAAAAAMAAwC3AAAA9gIAAAAA&#10;" strokecolor="#5a5a5a [2109]" strokeweight="2.25pt">
              <v:stroke endarrow="block" joinstyle="miter"/>
            </v:shape>
            <w10:wrap anchorx="margin"/>
          </v:group>
        </w:pict>
      </w:r>
    </w:p>
    <w:p w:rsidR="000A614A" w:rsidRDefault="000A614A" w:rsidP="00445BD7">
      <w:pPr>
        <w:spacing w:after="0" w:line="360" w:lineRule="auto"/>
        <w:jc w:val="both"/>
        <w:rPr>
          <w:rFonts w:cstheme="minorHAnsi"/>
          <w:sz w:val="24"/>
          <w:szCs w:val="24"/>
        </w:rPr>
      </w:pPr>
    </w:p>
    <w:p w:rsidR="000A614A" w:rsidRDefault="00BF031A" w:rsidP="00445BD7">
      <w:pPr>
        <w:spacing w:after="0" w:line="360" w:lineRule="auto"/>
        <w:jc w:val="both"/>
        <w:rPr>
          <w:rFonts w:cstheme="minorHAnsi"/>
          <w:sz w:val="24"/>
          <w:szCs w:val="24"/>
        </w:rPr>
      </w:pPr>
      <w:r>
        <w:rPr>
          <w:rFonts w:cstheme="minorHAnsi"/>
          <w:noProof/>
          <w:sz w:val="24"/>
          <w:szCs w:val="24"/>
          <w:lang w:bidi="hi-IN"/>
        </w:rPr>
        <w:pict>
          <v:group id="_x0000_s1192" style="position:absolute;left:0;text-align:left;margin-left:-29.25pt;margin-top:2.75pt;width:526.1pt;height:40.6pt;z-index:251792384;mso-position-horizontal-relative:margin;mso-width-relative:margin;mso-height-relative:margin" coordsize="94792,8534" o:regroupi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fcDTwMAAJsMAAAOAAAAZHJzL2Uyb0RvYy54bWzsV8lu2zAQvRfoPxC6N9q8KELsoHDSXLoE&#10;SfsBDEUtAEUKJGPZf98hKTGLncRIi7RAe1EsajjL47x5zMnppmVoTaVqBF8E8VEUIMqJKBpeLYIf&#10;3z99yAKkNOYFZoLTRbClKjhdvn930nc5TUQtWEElAidc5X23CGqtuzwMFalpi9WR6CiHj6WQLdbw&#10;KquwkLgH7y0Lkyiahb2QRScFoUrB6pn7GCyt/7KkRH8rS0U1YosActP2Ke3zxjzD5QnOK4m7uiFD&#10;GvgVWbS44RDUuzrDGqNb2ey4ahsihRKlPiKiDUVZNoTaGqCaOHpUzYUUt52tpcr7qvMwAbSPcHq1&#10;W/J1fSlRUyyC5DhAHLdwRjYsilMDTt9VOdhcyO66u5TDQuXeTL2bUrbmL1SCNhbWrYeVbjQisDib&#10;ZfE8ngSIwLdpnCbJ3OFOajicnW2kPh82Hk/mx0kGx2Y2ZtN0MrEHFo5hQ5OdT6bvoIXUHUrq11C6&#10;rnFHLfjKIDCglEI2DqUr6C3MK0YRrFlgrJ2HSeUKEDsUo3SeZpkvdZKassGpLxXnnVT6gooWmR+L&#10;QEJ423F4/VlpZzqamKBKsKb41DBmXwyd6IpJtMZABEwI5Tqx29lt+0UUbh0IFQ2UgGVzNtY8G5ch&#10;G0tM48nm9iAI4y/F1Zt4J+ZsujdmOi4/FxO+maDQBiPY9pfeMmpSYfyKltDb0IKuVp/8fRhcSqrG&#10;BXXLJvIIvt9hy7UOjecScPW+Bwf7II6HMxzszVZqh5LfHFlAfJiHiblT9TtsZMG139w2XMh9Dpj2&#10;kZ39CJKDxqCkNzcby3sg5tC9N6LYQptLzVbCjUvMSS1gWhItbSUDxcxYeAuuxXu4Zgsz4YGTL3Nt&#10;Op9EEzhNBAMkjuLZ0N3jZPoDrJvtMOA/68xM+tdYN/1rWZeMrLvWEjdVrdFHKUWPVoJzEB0hUZqM&#10;yQMJV3y4F4wzeFRnfynwLAMSTpJ45lQcRuEg80CAeJoMMu9Z+rT0qSEvn5CbwE8IIeOoBwHIpvOp&#10;G5XPCOPvFiica9ywc14gve3gZqVlY68MdpgeLF4HCMx+ZTpAXN5amQzCTtbKp5TJyZAx8nJjL3pw&#10;A7YqPNzWzRX7/ru1v/ufYvkTAAD//wMAUEsDBBQABgAIAAAAIQCtbXOp4AAAAAkBAAAPAAAAZHJz&#10;L2Rvd25yZXYueG1sTI/BTsMwEETvSPyDtUjcqB2XQBXiVFUFnCqktkiot228TaLGdhS7Sfr3uCc4&#10;zs5q5k2+nEzLBup946yCZCaAkS2dbmyl4Hv/8bQA5gNaja2zpOBKHpbF/V2OmXaj3dKwCxWLIdZn&#10;qKAOocs492VNBv3MdWSjd3K9wRBlX3Hd4xjDTculEC/cYGNjQ40drWsqz7uLUfA54riaJ+/D5nxa&#10;Xw/79Otnk5BSjw/T6g1YoCn8PcMNP6JDEZmO7mK1Z62COCTEq5y/ArvZIpUS2FGBFM8p8CLn/xcU&#10;vwAAAP//AwBQSwECLQAUAAYACAAAACEAtoM4kv4AAADhAQAAEwAAAAAAAAAAAAAAAAAAAAAAW0Nv&#10;bnRlbnRfVHlwZXNdLnhtbFBLAQItABQABgAIAAAAIQA4/SH/1gAAAJQBAAALAAAAAAAAAAAAAAAA&#10;AC8BAABfcmVscy8ucmVsc1BLAQItABQABgAIAAAAIQBrHfcDTwMAAJsMAAAOAAAAAAAAAAAAAAAA&#10;AC4CAABkcnMvZTJvRG9jLnhtbFBLAQItABQABgAIAAAAIQCtbXOp4AAAAAkBAAAPAAAAAAAAAAAA&#10;AAAAAKkFAABkcnMvZG93bnJldi54bWxQSwUGAAAAAAQABADzAAAAtgYAAAAA&#10;">
            <v:rect id="Rectangle 30" o:spid="_x0000_s1193" style="position:absolute;width:37388;height:84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T1wAAAANsAAAAPAAAAZHJzL2Rvd25yZXYueG1sRE/Pa8Iw&#10;FL4P9j+EN9hlaKquItUoY0z0NLDq/dE8m7rmpTRZW/97cxA8fny/V5vB1qKj1leOFUzGCQjiwumK&#10;SwWn43a0AOEDssbaMSm4kYfN+vVlhZl2PR+oy0MpYgj7DBWYEJpMSl8YsujHriGO3MW1FkOEbSl1&#10;i30Mt7WcJslcWqw4Nhhs6NtQ8Zf/WwVpP03T37M15dF9XCeXXff500ul3t+GryWIQEN4ih/uvVYw&#10;i+vjl/gD5PoOAAD//wMAUEsBAi0AFAAGAAgAAAAhANvh9svuAAAAhQEAABMAAAAAAAAAAAAAAAAA&#10;AAAAAFtDb250ZW50X1R5cGVzXS54bWxQSwECLQAUAAYACAAAACEAWvQsW78AAAAVAQAACwAAAAAA&#10;AAAAAAAAAAAfAQAAX3JlbHMvLnJlbHNQSwECLQAUAAYACAAAACEAKP209cAAAADbAAAADwAAAAAA&#10;AAAAAAAAAAAHAgAAZHJzL2Rvd25yZXYueG1sUEsFBgAAAAADAAMAtwAAAPQCAAAAAA==&#10;" fillcolor="#f2dbdb [661]" strokecolor="#5a5a5a [2109]" strokeweight="1pt">
              <v:textbox style="mso-next-textbox:#Rectangle 30">
                <w:txbxContent>
                  <w:p w:rsidR="00660B5F" w:rsidRPr="00487164" w:rsidRDefault="00660B5F" w:rsidP="000A614A">
                    <w:pPr>
                      <w:jc w:val="center"/>
                      <w:rPr>
                        <w:rFonts w:hAnsi="Calibri"/>
                        <w:b/>
                        <w:color w:val="000000" w:themeColor="text1"/>
                        <w:kern w:val="24"/>
                        <w:sz w:val="24"/>
                        <w:szCs w:val="24"/>
                      </w:rPr>
                    </w:pPr>
                    <w:r w:rsidRPr="00487164">
                      <w:rPr>
                        <w:rFonts w:hAnsi="Calibri"/>
                        <w:b/>
                        <w:color w:val="000000" w:themeColor="text1"/>
                        <w:kern w:val="24"/>
                        <w:sz w:val="24"/>
                        <w:szCs w:val="24"/>
                      </w:rPr>
                      <w:t xml:space="preserve">OPPORTUNITY FOR GROWTH </w:t>
                    </w:r>
                    <w:r>
                      <w:rPr>
                        <w:rFonts w:hAnsi="Calibri"/>
                        <w:b/>
                        <w:color w:val="000000" w:themeColor="text1"/>
                        <w:kern w:val="24"/>
                        <w:sz w:val="24"/>
                        <w:szCs w:val="24"/>
                      </w:rPr>
                      <w:t xml:space="preserve">&amp; </w:t>
                    </w:r>
                    <w:r w:rsidRPr="00487164">
                      <w:rPr>
                        <w:rFonts w:hAnsi="Calibri"/>
                        <w:b/>
                        <w:color w:val="000000" w:themeColor="text1"/>
                        <w:kern w:val="24"/>
                        <w:sz w:val="24"/>
                        <w:szCs w:val="24"/>
                      </w:rPr>
                      <w:t>DEVELOPMENT</w:t>
                    </w:r>
                  </w:p>
                </w:txbxContent>
              </v:textbox>
            </v:rect>
            <v:rect id="Rectangle 31" o:spid="_x0000_s1194" style="position:absolute;left:57404;top:101;width:37388;height:84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oNswwAAANsAAAAPAAAAZHJzL2Rvd25yZXYueG1sRI9fa8Iw&#10;FMXfB36HcAXfZuqEIdUoKoobg4lV8PXSXNtgc9M1mVY//TIQfDycPz/OZNbaSlyo8caxgkE/AUGc&#10;O224UHDYr19HIHxA1lg5JgU38jCbdl4mmGp35R1dslCIOMI+RQVlCHUqpc9Lsuj7riaO3sk1FkOU&#10;TSF1g9c4biv5liTv0qLhSCixpmVJ+Tn7tZE7tKv7V7YxP9+bw3FbL8zqs82U6nXb+RhEoDY8w4/2&#10;h1YwHMD/l/gD5PQPAAD//wMAUEsBAi0AFAAGAAgAAAAhANvh9svuAAAAhQEAABMAAAAAAAAAAAAA&#10;AAAAAAAAAFtDb250ZW50X1R5cGVzXS54bWxQSwECLQAUAAYACAAAACEAWvQsW78AAAAVAQAACwAA&#10;AAAAAAAAAAAAAAAfAQAAX3JlbHMvLnJlbHNQSwECLQAUAAYACAAAACEAq+qDbMMAAADbAAAADwAA&#10;AAAAAAAAAAAAAAAHAgAAZHJzL2Rvd25yZXYueG1sUEsFBgAAAAADAAMAtwAAAPcCAAAAAA==&#10;" fillcolor="#fde9d9 [665]" strokecolor="#5a5a5a [2109]" strokeweight="1pt">
              <v:textbox style="mso-next-textbox:#Rectangle 31">
                <w:txbxContent>
                  <w:p w:rsidR="00660B5F" w:rsidRPr="00D46B56" w:rsidRDefault="00660B5F" w:rsidP="000A614A">
                    <w:pPr>
                      <w:jc w:val="both"/>
                      <w:rPr>
                        <w:rFonts w:hAnsi="Calibri"/>
                        <w:b/>
                        <w:color w:val="000000" w:themeColor="text1"/>
                        <w:kern w:val="24"/>
                        <w:sz w:val="24"/>
                        <w:szCs w:val="24"/>
                      </w:rPr>
                    </w:pPr>
                    <w:r w:rsidRPr="00D46B56">
                      <w:rPr>
                        <w:rFonts w:hAnsi="Calibri"/>
                        <w:b/>
                        <w:color w:val="000000" w:themeColor="text1"/>
                        <w:kern w:val="24"/>
                        <w:sz w:val="24"/>
                        <w:szCs w:val="24"/>
                      </w:rPr>
                      <w:t>Providing need based behavioural  Training</w:t>
                    </w:r>
                  </w:p>
                </w:txbxContent>
              </v:textbox>
            </v:rect>
            <v:shape id="Straight Arrow Connector 32" o:spid="_x0000_s1195" type="#_x0000_t32" style="position:absolute;left:37388;top:4216;width:20016;height:1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3UnwwAAANsAAAAPAAAAZHJzL2Rvd25yZXYueG1sRI9Ba8JA&#10;FITvgv9heUIv0mxMQErqKiIIoT0Zc+jxkX0mwezbmF1N2l/fFQo9DjPzDbPZTaYTDxpca1nBKopB&#10;EFdWt1wrKM/H1zcQziNr7CyTgm9ysNvOZxvMtB35RI/C1yJA2GWooPG+z6R0VUMGXWR74uBd7GDQ&#10;BznUUg84BrjpZBLHa2mw5bDQYE+HhqprcTcKdCo/8x+ZHDReprEt89vSfH0o9bKY9u8gPE3+P/zX&#10;zrWCNIHnl/AD5PYXAAD//wMAUEsBAi0AFAAGAAgAAAAhANvh9svuAAAAhQEAABMAAAAAAAAAAAAA&#10;AAAAAAAAAFtDb250ZW50X1R5cGVzXS54bWxQSwECLQAUAAYACAAAACEAWvQsW78AAAAVAQAACwAA&#10;AAAAAAAAAAAAAAAfAQAAX3JlbHMvLnJlbHNQSwECLQAUAAYACAAAACEAwGN1J8MAAADbAAAADwAA&#10;AAAAAAAAAAAAAAAHAgAAZHJzL2Rvd25yZXYueG1sUEsFBgAAAAADAAMAtwAAAPcCAAAAAA==&#10;" strokecolor="#5a5a5a [2109]" strokeweight="2.25pt">
              <v:stroke endarrow="block" joinstyle="miter"/>
            </v:shape>
            <w10:wrap anchorx="margin"/>
          </v:group>
        </w:pict>
      </w:r>
    </w:p>
    <w:p w:rsidR="000A614A" w:rsidRDefault="000A614A" w:rsidP="00445BD7">
      <w:pPr>
        <w:spacing w:after="0" w:line="360" w:lineRule="auto"/>
        <w:jc w:val="both"/>
        <w:rPr>
          <w:rFonts w:cstheme="minorHAnsi"/>
          <w:sz w:val="24"/>
          <w:szCs w:val="24"/>
        </w:rPr>
      </w:pPr>
    </w:p>
    <w:p w:rsidR="000A614A" w:rsidRDefault="00BF031A" w:rsidP="00445BD7">
      <w:pPr>
        <w:spacing w:after="0" w:line="360" w:lineRule="auto"/>
        <w:jc w:val="both"/>
        <w:rPr>
          <w:rFonts w:cstheme="minorHAnsi"/>
          <w:sz w:val="24"/>
          <w:szCs w:val="24"/>
        </w:rPr>
      </w:pPr>
      <w:r>
        <w:rPr>
          <w:rFonts w:cstheme="minorHAnsi"/>
          <w:noProof/>
          <w:sz w:val="24"/>
          <w:szCs w:val="24"/>
          <w:lang w:bidi="hi-IN"/>
        </w:rPr>
        <w:pict>
          <v:group id="_x0000_s1196" style="position:absolute;left:0;text-align:left;margin-left:-29.25pt;margin-top:16.25pt;width:526.1pt;height:40.55pt;z-index:251793408;mso-position-horizontal-relative:margin;mso-width-relative:margin;mso-height-relative:margin" coordsize="94792,8534" o:regroupi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FJzTQMAAJsMAAAOAAAAZHJzL2Uyb0RvYy54bWzsV9lO3DAUfa/Uf7DyXjJZZ4gYUDVQXrog&#10;aD/AOM4iOXZkm8nM3/faTswywyJa0UrtS5g4dz32ucccnWw6htZUqlbwZRAdzAJEORFly+tl8OP7&#10;pw+LACmNeYmZ4HQZbKkKTo7fvzsa+oLGohGspBJBEK6KoV8GjdZ9EYaKNLTD6kD0lMPHSsgOa3iV&#10;dVhKPED0joXxbJaHg5BlLwWhSsHqqfsYHNv4VUWJ/lZVimrElgHUpu1T2ue1eYbHR7ioJe6bloxl&#10;4FdU0eGWQ1If6hRrjG5kuxOqa4kUSlT6gIguFFXVEmp7gG6i2YNuzqW46W0vdTHUvYcJoH2A06vD&#10;kq/rC4nachkkSYA47mCPbFoUJQacoa8LsDmX/VV/IceF2r2ZfjeV7Mxf6ARtLKxbDyvdaERgMc8X&#10;0TxKA0TgWxYlcTx3uJMGNmfHjTRno+NhOj+MF7BtxnGRJWlqNyyc0oamOl/M0MMRUrcoqV9D6arB&#10;PbXgK4PAhBK04VC6hLOFec0oSlKHlLXzMKlCAWIvxSiZJ4uFbzVNTNuAtm8VF71U+pyKDpkfy0BC&#10;envi8Pqz0s50MjFJlWBt+allzL4YOtEVk2iNgQiYEMp1bN3ZTfdFlG4dCDUbKQHLZm+s+WJahmos&#10;MU0kW9u9JIw/l1dvop2cebY3ZzItP5UTvpmkcAwmsO0vvWXUlML4Ja3gbMMRdL364u/C4EpSDS6p&#10;WzaZJ/C9h23XBjSRK8DVxx4D7IM4GvdwtDeu1A4l7zyzgPg09wtzu+o9bGbBtXfuWi7kvgBM+8zO&#10;fgLJQWNQ0pvrjeV9FE+n91qUWzjmUrOVcOMSc9IImJZES9vJSDEzFt6Ca9kermVTtcDJ57mWzdNZ&#10;CruJYIBEsygfT/c0mf4A6/IdBvxnnZlJ/xrrRnVVxV/Hunxi3ZWWuK0bjT5KKQa0EpyD6AiJkvwO&#10;CVd8vBdMM3hSZ38p8CwDEqZxlDsVh1E4yjwQIMriUeY9Sx+XPjXW5QtyE/gRIWQcDSAAi2yeuVH5&#10;hDD+boHChcYtO+Ml0tseblZatvbKYIfpi8XrBQKzX5leIC5vrUwGYSdr1WPK5AhhjLzc2Ise3ICt&#10;Co+3dXPFvvtu7W//pzj+CQAA//8DAFBLAwQUAAYACAAAACEAddpS7uAAAAAJAQAADwAAAGRycy9k&#10;b3ducmV2LnhtbEyPT0vDQBTE74LfYXmCN7v5Q2yJeSmlqKci2Ari7TX7moRmd0N2m6Tf3u1Jj8MM&#10;M78p1rPuxMiDa61BiBcRCDaVVa2pEb4Ob08rEM6TUdRZwwhXdrAu7+8KypWdzCePe1+LUGJcTgiN&#10;930upasa1uQWtmcTvJMdNPkgh1qqgaZQrjuZRNGz1NSasNBQz9uGq/P+ohHeJ5o2afw67s6n7fXn&#10;kH1872JGfHyYNy8gPM/+Lww3/IAOZWA62otRTnQI4YhHSLLlEsTNjrIkAXFESNNVBrIs5P8H5S8A&#10;AAD//wMAUEsBAi0AFAAGAAgAAAAhALaDOJL+AAAA4QEAABMAAAAAAAAAAAAAAAAAAAAAAFtDb250&#10;ZW50X1R5cGVzXS54bWxQSwECLQAUAAYACAAAACEAOP0h/9YAAACUAQAACwAAAAAAAAAAAAAAAAAv&#10;AQAAX3JlbHMvLnJlbHNQSwECLQAUAAYACAAAACEAaaRSc00DAACbDAAADgAAAAAAAAAAAAAAAAAu&#10;AgAAZHJzL2Uyb0RvYy54bWxQSwECLQAUAAYACAAAACEAddpS7uAAAAAJAQAADwAAAAAAAAAAAAAA&#10;AACnBQAAZHJzL2Rvd25yZXYueG1sUEsFBgAAAAAEAAQA8wAAALQGAAAAAA==&#10;">
            <v:rect id="Rectangle 34" o:spid="_x0000_s1197" style="position:absolute;width:37388;height:84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rL2xAAAANsAAAAPAAAAZHJzL2Rvd25yZXYueG1sRI9Pa8JA&#10;FMTvQr/D8gpepG78k1JSVylF0ZOgtvdH9plNm30bsmsSv70rCB6HmfkNs1j1thItNb50rGAyTkAQ&#10;506XXCj4OW3ePkD4gKyxckwKruRhtXwZLDDTruMDtcdQiAhhn6ECE0KdSelzQxb92NXE0Tu7xmKI&#10;simkbrCLcFvJaZK8S4slxwWDNX0byv+PF6sg7aZpuv+1pji50d/kvG3n604qNXztvz5BBOrDM/xo&#10;77SC2RzuX+IPkMsbAAAA//8DAFBLAQItABQABgAIAAAAIQDb4fbL7gAAAIUBAAATAAAAAAAAAAAA&#10;AAAAAAAAAABbQ29udGVudF9UeXBlc10ueG1sUEsBAi0AFAAGAAgAAAAhAFr0LFu/AAAAFQEAAAsA&#10;AAAAAAAAAAAAAAAAHwEAAF9yZWxzLy5yZWxzUEsBAi0AFAAGAAgAAAAhAFfGsvbEAAAA2wAAAA8A&#10;AAAAAAAAAAAAAAAABwIAAGRycy9kb3ducmV2LnhtbFBLBQYAAAAAAwADALcAAAD4AgAAAAA=&#10;" fillcolor="#f2dbdb [661]" strokecolor="#5a5a5a [2109]" strokeweight="1pt">
              <v:textbox style="mso-next-textbox:#Rectangle 34">
                <w:txbxContent>
                  <w:p w:rsidR="00660B5F" w:rsidRPr="00487164" w:rsidRDefault="00660B5F" w:rsidP="000A614A">
                    <w:pPr>
                      <w:jc w:val="center"/>
                      <w:rPr>
                        <w:rFonts w:hAnsi="Calibri"/>
                        <w:b/>
                        <w:color w:val="000000" w:themeColor="text1"/>
                        <w:kern w:val="24"/>
                        <w:sz w:val="24"/>
                        <w:szCs w:val="24"/>
                      </w:rPr>
                    </w:pPr>
                    <w:r>
                      <w:rPr>
                        <w:rFonts w:hAnsi="Calibri"/>
                        <w:b/>
                        <w:color w:val="000000" w:themeColor="text1"/>
                        <w:kern w:val="24"/>
                        <w:sz w:val="24"/>
                        <w:szCs w:val="24"/>
                      </w:rPr>
                      <w:t>NURTURING PRIDE</w:t>
                    </w:r>
                  </w:p>
                </w:txbxContent>
              </v:textbox>
            </v:rect>
            <v:rect id="Rectangle 35" o:spid="_x0000_s1198" style="position:absolute;left:57404;top:101;width:37388;height:84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YVvxAAAANsAAAAPAAAAZHJzL2Rvd25yZXYueG1sRI9fa8Iw&#10;FMXfBb9DuIJvM1VxSDWKG4qOgbJO8PXS3LVhzU1totZ9+mUw8PFw/vw482VrK3GlxhvHCoaDBARx&#10;7rThQsHxc/M0BeEDssbKMSm4k4flotuZY6rdjT/omoVCxBH2KSooQ6hTKX1ekkU/cDVx9L5cYzFE&#10;2RRSN3iL47aSoyR5lhYNR0KJNb2WlH9nFxu5Y7v+ec+25rzfHk+H+sWs39pMqX6vXc1ABGrDI/zf&#10;3mkF4wn8fYk/QC5+AQAA//8DAFBLAQItABQABgAIAAAAIQDb4fbL7gAAAIUBAAATAAAAAAAAAAAA&#10;AAAAAAAAAABbQ29udGVudF9UeXBlc10ueG1sUEsBAi0AFAAGAAgAAAAhAFr0LFu/AAAAFQEAAAsA&#10;AAAAAAAAAAAAAAAAHwEAAF9yZWxzLy5yZWxzUEsBAi0AFAAGAAgAAAAhANTRhW/EAAAA2wAAAA8A&#10;AAAAAAAAAAAAAAAABwIAAGRycy9kb3ducmV2LnhtbFBLBQYAAAAAAwADALcAAAD4AgAAAAA=&#10;" fillcolor="#fde9d9 [665]" strokecolor="#5a5a5a [2109]" strokeweight="1pt">
              <v:textbox style="mso-next-textbox:#Rectangle 35">
                <w:txbxContent>
                  <w:p w:rsidR="00660B5F" w:rsidRDefault="00660B5F" w:rsidP="000A614A">
                    <w:pPr>
                      <w:spacing w:after="0" w:line="240" w:lineRule="auto"/>
                      <w:jc w:val="both"/>
                      <w:rPr>
                        <w:rFonts w:hAnsi="Calibri"/>
                        <w:b/>
                        <w:color w:val="000000" w:themeColor="text1"/>
                        <w:kern w:val="24"/>
                        <w:sz w:val="24"/>
                        <w:szCs w:val="24"/>
                      </w:rPr>
                    </w:pPr>
                    <w:r>
                      <w:rPr>
                        <w:rFonts w:hAnsi="Calibri"/>
                        <w:b/>
                        <w:color w:val="000000" w:themeColor="text1"/>
                        <w:kern w:val="24"/>
                        <w:sz w:val="24"/>
                        <w:szCs w:val="24"/>
                      </w:rPr>
                      <w:t>Counseling on family issues and</w:t>
                    </w:r>
                  </w:p>
                  <w:p w:rsidR="00660B5F" w:rsidRPr="00487164" w:rsidRDefault="00660B5F" w:rsidP="000A614A">
                    <w:pPr>
                      <w:spacing w:after="0" w:line="240" w:lineRule="auto"/>
                      <w:jc w:val="both"/>
                      <w:rPr>
                        <w:rFonts w:hAnsi="Calibri"/>
                        <w:b/>
                        <w:color w:val="000000" w:themeColor="text1"/>
                        <w:kern w:val="24"/>
                        <w:sz w:val="24"/>
                        <w:szCs w:val="24"/>
                      </w:rPr>
                    </w:pPr>
                    <w:r>
                      <w:rPr>
                        <w:rFonts w:hAnsi="Calibri"/>
                        <w:b/>
                        <w:color w:val="000000" w:themeColor="text1"/>
                        <w:kern w:val="24"/>
                        <w:sz w:val="24"/>
                        <w:szCs w:val="24"/>
                      </w:rPr>
                      <w:t>Caring for their Family</w:t>
                    </w:r>
                  </w:p>
                </w:txbxContent>
              </v:textbox>
            </v:rect>
            <v:shape id="Straight Arrow Connector 36" o:spid="_x0000_s1199" type="#_x0000_t32" style="position:absolute;left:37388;top:4216;width:20016;height:1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MkwwAAANsAAAAPAAAAZHJzL2Rvd25yZXYueG1sRI9Pi8Iw&#10;FMTvgt8hPGEvoukqiNSmIsJCcU/+OXh8NM+22LzUJtrufnojCB6HmfkNk6x7U4sHta6yrOB7GoEg&#10;zq2uuFBwOv5MliCcR9ZYWyYFf+RgnQ4HCcbadrynx8EXIkDYxaig9L6JpXR5SQbd1DbEwbvY1qAP&#10;si2kbrELcFPLWRQtpMGKw0KJDW1Lyq+Hu1Gg5/I3+5ezrcZL31Wn7DY2551SX6N+swLhqfef8Lud&#10;aQXzBby+hB8g0ycAAAD//wMAUEsBAi0AFAAGAAgAAAAhANvh9svuAAAAhQEAABMAAAAAAAAAAAAA&#10;AAAAAAAAAFtDb250ZW50X1R5cGVzXS54bWxQSwECLQAUAAYACAAAACEAWvQsW78AAAAVAQAACwAA&#10;AAAAAAAAAAAAAAAfAQAAX3JlbHMvLnJlbHNQSwECLQAUAAYACAAAACEAv1hzJMMAAADbAAAADwAA&#10;AAAAAAAAAAAAAAAHAgAAZHJzL2Rvd25yZXYueG1sUEsFBgAAAAADAAMAtwAAAPcCAAAAAA==&#10;" strokecolor="#5a5a5a [2109]" strokeweight="2.25pt">
              <v:stroke endarrow="block" joinstyle="miter"/>
            </v:shape>
            <w10:wrap anchorx="margin"/>
          </v:group>
        </w:pict>
      </w:r>
    </w:p>
    <w:p w:rsidR="000A614A" w:rsidRDefault="000A614A" w:rsidP="00445BD7">
      <w:pPr>
        <w:spacing w:after="0" w:line="360" w:lineRule="auto"/>
        <w:jc w:val="both"/>
        <w:rPr>
          <w:rFonts w:cstheme="minorHAnsi"/>
          <w:sz w:val="24"/>
          <w:szCs w:val="24"/>
        </w:rPr>
      </w:pPr>
    </w:p>
    <w:p w:rsidR="000A614A" w:rsidRDefault="000A614A" w:rsidP="00445BD7">
      <w:pPr>
        <w:spacing w:after="0" w:line="360" w:lineRule="auto"/>
        <w:jc w:val="both"/>
        <w:rPr>
          <w:rFonts w:cstheme="minorHAnsi"/>
          <w:sz w:val="24"/>
          <w:szCs w:val="24"/>
        </w:rPr>
      </w:pPr>
    </w:p>
    <w:p w:rsidR="000A614A" w:rsidRDefault="00BF031A" w:rsidP="00445BD7">
      <w:pPr>
        <w:spacing w:after="0" w:line="360" w:lineRule="auto"/>
        <w:jc w:val="both"/>
        <w:rPr>
          <w:rFonts w:cstheme="minorHAnsi"/>
          <w:sz w:val="24"/>
          <w:szCs w:val="24"/>
        </w:rPr>
      </w:pPr>
      <w:r>
        <w:rPr>
          <w:rFonts w:cstheme="minorHAnsi"/>
          <w:noProof/>
          <w:sz w:val="24"/>
          <w:szCs w:val="24"/>
          <w:lang w:bidi="hi-IN"/>
        </w:rPr>
        <w:pict>
          <v:group id="_x0000_s1200" style="position:absolute;left:0;text-align:left;margin-left:-33.4pt;margin-top:7.9pt;width:526.1pt;height:39.95pt;z-index:251794432;mso-position-horizontal-relative:margin;mso-width-relative:margin;mso-height-relative:margin" coordsize="94792,8534" o:regroupi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JoOTgMAAJsMAAAOAAAAZHJzL2Uyb0RvYy54bWzsV9lO3DAUfa/Uf7DyXrLNkomYQdVAeemC&#10;oP0A4ziL5NiRbcjM3/faTswyA53SilZqX8LEueuxzz3m+GTTMnRLpWoEXwbxURQgyokoGl4tg29f&#10;P7zLAqQ05gVmgtNlsKUqOFm9fXPcdzlNRC1YQSWCIFzlfbcMaq27PAwVqWmL1ZHoKIePpZAt1vAq&#10;q7CQuIfoLQuTKJqFvZBFJwWhSsHqqfsYrGz8sqREfylLRTViywBq0/Yp7fPaPMPVMc4ribu6IUMZ&#10;+AVVtLjhkNSHOsUaoxvZ7IRqGyKFEqU+IqINRVk2hNoeoJs4etTNuRQ3ne2lyvuq8zABtI9wenFY&#10;8vn2QqKmWAbpPEAct7BHNi2KUwNO31U52JzL7qq7kMNC5d5Mv5tStuYvdII2Ftath5VuNCKwOJtl&#10;8TyeBIjAt2mcJsnc4U5q2JwdN1KfDY6LyXyRZLBtxjGbppOJ3bBwTBua6nwxfQdHSN2hpH4Npasa&#10;d9SCrwwCI0pwnh1Kl3C2MK8YRWnmkLJ2HiaVK0DsUIzSeZplvtVJatoGtH2rOO+k0udUtMj8WAYS&#10;0tsTh28/Ku1MRxOTVAnWFB8axuyLoRNdM4luMRABE0K5Tqw7u2k/icKtA6GigRKwbPbGmmfjMlRj&#10;iWki2doeJGH8R3n1Jt7JOZvuzZmOy8/lhG8mKRyDEWz7S28ZNaUwfklLONtwBF2vvvj7MLiSVI0L&#10;6pZN5hF872HbtQFN5BJw9bGHAPsgjoc9HOyNK7VDyTtHFhCf5mFhble9h80suPbObcOF3BeAaZ/Z&#10;2Y8gOWgMSnpzvbG8j22vZulaFFs45lKztXDjEnNSC5iWREvbibECipmx8BpcW+zh2uKnuDadT6IJ&#10;7CaCARJH8Ww43eNk+gOsm+0w4D/rzEz611hnCfo3sg40dlC4Ky1xU9UavZdS9GgtOAfRERI5GTbF&#10;gzCu+XAvGGfwqM7+UuBZBiScJPHMucMoHGQeCBBPk0HmPUuflj411OULchP4CSFkHPUgANl0PnWj&#10;8hlh/N0ChXONG3bGC6S3HdystGzslWGQhQPF6wCB2a9MB4jLayuTQdjJWvmUMjkZMkZebuxFD27A&#10;VoWH27q5Yt9/t/Z3/1OsvgMAAP//AwBQSwMEFAAGAAgAAAAhAKDdBD/iAAAACwEAAA8AAABkcnMv&#10;ZG93bnJldi54bWxMj0Frg0AUhO+F/oflFXpLVptojXUNIbQ9hUCTQuntRV9U4u6Ku1Hz7/t6ao/D&#10;DDPfZOtJt2Kg3jXWKAjnAQgyhS0bUyn4PL7NEhDOoymxtYYU3MjBOr+/yzAt7Wg+aDj4SnCJcSkq&#10;qL3vUildUZNGN7cdGfbOttfoWfaVLHscuVy38ikIYqmxMbxQY0fbmorL4aoVvI84bhbh67C7nLe3&#10;72O0/9qFpNTjw7R5AeFp8n9h+MVndMiZ6WSvpnSiVTCLY0b3ChariE9xYpVESxAnBcvnKAGZZ/L/&#10;h/wHAAD//wMAUEsBAi0AFAAGAAgAAAAhALaDOJL+AAAA4QEAABMAAAAAAAAAAAAAAAAAAAAAAFtD&#10;b250ZW50X1R5cGVzXS54bWxQSwECLQAUAAYACAAAACEAOP0h/9YAAACUAQAACwAAAAAAAAAAAAAA&#10;AAAvAQAAX3JlbHMvLnJlbHNQSwECLQAUAAYACAAAACEATFCaDk4DAACbDAAADgAAAAAAAAAAAAAA&#10;AAAuAgAAZHJzL2Uyb0RvYy54bWxQSwECLQAUAAYACAAAACEAoN0EP+IAAAALAQAADwAAAAAAAAAA&#10;AAAAAACoBQAAZHJzL2Rvd25yZXYueG1sUEsFBgAAAAAEAAQA8wAAALcGAAAAAA==&#10;">
            <v:rect id="Rectangle 38" o:spid="_x0000_s1201" style="position:absolute;width:37388;height:84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7jzwAAAANsAAAAPAAAAZHJzL2Rvd25yZXYueG1sRE/Pa8Iw&#10;FL4P9j+EN9hlaKquItUoY0z0NLDq/dE8m7rmpTRZW/97cxA8fny/V5vB1qKj1leOFUzGCQjiwumK&#10;SwWn43a0AOEDssbaMSm4kYfN+vVlhZl2PR+oy0MpYgj7DBWYEJpMSl8YsujHriGO3MW1FkOEbSl1&#10;i30Mt7WcJslcWqw4Nhhs6NtQ8Zf/WwVpP03T37M15dF9XCeXXff500ul3t+GryWIQEN4ih/uvVYw&#10;i2Pjl/gD5PoOAAD//wMAUEsBAi0AFAAGAAgAAAAhANvh9svuAAAAhQEAABMAAAAAAAAAAAAAAAAA&#10;AAAAAFtDb250ZW50X1R5cGVzXS54bWxQSwECLQAUAAYACAAAACEAWvQsW78AAAAVAQAACwAAAAAA&#10;AAAAAAAAAAAfAQAAX3JlbHMvLnJlbHNQSwECLQAUAAYACAAAACEA1ou488AAAADbAAAADwAAAAAA&#10;AAAAAAAAAAAHAgAAZHJzL2Rvd25yZXYueG1sUEsFBgAAAAADAAMAtwAAAPQCAAAAAA==&#10;" fillcolor="#f2dbdb [661]" strokecolor="#5a5a5a [2109]" strokeweight="1pt">
              <v:textbox style="mso-next-textbox:#Rectangle 38">
                <w:txbxContent>
                  <w:p w:rsidR="00660B5F" w:rsidRPr="00487164" w:rsidRDefault="00660B5F" w:rsidP="000A614A">
                    <w:pPr>
                      <w:jc w:val="center"/>
                      <w:rPr>
                        <w:rFonts w:hAnsi="Calibri"/>
                        <w:b/>
                        <w:color w:val="000000" w:themeColor="text1"/>
                        <w:kern w:val="24"/>
                        <w:sz w:val="24"/>
                        <w:szCs w:val="24"/>
                      </w:rPr>
                    </w:pPr>
                    <w:r>
                      <w:rPr>
                        <w:rFonts w:hAnsi="Calibri"/>
                        <w:b/>
                        <w:color w:val="000000" w:themeColor="text1"/>
                        <w:kern w:val="24"/>
                        <w:sz w:val="24"/>
                        <w:szCs w:val="24"/>
                      </w:rPr>
                      <w:t>DEGREE OF EMPOWERMENT</w:t>
                    </w:r>
                  </w:p>
                </w:txbxContent>
              </v:textbox>
            </v:rect>
            <v:rect id="Rectangle 39" o:spid="_x0000_s1202" style="position:absolute;left:57404;top:101;width:37388;height:84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I9qxAAAANsAAAAPAAAAZHJzL2Rvd25yZXYueG1sRI9fa8Iw&#10;FMXfBb9DuIJvM1VBZjWKG4qOgbJO8PXS3LVhzU1totZ9+mUw8PFw/vw482VrK3GlxhvHCoaDBARx&#10;7rThQsHxc/P0DMIHZI2VY1JwJw/LRbczx1S7G3/QNQuFiCPsU1RQhlCnUvq8JIt+4Gri6H25xmKI&#10;simkbvAWx20lR0kykRYNR0KJNb2WlH9nFxu5Y7v+ec+25rzfHk+H+sWs39pMqX6vXc1ABGrDI/zf&#10;3mkF4yn8fYk/QC5+AQAA//8DAFBLAQItABQABgAIAAAAIQDb4fbL7gAAAIUBAAATAAAAAAAAAAAA&#10;AAAAAAAAAABbQ29udGVudF9UeXBlc10ueG1sUEsBAi0AFAAGAAgAAAAhAFr0LFu/AAAAFQEAAAsA&#10;AAAAAAAAAAAAAAAAHwEAAF9yZWxzLy5yZWxzUEsBAi0AFAAGAAgAAAAhAFWcj2rEAAAA2wAAAA8A&#10;AAAAAAAAAAAAAAAABwIAAGRycy9kb3ducmV2LnhtbFBLBQYAAAAAAwADALcAAAD4AgAAAAA=&#10;" fillcolor="#fde9d9 [665]" strokecolor="#5a5a5a [2109]" strokeweight="1pt">
              <v:textbox style="mso-next-textbox:#Rectangle 39">
                <w:txbxContent>
                  <w:p w:rsidR="00660B5F" w:rsidRPr="00487164" w:rsidRDefault="00660B5F" w:rsidP="000A614A">
                    <w:pPr>
                      <w:jc w:val="center"/>
                      <w:rPr>
                        <w:rFonts w:hAnsi="Calibri"/>
                        <w:b/>
                        <w:color w:val="000000" w:themeColor="text1"/>
                        <w:kern w:val="24"/>
                        <w:sz w:val="24"/>
                        <w:szCs w:val="24"/>
                      </w:rPr>
                    </w:pPr>
                    <w:r>
                      <w:rPr>
                        <w:rFonts w:hAnsi="Calibri"/>
                        <w:b/>
                        <w:color w:val="000000" w:themeColor="text1"/>
                        <w:kern w:val="24"/>
                        <w:sz w:val="24"/>
                        <w:szCs w:val="24"/>
                      </w:rPr>
                      <w:t>Ensuring no punishment for failure &amp; Getting rid of Zero error syndrome</w:t>
                    </w:r>
                  </w:p>
                </w:txbxContent>
              </v:textbox>
            </v:rect>
            <v:shape id="Straight Arrow Connector 40" o:spid="_x0000_s1203" type="#_x0000_t32" style="position:absolute;left:37388;top:4216;width:20016;height:1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22vgAAANsAAAAPAAAAZHJzL2Rvd25yZXYueG1sRE/LqsIw&#10;EN0L/kMYwY1o6gORahQRhKIrHwuXQzO2xWZSm2jr/fqbheDycN6rTWtK8abaFZYVjEcRCOLU6oIz&#10;BdfLfrgA4TyyxtIyKfiQg82621lhrG3DJ3qffSZCCLsYFeTeV7GULs3JoBvZijhwd1sb9AHWmdQ1&#10;NiHclHISRXNpsODQkGNFu5zSx/llFOipPCZ/crLTeG+b4po8B+Z2UKrfa7dLEJ5a/xN/3YlWMAvr&#10;w5fwA+T6HwAA//8DAFBLAQItABQABgAIAAAAIQDb4fbL7gAAAIUBAAATAAAAAAAAAAAAAAAAAAAA&#10;AABbQ29udGVudF9UeXBlc10ueG1sUEsBAi0AFAAGAAgAAAAhAFr0LFu/AAAAFQEAAAsAAAAAAAAA&#10;AAAAAAAAHwEAAF9yZWxzLy5yZWxzUEsBAi0AFAAGAAgAAAAhAAf7Pba+AAAA2wAAAA8AAAAAAAAA&#10;AAAAAAAABwIAAGRycy9kb3ducmV2LnhtbFBLBQYAAAAAAwADALcAAADyAgAAAAA=&#10;" strokecolor="#5a5a5a [2109]" strokeweight="2.25pt">
              <v:stroke endarrow="block" joinstyle="miter"/>
            </v:shape>
            <w10:wrap anchorx="margin"/>
          </v:group>
        </w:pict>
      </w:r>
    </w:p>
    <w:p w:rsidR="000A614A" w:rsidRDefault="000A614A" w:rsidP="00445BD7">
      <w:pPr>
        <w:spacing w:after="0" w:line="360" w:lineRule="auto"/>
        <w:jc w:val="both"/>
        <w:rPr>
          <w:rFonts w:cstheme="minorHAnsi"/>
          <w:sz w:val="24"/>
          <w:szCs w:val="24"/>
        </w:rPr>
      </w:pPr>
    </w:p>
    <w:p w:rsidR="000A614A" w:rsidRDefault="00BF031A" w:rsidP="00445BD7">
      <w:pPr>
        <w:spacing w:after="0" w:line="360" w:lineRule="auto"/>
        <w:jc w:val="both"/>
        <w:rPr>
          <w:rFonts w:cstheme="minorHAnsi"/>
          <w:sz w:val="24"/>
          <w:szCs w:val="24"/>
        </w:rPr>
      </w:pPr>
      <w:r>
        <w:rPr>
          <w:rFonts w:cstheme="minorHAnsi"/>
          <w:noProof/>
          <w:sz w:val="24"/>
          <w:szCs w:val="24"/>
          <w:lang w:bidi="hi-IN"/>
        </w:rPr>
        <w:pict>
          <v:group id="_x0000_s1204" style="position:absolute;left:0;text-align:left;margin-left:-30.6pt;margin-top:17.6pt;width:526.1pt;height:70.7pt;z-index:251795456;mso-position-horizontal-relative:margin;mso-width-relative:margin;mso-height-relative:margin" coordsize="94792,8534" o:regroupi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T8GSwMAAJkMAAAOAAAAZHJzL2Uyb0RvYy54bWzsV8lu2zAQvRfoPxC6N1os24oQOyic5dIl&#10;SNoPYChqAShSIBnL/vsOSYlZ7KRGWqQF2otiUbM+zsybnJxuWobWVKpG8EUQH0UBopyIouHVIvj+&#10;7eJDFiClMS8wE5wugi1Vweny/buTvstpImrBCioRGOEq77tFUGvd5WGoSE1brI5ERzl8LIVssYZX&#10;WYWFxD1Yb1mYRNEs7IUsOikIVQpOz9zHYGntlyUl+mtZKqoRWwQQm7ZPaZ+35hkuT3BeSdzVDRnC&#10;wK+IosUNB6fe1BnWGN3JZsdU2xAplCj1ERFtKMqyIdTmANnE0ZNsLqW462wuVd5XnYcJoH2C06vN&#10;ki/rK4maYhGkcYA4buGOrFsUTww4fVflIHMpu5vuSg4HlXsz+W5K2Zq/kAnaWFi3Hla60YjA4WyW&#10;xfM4DRCBb9N4kiRzhzup4XJ21Eh9Pigep/PjJINrM4rZdJKm9sLC0W1oovPB9B2UkLpHSf0aSjc1&#10;7qgFXxkERpSSEaVrqC3MK0ZRmjikrJyHSeUKEDsUo8l8kmU+1XRi0ga0fao476TSl1S0yPxYBBLc&#10;24rD609KO9FRxDhVgjXFRcOYfTHtRFdMojWGRsCEUK4Tq87u2s+icOfQUNHQEnBs7saKZ+MxRGMb&#10;01iysT1ywvjP/OpNvONzNt3rczIev+QTvhmnUAYj2PaX3jJqQmH8mpZQ21CCLlcf/EMYXEiqxgV1&#10;x8bzCL7XsOlag8ZyCbh624OBfRDHwx0O8kaV2qHklSMLiHfzODB3q17DehZce+W24ULuM8C09+zk&#10;R5AcNAYlvbnd2L7PxuK9FcUWqlxqthJuWmJOagHDkmhpExk6zEyFt2i1yZ5WG4bSga02nadRCpeJ&#10;YH7EUTwbinscTH+g6WY7DfC/6cxI+sea7vivbTqgabcF3GiJm6rW6KOUokcrwTlQjpAoTcfggRZX&#10;fNgKxgk8crNfCXyTQQ+mSTxzHA6DcCB5qP94mgwk75v0eeJTQ1w+IDd/n6FBxlEP4z+bzqduUL5A&#10;i7+bnnCuccPOeYH0toO9SsvGLgx2lh5MXQfQy35eOoBa3pqXDMKO1MrneMmxkBHybGPXPNh/LQcP&#10;u7pZsB++W/n7/yiWPwAAAP//AwBQSwMEFAAGAAgAAAAhAF9ePCbiAAAACwEAAA8AAABkcnMvZG93&#10;bnJldi54bWxMj0FLw0AQhe+C/2EZwVu7STWxjZmUUtRTEWwF8TbNTpPQ7G7IbpP037ue9Di8j/e+&#10;ydeTbsXAvWusQYjnEQg2pVWNqRA+D6+zJQjnyShqrWGEKztYF7c3OWXKjuaDh72vRCgxLiOE2vsu&#10;k9KVNWtyc9uxCdnJ9pp8OPtKqp7GUK5buYiiVGpqTFioqeNtzeV5f9EIbyONm4f4ZdidT9vr9yF5&#10;/9rFjHh/N22eQXie/B8Mv/pBHYrgdLQXo5xoEWZp8hRQhOQxikEEYrVMExBHhHQRrUAWufz/Q/ED&#10;AAD//wMAUEsBAi0AFAAGAAgAAAAhALaDOJL+AAAA4QEAABMAAAAAAAAAAAAAAAAAAAAAAFtDb250&#10;ZW50X1R5cGVzXS54bWxQSwECLQAUAAYACAAAACEAOP0h/9YAAACUAQAACwAAAAAAAAAAAAAAAAAv&#10;AQAAX3JlbHMvLnJlbHNQSwECLQAUAAYACAAAACEAK3E/BksDAACZDAAADgAAAAAAAAAAAAAAAAAu&#10;AgAAZHJzL2Uyb0RvYy54bWxQSwECLQAUAAYACAAAACEAX148JuIAAAALAQAADwAAAAAAAAAAAAAA&#10;AAClBQAAZHJzL2Rvd25yZXYueG1sUEsFBgAAAAAEAAQA8wAAALQGAAAAAA==&#10;">
            <v:rect id="Rectangle 42" o:spid="_x0000_s1205" style="position:absolute;width:37388;height:84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fxkwwAAANsAAAAPAAAAZHJzL2Rvd25yZXYueG1sRI9Pa8JA&#10;FMTvBb/D8oReim4MRiS6ipRKeyrUP/dH9pmNZt+G7JrEb+8WCj0OM/MbZr0dbC06an3lWMFsmoAg&#10;LpyuuFRwOu4nSxA+IGusHZOCB3nYbkYva8y16/mHukMoRYSwz1GBCaHJpfSFIYt+6hri6F1cazFE&#10;2ZZSt9hHuK1lmiQLabHiuGCwoXdDxe1wtwqyPs2y77M15dG9XWeXz27+0UulXsfDbgUi0BD+w3/t&#10;L61gnsLvl/gD5OYJAAD//wMAUEsBAi0AFAAGAAgAAAAhANvh9svuAAAAhQEAABMAAAAAAAAAAAAA&#10;AAAAAAAAAFtDb250ZW50X1R5cGVzXS54bWxQSwECLQAUAAYACAAAACEAWvQsW78AAAAVAQAACwAA&#10;AAAAAAAAAAAAAAAfAQAAX3JlbHMvLnJlbHNQSwECLQAUAAYACAAAACEA72X8ZMMAAADbAAAADwAA&#10;AAAAAAAAAAAAAAAHAgAAZHJzL2Rvd25yZXYueG1sUEsFBgAAAAADAAMAtwAAAPcCAAAAAA==&#10;" fillcolor="#f2dbdb [661]" strokecolor="#5a5a5a [2109]" strokeweight="1pt">
              <v:textbox style="mso-next-textbox:#Rectangle 42">
                <w:txbxContent>
                  <w:p w:rsidR="00660B5F" w:rsidRPr="00487164" w:rsidRDefault="00660B5F" w:rsidP="000A614A">
                    <w:pPr>
                      <w:jc w:val="center"/>
                      <w:rPr>
                        <w:rFonts w:hAnsi="Calibri"/>
                        <w:b/>
                        <w:color w:val="000000" w:themeColor="text1"/>
                        <w:kern w:val="24"/>
                        <w:sz w:val="24"/>
                        <w:szCs w:val="24"/>
                      </w:rPr>
                    </w:pPr>
                    <w:r>
                      <w:rPr>
                        <w:rFonts w:hAnsi="Calibri"/>
                        <w:b/>
                        <w:color w:val="000000" w:themeColor="text1"/>
                        <w:kern w:val="24"/>
                        <w:sz w:val="24"/>
                        <w:szCs w:val="24"/>
                      </w:rPr>
                      <w:t>UNDERSTANDING PERSONNEL ISSUES</w:t>
                    </w:r>
                  </w:p>
                </w:txbxContent>
              </v:textbox>
            </v:rect>
            <v:rect id="Rectangle 43" o:spid="_x0000_s1206" style="position:absolute;left:57404;top:101;width:37388;height:84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sv9xAAAANsAAAAPAAAAZHJzL2Rvd25yZXYueG1sRI9da8Iw&#10;FIbvBf9DOIJ3M/WDIdUobig6Bso6wdtDc9aGNSe1iVr365fBwMuX9+PhnS9bW4krNd44VjAcJCCI&#10;c6cNFwqOn5unKQgfkDVWjknBnTwsF93OHFPtbvxB1ywUIo6wT1FBGUKdSunzkiz6gauJo/flGosh&#10;yqaQusFbHLeVHCXJs7RoOBJKrOm1pPw7u9jIHdv1z3u2Nef99ng61C9m/dZmSvV77WoGIlAbHuH/&#10;9k4rmIzh70v8AXLxCwAA//8DAFBLAQItABQABgAIAAAAIQDb4fbL7gAAAIUBAAATAAAAAAAAAAAA&#10;AAAAAAAAAABbQ29udGVudF9UeXBlc10ueG1sUEsBAi0AFAAGAAgAAAAhAFr0LFu/AAAAFQEAAAsA&#10;AAAAAAAAAAAAAAAAHwEAAF9yZWxzLy5yZWxzUEsBAi0AFAAGAAgAAAAhAGxyy/3EAAAA2wAAAA8A&#10;AAAAAAAAAAAAAAAABwIAAGRycy9kb3ducmV2LnhtbFBLBQYAAAAAAwADALcAAAD4AgAAAAA=&#10;" fillcolor="#fde9d9 [665]" strokecolor="#5a5a5a [2109]" strokeweight="1pt">
              <v:textbox style="mso-next-textbox:#Rectangle 43">
                <w:txbxContent>
                  <w:p w:rsidR="00660B5F" w:rsidRPr="00D46B56" w:rsidRDefault="00660B5F" w:rsidP="000A614A">
                    <w:pPr>
                      <w:spacing w:after="0"/>
                      <w:jc w:val="both"/>
                      <w:rPr>
                        <w:rFonts w:hAnsi="Calibri"/>
                        <w:b/>
                        <w:color w:val="000000" w:themeColor="text1"/>
                        <w:kern w:val="24"/>
                      </w:rPr>
                    </w:pPr>
                    <w:r w:rsidRPr="00D46B56">
                      <w:rPr>
                        <w:rFonts w:hAnsi="Calibri"/>
                        <w:b/>
                        <w:color w:val="000000" w:themeColor="text1"/>
                        <w:kern w:val="24"/>
                      </w:rPr>
                      <w:t>Addressing their issues through Regular briefings</w:t>
                    </w:r>
                  </w:p>
                  <w:p w:rsidR="00660B5F" w:rsidRPr="00D46B56" w:rsidRDefault="00660B5F" w:rsidP="000A614A">
                    <w:pPr>
                      <w:spacing w:after="0"/>
                      <w:jc w:val="both"/>
                      <w:rPr>
                        <w:rFonts w:hAnsi="Calibri"/>
                        <w:b/>
                        <w:color w:val="000000" w:themeColor="text1"/>
                        <w:kern w:val="24"/>
                      </w:rPr>
                    </w:pPr>
                    <w:r w:rsidRPr="00D46B56">
                      <w:rPr>
                        <w:rFonts w:hAnsi="Calibri"/>
                        <w:b/>
                        <w:color w:val="000000" w:themeColor="text1"/>
                        <w:kern w:val="24"/>
                      </w:rPr>
                      <w:t>Monthly newsletter &amp; e-portal for sharing their views</w:t>
                    </w:r>
                  </w:p>
                </w:txbxContent>
              </v:textbox>
            </v:rect>
            <v:shape id="Straight Arrow Connector 44" o:spid="_x0000_s1207" type="#_x0000_t32" style="position:absolute;left:37388;top:4216;width:20016;height:1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Du1wwAAANsAAAAPAAAAZHJzL2Rvd25yZXYueG1sRI9Bi8Iw&#10;FITvgv8hPMGL2FRXRGqjiCCU3dOqB4+P5tkWm5faRNv115uFhT0OM/MNk257U4snta6yrGAWxSCI&#10;c6srLhScT4fpCoTzyBpry6TghxxsN8NBiom2HX/T8+gLESDsElRQet8kUrq8JIMusg1x8K62NeiD&#10;bAupW+wC3NRyHsdLabDisFBiQ/uS8tvxYRToD/mVveR8r/Had9U5u0/M5VOp8ajfrUF46v1/+K+d&#10;aQWLBfx+CT9Abt4AAAD//wMAUEsBAi0AFAAGAAgAAAAhANvh9svuAAAAhQEAABMAAAAAAAAAAAAA&#10;AAAAAAAAAFtDb250ZW50X1R5cGVzXS54bWxQSwECLQAUAAYACAAAACEAWvQsW78AAAAVAQAACwAA&#10;AAAAAAAAAAAAAAAfAQAAX3JlbHMvLnJlbHNQSwECLQAUAAYACAAAACEAeMA7tcMAAADbAAAADwAA&#10;AAAAAAAAAAAAAAAHAgAAZHJzL2Rvd25yZXYueG1sUEsFBgAAAAADAAMAtwAAAPcCAAAAAA==&#10;" strokecolor="#5a5a5a [2109]" strokeweight="2.25pt">
              <v:stroke endarrow="block" joinstyle="miter"/>
            </v:shape>
            <w10:wrap anchorx="margin"/>
          </v:group>
        </w:pict>
      </w:r>
    </w:p>
    <w:p w:rsidR="000A614A" w:rsidRDefault="000A614A" w:rsidP="00445BD7">
      <w:pPr>
        <w:spacing w:after="0" w:line="360" w:lineRule="auto"/>
        <w:jc w:val="both"/>
        <w:rPr>
          <w:rFonts w:cstheme="minorHAnsi"/>
          <w:sz w:val="24"/>
          <w:szCs w:val="24"/>
        </w:rPr>
      </w:pPr>
    </w:p>
    <w:p w:rsidR="000A614A" w:rsidRDefault="000A614A" w:rsidP="00445BD7">
      <w:pPr>
        <w:spacing w:after="0" w:line="360" w:lineRule="auto"/>
        <w:jc w:val="both"/>
        <w:rPr>
          <w:rFonts w:cstheme="minorHAnsi"/>
          <w:sz w:val="24"/>
          <w:szCs w:val="24"/>
        </w:rPr>
      </w:pPr>
    </w:p>
    <w:p w:rsidR="000A614A" w:rsidRDefault="000A614A" w:rsidP="00445BD7">
      <w:pPr>
        <w:spacing w:after="0" w:line="360" w:lineRule="auto"/>
        <w:jc w:val="both"/>
        <w:rPr>
          <w:rFonts w:cstheme="minorHAnsi"/>
          <w:sz w:val="24"/>
          <w:szCs w:val="24"/>
        </w:rPr>
      </w:pPr>
    </w:p>
    <w:p w:rsidR="000A614A" w:rsidRDefault="00BF031A" w:rsidP="00445BD7">
      <w:pPr>
        <w:spacing w:after="0" w:line="360" w:lineRule="auto"/>
        <w:jc w:val="both"/>
        <w:rPr>
          <w:rFonts w:cstheme="minorHAnsi"/>
          <w:sz w:val="24"/>
          <w:szCs w:val="24"/>
        </w:rPr>
      </w:pPr>
      <w:r>
        <w:rPr>
          <w:rFonts w:cstheme="minorHAnsi"/>
          <w:noProof/>
          <w:sz w:val="24"/>
          <w:szCs w:val="24"/>
          <w:lang w:bidi="hi-IN"/>
        </w:rPr>
        <w:pict>
          <v:group id="_x0000_s1208" style="position:absolute;left:0;text-align:left;margin-left:-30.6pt;margin-top:7.45pt;width:526.1pt;height:39.85pt;z-index:251796480;mso-position-horizontal-relative:margin;mso-width-relative:margin;mso-height-relative:margin" coordsize="94792,8534" o:regroupi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QZ3TwMAAJkMAAAOAAAAZHJzL2Uyb0RvYy54bWzsV1tP2zAUfp+0/2DlfSRp0zREtGgqjJdd&#10;EGw/wDjORXLsyDZN++93bCfm0gIVm9ik7SU0jn0un893vsPJ6aZlaE2lagRfBPFRFCDKiSgaXi2C&#10;H98/fcgCpDTmBWaC00WwpSo4Xb5/d9J3OZ2IWrCCSgRGuMr7bhHUWnd5GCpS0xarI9FRDh9LIVus&#10;4VVWYSFxD9ZbFk6iKA17IYtOCkKVgtUz9zFYWvtlSYn+VpaKasQWAcSm7VPa5415hssTnFcSd3VD&#10;hjDwK6JoccPBqTd1hjVGt7LZMdU2RAolSn1ERBuKsmwItTlANnH0KJsLKW47m0uV91XnYQJoH+H0&#10;arPk6/pSoqZYBMksQBy3cEfWLYqnBpy+q3LYcyG76+5SDguVezP5bkrZmr+QCdpYWLceVrrRiMBi&#10;mmbxPE4CRODbLJ5OJnOHO6nhcnaOkfp8OHiczI8nGVybOZjNpkliLywc3YYmOh9M30EJqTuU1K+h&#10;dF3jjlrwlUFgRCkdUbqC2sK8YhQlqUPK7vMwqVwBYodiNJ1Ps8ynmkxN2oC2TxXnnVT6gooWmR+L&#10;QIJ7W3F4/Vlpt3XcYpwqwZriU8OYfTF0oism0RoDETAhlOuJPc5u2y+icOtAqGigBCybu7Hbs3EZ&#10;orHENJZsbA+cMP6SX72Jd3yms70+p+Pycz7hm3EKZTCCbX/pLaMmFMavaAm1DSXocvXB34fBhaRq&#10;XFC3bDyP4PsTNl1r0FguAVdvezCwD+J4uMNhvzlKbVPyhyMLiHfzMDB3q/6E9Sy49ofbhgu5zwDT&#10;3rPbP4LkoDEo6c3NxvLeF++NKLZQ5VKzlXDdEnNSC2iWREubyMAw0xXegmrzPVSzncO4B0q+TLXZ&#10;PIkSuEwE/SOO4nQo7rEx/QHSpTsE+E8605L+MdL5Mv7rSAfzmpsCrrXETVVr9FFK0aOV4BwkR0iU&#10;ZPfkbsWHqWDswKM2+5HAkww4mEzi1Gk4NMJB5KH+49lkEHlP0qeFTw1x+YBc/31CBhlHPbT/bDaf&#10;uUb5jCz+bnnCucYNO+cF0tsO5iotGzswDKJwoHQdIC/7dekAaXlrXTIIO1Ern9IlRwizyauNHfNg&#10;/rUaPMzqZsC+/2733/1HsfwJAAD//wMAUEsDBBQABgAIAAAAIQCjfdoa4gAAAAsBAAAPAAAAZHJz&#10;L2Rvd25yZXYueG1sTI/BSsNAEIbvgu+wjOCt3WylqYnZlFLUUxFsBfG2TaZJaHY2ZLdJ+vaOJ3ub&#10;YT7++f5sPdlWDNj7xpEGNY9AIBWubKjS8HV4mz2D8MFQaVpHqOGKHtb5/V1m0tKN9InDPlSCQ8in&#10;RkMdQpdK6YsarfFz1yHx7eR6awKvfSXL3owcblu5iKJYWtMQf6hNh9sai/P+YjW8j2bcPKnXYXc+&#10;ba8/h+XH906h1o8P0+YFRMAp/MPwp8/qkLPT0V2o9KLVMIvVglENcbLkgYkkUdzuqGG1iiOQeSZv&#10;O+S/AAAA//8DAFBLAQItABQABgAIAAAAIQC2gziS/gAAAOEBAAATAAAAAAAAAAAAAAAAAAAAAABb&#10;Q29udGVudF9UeXBlc10ueG1sUEsBAi0AFAAGAAgAAAAhADj9If/WAAAAlAEAAAsAAAAAAAAAAAAA&#10;AAAALwEAAF9yZWxzLy5yZWxzUEsBAi0AFAAGAAgAAAAhAEpxBndPAwAAmQwAAA4AAAAAAAAAAAAA&#10;AAAALgIAAGRycy9lMm9Eb2MueG1sUEsBAi0AFAAGAAgAAAAhAKN92hriAAAACwEAAA8AAAAAAAAA&#10;AAAAAAAAqQUAAGRycy9kb3ducmV2LnhtbFBLBQYAAAAABAAEAPMAAAC4BgAAAAA=&#10;">
            <v:rect id="Rectangle 46" o:spid="_x0000_s1209" style="position:absolute;width:37388;height:84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vpnwwAAANsAAAAPAAAAZHJzL2Rvd25yZXYueG1sRI9Ba8JA&#10;FITvhf6H5QleSt0oRkp0lSIWPQmN7f2RfWaj2bchu03iv3cFocdhZr5hVpvB1qKj1leOFUwnCQji&#10;wumKSwU/p6/3DxA+IGusHZOCG3nYrF9fVphp1/M3dXkoRYSwz1CBCaHJpPSFIYt+4hri6J1dazFE&#10;2ZZSt9hHuK3lLEkW0mLFccFgQ1tDxTX/swrSfpamx19rypN7u0zP+26+66VS49HwuQQRaAj/4Wf7&#10;oBXMF/D4En+AXN8BAAD//wMAUEsBAi0AFAAGAAgAAAAhANvh9svuAAAAhQEAABMAAAAAAAAAAAAA&#10;AAAAAAAAAFtDb250ZW50X1R5cGVzXS54bWxQSwECLQAUAAYACAAAACEAWvQsW78AAAAVAQAACwAA&#10;AAAAAAAAAAAAAAAfAQAAX3JlbHMvLnJlbHNQSwECLQAUAAYACAAAACEAkF76Z8MAAADbAAAADwAA&#10;AAAAAAAAAAAAAAAHAgAAZHJzL2Rvd25yZXYueG1sUEsFBgAAAAADAAMAtwAAAPcCAAAAAA==&#10;" fillcolor="#f2dbdb [661]" strokecolor="#5a5a5a [2109]" strokeweight="1pt">
              <v:textbox style="mso-next-textbox:#Rectangle 46">
                <w:txbxContent>
                  <w:p w:rsidR="00660B5F" w:rsidRPr="00487164" w:rsidRDefault="00660B5F" w:rsidP="000A614A">
                    <w:pPr>
                      <w:jc w:val="center"/>
                      <w:rPr>
                        <w:rFonts w:hAnsi="Calibri"/>
                        <w:b/>
                        <w:color w:val="000000" w:themeColor="text1"/>
                        <w:kern w:val="24"/>
                        <w:sz w:val="24"/>
                        <w:szCs w:val="24"/>
                      </w:rPr>
                    </w:pPr>
                    <w:r w:rsidRPr="00487164">
                      <w:rPr>
                        <w:rFonts w:hAnsi="Calibri"/>
                        <w:b/>
                        <w:color w:val="000000" w:themeColor="text1"/>
                        <w:kern w:val="24"/>
                        <w:sz w:val="24"/>
                        <w:szCs w:val="24"/>
                      </w:rPr>
                      <w:t>CAMAR</w:t>
                    </w:r>
                    <w:r>
                      <w:rPr>
                        <w:rFonts w:hAnsi="Calibri"/>
                        <w:b/>
                        <w:color w:val="000000" w:themeColor="text1"/>
                        <w:kern w:val="24"/>
                        <w:sz w:val="24"/>
                        <w:szCs w:val="24"/>
                      </w:rPr>
                      <w:t>ADERIE</w:t>
                    </w:r>
                  </w:p>
                </w:txbxContent>
              </v:textbox>
            </v:rect>
            <v:rect id="Rectangle 47" o:spid="_x0000_s1210" style="position:absolute;left:57404;top:101;width:37388;height:84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c3+xAAAANsAAAAPAAAAZHJzL2Rvd25yZXYueG1sRI9fa8Iw&#10;FMXfBb9DuMLeZqobUzqj6FCcCI5VYa+X5toGm5uuidr56ZfBwMfD+fPjTGatrcSFGm8cKxj0ExDE&#10;udOGCwWH/epxDMIHZI2VY1LwQx5m025ngql2V/6kSxYKEUfYp6igDKFOpfR5SRZ939XE0Tu6xmKI&#10;simkbvAax20lh0nyIi0ajoQSa3orKT9lZxu5T3Z522Zr871bH74+6oVZbtpMqYdeO38FEagN9/B/&#10;+10reB7B35f4A+T0FwAA//8DAFBLAQItABQABgAIAAAAIQDb4fbL7gAAAIUBAAATAAAAAAAAAAAA&#10;AAAAAAAAAABbQ29udGVudF9UeXBlc10ueG1sUEsBAi0AFAAGAAgAAAAhAFr0LFu/AAAAFQEAAAsA&#10;AAAAAAAAAAAAAAAAHwEAAF9yZWxzLy5yZWxzUEsBAi0AFAAGAAgAAAAhABNJzf7EAAAA2wAAAA8A&#10;AAAAAAAAAAAAAAAABwIAAGRycy9kb3ducmV2LnhtbFBLBQYAAAAAAwADALcAAAD4AgAAAAA=&#10;" fillcolor="#fde9d9 [665]" strokecolor="#5a5a5a [2109]" strokeweight="1pt">
              <v:textbox style="mso-next-textbox:#Rectangle 47">
                <w:txbxContent>
                  <w:p w:rsidR="00660B5F" w:rsidRPr="00D46B56" w:rsidRDefault="00660B5F" w:rsidP="000A614A">
                    <w:pPr>
                      <w:spacing w:after="0"/>
                      <w:jc w:val="center"/>
                      <w:rPr>
                        <w:rFonts w:hAnsi="Calibri"/>
                        <w:b/>
                        <w:color w:val="000000" w:themeColor="text1"/>
                        <w:kern w:val="24"/>
                        <w:sz w:val="24"/>
                        <w:szCs w:val="24"/>
                      </w:rPr>
                    </w:pPr>
                    <w:r w:rsidRPr="00D46B56">
                      <w:rPr>
                        <w:rFonts w:hAnsi="Calibri"/>
                        <w:b/>
                        <w:color w:val="000000" w:themeColor="text1"/>
                        <w:kern w:val="24"/>
                        <w:sz w:val="24"/>
                        <w:szCs w:val="24"/>
                      </w:rPr>
                      <w:t>Informal discussions at Chaupals</w:t>
                    </w:r>
                  </w:p>
                  <w:p w:rsidR="00660B5F" w:rsidRPr="00D46B56" w:rsidRDefault="00660B5F" w:rsidP="0043350A">
                    <w:pPr>
                      <w:spacing w:after="0"/>
                      <w:jc w:val="center"/>
                      <w:rPr>
                        <w:rFonts w:hAnsi="Calibri"/>
                        <w:b/>
                        <w:color w:val="000000" w:themeColor="text1"/>
                        <w:kern w:val="24"/>
                        <w:sz w:val="24"/>
                        <w:szCs w:val="24"/>
                      </w:rPr>
                    </w:pPr>
                    <w:r w:rsidRPr="00D46B56">
                      <w:rPr>
                        <w:rFonts w:hAnsi="Calibri"/>
                        <w:b/>
                        <w:color w:val="000000" w:themeColor="text1"/>
                        <w:kern w:val="24"/>
                        <w:sz w:val="24"/>
                        <w:szCs w:val="24"/>
                      </w:rPr>
                      <w:t>Affinity group meetings</w:t>
                    </w:r>
                  </w:p>
                  <w:p w:rsidR="00660B5F" w:rsidRPr="00FA3A32" w:rsidRDefault="00660B5F" w:rsidP="000A614A">
                    <w:pPr>
                      <w:spacing w:after="0"/>
                      <w:jc w:val="center"/>
                      <w:rPr>
                        <w:rFonts w:hAnsi="Calibri"/>
                        <w:b/>
                        <w:color w:val="000000" w:themeColor="text1"/>
                        <w:kern w:val="24"/>
                        <w:sz w:val="24"/>
                        <w:szCs w:val="24"/>
                      </w:rPr>
                    </w:pPr>
                  </w:p>
                </w:txbxContent>
              </v:textbox>
            </v:rect>
            <v:shape id="Straight Arrow Connector 48" o:spid="_x0000_s1211" type="#_x0000_t32" style="position:absolute;left:37388;top:4216;width:20016;height:1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TGwvgAAANsAAAAPAAAAZHJzL2Rvd25yZXYueG1sRE/LqsIw&#10;EN0L/kMYwY1o6gORahQRhKIrHwuXQzO2xWZSm2jr/fqbheDycN6rTWtK8abaFZYVjEcRCOLU6oIz&#10;BdfLfrgA4TyyxtIyKfiQg82621lhrG3DJ3qffSZCCLsYFeTeV7GULs3JoBvZijhwd1sb9AHWmdQ1&#10;NiHclHISRXNpsODQkGNFu5zSx/llFOipPCZ/crLTeG+b4po8B+Z2UKrfa7dLEJ5a/xN/3YlWMAtj&#10;w5fwA+T6HwAA//8DAFBLAQItABQABgAIAAAAIQDb4fbL7gAAAIUBAAATAAAAAAAAAAAAAAAAAAAA&#10;AABbQ29udGVudF9UeXBlc10ueG1sUEsBAi0AFAAGAAgAAAAhAFr0LFu/AAAAFQEAAAsAAAAAAAAA&#10;AAAAAAAAHwEAAF9yZWxzLy5yZWxzUEsBAi0AFAAGAAgAAAAhAPmNMbC+AAAA2wAAAA8AAAAAAAAA&#10;AAAAAAAABwIAAGRycy9kb3ducmV2LnhtbFBLBQYAAAAAAwADALcAAADyAgAAAAA=&#10;" strokecolor="#5a5a5a [2109]" strokeweight="2.25pt">
              <v:stroke endarrow="block" joinstyle="miter"/>
            </v:shape>
            <w10:wrap anchorx="margin"/>
          </v:group>
        </w:pict>
      </w:r>
    </w:p>
    <w:p w:rsidR="000A614A" w:rsidRDefault="000A614A" w:rsidP="00445BD7">
      <w:pPr>
        <w:spacing w:after="0" w:line="360" w:lineRule="auto"/>
        <w:jc w:val="both"/>
        <w:rPr>
          <w:rFonts w:cstheme="minorHAnsi"/>
          <w:sz w:val="24"/>
          <w:szCs w:val="24"/>
        </w:rPr>
      </w:pPr>
    </w:p>
    <w:p w:rsidR="000A614A" w:rsidRDefault="00BF031A" w:rsidP="00445BD7">
      <w:pPr>
        <w:spacing w:after="0" w:line="360" w:lineRule="auto"/>
        <w:jc w:val="both"/>
        <w:rPr>
          <w:rFonts w:cstheme="minorHAnsi"/>
          <w:sz w:val="24"/>
          <w:szCs w:val="24"/>
        </w:rPr>
      </w:pPr>
      <w:r>
        <w:rPr>
          <w:rFonts w:cstheme="minorHAnsi"/>
          <w:noProof/>
          <w:sz w:val="24"/>
          <w:szCs w:val="24"/>
          <w:lang w:bidi="hi-IN"/>
        </w:rPr>
        <w:pict>
          <v:group id="_x0000_s1212" style="position:absolute;left:0;text-align:left;margin-left:-29.95pt;margin-top:17.85pt;width:523.95pt;height:60.85pt;z-index:251797504;mso-position-horizontal-relative:margin;mso-width-relative:margin;mso-height-relative:margin" coordsize="94792,8534" o:regroupi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0CHTgMAAJkMAAAOAAAAZHJzL2Uyb0RvYy54bWzsV1tP2zAUfp+0/2DlfaRJkzZEtGgqjJdd&#10;EGw/wDjORXLsyDZN++93bCfm0gIVm9ik7SU0js/t8/nOZ05ONy1DaypVI/giiI4mAaKciKLh1SL4&#10;8f3ThyxASmNeYCY4XQRbqoLT5ft3J32X01jUghVUInDCVd53i6DWusvDUJGatlgdiY5y+FgK2WIN&#10;r7IKC4l78N6yMJ5MZmEvZNFJQahSsHrmPgZL678sKdHfylJRjdgigNy0fUr7vDHPcHmC80rirm7I&#10;kAZ+RRYtbjgE9a7OsMboVjY7rtqGSKFEqY+IaENRlg2htgaoJpo8quZCitvO1lLlfdV5mADaRzi9&#10;2i35ur6UqCkWQXIcII5bOCMbFkVTA07fVTnsuZDddXcph4XKvZl6N6VszV+oBG0srFsPK91oRGBx&#10;NsuieZQEiMC3NJrG8dzhTmo4nB0zUp8PhsfJ/DjO4NiMYZZOk8QeWDiGDU12Ppm+gxZSdyipX0Pp&#10;usYdteArg8CAUgrZOJSuoLcwrxhFsGaBsfs8TCpXgNihGE3n0yzzpSZTUzY49aXivJNKX1DRIvNj&#10;EUgIbzsOrz8r7baOW0xQJVhTfGoYsy+GTnTFJFpjIAImhHIdW3N2234RhVsHQk0GSsCyORu7PRuX&#10;IRtLTOPJ5vYgCOMvxdWbaCfmLN0bczouPxcTvpmg0AYj2PaX3jJqUmH8ipbQ29CCrlaf/H0YXEqq&#10;xgV1yybyCL63sOVah8ZzCbh634ODfRBHwxkO+40ptUPJG08sID7Mw8TcqXoLG1lw7Y3bhgu5zwHT&#10;PrLbP4LkoDEo6c3NxvF+bN4bUWyhy6VmK+GmJeakFjAsiZa2kIFhZiq8BdWiPVSzdZnwQMmXqZbO&#10;k0kCh4lgfkSTaDY09ziY/gDpZjsE+E86M5L+MdKlfy3p4pF011ripqo1+iil6NFKcA6SIyRK4zF5&#10;4OCKD7eCcQKP2uyvBJ5kwMEkjmZOw2EQDiIP/R+l8SDynqRPC58a8vIJufn7hAwyjnoY/1k6T92g&#10;fEYWf7c84Vzjhp3zAultB/cqLRt7YbCz9GDpOkBe9uvSAdLy1rpkEHaiVj6lS06FzCavNvaaB/df&#10;q8HDXd1csO+/2/13/1EsfwIAAP//AwBQSwMEFAAGAAgAAAAhAPpBYPziAAAACwEAAA8AAABkcnMv&#10;ZG93bnJldi54bWxMj8FOg0AQhu8mvsNmTLy1CyIKyNI0jXpqmtiaGG9TmAIpu0vYLdC3dzzpbSbz&#10;5Z/vz1ez7sRIg2utURAuAxBkSlu1plbweXhbJCCcR1NhZw0puJKDVXF7k2NW2cl80Lj3teAQ4zJU&#10;0HjfZ1K6siGNbml7Mnw72UGj53WoZTXgxOG6kw9B8CQ1toY/NNjTpqHyvL9oBe8TTusofB2359Pm&#10;+n2Id1/bkJS6v5vXLyA8zf4Phl99VoeCnY72YionOgWL+DllVEESJyEIJtL0MQJx5CFKUpBFLv93&#10;KH4AAAD//wMAUEsBAi0AFAAGAAgAAAAhALaDOJL+AAAA4QEAABMAAAAAAAAAAAAAAAAAAAAAAFtD&#10;b250ZW50X1R5cGVzXS54bWxQSwECLQAUAAYACAAAACEAOP0h/9YAAACUAQAACwAAAAAAAAAAAAAA&#10;AAAvAQAAX3JlbHMvLnJlbHNQSwECLQAUAAYACAAAACEAo+dAh04DAACZDAAADgAAAAAAAAAAAAAA&#10;AAAuAgAAZHJzL2Uyb0RvYy54bWxQSwECLQAUAAYACAAAACEA+kFg/OIAAAALAQAADwAAAAAAAAAA&#10;AAAAAACoBQAAZHJzL2Rvd25yZXYueG1sUEsFBgAAAAAEAAQA8wAAALcGAAAAAA==&#10;">
            <v:rect id="Rectangle 50" o:spid="_x0000_s1213" style="position:absolute;width:37388;height:84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lFVwAAAANsAAAAPAAAAZHJzL2Rvd25yZXYueG1sRE9Na8JA&#10;EL0X+h+WEXopulEakegqpbS0J0Ft70N2zEazsyG7TdJ/3zkIHh/ve7MbfaN66mId2MB8loEiLoOt&#10;uTLwffqYrkDFhGyxCUwG/ijCbvv4sMHChoEP1B9TpSSEY4EGXEptoXUsHXmMs9ASC3cOnccksKu0&#10;7XCQcN/oRZYttceapcFhS2+Oyuvx1xvIh0We73+8q07h+TI/f/Yv74M25mkyvq5BJRrTXXxzf1nx&#10;yXr5Ij9Ab/8BAAD//wMAUEsBAi0AFAAGAAgAAAAhANvh9svuAAAAhQEAABMAAAAAAAAAAAAAAAAA&#10;AAAAAFtDb250ZW50X1R5cGVzXS54bWxQSwECLQAUAAYACAAAACEAWvQsW78AAAAVAQAACwAAAAAA&#10;AAAAAAAAAAAfAQAAX3JlbHMvLnJlbHNQSwECLQAUAAYACAAAACEA9SJRVcAAAADbAAAADwAAAAAA&#10;AAAAAAAAAAAHAgAAZHJzL2Rvd25yZXYueG1sUEsFBgAAAAADAAMAtwAAAPQCAAAAAA==&#10;" fillcolor="#f2dbdb [661]" strokecolor="#5a5a5a [2109]" strokeweight="1pt">
              <v:textbox style="mso-next-textbox:#Rectangle 50">
                <w:txbxContent>
                  <w:p w:rsidR="00660B5F" w:rsidRPr="00487164" w:rsidRDefault="00660B5F" w:rsidP="000A614A">
                    <w:pPr>
                      <w:jc w:val="center"/>
                      <w:rPr>
                        <w:rFonts w:hAnsi="Calibri"/>
                        <w:b/>
                        <w:color w:val="000000" w:themeColor="text1"/>
                        <w:kern w:val="24"/>
                        <w:sz w:val="24"/>
                        <w:szCs w:val="24"/>
                      </w:rPr>
                    </w:pPr>
                    <w:r>
                      <w:rPr>
                        <w:rFonts w:hAnsi="Calibri"/>
                        <w:b/>
                        <w:color w:val="000000" w:themeColor="text1"/>
                        <w:kern w:val="24"/>
                        <w:sz w:val="24"/>
                        <w:szCs w:val="24"/>
                      </w:rPr>
                      <w:t>INNOVATIVE POLICIES &amp; PRACTICES</w:t>
                    </w:r>
                  </w:p>
                </w:txbxContent>
              </v:textbox>
            </v:rect>
            <v:rect id="Rectangle 51" o:spid="_x0000_s1214" style="position:absolute;left:57404;top:101;width:37388;height:84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WbMxAAAANsAAAAPAAAAZHJzL2Rvd25yZXYueG1sRI9fa8Iw&#10;FMXfhX2HcIW92dSNyahGccOhIjjWCb5emrs2rLnpmqidn94Igo+H8+fHmcw6W4sjtd44VjBMUhDE&#10;hdOGSwW774/BKwgfkDXWjknBP3mYTR96E8y0O/EXHfNQijjCPkMFVQhNJqUvKrLoE9cQR+/HtRZD&#10;lG0pdYunOG5r+ZSmI2nRcCRU2NB7RcVvfrCR+2wX502+NH/b5W7/2byZxbrLlXrsd/MxiEBduIdv&#10;7ZVW8DKE65f4A+T0AgAA//8DAFBLAQItABQABgAIAAAAIQDb4fbL7gAAAIUBAAATAAAAAAAAAAAA&#10;AAAAAAAAAABbQ29udGVudF9UeXBlc10ueG1sUEsBAi0AFAAGAAgAAAAhAFr0LFu/AAAAFQEAAAsA&#10;AAAAAAAAAAAAAAAAHwEAAF9yZWxzLy5yZWxzUEsBAi0AFAAGAAgAAAAhAHY1ZszEAAAA2wAAAA8A&#10;AAAAAAAAAAAAAAAABwIAAGRycy9kb3ducmV2LnhtbFBLBQYAAAAAAwADALcAAAD4AgAAAAA=&#10;" fillcolor="#fde9d9 [665]" strokecolor="#5a5a5a [2109]" strokeweight="1pt">
              <v:textbox style="mso-next-textbox:#Rectangle 51">
                <w:txbxContent>
                  <w:p w:rsidR="00660B5F" w:rsidRPr="00D46B56" w:rsidRDefault="00660B5F" w:rsidP="000A614A">
                    <w:pPr>
                      <w:jc w:val="both"/>
                      <w:rPr>
                        <w:rFonts w:hAnsi="Calibri"/>
                        <w:b/>
                        <w:color w:val="000000" w:themeColor="text1"/>
                        <w:kern w:val="24"/>
                      </w:rPr>
                    </w:pPr>
                    <w:r w:rsidRPr="00D46B56">
                      <w:rPr>
                        <w:rFonts w:hAnsi="Calibri"/>
                        <w:b/>
                        <w:color w:val="000000" w:themeColor="text1"/>
                        <w:kern w:val="24"/>
                      </w:rPr>
                      <w:t>Equity and consideration in transfer matter: Launch of Digital app as a one stop solution for needs of all personnel</w:t>
                    </w:r>
                  </w:p>
                  <w:p w:rsidR="00660B5F" w:rsidRPr="00D35F9E" w:rsidRDefault="00660B5F" w:rsidP="000A614A">
                    <w:pPr>
                      <w:rPr>
                        <w:sz w:val="24"/>
                      </w:rPr>
                    </w:pPr>
                  </w:p>
                </w:txbxContent>
              </v:textbox>
            </v:rect>
            <v:shape id="Straight Arrow Connector 52" o:spid="_x0000_s1215" type="#_x0000_t32" style="position:absolute;left:37388;top:4216;width:20016;height:1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JCHxAAAANsAAAAPAAAAZHJzL2Rvd25yZXYueG1sRI/NasMw&#10;EITvgbyD2EIuIZbjklKcKCEECqY91fWhx8Va/1Br5Viq7fTpq0Ihx2FmvmEOp9l0YqTBtZYVbKMY&#10;BHFpdcu1guLjZfMMwnlkjZ1lUnAjB6fjcnHAVNuJ32nMfS0ChF2KChrv+1RKVzZk0EW2Jw5eZQeD&#10;PsihlnrAKcBNJ5M4fpIGWw4LDfZ0aaj8yr+NAv0o37IfmVw0VvPUFtl1bT5flVo9zOc9CE+zv4f/&#10;25lWsEvg70v4AfL4CwAA//8DAFBLAQItABQABgAIAAAAIQDb4fbL7gAAAIUBAAATAAAAAAAAAAAA&#10;AAAAAAAAAABbQ29udGVudF9UeXBlc10ueG1sUEsBAi0AFAAGAAgAAAAhAFr0LFu/AAAAFQEAAAsA&#10;AAAAAAAAAAAAAAAAHwEAAF9yZWxzLy5yZWxzUEsBAi0AFAAGAAgAAAAhAB28kIfEAAAA2wAAAA8A&#10;AAAAAAAAAAAAAAAABwIAAGRycy9kb3ducmV2LnhtbFBLBQYAAAAAAwADALcAAAD4AgAAAAA=&#10;" strokecolor="#5a5a5a [2109]" strokeweight="2.25pt">
              <v:stroke endarrow="block" joinstyle="miter"/>
            </v:shape>
            <w10:wrap anchorx="margin"/>
          </v:group>
        </w:pict>
      </w:r>
    </w:p>
    <w:p w:rsidR="000A614A" w:rsidRDefault="000A614A" w:rsidP="00445BD7">
      <w:pPr>
        <w:spacing w:after="0" w:line="360" w:lineRule="auto"/>
        <w:jc w:val="both"/>
        <w:rPr>
          <w:rFonts w:cstheme="minorHAnsi"/>
          <w:sz w:val="24"/>
          <w:szCs w:val="24"/>
        </w:rPr>
      </w:pPr>
    </w:p>
    <w:p w:rsidR="000A614A" w:rsidRDefault="000A614A" w:rsidP="00445BD7">
      <w:pPr>
        <w:spacing w:after="0" w:line="360" w:lineRule="auto"/>
        <w:jc w:val="both"/>
        <w:rPr>
          <w:rFonts w:cstheme="minorHAnsi"/>
          <w:sz w:val="24"/>
          <w:szCs w:val="24"/>
        </w:rPr>
      </w:pPr>
    </w:p>
    <w:p w:rsidR="000A614A" w:rsidRDefault="000A614A" w:rsidP="00445BD7">
      <w:pPr>
        <w:spacing w:after="0" w:line="360" w:lineRule="auto"/>
        <w:jc w:val="both"/>
        <w:rPr>
          <w:rFonts w:cstheme="minorHAnsi"/>
          <w:sz w:val="24"/>
          <w:szCs w:val="24"/>
        </w:rPr>
      </w:pPr>
    </w:p>
    <w:p w:rsidR="000A614A" w:rsidRDefault="00BF031A" w:rsidP="00445BD7">
      <w:pPr>
        <w:spacing w:after="0" w:line="360" w:lineRule="auto"/>
        <w:jc w:val="both"/>
        <w:rPr>
          <w:rFonts w:cstheme="minorHAnsi"/>
          <w:sz w:val="24"/>
          <w:szCs w:val="24"/>
        </w:rPr>
      </w:pPr>
      <w:r>
        <w:rPr>
          <w:rFonts w:cstheme="minorHAnsi"/>
          <w:noProof/>
          <w:sz w:val="24"/>
          <w:szCs w:val="24"/>
          <w:lang w:bidi="hi-IN"/>
        </w:rPr>
        <w:pict>
          <v:group id="_x0000_s1216" style="position:absolute;left:0;text-align:left;margin-left:-29.2pt;margin-top:10.15pt;width:526.1pt;height:34.55pt;z-index:251798528;mso-position-horizontal-relative:margin;mso-width-relative:margin;mso-height-relative:margin" coordsize="94792,8534" o:regroupi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gdiTwMAAJkMAAAOAAAAZHJzL2Uyb0RvYy54bWzsV1tP2zAUfp+0/2DlfaRJk7REtGgqjJdd&#10;EGw/wDjORXLsyDZN++93bCfm0gIVm9ik7SU0js/t8/nOZ05ONy1DaypVI/giiI4mAaKciKLh1SL4&#10;8f3Th3mAlMa8wExwugi2VAWny/fvTvoup7GoBSuoROCEq7zvFkGtdZeHoSI1bbE6Eh3l8LEUssUa&#10;XmUVFhL34L1lYTyZZGEvZNFJQahSsHrmPgZL678sKdHfylJRjdgigNy0fUr7vDHPcHmC80rirm7I&#10;kAZ+RRYtbjgE9a7OsMboVjY7rtqGSKFEqY+IaENRlg2htgaoJpo8quZCitvO1lLlfdV5mADaRzi9&#10;2i35ur6UqCkWQToNEMctnJENi6KpAafvqhz2XMjuuruUw0Ll3ky9m1K25i9UgjYW1q2HlW40IrCY&#10;ZfNoFiUBIvAtjaZxPHO4kxoOZ8eM1OeD4XEyO47ncGzGcJ5Ok8QeWDiGDU12Ppm+gxZSdyipX0Pp&#10;usYdteArg8CIEpThULqC3sK8YhSliUPK7vMwqVwBYodiNJ1N53NfajI1ZQPavlScd1LpCypaZH4s&#10;Agnhbcfh9Wel3dZxiwmqBGuKTw1j9sXQia6YRGsMRMCEUK5ja85u2y+icOtAqMlACVg2Z2O3z8dl&#10;yMYS03iyuT0IwvhLcfUm2omZpXtjTsfl52LCNxMU2mAE2/7SW0ZNKoxf0RJ6G1rQ1eqTvw+DS0nV&#10;uKBu2UQewfcWtlzr0HguAVfve3CwD+JoOMNhvzGldih544kFxId5mJg7VW9hIwuuvXHbcCH3OWDa&#10;R3b7R5AcNAYlvbnZWN7HY/PeiGILXS41Wwk3LTEntYBhSbS0hQwMM1PhLaiW7qFaOmYLlHyZauks&#10;mSRwmAjmRzSJsqG5x8H0B0iX7RDgP+nMSPrHSDdoq8r/OtJlI+mutcRNVWv0UUrRo5XgHCRHSJRm&#10;9zi44sOtYJzAozb7K4EnGXAwiaPMaTgMwkHkof+jNB5E3pP0aeFTQ14+ITd/n5BBxlEP43+ezlI3&#10;KJ+Rxd8tTzjXuGHnvEB628G9SsvGXhjsLD1Yug6Ql/26dIC0vLUuGYSdqJVP6ZIjhNnk1cZe8+D+&#10;azV4uKubC/b9d7v/7j+K5U8AAAD//wMAUEsDBBQABgAIAAAAIQAX+XWO4gAAAA0BAAAPAAAAZHJz&#10;L2Rvd25yZXYueG1sTI/BasMwEETvhf6D2EBvieQam9qxHEJoewqFJoXSm2JtbBNLMpZiO3/f7anZ&#10;2+4Ms2+KzWw6NuLgW2clRCsBDG3ldGtrCV/Ht+ULMB+U1apzFiXc0MOmfHwoVK7dZD9xPISaUYj1&#10;uZLQhNDnnPuqQaP8yvVoSTu7wahA61BzPaiJwk3Hn4VIuVGtpQ+N6nHXYHU5XI2E90lN2zh6HfeX&#10;8+72c0w+vvcRSvm0mLdrYAHn8G+GP3xCh5KYTu5qtWedhGWSZmQlQcSCSpAly5IY2IlONCnwsuD3&#10;LcpfAAAA//8DAFBLAQItABQABgAIAAAAIQC2gziS/gAAAOEBAAATAAAAAAAAAAAAAAAAAAAAAABb&#10;Q29udGVudF9UeXBlc10ueG1sUEsBAi0AFAAGAAgAAAAhADj9If/WAAAAlAEAAAsAAAAAAAAAAAAA&#10;AAAALwEAAF9yZWxzLy5yZWxzUEsBAi0AFAAGAAgAAAAhAK6yB2JPAwAAmQwAAA4AAAAAAAAAAAAA&#10;AAAALgIAAGRycy9lMm9Eb2MueG1sUEsBAi0AFAAGAAgAAAAhABf5dY7iAAAADQEAAA8AAAAAAAAA&#10;AAAAAAAAqQUAAGRycy9kb3ducmV2LnhtbFBLBQYAAAAABAAEAPMAAAC4BgAAAAA=&#10;">
            <v:rect id="Rectangle 54" o:spid="_x0000_s1217" style="position:absolute;width:37388;height:84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VdWwwAAANsAAAAPAAAAZHJzL2Rvd25yZXYueG1sRI9Ba8JA&#10;FITvQv/D8oReRDeKEUmzShFLeyoY2/sj+5JNzb4N2W2S/vtuoeBxmPlmmPw42VYM1PvGsYL1KgFB&#10;XDrdcK3g4/qy3IPwAVlj65gU/JCH4+FhlmOm3cgXGopQi1jCPkMFJoQuk9KXhiz6leuIo1e53mKI&#10;sq+l7nGM5baVmyTZSYsNxwWDHZ0Mlbfi2ypIx02avn9aU1/d4mtdvQ7b8yiVepxPz08gAk3hHv6n&#10;33TktvD3Jf4AefgFAAD//wMAUEsBAi0AFAAGAAgAAAAhANvh9svuAAAAhQEAABMAAAAAAAAAAAAA&#10;AAAAAAAAAFtDb250ZW50X1R5cGVzXS54bWxQSwECLQAUAAYACAAAACEAWvQsW78AAAAVAQAACwAA&#10;AAAAAAAAAAAAAAAfAQAAX3JlbHMvLnJlbHNQSwECLQAUAAYACAAAACEAihlXVsMAAADbAAAADwAA&#10;AAAAAAAAAAAAAAAHAgAAZHJzL2Rvd25yZXYueG1sUEsFBgAAAAADAAMAtwAAAPcCAAAAAA==&#10;" fillcolor="#f2dbdb [661]" strokecolor="#5a5a5a [2109]" strokeweight="1pt">
              <v:textbox style="mso-next-textbox:#Rectangle 54">
                <w:txbxContent>
                  <w:p w:rsidR="00660B5F" w:rsidRPr="00FA3A32" w:rsidRDefault="00660B5F" w:rsidP="000A614A">
                    <w:pPr>
                      <w:jc w:val="center"/>
                      <w:rPr>
                        <w:rFonts w:hAnsi="Calibri"/>
                        <w:b/>
                        <w:color w:val="000000" w:themeColor="text1"/>
                        <w:kern w:val="24"/>
                        <w:sz w:val="24"/>
                        <w:szCs w:val="28"/>
                      </w:rPr>
                    </w:pPr>
                    <w:r w:rsidRPr="00FA3A32">
                      <w:rPr>
                        <w:rFonts w:hAnsi="Calibri"/>
                        <w:b/>
                        <w:color w:val="000000" w:themeColor="text1"/>
                        <w:kern w:val="24"/>
                        <w:sz w:val="24"/>
                        <w:szCs w:val="28"/>
                      </w:rPr>
                      <w:t xml:space="preserve">VIVACIOUS </w:t>
                    </w:r>
                    <w:r>
                      <w:rPr>
                        <w:rFonts w:hAnsi="Calibri"/>
                        <w:b/>
                        <w:color w:val="000000" w:themeColor="text1"/>
                        <w:kern w:val="24"/>
                        <w:sz w:val="24"/>
                        <w:szCs w:val="28"/>
                      </w:rPr>
                      <w:t>WORK</w:t>
                    </w:r>
                    <w:r w:rsidRPr="00FA3A32">
                      <w:rPr>
                        <w:rFonts w:hAnsi="Calibri"/>
                        <w:b/>
                        <w:color w:val="000000" w:themeColor="text1"/>
                        <w:kern w:val="24"/>
                        <w:sz w:val="24"/>
                        <w:szCs w:val="28"/>
                      </w:rPr>
                      <w:t xml:space="preserve"> ENVIRONMENT</w:t>
                    </w:r>
                  </w:p>
                </w:txbxContent>
              </v:textbox>
            </v:rect>
            <v:rect id="Rectangle 55" o:spid="_x0000_s1218" style="position:absolute;left:57404;top:101;width:37388;height:84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mDPxAAAANsAAAAPAAAAZHJzL2Rvd25yZXYueG1sRI9fa8Iw&#10;FMXfB36HcAXfbLoNRapRtuHQISjrBF8vzV0b1tx0TdS6T28EYY+H8+fHmS06W4sTtd44VvCYpCCI&#10;C6cNlwr2X+/DCQgfkDXWjknBhTws5r2HGWbanfmTTnkoRRxhn6GCKoQmk9IXFVn0iWuIo/ftWosh&#10;yraUusVzHLe1fErTsbRoOBIqbOitouInP9rIfbbLv02+Mr/b1f6wa17N8qPLlRr0u5cpiEBd+A/f&#10;22utYDSC25f4A+T8CgAA//8DAFBLAQItABQABgAIAAAAIQDb4fbL7gAAAIUBAAATAAAAAAAAAAAA&#10;AAAAAAAAAABbQ29udGVudF9UeXBlc10ueG1sUEsBAi0AFAAGAAgAAAAhAFr0LFu/AAAAFQEAAAsA&#10;AAAAAAAAAAAAAAAAHwEAAF9yZWxzLy5yZWxzUEsBAi0AFAAGAAgAAAAhAAkOYM/EAAAA2wAAAA8A&#10;AAAAAAAAAAAAAAAABwIAAGRycy9kb3ducmV2LnhtbFBLBQYAAAAAAwADALcAAAD4AgAAAAA=&#10;" fillcolor="#fde9d9 [665]" strokecolor="#5a5a5a [2109]" strokeweight="1pt">
              <v:textbox style="mso-next-textbox:#Rectangle 55">
                <w:txbxContent>
                  <w:p w:rsidR="00660B5F" w:rsidRPr="00D46B56" w:rsidRDefault="00660B5F" w:rsidP="0043350A">
                    <w:pPr>
                      <w:spacing w:after="0"/>
                      <w:jc w:val="center"/>
                      <w:rPr>
                        <w:rFonts w:hAnsi="Calibri"/>
                        <w:b/>
                        <w:color w:val="000000" w:themeColor="text1"/>
                        <w:kern w:val="24"/>
                      </w:rPr>
                    </w:pPr>
                    <w:r w:rsidRPr="00D46B56">
                      <w:rPr>
                        <w:rFonts w:hAnsi="Calibri"/>
                        <w:b/>
                        <w:color w:val="000000" w:themeColor="text1"/>
                        <w:kern w:val="24"/>
                      </w:rPr>
                      <w:t>Celebrating small events together</w:t>
                    </w:r>
                  </w:p>
                  <w:p w:rsidR="00660B5F" w:rsidRPr="00D46B56" w:rsidRDefault="00660B5F" w:rsidP="0043350A">
                    <w:pPr>
                      <w:spacing w:after="0"/>
                      <w:jc w:val="center"/>
                      <w:rPr>
                        <w:rFonts w:hAnsi="Calibri"/>
                        <w:b/>
                        <w:color w:val="000000" w:themeColor="text1"/>
                        <w:kern w:val="24"/>
                      </w:rPr>
                    </w:pPr>
                    <w:r w:rsidRPr="00D46B56">
                      <w:rPr>
                        <w:rFonts w:hAnsi="Calibri"/>
                        <w:b/>
                        <w:color w:val="000000" w:themeColor="text1"/>
                        <w:kern w:val="24"/>
                      </w:rPr>
                      <w:t>Initiating Fun @ work</w:t>
                    </w:r>
                  </w:p>
                  <w:p w:rsidR="00660B5F" w:rsidRPr="00D46B56" w:rsidRDefault="00660B5F" w:rsidP="000A614A">
                    <w:pPr>
                      <w:spacing w:after="0"/>
                      <w:jc w:val="both"/>
                      <w:rPr>
                        <w:rFonts w:hAnsi="Calibri"/>
                        <w:b/>
                        <w:color w:val="000000" w:themeColor="text1"/>
                        <w:kern w:val="24"/>
                      </w:rPr>
                    </w:pPr>
                  </w:p>
                </w:txbxContent>
              </v:textbox>
            </v:rect>
            <v:shape id="Straight Arrow Connector 56" o:spid="_x0000_s1219" type="#_x0000_t32" style="position:absolute;left:37388;top:4216;width:20016;height:1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5aEwwAAANsAAAAPAAAAZHJzL2Rvd25yZXYueG1sRI9Pi8Iw&#10;FMTvgt8hPMGLaLrKitSmsggLZT355+Dx0TzbYvNSm6yt++mNIOxxmJnfMMmmN7W4U+sqywo+ZhEI&#10;4tzqigsFp+P3dAXCeWSNtWVS8CAHm3Q4SDDWtuM93Q++EAHCLkYFpfdNLKXLSzLoZrYhDt7FtgZ9&#10;kG0hdYtdgJtazqNoKQ1WHBZKbGhbUn49/BoFeiF32Z+cbzVe+q46ZbeJOf8oNR71X2sQnnr/H363&#10;M63gcwmvL+EHyPQJAAD//wMAUEsBAi0AFAAGAAgAAAAhANvh9svuAAAAhQEAABMAAAAAAAAAAAAA&#10;AAAAAAAAAFtDb250ZW50X1R5cGVzXS54bWxQSwECLQAUAAYACAAAACEAWvQsW78AAAAVAQAACwAA&#10;AAAAAAAAAAAAAAAfAQAAX3JlbHMvLnJlbHNQSwECLQAUAAYACAAAACEAYoeWhMMAAADbAAAADwAA&#10;AAAAAAAAAAAAAAAHAgAAZHJzL2Rvd25yZXYueG1sUEsFBgAAAAADAAMAtwAAAPcCAAAAAA==&#10;" strokecolor="#5a5a5a [2109]" strokeweight="2.25pt">
              <v:stroke endarrow="block" joinstyle="miter"/>
            </v:shape>
            <w10:wrap anchorx="margin"/>
          </v:group>
        </w:pict>
      </w:r>
    </w:p>
    <w:p w:rsidR="000A614A" w:rsidRDefault="000A614A" w:rsidP="00445BD7">
      <w:pPr>
        <w:spacing w:after="0" w:line="360" w:lineRule="auto"/>
        <w:jc w:val="both"/>
        <w:rPr>
          <w:rFonts w:cstheme="minorHAnsi"/>
          <w:sz w:val="24"/>
          <w:szCs w:val="24"/>
        </w:rPr>
      </w:pPr>
    </w:p>
    <w:p w:rsidR="00E75511" w:rsidRDefault="00BF031A" w:rsidP="00E60DDE">
      <w:pPr>
        <w:pStyle w:val="Heading1"/>
      </w:pPr>
      <w:r>
        <w:rPr>
          <w:noProof/>
          <w:lang w:bidi="hi-IN"/>
        </w:rPr>
        <w:pict>
          <v:group id="Group 13" o:spid="_x0000_s1220" style="position:absolute;margin-left:-29.2pt;margin-top:23.8pt;width:530.65pt;height:78.3pt;z-index:251799552;mso-position-horizontal-relative:margin;mso-width-relative:margin;mso-height-relative:margin" coordsize="94792,8534" o:regroupi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quCUAMAAJIMAAAOAAAAZHJzL2Uyb0RvYy54bWzsV8lu2zAQvRfoPxC6N1ps2bIQOyicNJcu&#10;QdJ+AENRC0CRAslE9t93SErMYid10yIt0F4Ui+Jsj/PmMccnm5ahWypVI/gyiI+iAFFORNHwahl8&#10;+/rhXRYgpTEvMBOcLoMtVcHJ6u2b477LaSJqwQoqETjhKu+7ZVBr3eVhqEhNW6yOREc5fCyFbLGG&#10;V1mFhcQ9eG9ZmETRLOyFLDopCFUKVk/dx2Bl/ZclJfpLWSqqEVsGkJu2T2mf1+YZro5xXknc1Q0Z&#10;0sAvyKLFDYeg3tUp1hjdyGbHVdsQKZQo9RERbSjKsiHU1gDVxNGjas6luOlsLVXeV52HCaB9hNOL&#10;3ZLPtxcSNcUySOcB4riFM7JhUTwx4PRdlcOec9lddRdyWKjcm6l3U8rW/IVK0MbCuvWw0o1GBBZn&#10;syyex9MAEfiWxpMkmTvcSQ2Hs2NG6rPBcDGdL5IMjs0YZulkOrUHFo5hQ5OdT6bvoIXUHUrq11C6&#10;qnFHLfjKIDCiBP3sULqE3sK8YhSlmUPK7vMwqVwBYodiNJlPssyXOp2YsgFtXyrOO6n0ORUtMj+W&#10;gYTwtuPw7Uel3dZxiwmqBGuKDw1j9sXQia6ZRLcYiIAJoVwn1pzdtJ9E4daBUNFACVg2Z2O3Z+My&#10;ZGOJaTzZ3B4EYfxHcfUm3ok5S/fGnIzLz8WEbyYotMEItv2lt4yaVBi/pCX0NrSgq9Unfx8Gl5Kq&#10;cUHdsok8gu8tbLnWofFcAq7e9+BgH8TxcIbDfmNK7VDyxpEFxId5mJg7VW9hIwuuvXHbcCH3OWDa&#10;R3b7R5AcNAYlvbneWDqr/FoUW2hvqdlauDGJOakFTEmipa1goJYZB6/BscUeji1+imPpfBpN4RQR&#10;DI44imdDV48T6Q+wbbbT+f/ZZmbRv8M2q7KWl4ZFfxvpgCKDsF1piZuq1ui9lKJHa8E5aI2QyLHI&#10;JA96uObDdWAcvaMo+7uAJxlwcJrEMyfeMAEHdYf+j9NkUHdP0qcVTw15+YTc4H1C/xhHPcz9LJ2n&#10;bkI+o4e/W5dwrnHDzniB9LaDC5WWjb0pDGpwoGYdoCv7BekATXltQTIIOzUrnxIkRwizyauNvd/B&#10;xdeK73BJNzfr++92/92/EqvvAAAA//8DAFBLAwQUAAYACAAAACEAhSXZxeIAAAANAQAADwAAAGRy&#10;cy9kb3ducmV2LnhtbEyPwW7CMBBE75X6D9ZW6g2cUCgQ4iCE2p5QpUKlitsSL0lEbEexScLfdzm1&#10;x50Zzb5J14OpRUetr5xVEI8jEGRzpytbKPg+vI8WIHxAq7F2lhTcyMM6e3xIMdGut1/U7UMhuMT6&#10;BBWUITSJlD4vyaAfu4Yse2fXGgx8toXULfZcbmo5iaJXabCy/KHEhrYl5Zf91Sj46LHfvMRv3e5y&#10;3t6Oh9nnzy4mpZ6fhs0KRKAh/IXhjs/okDHTyV2t9qJWMJrNGT2wMYnmvIojy+V0CuJ0lxZsyiyV&#10;/1dkvwAAAP//AwBQSwECLQAUAAYACAAAACEAtoM4kv4AAADhAQAAEwAAAAAAAAAAAAAAAAAAAAAA&#10;W0NvbnRlbnRfVHlwZXNdLnhtbFBLAQItABQABgAIAAAAIQA4/SH/1gAAAJQBAAALAAAAAAAAAAAA&#10;AAAAAC8BAABfcmVscy8ucmVsc1BLAQItABQABgAIAAAAIQCh1quCUAMAAJIMAAAOAAAAAAAAAAAA&#10;AAAAAC4CAABkcnMvZTJvRG9jLnhtbFBLAQItABQABgAIAAAAIQCFJdnF4gAAAA0BAAAPAAAAAAAA&#10;AAAAAAAAAKoFAABkcnMvZG93bnJldi54bWxQSwUGAAAAAAQABADzAAAAuQYAAAAA&#10;">
            <v:rect id="Rectangle 58" o:spid="_x0000_s1221" style="position:absolute;width:37388;height:84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F1TwAAAANsAAAAPAAAAZHJzL2Rvd25yZXYueG1sRE9Na8JA&#10;EL0X+h+WEXopulEakegqpbS0J0Ft70N2zEazsyG7TdJ/3zkIHh/ve7MbfaN66mId2MB8loEiLoOt&#10;uTLwffqYrkDFhGyxCUwG/ijCbvv4sMHChoEP1B9TpSSEY4EGXEptoXUsHXmMs9ASC3cOnccksKu0&#10;7XCQcN/oRZYttceapcFhS2+Oyuvx1xvIh0We73+8q07h+TI/f/Yv74M25mkyvq5BJRrTXXxzf1nx&#10;yVj5Ij9Ab/8BAAD//wMAUEsBAi0AFAAGAAgAAAAhANvh9svuAAAAhQEAABMAAAAAAAAAAAAAAAAA&#10;AAAAAFtDb250ZW50X1R5cGVzXS54bWxQSwECLQAUAAYACAAAACEAWvQsW78AAAAVAQAACwAAAAAA&#10;AAAAAAAAAAAfAQAAX3JlbHMvLnJlbHNQSwECLQAUAAYACAAAACEAC1RdU8AAAADbAAAADwAAAAAA&#10;AAAAAAAAAAAHAgAAZHJzL2Rvd25yZXYueG1sUEsFBgAAAAADAAMAtwAAAPQCAAAAAA==&#10;" fillcolor="#f2dbdb [661]" strokecolor="#5a5a5a [2109]" strokeweight="1pt">
              <v:textbox style="mso-next-textbox:#Rectangle 58">
                <w:txbxContent>
                  <w:p w:rsidR="00660B5F" w:rsidRPr="00FA3A32" w:rsidRDefault="00660B5F" w:rsidP="000A614A">
                    <w:pPr>
                      <w:jc w:val="center"/>
                      <w:rPr>
                        <w:rFonts w:hAnsi="Calibri"/>
                        <w:b/>
                        <w:color w:val="000000" w:themeColor="text1"/>
                        <w:kern w:val="24"/>
                        <w:sz w:val="24"/>
                        <w:szCs w:val="28"/>
                      </w:rPr>
                    </w:pPr>
                    <w:r w:rsidRPr="00FA3A32">
                      <w:rPr>
                        <w:rFonts w:hAnsi="Calibri"/>
                        <w:b/>
                        <w:color w:val="000000" w:themeColor="text1"/>
                        <w:kern w:val="24"/>
                        <w:sz w:val="24"/>
                        <w:szCs w:val="28"/>
                      </w:rPr>
                      <w:t>EMPLOYER BRAN</w:t>
                    </w:r>
                    <w:r>
                      <w:rPr>
                        <w:rFonts w:hAnsi="Calibri"/>
                        <w:b/>
                        <w:color w:val="000000" w:themeColor="text1"/>
                        <w:kern w:val="24"/>
                        <w:sz w:val="24"/>
                        <w:szCs w:val="28"/>
                      </w:rPr>
                      <w:t>D</w:t>
                    </w:r>
                    <w:r w:rsidRPr="00FA3A32">
                      <w:rPr>
                        <w:rFonts w:hAnsi="Calibri"/>
                        <w:b/>
                        <w:color w:val="000000" w:themeColor="text1"/>
                        <w:kern w:val="24"/>
                        <w:sz w:val="24"/>
                        <w:szCs w:val="28"/>
                      </w:rPr>
                      <w:t>ING</w:t>
                    </w:r>
                  </w:p>
                </w:txbxContent>
              </v:textbox>
            </v:rect>
            <v:rect id="Rectangle 59" o:spid="_x0000_s1222" style="position:absolute;left:57404;top:101;width:37388;height:84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2rKxAAAANsAAAAPAAAAZHJzL2Rvd25yZXYueG1sRI9fa8Iw&#10;FMXfBb9DuMLeZqpjQzuj6FCcCI5VYa+X5toGm5uuidr56ZfBwMfD+fPjTGatrcSFGm8cKxj0ExDE&#10;udOGCwWH/epxBMIHZI2VY1LwQx5m025ngql2V/6kSxYKEUfYp6igDKFOpfR5SRZ939XE0Tu6xmKI&#10;simkbvAax20lh0nyIi0ajoQSa3orKT9lZxu5T3Z522Zr871bH74+6oVZbtpMqYdeO38FEagN9/B/&#10;+10reB7D35f4A+T0FwAA//8DAFBLAQItABQABgAIAAAAIQDb4fbL7gAAAIUBAAATAAAAAAAAAAAA&#10;AAAAAAAAAABbQ29udGVudF9UeXBlc10ueG1sUEsBAi0AFAAGAAgAAAAhAFr0LFu/AAAAFQEAAAsA&#10;AAAAAAAAAAAAAAAAHwEAAF9yZWxzLy5yZWxzUEsBAi0AFAAGAAgAAAAhAIhDasrEAAAA2wAAAA8A&#10;AAAAAAAAAAAAAAAABwIAAGRycy9kb3ducmV2LnhtbFBLBQYAAAAAAwADALcAAAD4AgAAAAA=&#10;" fillcolor="#fde9d9 [665]" strokecolor="#5a5a5a [2109]" strokeweight="1pt">
              <v:textbox style="mso-next-textbox:#Rectangle 59">
                <w:txbxContent>
                  <w:p w:rsidR="00660B5F" w:rsidRPr="00D46B56" w:rsidRDefault="00660B5F" w:rsidP="000A614A">
                    <w:pPr>
                      <w:jc w:val="both"/>
                      <w:rPr>
                        <w:rFonts w:hAnsi="Calibri"/>
                        <w:b/>
                        <w:color w:val="000000" w:themeColor="text1"/>
                        <w:kern w:val="24"/>
                      </w:rPr>
                    </w:pPr>
                    <w:r w:rsidRPr="00D46B56">
                      <w:rPr>
                        <w:rFonts w:hAnsi="Calibri"/>
                        <w:b/>
                        <w:color w:val="000000" w:themeColor="text1"/>
                        <w:kern w:val="24"/>
                      </w:rPr>
                      <w:t>Image building by positive media coverage of Force camps/ units.  Impressing upon family members of the Personnel through small documentaries</w:t>
                    </w:r>
                  </w:p>
                </w:txbxContent>
              </v:textbox>
            </v:rect>
            <v:shape id="Straight Arrow Connector 60" o:spid="_x0000_s1223" type="#_x0000_t32" style="position:absolute;left:37388;top:4216;width:20016;height:10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mHWvQAAANsAAAAPAAAAZHJzL2Rvd25yZXYueG1sRE+7CsIw&#10;FN0F/yFcwUU0VUGkGkUEoejkY3C8NNe22NzUJtrq15tBcDyc93LdmlK8qHaFZQXjUQSCOLW64EzB&#10;5bwbzkE4j6yxtEwK3uRgvep2lhhr2/CRXiefiRDCLkYFufdVLKVLczLoRrYiDtzN1gZ9gHUmdY1N&#10;CDelnETRTBosODTkWNE2p/R+ehoFeioPyUdOthpvbVNcksfAXPdK9XvtZgHCU+v/4p870QpmYX34&#10;En6AXH0BAAD//wMAUEsBAi0AFAAGAAgAAAAhANvh9svuAAAAhQEAABMAAAAAAAAAAAAAAAAAAAAA&#10;AFtDb250ZW50X1R5cGVzXS54bWxQSwECLQAUAAYACAAAACEAWvQsW78AAAAVAQAACwAAAAAAAAAA&#10;AAAAAAAfAQAAX3JlbHMvLnJlbHNQSwECLQAUAAYACAAAACEATE5h1r0AAADbAAAADwAAAAAAAAAA&#10;AAAAAAAHAgAAZHJzL2Rvd25yZXYueG1sUEsFBgAAAAADAAMAtwAAAPECAAAAAA==&#10;" strokecolor="#5a5a5a [2109]" strokeweight="2.25pt">
              <v:stroke endarrow="block" joinstyle="miter"/>
            </v:shape>
            <w10:wrap anchorx="margin"/>
          </v:group>
        </w:pict>
      </w:r>
      <w:r w:rsidR="000A614A">
        <w:t xml:space="preserve">          </w:t>
      </w:r>
    </w:p>
    <w:p w:rsidR="00D46B56" w:rsidRDefault="00D46B56" w:rsidP="00E75511"/>
    <w:p w:rsidR="00D46B56" w:rsidRPr="00D46B56" w:rsidRDefault="00D46B56" w:rsidP="00D46B56"/>
    <w:p w:rsidR="00D46B56" w:rsidRPr="00D46B56" w:rsidRDefault="00D46B56" w:rsidP="00D46B56"/>
    <w:p w:rsidR="00E75511" w:rsidRPr="00326EBB" w:rsidRDefault="00326EBB" w:rsidP="00326EBB">
      <w:pPr>
        <w:pStyle w:val="Caption"/>
        <w:jc w:val="center"/>
        <w:rPr>
          <w:bCs w:val="0"/>
          <w:color w:val="auto"/>
          <w:sz w:val="24"/>
          <w:szCs w:val="24"/>
        </w:rPr>
      </w:pPr>
      <w:bookmarkStart w:id="716" w:name="_Toc104215026"/>
      <w:r w:rsidRPr="00326EBB">
        <w:rPr>
          <w:color w:val="auto"/>
          <w:sz w:val="24"/>
          <w:szCs w:val="24"/>
        </w:rPr>
        <w:t xml:space="preserve">Figure </w:t>
      </w:r>
      <w:r w:rsidR="00BF031A" w:rsidRPr="00326EBB">
        <w:rPr>
          <w:color w:val="auto"/>
          <w:sz w:val="24"/>
          <w:szCs w:val="24"/>
        </w:rPr>
        <w:fldChar w:fldCharType="begin"/>
      </w:r>
      <w:r w:rsidRPr="00326EBB">
        <w:rPr>
          <w:color w:val="auto"/>
          <w:sz w:val="24"/>
          <w:szCs w:val="24"/>
        </w:rPr>
        <w:instrText xml:space="preserve"> SEQ Figure \* ARABIC </w:instrText>
      </w:r>
      <w:r w:rsidR="00BF031A" w:rsidRPr="00326EBB">
        <w:rPr>
          <w:color w:val="auto"/>
          <w:sz w:val="24"/>
          <w:szCs w:val="24"/>
        </w:rPr>
        <w:fldChar w:fldCharType="separate"/>
      </w:r>
      <w:r w:rsidR="007A05C1">
        <w:rPr>
          <w:noProof/>
          <w:color w:val="auto"/>
          <w:sz w:val="24"/>
          <w:szCs w:val="24"/>
        </w:rPr>
        <w:t>28</w:t>
      </w:r>
      <w:r w:rsidR="00BF031A" w:rsidRPr="00326EBB">
        <w:rPr>
          <w:color w:val="auto"/>
          <w:sz w:val="24"/>
          <w:szCs w:val="24"/>
        </w:rPr>
        <w:fldChar w:fldCharType="end"/>
      </w:r>
      <w:r w:rsidR="00D46B56" w:rsidRPr="00326EBB">
        <w:rPr>
          <w:bCs w:val="0"/>
          <w:color w:val="auto"/>
          <w:sz w:val="24"/>
          <w:szCs w:val="24"/>
        </w:rPr>
        <w:t>. Developing ‘CONDUCIVE’ Culture</w:t>
      </w:r>
      <w:bookmarkEnd w:id="716"/>
    </w:p>
    <w:p w:rsidR="00085A19" w:rsidRDefault="001A3776" w:rsidP="00E60DDE">
      <w:pPr>
        <w:pStyle w:val="Heading1"/>
        <w:rPr>
          <w:color w:val="auto"/>
        </w:rPr>
      </w:pPr>
      <w:r>
        <w:rPr>
          <w:color w:val="auto"/>
        </w:rPr>
        <w:t xml:space="preserve">        </w:t>
      </w:r>
    </w:p>
    <w:p w:rsidR="00085A19" w:rsidRDefault="00085A19" w:rsidP="00E60DDE">
      <w:pPr>
        <w:pStyle w:val="Heading1"/>
        <w:rPr>
          <w:color w:val="auto"/>
        </w:rPr>
      </w:pPr>
      <w:r w:rsidRPr="00085A19">
        <w:rPr>
          <w:noProof/>
          <w:color w:val="auto"/>
          <w:lang w:bidi="hi-IN"/>
        </w:rPr>
        <w:drawing>
          <wp:inline distT="0" distB="0" distL="0" distR="0">
            <wp:extent cx="5943600" cy="5871556"/>
            <wp:effectExtent l="38100" t="0" r="171450" b="0"/>
            <wp:docPr id="2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1" r:lo="rId252" r:qs="rId253" r:cs="rId254"/>
              </a:graphicData>
            </a:graphic>
          </wp:inline>
        </w:drawing>
      </w:r>
    </w:p>
    <w:p w:rsidR="00085A19" w:rsidRDefault="00085A19" w:rsidP="00E60DDE">
      <w:pPr>
        <w:pStyle w:val="Heading1"/>
        <w:rPr>
          <w:color w:val="auto"/>
        </w:rPr>
      </w:pPr>
    </w:p>
    <w:p w:rsidR="00085A19" w:rsidRPr="00C942F8" w:rsidRDefault="00C942F8" w:rsidP="00404D1B">
      <w:pPr>
        <w:pStyle w:val="Caption"/>
        <w:rPr>
          <w:color w:val="auto"/>
          <w:sz w:val="24"/>
          <w:szCs w:val="24"/>
        </w:rPr>
      </w:pPr>
      <w:r>
        <w:rPr>
          <w:color w:val="auto"/>
          <w:sz w:val="24"/>
          <w:szCs w:val="24"/>
        </w:rPr>
        <w:t xml:space="preserve">                        </w:t>
      </w:r>
      <w:bookmarkStart w:id="717" w:name="_Toc104215027"/>
      <w:r w:rsidR="00404D1B" w:rsidRPr="00C942F8">
        <w:rPr>
          <w:color w:val="auto"/>
          <w:sz w:val="24"/>
          <w:szCs w:val="24"/>
        </w:rPr>
        <w:t xml:space="preserve">Figure </w:t>
      </w:r>
      <w:r w:rsidR="00BF031A" w:rsidRPr="00C942F8">
        <w:rPr>
          <w:color w:val="auto"/>
          <w:sz w:val="24"/>
          <w:szCs w:val="24"/>
        </w:rPr>
        <w:fldChar w:fldCharType="begin"/>
      </w:r>
      <w:r w:rsidR="00404D1B" w:rsidRPr="00C942F8">
        <w:rPr>
          <w:color w:val="auto"/>
          <w:sz w:val="24"/>
          <w:szCs w:val="24"/>
        </w:rPr>
        <w:instrText xml:space="preserve"> SEQ Figure \* ARABIC </w:instrText>
      </w:r>
      <w:r w:rsidR="00BF031A" w:rsidRPr="00C942F8">
        <w:rPr>
          <w:color w:val="auto"/>
          <w:sz w:val="24"/>
          <w:szCs w:val="24"/>
        </w:rPr>
        <w:fldChar w:fldCharType="separate"/>
      </w:r>
      <w:r w:rsidR="007A05C1">
        <w:rPr>
          <w:noProof/>
          <w:color w:val="auto"/>
          <w:sz w:val="24"/>
          <w:szCs w:val="24"/>
        </w:rPr>
        <w:t>29</w:t>
      </w:r>
      <w:r w:rsidR="00BF031A" w:rsidRPr="00C942F8">
        <w:rPr>
          <w:color w:val="auto"/>
          <w:sz w:val="24"/>
          <w:szCs w:val="24"/>
        </w:rPr>
        <w:fldChar w:fldCharType="end"/>
      </w:r>
      <w:r w:rsidRPr="00C942F8">
        <w:rPr>
          <w:color w:val="auto"/>
          <w:sz w:val="24"/>
          <w:szCs w:val="24"/>
        </w:rPr>
        <w:t>. Recommendations for curbing Attrition and Suicides in Forces</w:t>
      </w:r>
      <w:bookmarkEnd w:id="717"/>
    </w:p>
    <w:p w:rsidR="00445BD7" w:rsidRDefault="001A3776" w:rsidP="00E60DDE">
      <w:pPr>
        <w:pStyle w:val="Heading1"/>
        <w:rPr>
          <w:color w:val="auto"/>
        </w:rPr>
      </w:pPr>
      <w:r>
        <w:rPr>
          <w:color w:val="auto"/>
        </w:rPr>
        <w:t xml:space="preserve"> </w:t>
      </w:r>
      <w:r w:rsidR="00C942F8">
        <w:rPr>
          <w:color w:val="auto"/>
        </w:rPr>
        <w:t xml:space="preserve">         </w:t>
      </w:r>
      <w:r>
        <w:rPr>
          <w:color w:val="auto"/>
        </w:rPr>
        <w:t xml:space="preserve"> </w:t>
      </w:r>
      <w:bookmarkStart w:id="718" w:name="_Toc104208991"/>
      <w:r w:rsidR="00445BD7" w:rsidRPr="00E60DDE">
        <w:rPr>
          <w:color w:val="auto"/>
        </w:rPr>
        <w:t>References</w:t>
      </w:r>
      <w:bookmarkEnd w:id="718"/>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28</w:t>
      </w:r>
      <w:r w:rsidRPr="00115298">
        <w:rPr>
          <w:rFonts w:ascii="Times New Roman" w:hAnsi="Times New Roman" w:cs="Times New Roman"/>
          <w:sz w:val="24"/>
          <w:szCs w:val="24"/>
          <w:vertAlign w:val="superscript"/>
        </w:rPr>
        <w:t>th</w:t>
      </w:r>
      <w:r w:rsidRPr="00115298">
        <w:rPr>
          <w:rFonts w:ascii="Times New Roman" w:hAnsi="Times New Roman" w:cs="Times New Roman"/>
          <w:sz w:val="24"/>
          <w:szCs w:val="24"/>
        </w:rPr>
        <w:t xml:space="preserve"> Report of Parliament Committee on Estimates (2017-2018) relating to Central Armed Police Force and Internal Security Challenges – Evaluation and Response Mechanism.</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Agolla, J.E. (2010). Occupation stress among police officers: The case of Botswana police service. </w:t>
      </w:r>
      <w:r w:rsidRPr="00115298">
        <w:rPr>
          <w:rFonts w:ascii="Times New Roman" w:hAnsi="Times New Roman" w:cs="Times New Roman"/>
          <w:i/>
          <w:iCs/>
          <w:sz w:val="24"/>
          <w:szCs w:val="24"/>
        </w:rPr>
        <w:t>Research journal of Business management</w:t>
      </w:r>
      <w:r w:rsidRPr="00115298">
        <w:rPr>
          <w:rFonts w:ascii="Times New Roman" w:hAnsi="Times New Roman" w:cs="Times New Roman"/>
          <w:sz w:val="24"/>
          <w:szCs w:val="24"/>
        </w:rPr>
        <w:t>, 4(2), 145-155.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Aldwin, C. (1994). </w:t>
      </w:r>
      <w:r w:rsidRPr="00115298">
        <w:rPr>
          <w:rFonts w:ascii="Times New Roman" w:hAnsi="Times New Roman" w:cs="Times New Roman"/>
          <w:i/>
          <w:iCs/>
          <w:sz w:val="24"/>
          <w:szCs w:val="24"/>
        </w:rPr>
        <w:t>Stress coping and development</w:t>
      </w:r>
      <w:r w:rsidRPr="00115298">
        <w:rPr>
          <w:rFonts w:ascii="Times New Roman" w:hAnsi="Times New Roman" w:cs="Times New Roman"/>
          <w:sz w:val="24"/>
          <w:szCs w:val="24"/>
        </w:rPr>
        <w:t>. Guilford. New York.</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Alexander, C. (1999). Police psychological burnout and trauma. In J. M. Violanti and D. Paton (Eds.), </w:t>
      </w:r>
      <w:r w:rsidRPr="00115298">
        <w:rPr>
          <w:rFonts w:ascii="Times New Roman" w:hAnsi="Times New Roman" w:cs="Times New Roman"/>
          <w:i/>
          <w:iCs/>
          <w:sz w:val="24"/>
          <w:szCs w:val="24"/>
        </w:rPr>
        <w:t>Police trauma: Psychological aftermath of civilian combat</w:t>
      </w:r>
      <w:r w:rsidRPr="00115298">
        <w:rPr>
          <w:rFonts w:ascii="Times New Roman" w:hAnsi="Times New Roman" w:cs="Times New Roman"/>
          <w:sz w:val="24"/>
          <w:szCs w:val="24"/>
        </w:rPr>
        <w:t>. (pp. 54 – 64). Springfield Ill: Charles C. Thomas.</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Alice, Shrestha., BG Rhonda Cornum, MC,  Loryana L. Vie, Lawrence M. Scheier,  Maj Paul B. Lester  &amp; Martin E. P. Seligman (2018). Protective Effects of Psychological Strengths Against Psychiatric Disorders Among Soldiers</w:t>
      </w:r>
      <w:r w:rsidRPr="00115298">
        <w:rPr>
          <w:rFonts w:ascii="Times New Roman" w:hAnsi="Times New Roman" w:cs="Times New Roman"/>
          <w:i/>
          <w:iCs/>
          <w:sz w:val="24"/>
          <w:szCs w:val="24"/>
        </w:rPr>
        <w:t>. MILITARY MEDICINE</w:t>
      </w:r>
      <w:r w:rsidRPr="00115298">
        <w:rPr>
          <w:rFonts w:ascii="Times New Roman" w:hAnsi="Times New Roman" w:cs="Times New Roman"/>
          <w:sz w:val="24"/>
          <w:szCs w:val="24"/>
        </w:rPr>
        <w:t>,</w:t>
      </w:r>
      <w:r w:rsidRPr="00115298">
        <w:rPr>
          <w:rFonts w:ascii="Times New Roman" w:hAnsi="Times New Roman" w:cs="Times New Roman"/>
          <w:i/>
          <w:iCs/>
          <w:sz w:val="24"/>
          <w:szCs w:val="24"/>
        </w:rPr>
        <w:t xml:space="preserve"> </w:t>
      </w:r>
      <w:r w:rsidRPr="00115298">
        <w:rPr>
          <w:rFonts w:ascii="Times New Roman" w:hAnsi="Times New Roman" w:cs="Times New Roman"/>
          <w:sz w:val="24"/>
          <w:szCs w:val="24"/>
        </w:rPr>
        <w:t xml:space="preserve"> 183</w:t>
      </w:r>
      <w:r w:rsidRPr="00115298">
        <w:rPr>
          <w:rFonts w:ascii="Times New Roman" w:hAnsi="Times New Roman" w:cs="Times New Roman"/>
          <w:i/>
          <w:iCs/>
          <w:sz w:val="24"/>
          <w:szCs w:val="24"/>
        </w:rPr>
        <w:t>,</w:t>
      </w:r>
      <w:r w:rsidRPr="00115298">
        <w:rPr>
          <w:rFonts w:ascii="Times New Roman" w:hAnsi="Times New Roman" w:cs="Times New Roman"/>
          <w:sz w:val="24"/>
          <w:szCs w:val="24"/>
        </w:rPr>
        <w:t xml:space="preserve"> 386-395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Ananth Shreyas (2018).  BSF makes mental well-being tests and training mandatory for its personnel; here’s why. Online article published in the Financial Express, New Delhi: India. (https:// www.financialexpress.com/defence/bsf-makes).</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Anshel, M. H. (2000). A conceptual model and implications for coping with stressful events in police work. </w:t>
      </w:r>
      <w:r w:rsidRPr="00115298">
        <w:rPr>
          <w:rFonts w:ascii="Times New Roman" w:hAnsi="Times New Roman" w:cs="Times New Roman"/>
          <w:i/>
          <w:iCs/>
          <w:sz w:val="24"/>
          <w:szCs w:val="24"/>
        </w:rPr>
        <w:t>Criminal Justice and Behavior</w:t>
      </w:r>
      <w:r w:rsidRPr="00115298">
        <w:rPr>
          <w:rFonts w:ascii="Times New Roman" w:hAnsi="Times New Roman" w:cs="Times New Roman"/>
          <w:sz w:val="24"/>
          <w:szCs w:val="24"/>
        </w:rPr>
        <w:t>, 27, 375-400.</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Axelbend, M., &amp; Vaile, J. (1979). South Florida's approach to police stress management. </w:t>
      </w:r>
      <w:r w:rsidRPr="00115298">
        <w:rPr>
          <w:rFonts w:ascii="Times New Roman" w:hAnsi="Times New Roman" w:cs="Times New Roman"/>
          <w:i/>
          <w:iCs/>
          <w:sz w:val="24"/>
          <w:szCs w:val="24"/>
        </w:rPr>
        <w:t>Journal of Police</w:t>
      </w:r>
      <w:r w:rsidRPr="00115298">
        <w:rPr>
          <w:rFonts w:ascii="Times New Roman" w:hAnsi="Times New Roman" w:cs="Times New Roman"/>
          <w:sz w:val="24"/>
          <w:szCs w:val="24"/>
        </w:rPr>
        <w:t>, 1, 13-14.</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Baker, B.A. (1996). Occupational Stress, safety and health : Conceptual framework and principles for effective prevention intervention</w:t>
      </w:r>
      <w:r w:rsidRPr="00115298">
        <w:rPr>
          <w:rFonts w:ascii="Times New Roman" w:hAnsi="Times New Roman" w:cs="Times New Roman"/>
          <w:i/>
          <w:iCs/>
          <w:sz w:val="24"/>
          <w:szCs w:val="24"/>
        </w:rPr>
        <w:t>. Journal of Occupation Health Psychology</w:t>
      </w:r>
      <w:r w:rsidRPr="00115298">
        <w:rPr>
          <w:rFonts w:ascii="Times New Roman" w:hAnsi="Times New Roman" w:cs="Times New Roman"/>
          <w:sz w:val="24"/>
          <w:szCs w:val="24"/>
        </w:rPr>
        <w:t>, 1(3), 261-286.</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Balakrishnamurthy, C., &amp; Shankar, S. (2009). Impact of age and level of experience on occupational stress experienced by non-gazetted officers of the central reserve police force. </w:t>
      </w:r>
      <w:r w:rsidRPr="00115298">
        <w:rPr>
          <w:rFonts w:ascii="Times New Roman" w:hAnsi="Times New Roman" w:cs="Times New Roman"/>
          <w:i/>
          <w:iCs/>
          <w:sz w:val="24"/>
          <w:szCs w:val="24"/>
        </w:rPr>
        <w:t>Industrial Psychiatry Journal</w:t>
      </w:r>
      <w:r w:rsidRPr="00115298">
        <w:rPr>
          <w:rFonts w:ascii="Times New Roman" w:hAnsi="Times New Roman" w:cs="Times New Roman"/>
          <w:sz w:val="24"/>
          <w:szCs w:val="24"/>
        </w:rPr>
        <w:t>, 18(2), 81–83.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Ban mobiles to reduce stress among troops: Army officer (2009). </w:t>
      </w:r>
      <w:r w:rsidRPr="00115298">
        <w:rPr>
          <w:rFonts w:ascii="Times New Roman" w:hAnsi="Times New Roman" w:cs="Times New Roman"/>
          <w:i/>
          <w:iCs/>
          <w:sz w:val="24"/>
          <w:szCs w:val="24"/>
        </w:rPr>
        <w:t>Press Trust of India</w:t>
      </w:r>
      <w:r w:rsidRPr="00115298">
        <w:rPr>
          <w:rFonts w:ascii="Times New Roman" w:hAnsi="Times New Roman" w:cs="Times New Roman"/>
          <w:sz w:val="24"/>
          <w:szCs w:val="24"/>
        </w:rPr>
        <w:t>. (https:// www.ndtv.com/india-news/ban-mobiles-to-reduce)</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Bano, B. (2011). Job Stress among police personnel. </w:t>
      </w:r>
      <w:r w:rsidRPr="00115298">
        <w:rPr>
          <w:rFonts w:ascii="Times New Roman" w:hAnsi="Times New Roman" w:cs="Times New Roman"/>
          <w:i/>
          <w:iCs/>
          <w:sz w:val="24"/>
          <w:szCs w:val="24"/>
        </w:rPr>
        <w:t>International conference on Economics and finance research,</w:t>
      </w:r>
      <w:r w:rsidRPr="00115298">
        <w:rPr>
          <w:rFonts w:ascii="Times New Roman" w:hAnsi="Times New Roman" w:cs="Times New Roman"/>
          <w:sz w:val="24"/>
          <w:szCs w:val="24"/>
        </w:rPr>
        <w:t xml:space="preserve"> 4, 290 - 293.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Bazana, S., &amp; Dodd, N. (2013). Conscientiousness, Work Family Conflict and Stress amongst Police Officers in Alice, South Africa. </w:t>
      </w:r>
      <w:r w:rsidRPr="00115298">
        <w:rPr>
          <w:rFonts w:ascii="Times New Roman" w:hAnsi="Times New Roman" w:cs="Times New Roman"/>
          <w:i/>
          <w:iCs/>
          <w:sz w:val="24"/>
          <w:szCs w:val="24"/>
        </w:rPr>
        <w:t>Journal of Psychology</w:t>
      </w:r>
      <w:r w:rsidRPr="00115298">
        <w:rPr>
          <w:rFonts w:ascii="Times New Roman" w:hAnsi="Times New Roman" w:cs="Times New Roman"/>
          <w:sz w:val="24"/>
          <w:szCs w:val="24"/>
        </w:rPr>
        <w:t>, 4 (1), 1-8.</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Beehr, T. A., Johnson, L. B., &amp; Nieva, R. (1995). Occupational stress: Coping of police and their spouses. </w:t>
      </w:r>
      <w:r w:rsidRPr="00115298">
        <w:rPr>
          <w:rFonts w:ascii="Times New Roman" w:hAnsi="Times New Roman" w:cs="Times New Roman"/>
          <w:i/>
          <w:iCs/>
          <w:sz w:val="24"/>
          <w:szCs w:val="24"/>
        </w:rPr>
        <w:t>Journal of Organizational Behavior</w:t>
      </w:r>
      <w:r w:rsidRPr="00115298">
        <w:rPr>
          <w:rFonts w:ascii="Times New Roman" w:hAnsi="Times New Roman" w:cs="Times New Roman"/>
          <w:sz w:val="24"/>
          <w:szCs w:val="24"/>
        </w:rPr>
        <w:t>, 16, 3-25.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Bhinder, G.S, Suicide cases in BSF: An evaluation. </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Biggam, F.H., Power, K.G., MacDonald, R.R., Carcary, W.B., &amp; Moodie, E. (1997). </w:t>
      </w:r>
      <w:r w:rsidRPr="00115298">
        <w:rPr>
          <w:rFonts w:ascii="Times New Roman" w:hAnsi="Times New Roman" w:cs="Times New Roman"/>
          <w:i/>
          <w:iCs/>
          <w:sz w:val="24"/>
          <w:szCs w:val="24"/>
        </w:rPr>
        <w:t>Self-perceived occupational stress distress in a Scottish police force. Work and Stress</w:t>
      </w:r>
      <w:r w:rsidRPr="00115298">
        <w:rPr>
          <w:rFonts w:ascii="Times New Roman" w:hAnsi="Times New Roman" w:cs="Times New Roman"/>
          <w:sz w:val="24"/>
          <w:szCs w:val="24"/>
        </w:rPr>
        <w:t>, 11, 118-133.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Billings, A.G., &amp; Moos, R.H. (1981). ``The role of coping responses and social resources in attenuating the stress of life events''. </w:t>
      </w:r>
      <w:r w:rsidRPr="00115298">
        <w:rPr>
          <w:rFonts w:ascii="Times New Roman" w:hAnsi="Times New Roman" w:cs="Times New Roman"/>
          <w:i/>
          <w:iCs/>
          <w:sz w:val="24"/>
          <w:szCs w:val="24"/>
        </w:rPr>
        <w:t>Journal of Behavioral Medicine,</w:t>
      </w:r>
      <w:r w:rsidRPr="00115298">
        <w:rPr>
          <w:rFonts w:ascii="Times New Roman" w:hAnsi="Times New Roman" w:cs="Times New Roman"/>
          <w:sz w:val="24"/>
          <w:szCs w:val="24"/>
        </w:rPr>
        <w:t xml:space="preserve"> 4, 139-57.</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Bishop, G.D., Dong, E.M.W., Diong, S.M., Enkelmann, H.C., Why, Y.P., &amp; Ang, J.C.H. (2001). The relationship between coping and personality among police officers in Singapore.  </w:t>
      </w:r>
      <w:r w:rsidRPr="00115298">
        <w:rPr>
          <w:rFonts w:ascii="Times New Roman" w:hAnsi="Times New Roman" w:cs="Times New Roman"/>
          <w:i/>
          <w:iCs/>
          <w:sz w:val="24"/>
          <w:szCs w:val="24"/>
        </w:rPr>
        <w:t>Journal of Research in personality</w:t>
      </w:r>
      <w:r w:rsidRPr="00115298">
        <w:rPr>
          <w:rFonts w:ascii="Times New Roman" w:hAnsi="Times New Roman" w:cs="Times New Roman"/>
          <w:sz w:val="24"/>
          <w:szCs w:val="24"/>
        </w:rPr>
        <w:t>, 25(3), 353-374.</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Brown, J., Fielding, J., &amp; Grover, J. (1999). Distinguishing Traumatic, Vicarious and Routine Operational Stressor Exposure and Attendant Adverse Consequences in a Sample of Police Officers. </w:t>
      </w:r>
      <w:r w:rsidRPr="00115298">
        <w:rPr>
          <w:rFonts w:ascii="Times New Roman" w:hAnsi="Times New Roman" w:cs="Times New Roman"/>
          <w:i/>
          <w:iCs/>
          <w:sz w:val="24"/>
          <w:szCs w:val="24"/>
        </w:rPr>
        <w:t>Work &amp; Stress</w:t>
      </w:r>
      <w:r w:rsidRPr="00115298">
        <w:rPr>
          <w:rFonts w:ascii="Times New Roman" w:hAnsi="Times New Roman" w:cs="Times New Roman"/>
          <w:sz w:val="24"/>
          <w:szCs w:val="24"/>
        </w:rPr>
        <w:t>, 13(4), 312-325.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Buffalo (2012). </w:t>
      </w:r>
      <w:r w:rsidRPr="00115298">
        <w:rPr>
          <w:rFonts w:ascii="Times New Roman" w:hAnsi="Times New Roman" w:cs="Times New Roman"/>
          <w:i/>
          <w:iCs/>
          <w:sz w:val="24"/>
          <w:szCs w:val="24"/>
        </w:rPr>
        <w:t>Police Officers Stress creates significant health risk compared to general population</w:t>
      </w:r>
      <w:r w:rsidRPr="00115298">
        <w:rPr>
          <w:rFonts w:ascii="Times New Roman" w:hAnsi="Times New Roman" w:cs="Times New Roman"/>
          <w:sz w:val="24"/>
          <w:szCs w:val="24"/>
        </w:rPr>
        <w:t>.</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Buker, Hasan, Wiecko, &amp; Filip. (2007), “Are causes of police stress global: Testing the effects of common police stressors on the Turkish National Police”, </w:t>
      </w:r>
      <w:r w:rsidRPr="00115298">
        <w:rPr>
          <w:rFonts w:ascii="Times New Roman" w:hAnsi="Times New Roman" w:cs="Times New Roman"/>
          <w:i/>
          <w:iCs/>
          <w:sz w:val="24"/>
          <w:szCs w:val="24"/>
        </w:rPr>
        <w:t>Policing: An International Journal of Police Strategies and Management,</w:t>
      </w:r>
      <w:r w:rsidRPr="00115298">
        <w:rPr>
          <w:rFonts w:ascii="Times New Roman" w:hAnsi="Times New Roman" w:cs="Times New Roman"/>
          <w:sz w:val="24"/>
          <w:szCs w:val="24"/>
        </w:rPr>
        <w:t xml:space="preserve"> 30 (2), 291-309.</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Burke, R.J. (1988). Sources of managerial and professional stress in large organisations. In C.L. Cooper and R. Payne (Eds), </w:t>
      </w:r>
      <w:r w:rsidRPr="00115298">
        <w:rPr>
          <w:rFonts w:ascii="Times New Roman" w:hAnsi="Times New Roman" w:cs="Times New Roman"/>
          <w:i/>
          <w:iCs/>
          <w:sz w:val="24"/>
          <w:szCs w:val="24"/>
        </w:rPr>
        <w:t>Causes, coping and consequences of stress at work. Chichester,</w:t>
      </w:r>
      <w:r w:rsidRPr="00115298">
        <w:rPr>
          <w:rFonts w:ascii="Times New Roman" w:hAnsi="Times New Roman" w:cs="Times New Roman"/>
          <w:sz w:val="24"/>
          <w:szCs w:val="24"/>
        </w:rPr>
        <w:t xml:space="preserve"> UK: Wiley.</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Burke, R.J. (1994). Stressful events, work-family conflict, coping, psychological burnout, and well-being among police officers. </w:t>
      </w:r>
      <w:r w:rsidRPr="00115298">
        <w:rPr>
          <w:rFonts w:ascii="Times New Roman" w:hAnsi="Times New Roman" w:cs="Times New Roman"/>
          <w:i/>
          <w:iCs/>
          <w:sz w:val="24"/>
          <w:szCs w:val="24"/>
        </w:rPr>
        <w:t>Psychological Reports</w:t>
      </w:r>
      <w:r w:rsidRPr="00115298">
        <w:rPr>
          <w:rFonts w:ascii="Times New Roman" w:hAnsi="Times New Roman" w:cs="Times New Roman"/>
          <w:sz w:val="24"/>
          <w:szCs w:val="24"/>
        </w:rPr>
        <w:t>, 75(2), 787-800.</w:t>
      </w:r>
    </w:p>
    <w:p w:rsidR="00445BD7" w:rsidRPr="00115298" w:rsidRDefault="00445BD7" w:rsidP="00B41F13">
      <w:pPr>
        <w:pStyle w:val="NoSpacing"/>
        <w:numPr>
          <w:ilvl w:val="0"/>
          <w:numId w:val="81"/>
        </w:numPr>
        <w:spacing w:line="360" w:lineRule="auto"/>
        <w:jc w:val="both"/>
        <w:rPr>
          <w:rFonts w:ascii="Times New Roman" w:hAnsi="Times New Roman" w:cs="Times New Roman"/>
          <w:i/>
          <w:iCs/>
          <w:sz w:val="24"/>
          <w:szCs w:val="24"/>
        </w:rPr>
      </w:pPr>
      <w:r w:rsidRPr="00115298">
        <w:rPr>
          <w:rFonts w:ascii="Times New Roman" w:hAnsi="Times New Roman" w:cs="Times New Roman"/>
          <w:sz w:val="24"/>
          <w:szCs w:val="24"/>
        </w:rPr>
        <w:t xml:space="preserve">Central Armed Police Forces Mandate (2015) </w:t>
      </w:r>
      <w:r w:rsidRPr="00115298">
        <w:rPr>
          <w:rFonts w:ascii="Times New Roman" w:hAnsi="Times New Roman" w:cs="Times New Roman"/>
          <w:i/>
          <w:iCs/>
          <w:sz w:val="24"/>
          <w:szCs w:val="24"/>
        </w:rPr>
        <w:t>https://www.capfofficer.wordpress.com/category/capfs-mandate</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Chakraborthy P.K, The significance of attempted suicide in Armed forces, </w:t>
      </w:r>
      <w:r w:rsidRPr="00115298">
        <w:rPr>
          <w:rFonts w:ascii="Times New Roman" w:hAnsi="Times New Roman" w:cs="Times New Roman"/>
          <w:i/>
          <w:iCs/>
          <w:sz w:val="24"/>
          <w:szCs w:val="24"/>
        </w:rPr>
        <w:t>Indian journal of Psychiatry</w:t>
      </w:r>
      <w:r w:rsidRPr="00115298">
        <w:rPr>
          <w:rFonts w:ascii="Times New Roman" w:hAnsi="Times New Roman" w:cs="Times New Roman"/>
          <w:sz w:val="24"/>
          <w:szCs w:val="24"/>
        </w:rPr>
        <w:t>, 44, 2002.</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Channa Basavanna S.M, Gururaj.G, Chaturvedi S.K, Prabha.S.Chandra, Occupational stress and mental health of Police Personnel in India</w:t>
      </w:r>
      <w:r w:rsidRPr="00115298">
        <w:rPr>
          <w:rFonts w:ascii="Times New Roman" w:hAnsi="Times New Roman" w:cs="Times New Roman"/>
          <w:i/>
          <w:iCs/>
          <w:sz w:val="24"/>
          <w:szCs w:val="24"/>
        </w:rPr>
        <w:t>, NIMHANS publication</w:t>
      </w:r>
      <w:r w:rsidRPr="00115298">
        <w:rPr>
          <w:rFonts w:ascii="Times New Roman" w:hAnsi="Times New Roman" w:cs="Times New Roman"/>
          <w:sz w:val="24"/>
          <w:szCs w:val="24"/>
        </w:rPr>
        <w:t>, July, 1996.</w:t>
      </w:r>
    </w:p>
    <w:p w:rsidR="00445BD7" w:rsidRPr="00115298" w:rsidRDefault="00445BD7" w:rsidP="00445BD7">
      <w:pPr>
        <w:pStyle w:val="NoSpacing"/>
        <w:spacing w:line="360" w:lineRule="auto"/>
        <w:jc w:val="both"/>
        <w:rPr>
          <w:rFonts w:ascii="Times New Roman" w:hAnsi="Times New Roman" w:cs="Times New Roman"/>
          <w:sz w:val="24"/>
          <w:szCs w:val="24"/>
        </w:rPr>
      </w:pP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Charles, L.E., Slaven, J.E., Mnatsakanova, A., Violanti, J.M., Fekedulegn, D., Andrew, M.E.,… Burchfiel, C.M. (2011). Association of perceived stress with sleep duration and sleep quality in police officers. </w:t>
      </w:r>
      <w:r w:rsidRPr="00115298">
        <w:rPr>
          <w:rFonts w:ascii="Times New Roman" w:hAnsi="Times New Roman" w:cs="Times New Roman"/>
          <w:i/>
          <w:iCs/>
          <w:sz w:val="24"/>
          <w:szCs w:val="24"/>
        </w:rPr>
        <w:t>International Journal of Emerging Mental Health</w:t>
      </w:r>
      <w:r w:rsidRPr="00115298">
        <w:rPr>
          <w:rFonts w:ascii="Times New Roman" w:hAnsi="Times New Roman" w:cs="Times New Roman"/>
          <w:sz w:val="24"/>
          <w:szCs w:val="24"/>
        </w:rPr>
        <w:t>, 13, 229–241.</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Chia-hueiwo. (2009). Stress and health role conflicts, emotional exhaustion and health problems</w:t>
      </w:r>
      <w:r w:rsidRPr="00115298">
        <w:rPr>
          <w:rFonts w:ascii="Times New Roman" w:hAnsi="Times New Roman" w:cs="Times New Roman"/>
          <w:i/>
          <w:iCs/>
          <w:sz w:val="24"/>
          <w:szCs w:val="24"/>
        </w:rPr>
        <w:t>: A study of police officers in Taiwan</w:t>
      </w:r>
      <w:r w:rsidRPr="00115298">
        <w:rPr>
          <w:rFonts w:ascii="Times New Roman" w:hAnsi="Times New Roman" w:cs="Times New Roman"/>
          <w:sz w:val="24"/>
          <w:szCs w:val="24"/>
        </w:rPr>
        <w:t>, 25(3), 259-265.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Collins, P.A., &amp; Gibbs, A.C.C. (2003). Stress in police officers: A study of the origins, prevalence and severity of stress-related symptoms within a county police force. </w:t>
      </w:r>
      <w:r w:rsidRPr="00115298">
        <w:rPr>
          <w:rFonts w:ascii="Times New Roman" w:hAnsi="Times New Roman" w:cs="Times New Roman"/>
          <w:i/>
          <w:iCs/>
          <w:sz w:val="24"/>
          <w:szCs w:val="24"/>
        </w:rPr>
        <w:t>Journal of Occupational Medicine,</w:t>
      </w:r>
      <w:r w:rsidRPr="00115298">
        <w:rPr>
          <w:rFonts w:ascii="Times New Roman" w:hAnsi="Times New Roman" w:cs="Times New Roman"/>
          <w:sz w:val="24"/>
          <w:szCs w:val="24"/>
        </w:rPr>
        <w:t xml:space="preserve"> 53, 256-64.</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Dixit K. C, (2011).  Addressing Stress-Related Issues in Army.  </w:t>
      </w:r>
      <w:r w:rsidRPr="00115298">
        <w:rPr>
          <w:rFonts w:ascii="Times New Roman" w:hAnsi="Times New Roman" w:cs="Times New Roman"/>
          <w:i/>
          <w:iCs/>
          <w:sz w:val="24"/>
          <w:szCs w:val="24"/>
        </w:rPr>
        <w:t>Institute for Defence Studies and Analyses New Delhi,</w:t>
      </w:r>
      <w:r w:rsidRPr="00115298">
        <w:rPr>
          <w:rFonts w:ascii="Times New Roman" w:hAnsi="Times New Roman" w:cs="Times New Roman"/>
          <w:sz w:val="24"/>
          <w:szCs w:val="24"/>
        </w:rPr>
        <w:t xml:space="preserve"> 7, 1-51.</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Dr.BeulahShekhar, Impact of Psycho-Social Factors on Performance: An Analysis of Police Officers in Tamil Nadu, Department of Criminology &amp; Criminal Justice, Manonmaniam Sundaranar University, Tamil Nadu (funded by) The Bureau of Police Research &amp; Development, New Delhi. </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Elizabeth. Civ &amp;  Rolland-Harris (2019). More than Just Counting Deaths: The Evolution of Suicide Surveillance in the Canadian Armed Forces</w:t>
      </w:r>
      <w:r w:rsidRPr="00115298">
        <w:rPr>
          <w:rFonts w:ascii="Times New Roman" w:hAnsi="Times New Roman" w:cs="Times New Roman"/>
          <w:i/>
          <w:iCs/>
          <w:sz w:val="24"/>
          <w:szCs w:val="24"/>
        </w:rPr>
        <w:t>. MILITARY MEDICINE</w:t>
      </w:r>
      <w:r w:rsidRPr="00115298">
        <w:rPr>
          <w:rFonts w:ascii="Times New Roman" w:hAnsi="Times New Roman" w:cs="Times New Roman"/>
          <w:sz w:val="24"/>
          <w:szCs w:val="24"/>
        </w:rPr>
        <w:t>, 184, 37-42.</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Emile Durkheim, “</w:t>
      </w:r>
      <w:r w:rsidRPr="00115298">
        <w:rPr>
          <w:rFonts w:ascii="Times New Roman" w:hAnsi="Times New Roman" w:cs="Times New Roman"/>
          <w:i/>
          <w:iCs/>
          <w:sz w:val="24"/>
          <w:szCs w:val="24"/>
        </w:rPr>
        <w:t>Suicide-A study in Sociology</w:t>
      </w:r>
      <w:r w:rsidRPr="00115298">
        <w:rPr>
          <w:rFonts w:ascii="Times New Roman" w:hAnsi="Times New Roman" w:cs="Times New Roman"/>
          <w:sz w:val="24"/>
          <w:szCs w:val="24"/>
        </w:rPr>
        <w:t>”; The Free Press 1979; p. 15-17</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Friedman, &amp; Paul. (1967). “Suicide among Police”, In: Edwin S. Schneidman, (Ed.) </w:t>
      </w:r>
      <w:r w:rsidRPr="00115298">
        <w:rPr>
          <w:rFonts w:ascii="Times New Roman" w:hAnsi="Times New Roman" w:cs="Times New Roman"/>
          <w:i/>
          <w:iCs/>
          <w:sz w:val="24"/>
          <w:szCs w:val="24"/>
        </w:rPr>
        <w:t>Essays in Self-Destruction, Science House</w:t>
      </w:r>
      <w:r w:rsidRPr="00115298">
        <w:rPr>
          <w:rFonts w:ascii="Times New Roman" w:hAnsi="Times New Roman" w:cs="Times New Roman"/>
          <w:sz w:val="24"/>
          <w:szCs w:val="24"/>
        </w:rPr>
        <w:t>: New York, 414 - 449.</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George, K., Pate, A.M., &amp; George.  (1975). “The person-role fit in policing: The current knowledge” In: Kroes, W. H. and Hurrell, J. J. (Eds.) </w:t>
      </w:r>
      <w:r w:rsidRPr="00115298">
        <w:rPr>
          <w:rFonts w:ascii="Times New Roman" w:hAnsi="Times New Roman" w:cs="Times New Roman"/>
          <w:i/>
          <w:iCs/>
          <w:sz w:val="24"/>
          <w:szCs w:val="24"/>
        </w:rPr>
        <w:t>Job Stress and the Police Officer: Identifying Stress Reduction Techniques</w:t>
      </w:r>
      <w:r w:rsidRPr="00115298">
        <w:rPr>
          <w:rFonts w:ascii="Times New Roman" w:hAnsi="Times New Roman" w:cs="Times New Roman"/>
          <w:sz w:val="24"/>
          <w:szCs w:val="24"/>
        </w:rPr>
        <w:t>, U.S. Department of H. E. W., Washington, D.C.</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Gershon (2009). Mental, Physical and behavioural outcomes associated with perceived work stress in police officers. </w:t>
      </w:r>
      <w:r w:rsidRPr="00115298">
        <w:rPr>
          <w:rFonts w:ascii="Times New Roman" w:hAnsi="Times New Roman" w:cs="Times New Roman"/>
          <w:i/>
          <w:iCs/>
          <w:sz w:val="24"/>
          <w:szCs w:val="24"/>
        </w:rPr>
        <w:t>Criminal justice and behaviour</w:t>
      </w:r>
      <w:r w:rsidRPr="00115298">
        <w:rPr>
          <w:rFonts w:ascii="Times New Roman" w:hAnsi="Times New Roman" w:cs="Times New Roman"/>
          <w:sz w:val="24"/>
          <w:szCs w:val="24"/>
        </w:rPr>
        <w:t>, 36(3), 225.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http://week.manoramaonline.com/cgi-bin/MMOnline.dII/portal/ep/the-war-within, retrieved   on July 28, 2010 (family problems).</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https:// Press Information Bureau.Gov.in dated 13.05.2015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https://www.ndtv.com/india-news/central-armed-police-forces-record-highest-suicides-in-last-three-years-government-2174919 All India Press Trust of India Updated (2020) </w:t>
      </w:r>
    </w:p>
    <w:p w:rsidR="00445BD7" w:rsidRPr="00115298" w:rsidRDefault="00445BD7" w:rsidP="00445BD7">
      <w:pPr>
        <w:pStyle w:val="NoSpacing"/>
        <w:spacing w:line="360" w:lineRule="auto"/>
        <w:jc w:val="both"/>
        <w:rPr>
          <w:rFonts w:ascii="Times New Roman" w:hAnsi="Times New Roman" w:cs="Times New Roman"/>
          <w:sz w:val="24"/>
          <w:szCs w:val="24"/>
        </w:rPr>
      </w:pP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Human Behaviour and Mental Health published by the </w:t>
      </w:r>
      <w:r w:rsidRPr="00115298">
        <w:rPr>
          <w:rFonts w:ascii="Times New Roman" w:hAnsi="Times New Roman" w:cs="Times New Roman"/>
          <w:i/>
          <w:iCs/>
          <w:sz w:val="24"/>
          <w:szCs w:val="24"/>
        </w:rPr>
        <w:t>Director General, Central Reserve Police Forces,</w:t>
      </w:r>
      <w:r w:rsidRPr="00115298">
        <w:rPr>
          <w:rFonts w:ascii="Times New Roman" w:hAnsi="Times New Roman" w:cs="Times New Roman"/>
          <w:sz w:val="24"/>
          <w:szCs w:val="24"/>
        </w:rPr>
        <w:t xml:space="preserve"> New Delhi.</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Hunnur, R.R., Bagali, M. M., &amp; Sudarshan, S. (2014). Cause and effect of workplace stress among police personnel: an empirical study. </w:t>
      </w:r>
      <w:r w:rsidRPr="00115298">
        <w:rPr>
          <w:rFonts w:ascii="Times New Roman" w:hAnsi="Times New Roman" w:cs="Times New Roman"/>
          <w:i/>
          <w:iCs/>
          <w:sz w:val="24"/>
          <w:szCs w:val="24"/>
        </w:rPr>
        <w:t>International Journal of Management Research and Business Strategy</w:t>
      </w:r>
      <w:r w:rsidRPr="00115298">
        <w:rPr>
          <w:rFonts w:ascii="Times New Roman" w:hAnsi="Times New Roman" w:cs="Times New Roman"/>
          <w:sz w:val="24"/>
          <w:szCs w:val="24"/>
        </w:rPr>
        <w:t>, 3 (1), 1-13.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Iglnia Mancinelli; SimoneLazanio; AnnaComparelli; Lorella Ceciarelli; Silvia DiMarzo' Maurizio Pompili; PaolaGirardi and Roberto Tatarelli (2003).  Suicide in the Italian Military Environment (1986-1998). </w:t>
      </w:r>
      <w:r w:rsidRPr="00115298">
        <w:rPr>
          <w:rFonts w:ascii="Times New Roman" w:hAnsi="Times New Roman" w:cs="Times New Roman"/>
          <w:i/>
          <w:iCs/>
          <w:sz w:val="24"/>
          <w:szCs w:val="24"/>
        </w:rPr>
        <w:t>Military Medicine</w:t>
      </w:r>
      <w:r w:rsidRPr="00115298">
        <w:rPr>
          <w:rFonts w:ascii="Times New Roman" w:hAnsi="Times New Roman" w:cs="Times New Roman"/>
          <w:sz w:val="24"/>
          <w:szCs w:val="24"/>
        </w:rPr>
        <w:t>, 168, 146-152</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J.H. Burge, 1982, Suicide and Occupation: </w:t>
      </w:r>
      <w:r w:rsidRPr="00115298">
        <w:rPr>
          <w:rFonts w:ascii="Times New Roman" w:hAnsi="Times New Roman" w:cs="Times New Roman"/>
          <w:i/>
          <w:iCs/>
          <w:sz w:val="24"/>
          <w:szCs w:val="24"/>
        </w:rPr>
        <w:t>A Review,</w:t>
      </w:r>
      <w:r w:rsidRPr="00115298">
        <w:rPr>
          <w:rFonts w:ascii="Times New Roman" w:hAnsi="Times New Roman" w:cs="Times New Roman"/>
          <w:sz w:val="24"/>
          <w:szCs w:val="24"/>
        </w:rPr>
        <w:t xml:space="preserve"> </w:t>
      </w:r>
      <w:r w:rsidRPr="00115298">
        <w:rPr>
          <w:rFonts w:ascii="Times New Roman" w:hAnsi="Times New Roman" w:cs="Times New Roman"/>
          <w:i/>
          <w:iCs/>
          <w:sz w:val="24"/>
          <w:szCs w:val="24"/>
        </w:rPr>
        <w:t>Journal of Vocational Behavior</w:t>
      </w:r>
      <w:r w:rsidRPr="00115298">
        <w:rPr>
          <w:rFonts w:ascii="Times New Roman" w:hAnsi="Times New Roman" w:cs="Times New Roman"/>
          <w:sz w:val="24"/>
          <w:szCs w:val="24"/>
        </w:rPr>
        <w:t xml:space="preserve">, 21, p 206-222,. S. Allen, 1986, Suicide and Indirect Self-Destructive Behavior Among Police, in Psychological Services for Law Enforcement, Washington, DC: U.S. Government Printing Office. </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Janzen, B.L., Muhajarine, N., &amp; Kelly, I.W. (2007). Work-family conflict, and psychological distress in men and women among Canadian police officers. </w:t>
      </w:r>
      <w:r w:rsidRPr="00115298">
        <w:rPr>
          <w:rFonts w:ascii="Times New Roman" w:hAnsi="Times New Roman" w:cs="Times New Roman"/>
          <w:i/>
          <w:iCs/>
          <w:sz w:val="24"/>
          <w:szCs w:val="24"/>
        </w:rPr>
        <w:t>Psychological Reports</w:t>
      </w:r>
      <w:r w:rsidRPr="00115298">
        <w:rPr>
          <w:rFonts w:ascii="Times New Roman" w:hAnsi="Times New Roman" w:cs="Times New Roman"/>
          <w:sz w:val="24"/>
          <w:szCs w:val="24"/>
        </w:rPr>
        <w:t>, 100 (2), 556-62.</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Kalpana Kohli and G.S.Bajpai, Sept-December 2006, “A Comparative Study of Frustration, Depression and Deprivation amongst Trainee and Serving Police Officials</w:t>
      </w:r>
      <w:r w:rsidRPr="00115298">
        <w:rPr>
          <w:rFonts w:ascii="Times New Roman" w:hAnsi="Times New Roman" w:cs="Times New Roman"/>
          <w:i/>
          <w:iCs/>
          <w:sz w:val="24"/>
          <w:szCs w:val="24"/>
        </w:rPr>
        <w:t>”, Indian Journal of Criminology and Criminalistics</w:t>
      </w:r>
      <w:r w:rsidRPr="00115298">
        <w:rPr>
          <w:rFonts w:ascii="Times New Roman" w:hAnsi="Times New Roman" w:cs="Times New Roman"/>
          <w:sz w:val="24"/>
          <w:szCs w:val="24"/>
        </w:rPr>
        <w:t>,Vol.XXVII, No 3. 105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Kaur, R., Chodagiri, V.K., &amp; Reddi, N.K. (2013). A psychological study of stress, personality and coping in police personnel. </w:t>
      </w:r>
      <w:r w:rsidRPr="00115298">
        <w:rPr>
          <w:rFonts w:ascii="Times New Roman" w:hAnsi="Times New Roman" w:cs="Times New Roman"/>
          <w:i/>
          <w:iCs/>
          <w:sz w:val="24"/>
          <w:szCs w:val="24"/>
        </w:rPr>
        <w:t>Indian Journal of Psychological Medicine</w:t>
      </w:r>
      <w:r w:rsidRPr="00115298">
        <w:rPr>
          <w:rFonts w:ascii="Times New Roman" w:hAnsi="Times New Roman" w:cs="Times New Roman"/>
          <w:sz w:val="24"/>
          <w:szCs w:val="24"/>
        </w:rPr>
        <w:t>, 35, 141-147.</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Kohli, K., &amp; Bajpai, G.S. (2006). A Comparative Study of Frustration, Depression and Deprivation amongst Trainee and Serving Police Officials. </w:t>
      </w:r>
      <w:r w:rsidRPr="00115298">
        <w:rPr>
          <w:rFonts w:ascii="Times New Roman" w:hAnsi="Times New Roman" w:cs="Times New Roman"/>
          <w:i/>
          <w:iCs/>
          <w:sz w:val="24"/>
          <w:szCs w:val="24"/>
        </w:rPr>
        <w:t>Indian Journal of Criminology and Criminalities</w:t>
      </w:r>
      <w:r w:rsidRPr="00115298">
        <w:rPr>
          <w:rFonts w:ascii="Times New Roman" w:hAnsi="Times New Roman" w:cs="Times New Roman"/>
          <w:sz w:val="24"/>
          <w:szCs w:val="24"/>
        </w:rPr>
        <w:t>, 28 (3).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Kop, N., &amp; Euwema, M. C. (2001). Occupational stress and the use of force by Dutch police officers. </w:t>
      </w:r>
      <w:r w:rsidRPr="00115298">
        <w:rPr>
          <w:rFonts w:ascii="Times New Roman" w:hAnsi="Times New Roman" w:cs="Times New Roman"/>
          <w:i/>
          <w:iCs/>
          <w:sz w:val="24"/>
          <w:szCs w:val="24"/>
        </w:rPr>
        <w:t>Work &amp; Stress,</w:t>
      </w:r>
      <w:r w:rsidRPr="00115298">
        <w:rPr>
          <w:rFonts w:ascii="Times New Roman" w:hAnsi="Times New Roman" w:cs="Times New Roman"/>
          <w:sz w:val="24"/>
          <w:szCs w:val="24"/>
        </w:rPr>
        <w:t xml:space="preserve"> 13, 326 – 340.</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Lakshmi Vijayakumar, C Umamaheswari,  Zubaida Sultana Shujaath Ali, P Devaraj  and K Kesavan (2011).  Intervention for suicide attempters: A randomized controlled study. </w:t>
      </w:r>
      <w:r w:rsidRPr="00115298">
        <w:rPr>
          <w:rFonts w:ascii="Times New Roman" w:hAnsi="Times New Roman" w:cs="Times New Roman"/>
          <w:i/>
          <w:iCs/>
          <w:sz w:val="24"/>
          <w:szCs w:val="24"/>
        </w:rPr>
        <w:t>Indian Journal of Psychiatry,</w:t>
      </w:r>
      <w:r w:rsidRPr="00115298">
        <w:rPr>
          <w:rFonts w:ascii="Times New Roman" w:hAnsi="Times New Roman" w:cs="Times New Roman"/>
          <w:sz w:val="24"/>
          <w:szCs w:val="24"/>
        </w:rPr>
        <w:t xml:space="preserve"> 53, 244-248. </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Liberman, A. M., Best, S. R., Thomas Metzler, J., Fagan, J.A., Weiss, D. S., &amp; Marmar, C. R. (2002). Routine occupational stress and psychological distress in police”. </w:t>
      </w:r>
      <w:r w:rsidRPr="00115298">
        <w:rPr>
          <w:rFonts w:ascii="Times New Roman" w:hAnsi="Times New Roman" w:cs="Times New Roman"/>
          <w:i/>
          <w:iCs/>
          <w:sz w:val="24"/>
          <w:szCs w:val="24"/>
        </w:rPr>
        <w:t>An international journal of police, strategies and management</w:t>
      </w:r>
      <w:r w:rsidRPr="00115298">
        <w:rPr>
          <w:rFonts w:ascii="Times New Roman" w:hAnsi="Times New Roman" w:cs="Times New Roman"/>
          <w:sz w:val="24"/>
          <w:szCs w:val="24"/>
        </w:rPr>
        <w:t>, 25 (2), 421-441.</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Masilamani, R., Bulgiba, A., Chinna, K., Darus, A., Isahak, M., Kandiben, S., &amp; Koh, D. (2013). Prevalence and associated factors of stress in the Malaysian Police Force. </w:t>
      </w:r>
      <w:r w:rsidRPr="00115298">
        <w:rPr>
          <w:rFonts w:ascii="Times New Roman" w:hAnsi="Times New Roman" w:cs="Times New Roman"/>
          <w:i/>
          <w:iCs/>
          <w:sz w:val="24"/>
          <w:szCs w:val="24"/>
        </w:rPr>
        <w:t>Preventive medicine</w:t>
      </w:r>
      <w:r w:rsidRPr="00115298">
        <w:rPr>
          <w:rFonts w:ascii="Times New Roman" w:hAnsi="Times New Roman" w:cs="Times New Roman"/>
          <w:sz w:val="24"/>
          <w:szCs w:val="24"/>
        </w:rPr>
        <w:t>, 57, 57-59</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Mathur P.Perceptions of police stress: An empirical study of stressors and coping response among police personnel in In</w:t>
      </w:r>
      <w:r w:rsidRPr="00115298">
        <w:rPr>
          <w:rFonts w:ascii="Times New Roman" w:hAnsi="Times New Roman" w:cs="Times New Roman"/>
          <w:sz w:val="24"/>
          <w:szCs w:val="24"/>
        </w:rPr>
        <w:softHyphen/>
        <w:t xml:space="preserve">dia, </w:t>
      </w:r>
      <w:r w:rsidRPr="00115298">
        <w:rPr>
          <w:rFonts w:ascii="Times New Roman" w:hAnsi="Times New Roman" w:cs="Times New Roman"/>
          <w:i/>
          <w:iCs/>
          <w:sz w:val="24"/>
          <w:szCs w:val="24"/>
        </w:rPr>
        <w:t>Indian journal of criminology</w:t>
      </w:r>
      <w:r w:rsidRPr="00115298">
        <w:rPr>
          <w:rFonts w:ascii="Times New Roman" w:hAnsi="Times New Roman" w:cs="Times New Roman"/>
          <w:sz w:val="24"/>
          <w:szCs w:val="24"/>
        </w:rPr>
        <w:t>, 23 (1),9-19, 1995.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Matthew K. Nock, Charlene A. Deming, Carol S. Fullerton, Stephen E. Gilman, Matthew Goldenberg, Ronald C. Kessler, James E. McCarroll, Katie A. McLaughlin, Christopher Peterson, Michael Schoenbaum, Barbara Stanley &amp; Robert J. Ursano (2013).  Suicide Among Soldiers: A Review of Psychosocial Risk and Protective Factors. </w:t>
      </w:r>
      <w:r w:rsidRPr="00115298">
        <w:rPr>
          <w:rFonts w:ascii="Times New Roman" w:hAnsi="Times New Roman" w:cs="Times New Roman"/>
          <w:i/>
          <w:iCs/>
          <w:sz w:val="24"/>
          <w:szCs w:val="24"/>
        </w:rPr>
        <w:t>Psychiatry</w:t>
      </w:r>
      <w:r w:rsidRPr="00115298">
        <w:rPr>
          <w:rFonts w:ascii="Times New Roman" w:hAnsi="Times New Roman" w:cs="Times New Roman"/>
          <w:sz w:val="24"/>
          <w:szCs w:val="24"/>
        </w:rPr>
        <w:t>, 76:2,  97-125.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McCafferty, F.L., McCafferty, E., &amp; McCafferty, M.A. (1992). Stress and suicide in police officers: Paradigm of occupational stress. </w:t>
      </w:r>
      <w:r w:rsidRPr="00115298">
        <w:rPr>
          <w:rFonts w:ascii="Times New Roman" w:hAnsi="Times New Roman" w:cs="Times New Roman"/>
          <w:i/>
          <w:iCs/>
          <w:sz w:val="24"/>
          <w:szCs w:val="24"/>
        </w:rPr>
        <w:t>Southern Medical Journal</w:t>
      </w:r>
      <w:r w:rsidRPr="00115298">
        <w:rPr>
          <w:rFonts w:ascii="Times New Roman" w:hAnsi="Times New Roman" w:cs="Times New Roman"/>
          <w:sz w:val="24"/>
          <w:szCs w:val="24"/>
        </w:rPr>
        <w:t>, 85, 233-243.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McCafferty, L., Francis, D.D., &amp; Mc Caffertt, M. J. (1990). Posttraumatic Stress Disorder in the Police: Paradigm of Occupational Stress. </w:t>
      </w:r>
      <w:r w:rsidRPr="00115298">
        <w:rPr>
          <w:rFonts w:ascii="Times New Roman" w:hAnsi="Times New Roman" w:cs="Times New Roman"/>
          <w:i/>
          <w:iCs/>
          <w:sz w:val="24"/>
          <w:szCs w:val="24"/>
        </w:rPr>
        <w:t>Southern Medical Journal</w:t>
      </w:r>
      <w:r w:rsidRPr="00115298">
        <w:rPr>
          <w:rFonts w:ascii="Times New Roman" w:hAnsi="Times New Roman" w:cs="Times New Roman"/>
          <w:sz w:val="24"/>
          <w:szCs w:val="24"/>
        </w:rPr>
        <w:t>, 83(1/5), 543-547.</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Minister of State for Home Shri Haribhai Parathibhai Chaudhary’s reply to an unstarred question of Rajya Sabha raised by Prof. M.V. Rajeev Gowda.</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Morash, M., Kwak, D.H., Hoffman,  V., Lee, C.H., Cho, S., and Byongook. (2008). Stressors, coping resources and strategies and police stress in South  Korea. </w:t>
      </w:r>
      <w:r w:rsidRPr="00115298">
        <w:rPr>
          <w:rFonts w:ascii="Times New Roman" w:hAnsi="Times New Roman" w:cs="Times New Roman"/>
          <w:i/>
          <w:iCs/>
          <w:sz w:val="24"/>
          <w:szCs w:val="24"/>
        </w:rPr>
        <w:t>Journal Criminal Justice</w:t>
      </w:r>
      <w:r w:rsidRPr="00115298">
        <w:rPr>
          <w:rFonts w:ascii="Times New Roman" w:hAnsi="Times New Roman" w:cs="Times New Roman"/>
          <w:sz w:val="24"/>
          <w:szCs w:val="24"/>
        </w:rPr>
        <w:t xml:space="preserve">, 36(3), 232-239.   </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Mostert, K., &amp; Joubert, A.F. (2005). Jobstress, burnout and coping strategies in the South African police service. </w:t>
      </w:r>
      <w:r w:rsidRPr="00115298">
        <w:rPr>
          <w:rFonts w:ascii="Times New Roman" w:hAnsi="Times New Roman" w:cs="Times New Roman"/>
          <w:i/>
          <w:iCs/>
          <w:sz w:val="24"/>
          <w:szCs w:val="24"/>
        </w:rPr>
        <w:t>South African Journal of economic and management science</w:t>
      </w:r>
      <w:r w:rsidRPr="00115298">
        <w:rPr>
          <w:rFonts w:ascii="Times New Roman" w:hAnsi="Times New Roman" w:cs="Times New Roman"/>
          <w:sz w:val="24"/>
          <w:szCs w:val="24"/>
        </w:rPr>
        <w:t>, 8(1), 39-53.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Nagar, D. (2009). A study of occupational stress and health in police constable. </w:t>
      </w:r>
      <w:r w:rsidRPr="00115298">
        <w:rPr>
          <w:rFonts w:ascii="Times New Roman" w:hAnsi="Times New Roman" w:cs="Times New Roman"/>
          <w:i/>
          <w:iCs/>
          <w:sz w:val="24"/>
          <w:szCs w:val="24"/>
        </w:rPr>
        <w:t>Indian journal of police,</w:t>
      </w:r>
      <w:r w:rsidRPr="00115298">
        <w:rPr>
          <w:rFonts w:ascii="Times New Roman" w:hAnsi="Times New Roman" w:cs="Times New Roman"/>
          <w:sz w:val="24"/>
          <w:szCs w:val="24"/>
        </w:rPr>
        <w:t xml:space="preserve"> 6(4), 47-51.</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Naik, K.D. (2012). An Analytical Study of Job Stress of the Police Personnel at Waghodiya Police Station in Vadodara City. </w:t>
      </w:r>
      <w:r w:rsidRPr="00115298">
        <w:rPr>
          <w:rFonts w:ascii="Times New Roman" w:hAnsi="Times New Roman" w:cs="Times New Roman"/>
          <w:i/>
          <w:iCs/>
          <w:sz w:val="24"/>
          <w:szCs w:val="24"/>
        </w:rPr>
        <w:t>Ninth AIMS International Conference on Management</w:t>
      </w:r>
      <w:r w:rsidRPr="00115298">
        <w:rPr>
          <w:rFonts w:ascii="Times New Roman" w:hAnsi="Times New Roman" w:cs="Times New Roman"/>
          <w:sz w:val="24"/>
          <w:szCs w:val="24"/>
        </w:rPr>
        <w:t>, 1-4, 625-31.</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National Crime Records Bureau on Accidental Deaths &amp; Suicides in India, 2017. </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Neeraj Panwar, Sunita Malhotra (2015).  Mental Health of Military Personnel Approaching Job Maturity,  </w:t>
      </w:r>
      <w:r w:rsidRPr="00115298">
        <w:rPr>
          <w:rFonts w:ascii="Times New Roman" w:hAnsi="Times New Roman" w:cs="Times New Roman"/>
          <w:i/>
          <w:iCs/>
          <w:sz w:val="24"/>
          <w:szCs w:val="24"/>
        </w:rPr>
        <w:t>Indian Journal of Psychology and Educatio</w:t>
      </w:r>
      <w:r w:rsidRPr="00115298">
        <w:rPr>
          <w:rFonts w:ascii="Times New Roman" w:hAnsi="Times New Roman" w:cs="Times New Roman"/>
          <w:sz w:val="24"/>
          <w:szCs w:val="24"/>
        </w:rPr>
        <w:t>n -  vol. 5(2)</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O. P. Jindal Global University (2013).  Study of Suicide Cases of State Police Personnel and Suggestions to Contain Such Cases.</w:t>
      </w:r>
    </w:p>
    <w:p w:rsidR="00445BD7" w:rsidRPr="00115298" w:rsidRDefault="00445BD7" w:rsidP="00B41F13">
      <w:pPr>
        <w:pStyle w:val="NoSpacing"/>
        <w:numPr>
          <w:ilvl w:val="0"/>
          <w:numId w:val="81"/>
        </w:numPr>
        <w:spacing w:line="360" w:lineRule="auto"/>
        <w:jc w:val="both"/>
        <w:rPr>
          <w:rFonts w:ascii="Times New Roman" w:hAnsi="Times New Roman" w:cs="Times New Roman"/>
          <w:i/>
          <w:iCs/>
          <w:sz w:val="24"/>
          <w:szCs w:val="24"/>
        </w:rPr>
      </w:pPr>
      <w:r w:rsidRPr="00115298">
        <w:rPr>
          <w:rFonts w:ascii="Times New Roman" w:hAnsi="Times New Roman" w:cs="Times New Roman"/>
          <w:sz w:val="24"/>
          <w:szCs w:val="24"/>
        </w:rPr>
        <w:t>Online portal of Ministry of Home Affairs</w:t>
      </w:r>
      <w:r w:rsidRPr="00115298">
        <w:rPr>
          <w:rFonts w:ascii="Times New Roman" w:hAnsi="Times New Roman" w:cs="Times New Roman"/>
          <w:i/>
          <w:iCs/>
          <w:sz w:val="24"/>
          <w:szCs w:val="24"/>
        </w:rPr>
        <w:t>. https:// www.mha.gov.in.</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Ortega, A., Benner, S., &amp; Heather, P. (2007). Occupational stress, coping and personality in the police. </w:t>
      </w:r>
      <w:r w:rsidRPr="00115298">
        <w:rPr>
          <w:rFonts w:ascii="Times New Roman" w:hAnsi="Times New Roman" w:cs="Times New Roman"/>
          <w:i/>
          <w:iCs/>
          <w:sz w:val="24"/>
          <w:szCs w:val="24"/>
        </w:rPr>
        <w:t>International Journal of police science and management</w:t>
      </w:r>
      <w:r w:rsidRPr="00115298">
        <w:rPr>
          <w:rFonts w:ascii="Times New Roman" w:hAnsi="Times New Roman" w:cs="Times New Roman"/>
          <w:sz w:val="24"/>
          <w:szCs w:val="24"/>
        </w:rPr>
        <w:t>, 9(1), 36-50.</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Pandit, R. (2014). 597 military personnel have committed suicide in last 5 years, government says. Online article published in the </w:t>
      </w:r>
      <w:r w:rsidRPr="00115298">
        <w:rPr>
          <w:rFonts w:ascii="Times New Roman" w:hAnsi="Times New Roman" w:cs="Times New Roman"/>
          <w:i/>
          <w:iCs/>
          <w:sz w:val="24"/>
          <w:szCs w:val="24"/>
        </w:rPr>
        <w:t>Times of India</w:t>
      </w:r>
      <w:r w:rsidRPr="00115298">
        <w:rPr>
          <w:rFonts w:ascii="Times New Roman" w:hAnsi="Times New Roman" w:cs="Times New Roman"/>
          <w:sz w:val="24"/>
          <w:szCs w:val="24"/>
        </w:rPr>
        <w:t xml:space="preserve">, New Delhi: India.  </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Pienaar, J., Rothmann, S., &amp; Vijver, V. D. F. J. R. (2007). Occupational stress, personality traits, coping strategies, and suicide ideation in the South African Police Service</w:t>
      </w:r>
      <w:r w:rsidRPr="00115298">
        <w:rPr>
          <w:rFonts w:ascii="Times New Roman" w:hAnsi="Times New Roman" w:cs="Times New Roman"/>
          <w:i/>
          <w:iCs/>
          <w:sz w:val="24"/>
          <w:szCs w:val="24"/>
        </w:rPr>
        <w:t>. Criminal Justice and Behavior</w:t>
      </w:r>
      <w:r w:rsidRPr="00115298">
        <w:rPr>
          <w:rFonts w:ascii="Times New Roman" w:hAnsi="Times New Roman" w:cs="Times New Roman"/>
          <w:sz w:val="24"/>
          <w:szCs w:val="24"/>
        </w:rPr>
        <w:t>, 34, 246–258.</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Posttraumatic Growth as Protection against Suicidal Ideation after Deployment and Combat Exposure. </w:t>
      </w:r>
      <w:r w:rsidRPr="00115298">
        <w:rPr>
          <w:rFonts w:ascii="Times New Roman" w:hAnsi="Times New Roman" w:cs="Times New Roman"/>
          <w:i/>
          <w:iCs/>
          <w:sz w:val="24"/>
          <w:szCs w:val="24"/>
        </w:rPr>
        <w:t>MILITARY MEDICINE</w:t>
      </w:r>
      <w:r w:rsidRPr="00115298">
        <w:rPr>
          <w:rFonts w:ascii="Times New Roman" w:hAnsi="Times New Roman" w:cs="Times New Roman"/>
          <w:sz w:val="24"/>
          <w:szCs w:val="24"/>
        </w:rPr>
        <w:t>, 176, 1215 – 1222</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Prasad G. Rao,  Khaja Moinuddin, P Geeta Sai, Eva Sarma, and Angers Sarma,( 2008)   Study of Stress and Psychiatric Morbidity in the Central Industrial Security Force. </w:t>
      </w:r>
      <w:r w:rsidRPr="00115298">
        <w:rPr>
          <w:rFonts w:ascii="Times New Roman" w:hAnsi="Times New Roman" w:cs="Times New Roman"/>
          <w:i/>
          <w:iCs/>
          <w:sz w:val="24"/>
          <w:szCs w:val="24"/>
        </w:rPr>
        <w:t>Indian J Psychiatry,</w:t>
      </w:r>
      <w:r w:rsidRPr="00115298">
        <w:rPr>
          <w:rFonts w:ascii="Times New Roman" w:hAnsi="Times New Roman" w:cs="Times New Roman"/>
          <w:sz w:val="24"/>
          <w:szCs w:val="24"/>
        </w:rPr>
        <w:t xml:space="preserve"> 30, 39-47.</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Rahul Tripathi (2018). Death of Jawan. Online article published in the </w:t>
      </w:r>
      <w:r w:rsidRPr="00115298">
        <w:rPr>
          <w:rFonts w:ascii="Times New Roman" w:hAnsi="Times New Roman" w:cs="Times New Roman"/>
          <w:i/>
          <w:iCs/>
          <w:sz w:val="24"/>
          <w:szCs w:val="24"/>
        </w:rPr>
        <w:t>Indian Express</w:t>
      </w:r>
      <w:r w:rsidRPr="00115298">
        <w:rPr>
          <w:rFonts w:ascii="Times New Roman" w:hAnsi="Times New Roman" w:cs="Times New Roman"/>
          <w:sz w:val="24"/>
          <w:szCs w:val="24"/>
        </w:rPr>
        <w:t>, New Delhi: India.  (https:// indianexpress.com/article/india/army-jawan/suicide.)</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Ranta, R.S. (2009). Management of Stress and Coping behaviour of Police Personnel through Indian Psychological Techniques. </w:t>
      </w:r>
      <w:r w:rsidRPr="00115298">
        <w:rPr>
          <w:rFonts w:ascii="Times New Roman" w:hAnsi="Times New Roman" w:cs="Times New Roman"/>
          <w:i/>
          <w:iCs/>
          <w:sz w:val="24"/>
          <w:szCs w:val="24"/>
        </w:rPr>
        <w:t>Journal of the Indian Academy of Applied Psychology</w:t>
      </w:r>
      <w:r w:rsidRPr="00115298">
        <w:rPr>
          <w:rFonts w:ascii="Times New Roman" w:hAnsi="Times New Roman" w:cs="Times New Roman"/>
          <w:sz w:val="24"/>
          <w:szCs w:val="24"/>
        </w:rPr>
        <w:t>, 35(1), 47-53.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Raskirat Kaur (2018). </w:t>
      </w:r>
      <w:r w:rsidRPr="00115298">
        <w:rPr>
          <w:rFonts w:ascii="Times New Roman" w:hAnsi="Times New Roman" w:cs="Times New Roman"/>
          <w:i/>
          <w:iCs/>
          <w:sz w:val="24"/>
          <w:szCs w:val="24"/>
        </w:rPr>
        <w:t>Mental Health of Indian Soldiers: A Review</w:t>
      </w:r>
      <w:r w:rsidRPr="00115298">
        <w:rPr>
          <w:rFonts w:ascii="Times New Roman" w:hAnsi="Times New Roman" w:cs="Times New Roman"/>
          <w:sz w:val="24"/>
          <w:szCs w:val="24"/>
        </w:rPr>
        <w:t>. 08, 83-86</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Rathi, N., &amp; Barath, M. (2013). "Work-family conflict and job and family satisfaction: Moderating effect of social support among police personnel". </w:t>
      </w:r>
      <w:r w:rsidRPr="00115298">
        <w:rPr>
          <w:rFonts w:ascii="Times New Roman" w:hAnsi="Times New Roman" w:cs="Times New Roman"/>
          <w:i/>
          <w:iCs/>
          <w:sz w:val="24"/>
          <w:szCs w:val="24"/>
        </w:rPr>
        <w:t>Equality, Diversity and Inclusion: An International Journal,</w:t>
      </w:r>
      <w:r w:rsidRPr="00115298">
        <w:rPr>
          <w:rFonts w:ascii="Times New Roman" w:hAnsi="Times New Roman" w:cs="Times New Roman"/>
          <w:sz w:val="24"/>
          <w:szCs w:val="24"/>
        </w:rPr>
        <w:t xml:space="preserve"> 32 (4), 438 – 454.</w:t>
      </w:r>
    </w:p>
    <w:p w:rsidR="00445BD7" w:rsidRPr="00115298" w:rsidRDefault="00445BD7" w:rsidP="00B41F13">
      <w:pPr>
        <w:pStyle w:val="NoSpacing"/>
        <w:numPr>
          <w:ilvl w:val="0"/>
          <w:numId w:val="81"/>
        </w:numPr>
        <w:spacing w:line="360" w:lineRule="auto"/>
        <w:jc w:val="both"/>
        <w:rPr>
          <w:rFonts w:ascii="Times New Roman" w:hAnsi="Times New Roman" w:cs="Times New Roman"/>
          <w:i/>
          <w:iCs/>
          <w:sz w:val="24"/>
          <w:szCs w:val="24"/>
        </w:rPr>
      </w:pPr>
      <w:r w:rsidRPr="00115298">
        <w:rPr>
          <w:rFonts w:ascii="Times New Roman" w:hAnsi="Times New Roman" w:cs="Times New Roman"/>
          <w:sz w:val="24"/>
          <w:szCs w:val="24"/>
        </w:rPr>
        <w:t xml:space="preserve">Rostum K Nanavatty (2013)  Internal Armed Conflict in India, Forging a Joint Civil – Military Approach. </w:t>
      </w:r>
      <w:r w:rsidRPr="00115298">
        <w:rPr>
          <w:rFonts w:ascii="Times New Roman" w:hAnsi="Times New Roman" w:cs="Times New Roman"/>
          <w:i/>
          <w:iCs/>
          <w:sz w:val="24"/>
          <w:szCs w:val="24"/>
        </w:rPr>
        <w:t xml:space="preserve">Pentagon Press, New Delhi. </w:t>
      </w:r>
    </w:p>
    <w:p w:rsidR="00445BD7" w:rsidRPr="00115298" w:rsidRDefault="00445BD7" w:rsidP="00445BD7">
      <w:pPr>
        <w:pStyle w:val="NoSpacing"/>
        <w:spacing w:line="360" w:lineRule="auto"/>
        <w:jc w:val="both"/>
        <w:rPr>
          <w:rFonts w:ascii="Times New Roman" w:hAnsi="Times New Roman" w:cs="Times New Roman"/>
          <w:sz w:val="24"/>
          <w:szCs w:val="24"/>
        </w:rPr>
      </w:pP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Rothmann, S., &amp; Rensburg, V. P. (2002). Psychological strengths, coping and suicide ideation in the South African Police Services in the North West Province. </w:t>
      </w:r>
      <w:r w:rsidRPr="00115298">
        <w:rPr>
          <w:rFonts w:ascii="Times New Roman" w:hAnsi="Times New Roman" w:cs="Times New Roman"/>
          <w:i/>
          <w:iCs/>
          <w:sz w:val="24"/>
          <w:szCs w:val="24"/>
        </w:rPr>
        <w:t>South African Journal of Psychology,</w:t>
      </w:r>
      <w:r w:rsidRPr="00115298">
        <w:rPr>
          <w:rFonts w:ascii="Times New Roman" w:hAnsi="Times New Roman" w:cs="Times New Roman"/>
          <w:sz w:val="24"/>
          <w:szCs w:val="24"/>
        </w:rPr>
        <w:t xml:space="preserve"> 28(3), 39 – 49.</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Rothmann, S., &amp; Strijdom, C. (2002). Suicide ideation in the South African police services in the North West province. </w:t>
      </w:r>
      <w:r w:rsidRPr="00115298">
        <w:rPr>
          <w:rFonts w:ascii="Times New Roman" w:hAnsi="Times New Roman" w:cs="Times New Roman"/>
          <w:i/>
          <w:iCs/>
          <w:sz w:val="24"/>
          <w:szCs w:val="24"/>
        </w:rPr>
        <w:t>Journal of Industrial psychology</w:t>
      </w:r>
      <w:r w:rsidRPr="00115298">
        <w:rPr>
          <w:rFonts w:ascii="Times New Roman" w:hAnsi="Times New Roman" w:cs="Times New Roman"/>
          <w:sz w:val="24"/>
          <w:szCs w:val="24"/>
        </w:rPr>
        <w:t>.</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Selokar, D., Nimbarte, S., Ahana, S., Gaidhane, A., &amp; Wagh, V. Occupational stress among police personnel of Wardha city, India. </w:t>
      </w:r>
      <w:r w:rsidRPr="00115298">
        <w:rPr>
          <w:rFonts w:ascii="Times New Roman" w:hAnsi="Times New Roman" w:cs="Times New Roman"/>
          <w:i/>
          <w:iCs/>
          <w:sz w:val="24"/>
          <w:szCs w:val="24"/>
        </w:rPr>
        <w:t>Australian Medicine Journal</w:t>
      </w:r>
      <w:r w:rsidRPr="00115298">
        <w:rPr>
          <w:rFonts w:ascii="Times New Roman" w:hAnsi="Times New Roman" w:cs="Times New Roman"/>
          <w:sz w:val="24"/>
          <w:szCs w:val="24"/>
        </w:rPr>
        <w:t>, 4(3), 114–117.</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Shekhar, S. K., &amp; Kizhakekkara, S. J. (2013). Police trainees &amp; stress: a study with special reference to Kerala armed police 4th battalion, Kerala. </w:t>
      </w:r>
      <w:r w:rsidRPr="00115298">
        <w:rPr>
          <w:rFonts w:ascii="Times New Roman" w:hAnsi="Times New Roman" w:cs="Times New Roman"/>
          <w:i/>
          <w:iCs/>
          <w:sz w:val="24"/>
          <w:szCs w:val="24"/>
        </w:rPr>
        <w:t xml:space="preserve">India Business Excellence and Management, </w:t>
      </w:r>
      <w:r w:rsidRPr="00115298">
        <w:rPr>
          <w:rFonts w:ascii="Times New Roman" w:hAnsi="Times New Roman" w:cs="Times New Roman"/>
          <w:sz w:val="24"/>
          <w:szCs w:val="24"/>
        </w:rPr>
        <w:t>3 (3).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Shri.M.K.Chhabra, BPR&amp;D (2009</w:t>
      </w:r>
      <w:r w:rsidRPr="00115298">
        <w:rPr>
          <w:rFonts w:ascii="Times New Roman" w:hAnsi="Times New Roman" w:cs="Times New Roman"/>
          <w:i/>
          <w:iCs/>
          <w:sz w:val="24"/>
          <w:szCs w:val="24"/>
        </w:rPr>
        <w:t xml:space="preserve">).  </w:t>
      </w:r>
      <w:r w:rsidRPr="00115298">
        <w:rPr>
          <w:rFonts w:ascii="Times New Roman" w:hAnsi="Times New Roman" w:cs="Times New Roman"/>
          <w:sz w:val="24"/>
          <w:szCs w:val="24"/>
        </w:rPr>
        <w:t>“Emotional Intelligence &amp; Occupational Stress” A study of BSF Personnel.</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Singh, R.K. (2007). Stress management in CRPF. </w:t>
      </w:r>
      <w:r w:rsidRPr="00115298">
        <w:rPr>
          <w:rFonts w:ascii="Times New Roman" w:hAnsi="Times New Roman" w:cs="Times New Roman"/>
          <w:i/>
          <w:iCs/>
          <w:sz w:val="24"/>
          <w:szCs w:val="24"/>
        </w:rPr>
        <w:t>Indian  Police Journal</w:t>
      </w:r>
      <w:r w:rsidRPr="00115298">
        <w:rPr>
          <w:rFonts w:ascii="Times New Roman" w:hAnsi="Times New Roman" w:cs="Times New Roman"/>
          <w:sz w:val="24"/>
          <w:szCs w:val="24"/>
        </w:rPr>
        <w:t>, 4(2), 45.</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Siri Thoresen, Lars Mehlum (2004). Risk Factors for Fatal Accidents and Suicides in Peacekeepers: Is There an Overlap? </w:t>
      </w:r>
      <w:r w:rsidRPr="00115298">
        <w:rPr>
          <w:rFonts w:ascii="Times New Roman" w:hAnsi="Times New Roman" w:cs="Times New Roman"/>
          <w:i/>
          <w:iCs/>
          <w:sz w:val="24"/>
          <w:szCs w:val="24"/>
        </w:rPr>
        <w:t>Military Medicine</w:t>
      </w:r>
      <w:r w:rsidRPr="00115298">
        <w:rPr>
          <w:rFonts w:ascii="Times New Roman" w:hAnsi="Times New Roman" w:cs="Times New Roman"/>
          <w:sz w:val="24"/>
          <w:szCs w:val="24"/>
        </w:rPr>
        <w:t>, 169, 988-993.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Stephens, C. (1997). Debriefing, social support and PTSD in New Zealand police: testing a multidimensional model of organizational traumatic stress. </w:t>
      </w:r>
      <w:r w:rsidRPr="00115298">
        <w:rPr>
          <w:rFonts w:ascii="Times New Roman" w:hAnsi="Times New Roman" w:cs="Times New Roman"/>
          <w:i/>
          <w:iCs/>
          <w:sz w:val="24"/>
          <w:szCs w:val="24"/>
        </w:rPr>
        <w:t>Australian Journal of Disaster trauma</w:t>
      </w:r>
      <w:r w:rsidRPr="00115298">
        <w:rPr>
          <w:rFonts w:ascii="Times New Roman" w:hAnsi="Times New Roman" w:cs="Times New Roman"/>
          <w:sz w:val="24"/>
          <w:szCs w:val="24"/>
        </w:rPr>
        <w:t>,1, 1-13.</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Stephens, C., Long, N., &amp; Miller, I. (1997). The impact of trauma and social support on Posttraumatic Stress Disorder: A study of New Zealand police officers. </w:t>
      </w:r>
      <w:r w:rsidRPr="00115298">
        <w:rPr>
          <w:rFonts w:ascii="Times New Roman" w:hAnsi="Times New Roman" w:cs="Times New Roman"/>
          <w:i/>
          <w:iCs/>
          <w:sz w:val="24"/>
          <w:szCs w:val="24"/>
        </w:rPr>
        <w:t>Journal of Criminal Justice,</w:t>
      </w:r>
      <w:r w:rsidRPr="00115298">
        <w:rPr>
          <w:rFonts w:ascii="Times New Roman" w:hAnsi="Times New Roman" w:cs="Times New Roman"/>
          <w:sz w:val="24"/>
          <w:szCs w:val="24"/>
        </w:rPr>
        <w:t xml:space="preserve"> 25(4), 303-314.</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Sundaram, S.M., &amp; Kumaran, J. M. (2012). A Study on Occupational stress and Coping strategies among Police Head Constables (Grade III). </w:t>
      </w:r>
      <w:r w:rsidRPr="00115298">
        <w:rPr>
          <w:rFonts w:ascii="Times New Roman" w:hAnsi="Times New Roman" w:cs="Times New Roman"/>
          <w:i/>
          <w:iCs/>
          <w:sz w:val="24"/>
          <w:szCs w:val="24"/>
        </w:rPr>
        <w:t>Research Journal of Management Sciences</w:t>
      </w:r>
      <w:r w:rsidRPr="00115298">
        <w:rPr>
          <w:rFonts w:ascii="Times New Roman" w:hAnsi="Times New Roman" w:cs="Times New Roman"/>
          <w:sz w:val="24"/>
          <w:szCs w:val="24"/>
        </w:rPr>
        <w:t xml:space="preserve">, 1(1), 44-47.  </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Suresh, R.S., Anantharaman, R.N., Angusamy, A., &amp; Ganesan, J. (2013). Sources of Job Stress in Police Work in a Developing Country. </w:t>
      </w:r>
      <w:r w:rsidRPr="00115298">
        <w:rPr>
          <w:rFonts w:ascii="Times New Roman" w:hAnsi="Times New Roman" w:cs="Times New Roman"/>
          <w:i/>
          <w:iCs/>
          <w:sz w:val="24"/>
          <w:szCs w:val="24"/>
        </w:rPr>
        <w:t>International Journal of Business and Management</w:t>
      </w:r>
      <w:r w:rsidRPr="00115298">
        <w:rPr>
          <w:rFonts w:ascii="Times New Roman" w:hAnsi="Times New Roman" w:cs="Times New Roman"/>
          <w:sz w:val="24"/>
          <w:szCs w:val="24"/>
        </w:rPr>
        <w:t>, 8(13), 102-10.</w:t>
      </w:r>
    </w:p>
    <w:p w:rsidR="00445BD7" w:rsidRPr="00115298" w:rsidRDefault="00445BD7" w:rsidP="00B41F13">
      <w:pPr>
        <w:pStyle w:val="NoSpacing"/>
        <w:numPr>
          <w:ilvl w:val="0"/>
          <w:numId w:val="81"/>
        </w:numPr>
        <w:spacing w:line="360" w:lineRule="auto"/>
        <w:jc w:val="both"/>
        <w:rPr>
          <w:rFonts w:ascii="Times New Roman" w:hAnsi="Times New Roman" w:cs="Times New Roman"/>
          <w:color w:val="333333"/>
          <w:sz w:val="24"/>
          <w:szCs w:val="24"/>
        </w:rPr>
      </w:pPr>
      <w:r w:rsidRPr="00115298">
        <w:rPr>
          <w:rFonts w:ascii="Times New Roman" w:hAnsi="Times New Roman" w:cs="Times New Roman"/>
          <w:color w:val="333333"/>
          <w:sz w:val="24"/>
          <w:szCs w:val="24"/>
        </w:rPr>
        <w:t>Thompson, B. M., Kirk, A., &amp; Brown, D. (2006). Sources of stress in policewomen: A three-factor model.</w:t>
      </w:r>
      <w:r w:rsidRPr="00115298">
        <w:rPr>
          <w:rFonts w:ascii="Times New Roman" w:hAnsi="Times New Roman" w:cs="Times New Roman"/>
          <w:i/>
          <w:iCs/>
          <w:color w:val="333333"/>
          <w:sz w:val="24"/>
          <w:szCs w:val="24"/>
        </w:rPr>
        <w:t> International Journal of Stress Management, 13</w:t>
      </w:r>
      <w:r w:rsidRPr="00115298">
        <w:rPr>
          <w:rFonts w:ascii="Times New Roman" w:hAnsi="Times New Roman" w:cs="Times New Roman"/>
          <w:color w:val="333333"/>
          <w:sz w:val="24"/>
          <w:szCs w:val="24"/>
        </w:rPr>
        <w:t>(3), 309–328.</w:t>
      </w:r>
    </w:p>
    <w:p w:rsidR="00445BD7" w:rsidRPr="00115298" w:rsidRDefault="00445BD7" w:rsidP="00445BD7">
      <w:pPr>
        <w:pStyle w:val="NoSpacing"/>
        <w:spacing w:line="360" w:lineRule="auto"/>
        <w:jc w:val="both"/>
        <w:rPr>
          <w:rFonts w:ascii="Times New Roman" w:hAnsi="Times New Roman" w:cs="Times New Roman"/>
          <w:color w:val="333333"/>
          <w:sz w:val="24"/>
          <w:szCs w:val="24"/>
        </w:rPr>
      </w:pP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Velden, V. D. P. G., Rademaker, A.R., Vermetten, E., Portengen, M.A., Yzermans, J.C., &amp; Grievinkm, L. (2013). Police officers: a high-risk group for the development of mental health disturbances? A cohort study. </w:t>
      </w:r>
      <w:r w:rsidRPr="00115298">
        <w:rPr>
          <w:rFonts w:ascii="Times New Roman" w:hAnsi="Times New Roman" w:cs="Times New Roman"/>
          <w:i/>
          <w:iCs/>
          <w:sz w:val="24"/>
          <w:szCs w:val="24"/>
        </w:rPr>
        <w:t>Behavioural M anangement Journal Open</w:t>
      </w:r>
      <w:r w:rsidRPr="00115298">
        <w:rPr>
          <w:rFonts w:ascii="Times New Roman" w:hAnsi="Times New Roman" w:cs="Times New Roman"/>
          <w:sz w:val="24"/>
          <w:szCs w:val="24"/>
        </w:rPr>
        <w:t>, 3(1).</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World Health organization report on suicide (2019) (</w:t>
      </w:r>
      <w:r w:rsidRPr="00115298">
        <w:rPr>
          <w:rFonts w:ascii="Times New Roman" w:hAnsi="Times New Roman" w:cs="Times New Roman"/>
          <w:i/>
          <w:iCs/>
          <w:sz w:val="24"/>
          <w:szCs w:val="24"/>
        </w:rPr>
        <w:t>https:// www.who reports on suicide</w:t>
      </w:r>
      <w:r w:rsidRPr="00115298">
        <w:rPr>
          <w:rFonts w:ascii="Times New Roman" w:hAnsi="Times New Roman" w:cs="Times New Roman"/>
          <w:sz w:val="24"/>
          <w:szCs w:val="24"/>
        </w:rPr>
        <w:t xml:space="preserve">) </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World Health Organization, 2001</w:t>
      </w:r>
      <w:r w:rsidRPr="00115298">
        <w:rPr>
          <w:rFonts w:ascii="Times New Roman" w:hAnsi="Times New Roman" w:cs="Times New Roman"/>
          <w:i/>
          <w:iCs/>
          <w:sz w:val="24"/>
          <w:szCs w:val="24"/>
        </w:rPr>
        <w:t>, Mental Health: New Understanding, New Hope. The World Health Report</w:t>
      </w:r>
      <w:r w:rsidRPr="00115298">
        <w:rPr>
          <w:rFonts w:ascii="Times New Roman" w:hAnsi="Times New Roman" w:cs="Times New Roman"/>
          <w:sz w:val="24"/>
          <w:szCs w:val="24"/>
        </w:rPr>
        <w:t xml:space="preserve">  2001 Geneva: WHO</w:t>
      </w:r>
    </w:p>
    <w:p w:rsidR="00445BD7" w:rsidRPr="00115298" w:rsidRDefault="00445BD7" w:rsidP="00B41F13">
      <w:pPr>
        <w:pStyle w:val="NoSpacing"/>
        <w:numPr>
          <w:ilvl w:val="0"/>
          <w:numId w:val="81"/>
        </w:numPr>
        <w:spacing w:line="360" w:lineRule="auto"/>
        <w:jc w:val="both"/>
        <w:rPr>
          <w:rFonts w:ascii="Times New Roman" w:hAnsi="Times New Roman" w:cs="Times New Roman"/>
          <w:sz w:val="24"/>
          <w:szCs w:val="24"/>
        </w:rPr>
      </w:pPr>
      <w:r w:rsidRPr="00115298">
        <w:rPr>
          <w:rFonts w:ascii="Times New Roman" w:hAnsi="Times New Roman" w:cs="Times New Roman"/>
          <w:sz w:val="24"/>
          <w:szCs w:val="24"/>
        </w:rPr>
        <w:t xml:space="preserve">Yuan, C., Wang, Z., Inslicht, S. S., McCaslin, S. E., Metzler, T. J., Henn-Haase, C Marmar, C. R. (2011).  Protective factors for posttraumatic stress disorder symptoms in a prospective study of police officers. </w:t>
      </w:r>
      <w:r w:rsidRPr="00115298">
        <w:rPr>
          <w:rFonts w:ascii="Times New Roman" w:hAnsi="Times New Roman" w:cs="Times New Roman"/>
          <w:i/>
          <w:iCs/>
          <w:sz w:val="24"/>
          <w:szCs w:val="24"/>
        </w:rPr>
        <w:t>Psychiatry Research,</w:t>
      </w:r>
      <w:r w:rsidRPr="00115298">
        <w:rPr>
          <w:rFonts w:ascii="Times New Roman" w:hAnsi="Times New Roman" w:cs="Times New Roman"/>
          <w:sz w:val="24"/>
          <w:szCs w:val="24"/>
        </w:rPr>
        <w:t xml:space="preserve"> 188 (1), 45-50.</w:t>
      </w:r>
    </w:p>
    <w:p w:rsidR="00445BD7" w:rsidRPr="00115298" w:rsidRDefault="00445BD7" w:rsidP="00445BD7">
      <w:pPr>
        <w:pStyle w:val="NoSpacing"/>
        <w:spacing w:line="360" w:lineRule="auto"/>
        <w:jc w:val="both"/>
        <w:rPr>
          <w:rFonts w:ascii="Times New Roman" w:hAnsi="Times New Roman" w:cs="Times New Roman"/>
          <w:sz w:val="24"/>
          <w:szCs w:val="24"/>
        </w:rPr>
      </w:pPr>
    </w:p>
    <w:p w:rsidR="00445BD7" w:rsidRPr="00115298" w:rsidRDefault="00445BD7" w:rsidP="00445BD7">
      <w:pPr>
        <w:pStyle w:val="NoSpacing"/>
        <w:spacing w:line="360" w:lineRule="auto"/>
        <w:jc w:val="both"/>
        <w:rPr>
          <w:rFonts w:ascii="Times New Roman" w:hAnsi="Times New Roman" w:cs="Times New Roman"/>
          <w:sz w:val="24"/>
          <w:szCs w:val="24"/>
        </w:rPr>
      </w:pPr>
    </w:p>
    <w:p w:rsidR="00445BD7" w:rsidRPr="00115298" w:rsidRDefault="00445BD7" w:rsidP="00445BD7">
      <w:pPr>
        <w:pStyle w:val="NoSpacing"/>
        <w:spacing w:line="360" w:lineRule="auto"/>
        <w:jc w:val="both"/>
        <w:rPr>
          <w:rFonts w:ascii="Times New Roman" w:hAnsi="Times New Roman" w:cs="Times New Roman"/>
          <w:sz w:val="24"/>
          <w:szCs w:val="24"/>
        </w:rPr>
      </w:pPr>
    </w:p>
    <w:p w:rsidR="00445BD7" w:rsidRDefault="00445BD7" w:rsidP="00445BD7">
      <w:pPr>
        <w:rPr>
          <w:b/>
          <w:sz w:val="32"/>
          <w:szCs w:val="32"/>
        </w:rPr>
      </w:pPr>
      <w:r>
        <w:rPr>
          <w:b/>
          <w:sz w:val="32"/>
          <w:szCs w:val="32"/>
        </w:rPr>
        <w:br w:type="page"/>
      </w:r>
    </w:p>
    <w:p w:rsidR="00445BD7" w:rsidRDefault="00BF031A" w:rsidP="00445BD7">
      <w:pPr>
        <w:rPr>
          <w:b/>
          <w:sz w:val="32"/>
          <w:szCs w:val="32"/>
        </w:rPr>
      </w:pPr>
      <w:r>
        <w:rPr>
          <w:b/>
          <w:noProof/>
          <w:sz w:val="32"/>
          <w:szCs w:val="32"/>
        </w:rPr>
        <w:pict>
          <v:shape id="_x0000_s1126" type="#_x0000_t202" style="position:absolute;margin-left:35.35pt;margin-top:260.35pt;width:391.6pt;height:90.95pt;z-index:251700224">
            <v:textbox style="mso-next-textbox:#_x0000_s1126">
              <w:txbxContent>
                <w:p w:rsidR="00660B5F" w:rsidRPr="001A3776" w:rsidRDefault="00660B5F" w:rsidP="00445BD7">
                  <w:pPr>
                    <w:spacing w:after="0" w:line="360" w:lineRule="auto"/>
                    <w:jc w:val="center"/>
                    <w:rPr>
                      <w:rFonts w:eastAsia="Times New Roman" w:cstheme="minorHAnsi"/>
                      <w:b/>
                      <w:bCs/>
                      <w:color w:val="000000"/>
                      <w:sz w:val="96"/>
                      <w:szCs w:val="96"/>
                    </w:rPr>
                  </w:pPr>
                  <w:r w:rsidRPr="001A3776">
                    <w:rPr>
                      <w:rFonts w:eastAsia="Times New Roman" w:cstheme="minorHAnsi"/>
                      <w:b/>
                      <w:bCs/>
                      <w:color w:val="000000"/>
                      <w:sz w:val="96"/>
                      <w:szCs w:val="96"/>
                    </w:rPr>
                    <w:t>ANNEXURES</w:t>
                  </w:r>
                </w:p>
                <w:p w:rsidR="00660B5F" w:rsidRDefault="00660B5F" w:rsidP="00445BD7"/>
              </w:txbxContent>
            </v:textbox>
          </v:shape>
        </w:pict>
      </w:r>
      <w:r>
        <w:rPr>
          <w:b/>
          <w:noProof/>
          <w:sz w:val="32"/>
          <w:szCs w:val="32"/>
        </w:rPr>
        <w:pict>
          <v:rect id="_x0000_s1125" style="position:absolute;margin-left:-21.4pt;margin-top:6.95pt;width:495.6pt;height:672pt;z-index:251699200" fillcolor="#b2a1c7 [1943]" strokecolor="#f2f2f2 [3041]" strokeweight="3pt">
            <v:shadow on="t" color="#974706 [1609]" opacity=".5" offset="-6pt,-6pt"/>
            <v:textbox style="mso-next-textbox:#_x0000_s1125">
              <w:txbxContent>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Default="00660B5F" w:rsidP="00445BD7">
                  <w:pPr>
                    <w:pStyle w:val="Heading8"/>
                    <w:jc w:val="center"/>
                  </w:pPr>
                </w:p>
                <w:p w:rsidR="00660B5F" w:rsidRPr="00642CE6" w:rsidRDefault="00660B5F" w:rsidP="00445BD7">
                  <w:pPr>
                    <w:pStyle w:val="Heading8"/>
                    <w:jc w:val="center"/>
                    <w:rPr>
                      <w:rFonts w:asciiTheme="minorHAnsi" w:hAnsiTheme="minorHAnsi" w:cstheme="minorHAnsi"/>
                      <w:b/>
                      <w:color w:val="365F91" w:themeColor="accent1" w:themeShade="BF"/>
                      <w:sz w:val="144"/>
                      <w:u w:val="single"/>
                    </w:rPr>
                  </w:pPr>
                  <w:r>
                    <w:rPr>
                      <w:rFonts w:asciiTheme="minorHAnsi" w:hAnsiTheme="minorHAnsi" w:cstheme="minorHAnsi"/>
                      <w:b/>
                      <w:color w:val="365F91" w:themeColor="accent1" w:themeShade="BF"/>
                      <w:sz w:val="144"/>
                    </w:rPr>
                    <w:t xml:space="preserve"> </w:t>
                  </w:r>
                </w:p>
              </w:txbxContent>
            </v:textbox>
          </v:rect>
        </w:pict>
      </w:r>
      <w:r w:rsidR="00445BD7">
        <w:rPr>
          <w:b/>
          <w:sz w:val="32"/>
          <w:szCs w:val="32"/>
        </w:rPr>
        <w:br w:type="page"/>
      </w:r>
    </w:p>
    <w:p w:rsidR="0073078B" w:rsidRDefault="0073078B" w:rsidP="00445BD7">
      <w:pPr>
        <w:jc w:val="center"/>
        <w:rPr>
          <w:rFonts w:ascii="Times New Roman" w:hAnsi="Times New Roman" w:cs="Times New Roman"/>
          <w:b/>
          <w:sz w:val="24"/>
          <w:szCs w:val="24"/>
        </w:rPr>
      </w:pPr>
    </w:p>
    <w:p w:rsidR="0073078B" w:rsidRDefault="0073078B" w:rsidP="00445BD7">
      <w:pPr>
        <w:jc w:val="center"/>
        <w:rPr>
          <w:rFonts w:ascii="Times New Roman" w:hAnsi="Times New Roman" w:cs="Times New Roman"/>
          <w:b/>
          <w:sz w:val="24"/>
          <w:szCs w:val="24"/>
        </w:rPr>
      </w:pPr>
      <w:bookmarkStart w:id="719" w:name="_Toc104208992"/>
      <w:r w:rsidRPr="00E60DDE">
        <w:rPr>
          <w:rStyle w:val="Heading1Char"/>
          <w:color w:val="auto"/>
        </w:rPr>
        <w:t>Annexure</w:t>
      </w:r>
      <w:bookmarkEnd w:id="719"/>
      <w:r>
        <w:rPr>
          <w:rFonts w:ascii="Times New Roman" w:hAnsi="Times New Roman" w:cs="Times New Roman"/>
          <w:b/>
          <w:sz w:val="24"/>
          <w:szCs w:val="24"/>
        </w:rPr>
        <w:t>-1</w:t>
      </w:r>
    </w:p>
    <w:p w:rsidR="00445BD7" w:rsidRPr="009B4782" w:rsidRDefault="00445BD7" w:rsidP="00445BD7">
      <w:pPr>
        <w:jc w:val="center"/>
        <w:rPr>
          <w:rFonts w:ascii="Times New Roman" w:hAnsi="Times New Roman" w:cs="Times New Roman"/>
          <w:b/>
          <w:bCs/>
          <w:sz w:val="24"/>
          <w:szCs w:val="36"/>
        </w:rPr>
      </w:pPr>
      <w:r w:rsidRPr="009B4782">
        <w:rPr>
          <w:rFonts w:ascii="Times New Roman" w:hAnsi="Times New Roman" w:cs="Times New Roman"/>
          <w:b/>
          <w:sz w:val="24"/>
          <w:szCs w:val="24"/>
        </w:rPr>
        <w:t>QUESTIONS</w:t>
      </w:r>
      <w:r w:rsidRPr="009B4782">
        <w:rPr>
          <w:rFonts w:ascii="Times New Roman" w:hAnsi="Times New Roman" w:cs="Times New Roman"/>
          <w:b/>
          <w:bCs/>
          <w:sz w:val="24"/>
          <w:szCs w:val="36"/>
        </w:rPr>
        <w:t xml:space="preserve"> </w:t>
      </w:r>
      <w:r>
        <w:rPr>
          <w:rFonts w:ascii="Times New Roman" w:hAnsi="Times New Roman" w:cs="Times New Roman"/>
          <w:b/>
          <w:bCs/>
          <w:sz w:val="24"/>
          <w:szCs w:val="36"/>
        </w:rPr>
        <w:t xml:space="preserve">FOR </w:t>
      </w:r>
      <w:r w:rsidRPr="009B4782">
        <w:rPr>
          <w:rFonts w:ascii="Times New Roman" w:hAnsi="Times New Roman" w:cs="Times New Roman"/>
          <w:b/>
          <w:bCs/>
          <w:sz w:val="24"/>
          <w:szCs w:val="36"/>
        </w:rPr>
        <w:t>FOCUSED GROUP DISCUSSION</w:t>
      </w:r>
    </w:p>
    <w:p w:rsidR="00445BD7" w:rsidRDefault="00445BD7" w:rsidP="00445BD7">
      <w:pPr>
        <w:spacing w:after="0" w:line="480" w:lineRule="auto"/>
        <w:jc w:val="both"/>
        <w:rPr>
          <w:rFonts w:ascii="Times New Roman" w:hAnsi="Times New Roman" w:cs="Times New Roman"/>
          <w:sz w:val="24"/>
          <w:szCs w:val="28"/>
        </w:rPr>
      </w:pP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Q1.  Why did you join this Force?</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Q2. Are you satisfied here?</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Q3. What do you think are the work related factors which cause stress to you?</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Q4.  What do you think are the working conditions related factors which cause stress to you?</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Q5. Jawans</w:t>
      </w:r>
      <w:r>
        <w:rPr>
          <w:rFonts w:ascii="Times New Roman" w:hAnsi="Times New Roman" w:cs="Times New Roman"/>
          <w:sz w:val="24"/>
          <w:szCs w:val="28"/>
        </w:rPr>
        <w:t xml:space="preserve"> / Officers</w:t>
      </w:r>
      <w:r w:rsidRPr="009B4782">
        <w:rPr>
          <w:rFonts w:ascii="Times New Roman" w:hAnsi="Times New Roman" w:cs="Times New Roman"/>
          <w:sz w:val="24"/>
          <w:szCs w:val="28"/>
        </w:rPr>
        <w:t xml:space="preserve"> have committed suicide in CISF. What could be the causes of it?</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Q6.  Officers have committed suicide in CISF. What could be the causes of it? Are these reasons more personal or professional?</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Q7. Do you know that people are leaving CISF? What could be the reasons of it?</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 xml:space="preserve">Q8.According to you in which force suicide and attrition is highest or lowest? Why? </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Q9. What are the current steps / measures taken for the welfare of the Jawans in CISF?</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Q10. Have they been implemented effectively or has there been a gap in their implementation?</w:t>
      </w:r>
    </w:p>
    <w:p w:rsidR="00445BD7" w:rsidRPr="009B4782" w:rsidRDefault="00445BD7" w:rsidP="00445BD7">
      <w:pPr>
        <w:spacing w:after="0" w:line="480" w:lineRule="auto"/>
        <w:jc w:val="both"/>
        <w:rPr>
          <w:rFonts w:ascii="Times New Roman" w:hAnsi="Times New Roman" w:cs="Times New Roman"/>
          <w:sz w:val="24"/>
          <w:szCs w:val="28"/>
        </w:rPr>
      </w:pPr>
      <w:r w:rsidRPr="009B4782">
        <w:rPr>
          <w:rFonts w:ascii="Times New Roman" w:hAnsi="Times New Roman" w:cs="Times New Roman"/>
          <w:sz w:val="24"/>
          <w:szCs w:val="28"/>
        </w:rPr>
        <w:t>Q11.What interventions would you like to suggest to improve the working conditions of CISF?</w:t>
      </w:r>
    </w:p>
    <w:p w:rsidR="00445BD7" w:rsidRPr="009B4782" w:rsidRDefault="00445BD7" w:rsidP="00445BD7">
      <w:pPr>
        <w:spacing w:after="0" w:line="480" w:lineRule="auto"/>
        <w:jc w:val="both"/>
        <w:rPr>
          <w:rFonts w:ascii="Times New Roman" w:hAnsi="Times New Roman" w:cs="Times New Roman"/>
          <w:sz w:val="24"/>
          <w:szCs w:val="28"/>
        </w:rPr>
      </w:pPr>
      <w:r>
        <w:rPr>
          <w:rFonts w:ascii="Times New Roman" w:hAnsi="Times New Roman" w:cs="Times New Roman"/>
          <w:sz w:val="24"/>
          <w:szCs w:val="28"/>
        </w:rPr>
        <w:t xml:space="preserve">Q12. </w:t>
      </w:r>
      <w:r w:rsidRPr="009B4782">
        <w:rPr>
          <w:rFonts w:ascii="Times New Roman" w:hAnsi="Times New Roman" w:cs="Times New Roman"/>
          <w:sz w:val="24"/>
          <w:szCs w:val="28"/>
        </w:rPr>
        <w:t>Would you like to suggest any other factors which can improve the motivation level and reduce the stress level of the people in CISF?</w:t>
      </w:r>
    </w:p>
    <w:p w:rsidR="00445BD7" w:rsidRPr="009D34B6" w:rsidRDefault="00445BD7" w:rsidP="00445BD7">
      <w:pPr>
        <w:jc w:val="both"/>
        <w:rPr>
          <w:rFonts w:ascii="Times New Roman" w:hAnsi="Times New Roman" w:cs="Times New Roman"/>
          <w:sz w:val="28"/>
          <w:szCs w:val="28"/>
        </w:rPr>
      </w:pPr>
    </w:p>
    <w:p w:rsidR="00445BD7" w:rsidRPr="009D34B6" w:rsidRDefault="00445BD7" w:rsidP="00445BD7">
      <w:pPr>
        <w:jc w:val="both"/>
        <w:rPr>
          <w:rFonts w:ascii="Times New Roman" w:hAnsi="Times New Roman" w:cs="Times New Roman"/>
          <w:sz w:val="28"/>
          <w:szCs w:val="28"/>
        </w:rPr>
      </w:pPr>
    </w:p>
    <w:p w:rsidR="00445BD7" w:rsidRPr="009D34B6" w:rsidRDefault="00445BD7" w:rsidP="00445BD7">
      <w:pPr>
        <w:jc w:val="both"/>
        <w:rPr>
          <w:rFonts w:ascii="Times New Roman" w:hAnsi="Times New Roman" w:cs="Times New Roman"/>
          <w:sz w:val="28"/>
          <w:szCs w:val="28"/>
        </w:rPr>
      </w:pPr>
    </w:p>
    <w:p w:rsidR="00445BD7" w:rsidRDefault="00445BD7" w:rsidP="00445BD7">
      <w:pPr>
        <w:spacing w:after="0" w:line="360" w:lineRule="auto"/>
        <w:jc w:val="center"/>
        <w:rPr>
          <w:rFonts w:ascii="Times New Roman" w:hAnsi="Times New Roman" w:cs="Times New Roman"/>
          <w:sz w:val="28"/>
          <w:szCs w:val="28"/>
        </w:rPr>
      </w:pPr>
    </w:p>
    <w:p w:rsidR="00445BD7" w:rsidRDefault="00445BD7" w:rsidP="00445BD7">
      <w:pPr>
        <w:spacing w:after="0" w:line="360" w:lineRule="auto"/>
        <w:jc w:val="center"/>
        <w:rPr>
          <w:rFonts w:ascii="Times New Roman" w:hAnsi="Times New Roman" w:cs="Times New Roman"/>
          <w:sz w:val="28"/>
          <w:szCs w:val="28"/>
        </w:rPr>
      </w:pPr>
    </w:p>
    <w:p w:rsidR="00445BD7" w:rsidRDefault="00445BD7" w:rsidP="00445BD7">
      <w:pPr>
        <w:spacing w:after="0" w:line="360" w:lineRule="auto"/>
        <w:jc w:val="center"/>
        <w:rPr>
          <w:rFonts w:ascii="Times New Roman" w:hAnsi="Times New Roman" w:cs="Times New Roman"/>
          <w:sz w:val="28"/>
          <w:szCs w:val="28"/>
        </w:rPr>
      </w:pPr>
    </w:p>
    <w:p w:rsidR="0073078B" w:rsidRPr="002C5FEB" w:rsidRDefault="0073078B" w:rsidP="00445BD7">
      <w:pPr>
        <w:spacing w:after="0" w:line="360" w:lineRule="auto"/>
        <w:jc w:val="center"/>
        <w:rPr>
          <w:rFonts w:ascii="Times New Roman" w:hAnsi="Times New Roman" w:cs="Times New Roman"/>
          <w:b/>
          <w:sz w:val="28"/>
          <w:szCs w:val="32"/>
        </w:rPr>
      </w:pPr>
      <w:r w:rsidRPr="002C5FEB">
        <w:rPr>
          <w:rFonts w:ascii="Times New Roman" w:hAnsi="Times New Roman" w:cs="Times New Roman"/>
          <w:b/>
          <w:sz w:val="28"/>
          <w:szCs w:val="32"/>
        </w:rPr>
        <w:t>Annexure-2</w:t>
      </w:r>
    </w:p>
    <w:p w:rsidR="00445BD7" w:rsidRPr="00C753C2" w:rsidRDefault="00445BD7" w:rsidP="00445BD7">
      <w:pPr>
        <w:spacing w:after="0" w:line="360" w:lineRule="auto"/>
        <w:jc w:val="center"/>
        <w:rPr>
          <w:rFonts w:ascii="Times New Roman" w:hAnsi="Times New Roman" w:cs="Times New Roman"/>
          <w:b/>
          <w:sz w:val="24"/>
          <w:szCs w:val="28"/>
        </w:rPr>
      </w:pPr>
      <w:r w:rsidRPr="002647D1">
        <w:rPr>
          <w:rFonts w:ascii="Times New Roman" w:hAnsi="Times New Roman" w:cs="Times New Roman"/>
          <w:b/>
          <w:sz w:val="24"/>
          <w:szCs w:val="28"/>
        </w:rPr>
        <w:t>QUESTIONNAIRE FOR PILOT STUDY</w:t>
      </w:r>
    </w:p>
    <w:p w:rsidR="00445BD7" w:rsidRPr="00C753C2" w:rsidRDefault="00445BD7" w:rsidP="00445BD7">
      <w:pPr>
        <w:spacing w:after="0" w:line="360" w:lineRule="auto"/>
        <w:rPr>
          <w:rFonts w:ascii="Times New Roman" w:hAnsi="Times New Roman" w:cs="Times New Roman"/>
          <w:b/>
          <w:sz w:val="24"/>
          <w:szCs w:val="28"/>
        </w:rPr>
      </w:pPr>
    </w:p>
    <w:p w:rsidR="00445BD7" w:rsidRPr="00C753C2" w:rsidRDefault="00445BD7" w:rsidP="00445BD7">
      <w:pPr>
        <w:spacing w:after="0" w:line="360" w:lineRule="auto"/>
        <w:rPr>
          <w:rFonts w:ascii="Times New Roman" w:hAnsi="Times New Roman" w:cs="Times New Roman"/>
          <w:b/>
          <w:sz w:val="24"/>
          <w:szCs w:val="28"/>
        </w:rPr>
      </w:pPr>
      <w:r>
        <w:rPr>
          <w:rFonts w:ascii="Times New Roman" w:hAnsi="Times New Roman" w:cs="Times New Roman"/>
          <w:b/>
          <w:sz w:val="24"/>
          <w:szCs w:val="28"/>
        </w:rPr>
        <w:t xml:space="preserve"> </w:t>
      </w:r>
      <w:r w:rsidRPr="00C753C2">
        <w:rPr>
          <w:rFonts w:ascii="Times New Roman" w:hAnsi="Times New Roman" w:cs="Times New Roman"/>
          <w:b/>
          <w:sz w:val="24"/>
          <w:szCs w:val="28"/>
        </w:rPr>
        <w:t>Personal details</w:t>
      </w:r>
    </w:p>
    <w:p w:rsidR="00445BD7" w:rsidRPr="00C753C2" w:rsidRDefault="00445BD7" w:rsidP="00B41F13">
      <w:pPr>
        <w:numPr>
          <w:ilvl w:val="0"/>
          <w:numId w:val="85"/>
        </w:numPr>
        <w:spacing w:after="0" w:line="360" w:lineRule="auto"/>
        <w:rPr>
          <w:rFonts w:ascii="Times New Roman" w:hAnsi="Times New Roman" w:cs="Times New Roman"/>
          <w:sz w:val="24"/>
          <w:szCs w:val="28"/>
        </w:rPr>
      </w:pPr>
      <w:r w:rsidRPr="00C753C2">
        <w:rPr>
          <w:rFonts w:ascii="Times New Roman" w:hAnsi="Times New Roman" w:cs="Times New Roman"/>
          <w:sz w:val="24"/>
          <w:szCs w:val="28"/>
        </w:rPr>
        <w:t>Name :</w:t>
      </w:r>
    </w:p>
    <w:p w:rsidR="00445BD7" w:rsidRPr="00C753C2" w:rsidRDefault="00445BD7" w:rsidP="00B41F13">
      <w:pPr>
        <w:numPr>
          <w:ilvl w:val="0"/>
          <w:numId w:val="85"/>
        </w:numPr>
        <w:spacing w:after="0" w:line="360" w:lineRule="auto"/>
        <w:rPr>
          <w:rFonts w:ascii="Times New Roman" w:hAnsi="Times New Roman" w:cs="Times New Roman"/>
          <w:sz w:val="24"/>
          <w:szCs w:val="28"/>
        </w:rPr>
      </w:pPr>
      <w:r w:rsidRPr="00C753C2">
        <w:rPr>
          <w:rFonts w:ascii="Times New Roman" w:hAnsi="Times New Roman" w:cs="Times New Roman"/>
          <w:sz w:val="24"/>
          <w:szCs w:val="28"/>
        </w:rPr>
        <w:t>Gender:</w:t>
      </w:r>
    </w:p>
    <w:p w:rsidR="00445BD7" w:rsidRPr="00C753C2" w:rsidRDefault="00445BD7" w:rsidP="00B41F13">
      <w:pPr>
        <w:numPr>
          <w:ilvl w:val="0"/>
          <w:numId w:val="85"/>
        </w:numPr>
        <w:spacing w:after="0" w:line="360" w:lineRule="auto"/>
        <w:rPr>
          <w:rFonts w:ascii="Times New Roman" w:hAnsi="Times New Roman" w:cs="Times New Roman"/>
          <w:sz w:val="24"/>
          <w:szCs w:val="28"/>
        </w:rPr>
      </w:pPr>
      <w:r w:rsidRPr="00C753C2">
        <w:rPr>
          <w:rFonts w:ascii="Times New Roman" w:hAnsi="Times New Roman" w:cs="Times New Roman"/>
          <w:sz w:val="24"/>
          <w:szCs w:val="28"/>
        </w:rPr>
        <w:t>Age:</w:t>
      </w:r>
    </w:p>
    <w:p w:rsidR="00445BD7" w:rsidRPr="00C753C2" w:rsidRDefault="00445BD7" w:rsidP="00B41F13">
      <w:pPr>
        <w:numPr>
          <w:ilvl w:val="0"/>
          <w:numId w:val="85"/>
        </w:numPr>
        <w:spacing w:after="0" w:line="360" w:lineRule="auto"/>
        <w:rPr>
          <w:rFonts w:ascii="Times New Roman" w:hAnsi="Times New Roman" w:cs="Times New Roman"/>
          <w:sz w:val="24"/>
          <w:szCs w:val="28"/>
        </w:rPr>
      </w:pPr>
      <w:r w:rsidRPr="00C753C2">
        <w:rPr>
          <w:rFonts w:ascii="Times New Roman" w:hAnsi="Times New Roman" w:cs="Times New Roman"/>
          <w:sz w:val="24"/>
          <w:szCs w:val="28"/>
        </w:rPr>
        <w:t>Qualification:</w:t>
      </w:r>
    </w:p>
    <w:p w:rsidR="00445BD7" w:rsidRPr="00C753C2" w:rsidRDefault="00445BD7" w:rsidP="00B41F13">
      <w:pPr>
        <w:numPr>
          <w:ilvl w:val="0"/>
          <w:numId w:val="85"/>
        </w:numPr>
        <w:spacing w:after="0" w:line="360" w:lineRule="auto"/>
        <w:rPr>
          <w:rFonts w:ascii="Times New Roman" w:hAnsi="Times New Roman" w:cs="Times New Roman"/>
          <w:sz w:val="24"/>
          <w:szCs w:val="28"/>
        </w:rPr>
      </w:pPr>
      <w:r w:rsidRPr="00C753C2">
        <w:rPr>
          <w:rFonts w:ascii="Times New Roman" w:hAnsi="Times New Roman" w:cs="Times New Roman"/>
          <w:sz w:val="24"/>
          <w:szCs w:val="28"/>
        </w:rPr>
        <w:t>Designation:</w:t>
      </w:r>
    </w:p>
    <w:p w:rsidR="00445BD7" w:rsidRPr="00C753C2" w:rsidRDefault="00445BD7" w:rsidP="00B41F13">
      <w:pPr>
        <w:numPr>
          <w:ilvl w:val="0"/>
          <w:numId w:val="85"/>
        </w:numPr>
        <w:spacing w:after="0" w:line="360" w:lineRule="auto"/>
        <w:rPr>
          <w:rFonts w:ascii="Times New Roman" w:hAnsi="Times New Roman" w:cs="Times New Roman"/>
          <w:sz w:val="24"/>
          <w:szCs w:val="28"/>
        </w:rPr>
      </w:pPr>
      <w:r w:rsidRPr="00C753C2">
        <w:rPr>
          <w:rFonts w:ascii="Times New Roman" w:hAnsi="Times New Roman" w:cs="Times New Roman"/>
          <w:sz w:val="24"/>
          <w:szCs w:val="28"/>
        </w:rPr>
        <w:t>No. of dependent family members:</w:t>
      </w:r>
    </w:p>
    <w:p w:rsidR="00445BD7" w:rsidRPr="00C753C2" w:rsidRDefault="00445BD7" w:rsidP="00445BD7">
      <w:pPr>
        <w:spacing w:after="0" w:line="360" w:lineRule="auto"/>
        <w:rPr>
          <w:rFonts w:ascii="Times New Roman" w:hAnsi="Times New Roman" w:cs="Times New Roman"/>
          <w:sz w:val="24"/>
          <w:szCs w:val="28"/>
        </w:rPr>
      </w:pPr>
    </w:p>
    <w:p w:rsidR="00445BD7" w:rsidRPr="005A7A01" w:rsidRDefault="00445BD7" w:rsidP="00445BD7">
      <w:pPr>
        <w:spacing w:after="0" w:line="360" w:lineRule="auto"/>
        <w:rPr>
          <w:rFonts w:ascii="Times New Roman" w:hAnsi="Times New Roman" w:cs="Times New Roman"/>
          <w:bCs/>
          <w:i/>
          <w:sz w:val="24"/>
          <w:szCs w:val="28"/>
        </w:rPr>
      </w:pPr>
      <w:r w:rsidRPr="005A7A01">
        <w:rPr>
          <w:rFonts w:ascii="Times New Roman" w:hAnsi="Times New Roman" w:cs="Times New Roman"/>
          <w:bCs/>
          <w:sz w:val="24"/>
          <w:szCs w:val="28"/>
        </w:rPr>
        <w:t xml:space="preserve">Q1. To what extent the following factors have caused stress to you over the past 6 months? Kindly give your opinion on a 5 point scale. 1 – </w:t>
      </w:r>
      <w:r w:rsidRPr="005A7A01">
        <w:rPr>
          <w:rFonts w:ascii="Times New Roman" w:hAnsi="Times New Roman" w:cs="Times New Roman"/>
          <w:bCs/>
          <w:i/>
          <w:sz w:val="24"/>
          <w:szCs w:val="28"/>
        </w:rPr>
        <w:t>Not at all stressful</w:t>
      </w:r>
      <w:r w:rsidRPr="005A7A01">
        <w:rPr>
          <w:rFonts w:ascii="Times New Roman" w:hAnsi="Times New Roman" w:cs="Times New Roman"/>
          <w:bCs/>
          <w:sz w:val="24"/>
          <w:szCs w:val="28"/>
        </w:rPr>
        <w:t xml:space="preserve">; 2 – </w:t>
      </w:r>
      <w:r w:rsidRPr="005A7A01">
        <w:rPr>
          <w:rFonts w:ascii="Times New Roman" w:hAnsi="Times New Roman" w:cs="Times New Roman"/>
          <w:bCs/>
          <w:i/>
          <w:sz w:val="24"/>
          <w:szCs w:val="28"/>
        </w:rPr>
        <w:t>Somewhat stressful</w:t>
      </w:r>
      <w:r w:rsidRPr="005A7A01">
        <w:rPr>
          <w:rFonts w:ascii="Times New Roman" w:hAnsi="Times New Roman" w:cs="Times New Roman"/>
          <w:bCs/>
          <w:sz w:val="24"/>
          <w:szCs w:val="28"/>
        </w:rPr>
        <w:t xml:space="preserve">; 3 – </w:t>
      </w:r>
      <w:r w:rsidRPr="005A7A01">
        <w:rPr>
          <w:rFonts w:ascii="Times New Roman" w:hAnsi="Times New Roman" w:cs="Times New Roman"/>
          <w:bCs/>
          <w:i/>
          <w:sz w:val="24"/>
          <w:szCs w:val="28"/>
        </w:rPr>
        <w:t>Moderately stressful</w:t>
      </w:r>
      <w:r w:rsidRPr="005A7A01">
        <w:rPr>
          <w:rFonts w:ascii="Times New Roman" w:hAnsi="Times New Roman" w:cs="Times New Roman"/>
          <w:bCs/>
          <w:sz w:val="24"/>
          <w:szCs w:val="28"/>
        </w:rPr>
        <w:t>;  4 –</w:t>
      </w:r>
      <w:r w:rsidRPr="005A7A01">
        <w:rPr>
          <w:rFonts w:ascii="Times New Roman" w:hAnsi="Times New Roman" w:cs="Times New Roman"/>
          <w:bCs/>
          <w:i/>
          <w:sz w:val="24"/>
          <w:szCs w:val="28"/>
        </w:rPr>
        <w:t>Very stressful</w:t>
      </w:r>
      <w:r w:rsidRPr="005A7A01">
        <w:rPr>
          <w:rFonts w:ascii="Times New Roman" w:hAnsi="Times New Roman" w:cs="Times New Roman"/>
          <w:bCs/>
          <w:sz w:val="24"/>
          <w:szCs w:val="28"/>
        </w:rPr>
        <w:t xml:space="preserve">; 5 – </w:t>
      </w:r>
      <w:r w:rsidRPr="005A7A01">
        <w:rPr>
          <w:rFonts w:ascii="Times New Roman" w:hAnsi="Times New Roman" w:cs="Times New Roman"/>
          <w:bCs/>
          <w:i/>
          <w:sz w:val="24"/>
          <w:szCs w:val="28"/>
        </w:rPr>
        <w:t>Highly stressful</w:t>
      </w:r>
    </w:p>
    <w:p w:rsidR="00445BD7" w:rsidRPr="00C753C2" w:rsidRDefault="00445BD7" w:rsidP="00445BD7">
      <w:pPr>
        <w:spacing w:after="0" w:line="360" w:lineRule="auto"/>
        <w:rPr>
          <w:rFonts w:ascii="Times New Roman" w:hAnsi="Times New Roman" w:cs="Times New Roman"/>
          <w:b/>
          <w:sz w:val="24"/>
          <w:szCs w:val="28"/>
        </w:rPr>
      </w:pPr>
    </w:p>
    <w:tbl>
      <w:tblPr>
        <w:tblStyle w:val="TableGrid"/>
        <w:tblW w:w="0" w:type="auto"/>
        <w:tblInd w:w="360" w:type="dxa"/>
        <w:tblLook w:val="04A0"/>
      </w:tblPr>
      <w:tblGrid>
        <w:gridCol w:w="918"/>
        <w:gridCol w:w="3864"/>
        <w:gridCol w:w="886"/>
        <w:gridCol w:w="887"/>
        <w:gridCol w:w="887"/>
        <w:gridCol w:w="887"/>
        <w:gridCol w:w="887"/>
      </w:tblGrid>
      <w:tr w:rsidR="00445BD7" w:rsidRPr="00C753C2" w:rsidTr="00717C53">
        <w:tc>
          <w:tcPr>
            <w:tcW w:w="918"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Sl. No.</w:t>
            </w:r>
          </w:p>
        </w:tc>
        <w:tc>
          <w:tcPr>
            <w:tcW w:w="3864"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Stress Factors</w:t>
            </w:r>
          </w:p>
        </w:tc>
        <w:tc>
          <w:tcPr>
            <w:tcW w:w="886"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1</w:t>
            </w:r>
          </w:p>
        </w:tc>
        <w:tc>
          <w:tcPr>
            <w:tcW w:w="887"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2</w:t>
            </w:r>
          </w:p>
        </w:tc>
        <w:tc>
          <w:tcPr>
            <w:tcW w:w="887"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3</w:t>
            </w:r>
          </w:p>
        </w:tc>
        <w:tc>
          <w:tcPr>
            <w:tcW w:w="887"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4</w:t>
            </w:r>
          </w:p>
        </w:tc>
        <w:tc>
          <w:tcPr>
            <w:tcW w:w="887"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5</w:t>
            </w: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Shift work</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Working alone at night</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Over-time demands</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Risk of being injured on the job</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Work related activities on days off</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Traumatic events</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Managing your social life outside of work</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Not enough time available to spend with friends and family</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Paper work</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Unavailability of proper equipments</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Absence of proper welfare measures</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Finding time to stay in good physical condition</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Fatigue (e.g. shit work, over-time)</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c>
          <w:tcPr>
            <w:tcW w:w="918" w:type="dxa"/>
          </w:tcPr>
          <w:p w:rsidR="00445BD7" w:rsidRPr="00C753C2" w:rsidRDefault="00445BD7" w:rsidP="00B41F13">
            <w:pPr>
              <w:numPr>
                <w:ilvl w:val="0"/>
                <w:numId w:val="84"/>
              </w:numPr>
              <w:spacing w:line="360" w:lineRule="auto"/>
              <w:rPr>
                <w:rFonts w:ascii="Times New Roman" w:hAnsi="Times New Roman" w:cs="Times New Roman"/>
                <w:sz w:val="24"/>
                <w:szCs w:val="28"/>
              </w:rPr>
            </w:pPr>
          </w:p>
        </w:tc>
        <w:tc>
          <w:tcPr>
            <w:tcW w:w="3864"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Occupation-related health issues</w:t>
            </w:r>
          </w:p>
        </w:tc>
        <w:tc>
          <w:tcPr>
            <w:tcW w:w="886"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c>
          <w:tcPr>
            <w:tcW w:w="887" w:type="dxa"/>
          </w:tcPr>
          <w:p w:rsidR="00445BD7" w:rsidRPr="00C753C2" w:rsidRDefault="00445BD7" w:rsidP="00717C53">
            <w:pPr>
              <w:spacing w:line="360" w:lineRule="auto"/>
              <w:rPr>
                <w:rFonts w:ascii="Times New Roman" w:hAnsi="Times New Roman" w:cs="Times New Roman"/>
                <w:b/>
                <w:sz w:val="24"/>
                <w:szCs w:val="28"/>
              </w:rPr>
            </w:pPr>
          </w:p>
        </w:tc>
      </w:tr>
    </w:tbl>
    <w:p w:rsidR="00445BD7" w:rsidRPr="00C753C2" w:rsidRDefault="00445BD7" w:rsidP="00445BD7">
      <w:pPr>
        <w:spacing w:after="0" w:line="360" w:lineRule="auto"/>
        <w:rPr>
          <w:rFonts w:ascii="Times New Roman" w:hAnsi="Times New Roman" w:cs="Times New Roman"/>
          <w:b/>
          <w:sz w:val="24"/>
          <w:szCs w:val="28"/>
        </w:rPr>
      </w:pPr>
    </w:p>
    <w:p w:rsidR="00445BD7" w:rsidRPr="00C753C2" w:rsidRDefault="00445BD7" w:rsidP="00445BD7">
      <w:pPr>
        <w:spacing w:after="0" w:line="360" w:lineRule="auto"/>
        <w:rPr>
          <w:rFonts w:ascii="Times New Roman" w:hAnsi="Times New Roman" w:cs="Times New Roman"/>
          <w:sz w:val="24"/>
          <w:szCs w:val="28"/>
        </w:rPr>
      </w:pPr>
    </w:p>
    <w:p w:rsidR="00445BD7" w:rsidRDefault="00445BD7" w:rsidP="00445BD7">
      <w:pPr>
        <w:spacing w:after="0" w:line="360" w:lineRule="auto"/>
        <w:rPr>
          <w:rFonts w:ascii="Times New Roman" w:hAnsi="Times New Roman" w:cs="Times New Roman"/>
          <w:bCs/>
          <w:i/>
          <w:sz w:val="24"/>
          <w:szCs w:val="28"/>
        </w:rPr>
      </w:pPr>
      <w:r w:rsidRPr="005A7A01">
        <w:rPr>
          <w:rFonts w:ascii="Times New Roman" w:hAnsi="Times New Roman" w:cs="Times New Roman"/>
          <w:bCs/>
          <w:sz w:val="24"/>
          <w:szCs w:val="28"/>
        </w:rPr>
        <w:t xml:space="preserve">Q2 In your opinion to what extent the following factors are responsible for a person committing suicide in your force. Kindly give your opinion on a 5 point scale. 1 – </w:t>
      </w:r>
      <w:r w:rsidRPr="005A7A01">
        <w:rPr>
          <w:rFonts w:ascii="Times New Roman" w:hAnsi="Times New Roman" w:cs="Times New Roman"/>
          <w:bCs/>
          <w:i/>
          <w:sz w:val="24"/>
          <w:szCs w:val="28"/>
        </w:rPr>
        <w:t>Not at all responsible</w:t>
      </w:r>
      <w:r w:rsidRPr="005A7A01">
        <w:rPr>
          <w:rFonts w:ascii="Times New Roman" w:hAnsi="Times New Roman" w:cs="Times New Roman"/>
          <w:bCs/>
          <w:sz w:val="24"/>
          <w:szCs w:val="28"/>
        </w:rPr>
        <w:t xml:space="preserve">; 2 – </w:t>
      </w:r>
      <w:r w:rsidRPr="005A7A01">
        <w:rPr>
          <w:rFonts w:ascii="Times New Roman" w:hAnsi="Times New Roman" w:cs="Times New Roman"/>
          <w:bCs/>
          <w:i/>
          <w:sz w:val="24"/>
          <w:szCs w:val="28"/>
        </w:rPr>
        <w:t>Somewhat responsible</w:t>
      </w:r>
      <w:r w:rsidRPr="005A7A01">
        <w:rPr>
          <w:rFonts w:ascii="Times New Roman" w:hAnsi="Times New Roman" w:cs="Times New Roman"/>
          <w:bCs/>
          <w:sz w:val="24"/>
          <w:szCs w:val="28"/>
        </w:rPr>
        <w:t xml:space="preserve">; 3 – </w:t>
      </w:r>
      <w:r w:rsidRPr="005A7A01">
        <w:rPr>
          <w:rFonts w:ascii="Times New Roman" w:hAnsi="Times New Roman" w:cs="Times New Roman"/>
          <w:bCs/>
          <w:i/>
          <w:sz w:val="24"/>
          <w:szCs w:val="28"/>
        </w:rPr>
        <w:t>Moderately responsible</w:t>
      </w:r>
      <w:r w:rsidRPr="005A7A01">
        <w:rPr>
          <w:rFonts w:ascii="Times New Roman" w:hAnsi="Times New Roman" w:cs="Times New Roman"/>
          <w:bCs/>
          <w:sz w:val="24"/>
          <w:szCs w:val="28"/>
        </w:rPr>
        <w:t>; 4 –</w:t>
      </w:r>
      <w:r w:rsidRPr="005A7A01">
        <w:rPr>
          <w:rFonts w:ascii="Times New Roman" w:hAnsi="Times New Roman" w:cs="Times New Roman"/>
          <w:bCs/>
          <w:i/>
          <w:sz w:val="24"/>
          <w:szCs w:val="28"/>
        </w:rPr>
        <w:t>Responsible</w:t>
      </w:r>
      <w:r w:rsidRPr="005A7A01">
        <w:rPr>
          <w:rFonts w:ascii="Times New Roman" w:hAnsi="Times New Roman" w:cs="Times New Roman"/>
          <w:bCs/>
          <w:sz w:val="24"/>
          <w:szCs w:val="28"/>
        </w:rPr>
        <w:t xml:space="preserve">; 5 – </w:t>
      </w:r>
      <w:r w:rsidRPr="005A7A01">
        <w:rPr>
          <w:rFonts w:ascii="Times New Roman" w:hAnsi="Times New Roman" w:cs="Times New Roman"/>
          <w:bCs/>
          <w:i/>
          <w:sz w:val="24"/>
          <w:szCs w:val="28"/>
        </w:rPr>
        <w:t>Highly responsible</w:t>
      </w:r>
    </w:p>
    <w:p w:rsidR="00445BD7" w:rsidRPr="005A7A01" w:rsidRDefault="00445BD7" w:rsidP="00445BD7">
      <w:pPr>
        <w:spacing w:after="0" w:line="360" w:lineRule="auto"/>
        <w:rPr>
          <w:rFonts w:ascii="Times New Roman" w:hAnsi="Times New Roman" w:cs="Times New Roman"/>
          <w:bCs/>
          <w:i/>
          <w:sz w:val="24"/>
          <w:szCs w:val="28"/>
        </w:rPr>
      </w:pPr>
    </w:p>
    <w:tbl>
      <w:tblPr>
        <w:tblStyle w:val="TableGrid"/>
        <w:tblW w:w="0" w:type="auto"/>
        <w:jc w:val="center"/>
        <w:tblInd w:w="558" w:type="dxa"/>
        <w:tblLook w:val="04A0"/>
      </w:tblPr>
      <w:tblGrid>
        <w:gridCol w:w="859"/>
        <w:gridCol w:w="2887"/>
        <w:gridCol w:w="977"/>
        <w:gridCol w:w="1225"/>
      </w:tblGrid>
      <w:tr w:rsidR="00445BD7" w:rsidRPr="00C753C2" w:rsidTr="00717C53">
        <w:trPr>
          <w:trHeight w:val="602"/>
          <w:jc w:val="center"/>
        </w:trPr>
        <w:tc>
          <w:tcPr>
            <w:tcW w:w="859"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Sl.No.</w:t>
            </w:r>
          </w:p>
        </w:tc>
        <w:tc>
          <w:tcPr>
            <w:tcW w:w="2887"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Reasons</w:t>
            </w:r>
          </w:p>
        </w:tc>
        <w:tc>
          <w:tcPr>
            <w:tcW w:w="540"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Jawans</w:t>
            </w:r>
          </w:p>
        </w:tc>
        <w:tc>
          <w:tcPr>
            <w:tcW w:w="1225"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Officers</w:t>
            </w:r>
          </w:p>
        </w:tc>
      </w:tr>
      <w:tr w:rsidR="00445BD7" w:rsidRPr="00C753C2" w:rsidTr="00717C53">
        <w:trPr>
          <w:trHeight w:val="596"/>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 xml:space="preserve">Mental Illness </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596"/>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2.</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 xml:space="preserve">Isolation from family </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899"/>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3.</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 xml:space="preserve">Continuous posting in remote areas </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596"/>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4.</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 xml:space="preserve">Lack of Social Cohesion </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845"/>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5.</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Presence of stressful life events in last 6 years</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596"/>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6.</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 xml:space="preserve">Disapproval of leave </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596"/>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7.</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Marital Discords</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879"/>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8.</w:t>
            </w:r>
          </w:p>
          <w:p w:rsidR="00445BD7" w:rsidRPr="00C753C2" w:rsidRDefault="00445BD7" w:rsidP="00717C53">
            <w:pPr>
              <w:spacing w:line="360" w:lineRule="auto"/>
              <w:rPr>
                <w:rFonts w:ascii="Times New Roman" w:hAnsi="Times New Roman" w:cs="Times New Roman"/>
                <w:sz w:val="24"/>
                <w:szCs w:val="28"/>
              </w:rPr>
            </w:pP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Disturbed interpersonal relationships</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728"/>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9.</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 xml:space="preserve">Alcoholism / Substance abuse </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827"/>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10.</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Not enough salary to make both ends meet</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596"/>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11.</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Physical illness/Pain</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596"/>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12.</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Sleep Disturbance</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467"/>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13.</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 xml:space="preserve">Loneliness </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879"/>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14.</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 xml:space="preserve">Problems faced by the family members </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879"/>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15.</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 xml:space="preserve">Family history of psychiatric disorder </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879"/>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16.</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Financial condition of family</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782"/>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17.</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Spouse &amp; Children staying in nuclear family</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863"/>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18.</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Socio-economic background of person</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596"/>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19.</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Gender</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trHeight w:val="596"/>
          <w:jc w:val="center"/>
        </w:trPr>
        <w:tc>
          <w:tcPr>
            <w:tcW w:w="859"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20.</w:t>
            </w:r>
          </w:p>
        </w:tc>
        <w:tc>
          <w:tcPr>
            <w:tcW w:w="2887"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Family Pressure</w:t>
            </w:r>
          </w:p>
        </w:tc>
        <w:tc>
          <w:tcPr>
            <w:tcW w:w="540" w:type="dxa"/>
          </w:tcPr>
          <w:p w:rsidR="00445BD7" w:rsidRPr="00C753C2" w:rsidRDefault="00445BD7" w:rsidP="00717C53">
            <w:pPr>
              <w:spacing w:line="360" w:lineRule="auto"/>
              <w:rPr>
                <w:rFonts w:ascii="Times New Roman" w:hAnsi="Times New Roman" w:cs="Times New Roman"/>
                <w:sz w:val="24"/>
                <w:szCs w:val="28"/>
              </w:rPr>
            </w:pPr>
          </w:p>
        </w:tc>
        <w:tc>
          <w:tcPr>
            <w:tcW w:w="1225" w:type="dxa"/>
          </w:tcPr>
          <w:p w:rsidR="00445BD7" w:rsidRPr="00C753C2" w:rsidRDefault="00445BD7" w:rsidP="00717C53">
            <w:pPr>
              <w:spacing w:line="360" w:lineRule="auto"/>
              <w:rPr>
                <w:rFonts w:ascii="Times New Roman" w:hAnsi="Times New Roman" w:cs="Times New Roman"/>
                <w:sz w:val="24"/>
                <w:szCs w:val="28"/>
              </w:rPr>
            </w:pPr>
          </w:p>
        </w:tc>
      </w:tr>
    </w:tbl>
    <w:p w:rsidR="00445BD7" w:rsidRPr="00C753C2" w:rsidRDefault="00445BD7" w:rsidP="00445BD7">
      <w:pPr>
        <w:spacing w:after="0" w:line="360" w:lineRule="auto"/>
        <w:rPr>
          <w:rFonts w:ascii="Times New Roman" w:hAnsi="Times New Roman" w:cs="Times New Roman"/>
          <w:b/>
          <w:sz w:val="24"/>
          <w:szCs w:val="28"/>
        </w:rPr>
      </w:pPr>
      <w:r w:rsidRPr="00C753C2">
        <w:rPr>
          <w:rFonts w:ascii="Times New Roman" w:hAnsi="Times New Roman" w:cs="Times New Roman"/>
          <w:b/>
          <w:sz w:val="24"/>
          <w:szCs w:val="28"/>
        </w:rPr>
        <w:tab/>
      </w:r>
      <w:r w:rsidRPr="00C753C2">
        <w:rPr>
          <w:rFonts w:ascii="Times New Roman" w:hAnsi="Times New Roman" w:cs="Times New Roman"/>
          <w:b/>
          <w:sz w:val="24"/>
          <w:szCs w:val="28"/>
        </w:rPr>
        <w:tab/>
      </w:r>
    </w:p>
    <w:p w:rsidR="00445BD7" w:rsidRPr="00C753C2" w:rsidRDefault="00445BD7" w:rsidP="00445BD7">
      <w:pPr>
        <w:spacing w:after="0" w:line="360" w:lineRule="auto"/>
        <w:rPr>
          <w:rFonts w:ascii="Times New Roman" w:hAnsi="Times New Roman" w:cs="Times New Roman"/>
          <w:b/>
          <w:sz w:val="24"/>
          <w:szCs w:val="28"/>
        </w:rPr>
      </w:pPr>
    </w:p>
    <w:p w:rsidR="00445BD7" w:rsidRPr="005A7A01" w:rsidRDefault="00445BD7" w:rsidP="00445BD7">
      <w:pPr>
        <w:spacing w:after="0" w:line="360" w:lineRule="auto"/>
        <w:rPr>
          <w:rFonts w:ascii="Times New Roman" w:hAnsi="Times New Roman" w:cs="Times New Roman"/>
          <w:bCs/>
          <w:i/>
          <w:sz w:val="24"/>
          <w:szCs w:val="28"/>
        </w:rPr>
      </w:pPr>
      <w:r w:rsidRPr="005A7A01">
        <w:rPr>
          <w:rFonts w:ascii="Times New Roman" w:hAnsi="Times New Roman" w:cs="Times New Roman"/>
          <w:bCs/>
          <w:sz w:val="24"/>
          <w:szCs w:val="28"/>
        </w:rPr>
        <w:t>Q3</w:t>
      </w:r>
      <w:r w:rsidRPr="00C753C2">
        <w:rPr>
          <w:rFonts w:ascii="Times New Roman" w:hAnsi="Times New Roman" w:cs="Times New Roman"/>
          <w:b/>
          <w:sz w:val="24"/>
          <w:szCs w:val="28"/>
        </w:rPr>
        <w:t xml:space="preserve"> </w:t>
      </w:r>
      <w:r w:rsidRPr="00C753C2">
        <w:rPr>
          <w:rFonts w:ascii="Times New Roman" w:hAnsi="Times New Roman" w:cs="Times New Roman"/>
          <w:sz w:val="24"/>
          <w:szCs w:val="28"/>
        </w:rPr>
        <w:t xml:space="preserve">To what extent the following policies which were framed for the welfare of personnel were effective? Kindly give your opinion on 5 point scale: </w:t>
      </w:r>
      <w:r w:rsidRPr="005A7A01">
        <w:rPr>
          <w:rFonts w:ascii="Times New Roman" w:hAnsi="Times New Roman" w:cs="Times New Roman"/>
          <w:bCs/>
          <w:sz w:val="24"/>
          <w:szCs w:val="28"/>
        </w:rPr>
        <w:t xml:space="preserve">1 – </w:t>
      </w:r>
      <w:r w:rsidRPr="005A7A01">
        <w:rPr>
          <w:rFonts w:ascii="Times New Roman" w:hAnsi="Times New Roman" w:cs="Times New Roman"/>
          <w:bCs/>
          <w:i/>
          <w:sz w:val="24"/>
          <w:szCs w:val="28"/>
        </w:rPr>
        <w:t>Not at all effective</w:t>
      </w:r>
      <w:r w:rsidRPr="005A7A01">
        <w:rPr>
          <w:rFonts w:ascii="Times New Roman" w:hAnsi="Times New Roman" w:cs="Times New Roman"/>
          <w:bCs/>
          <w:sz w:val="24"/>
          <w:szCs w:val="28"/>
        </w:rPr>
        <w:t xml:space="preserve">; 2 – </w:t>
      </w:r>
      <w:r w:rsidRPr="005A7A01">
        <w:rPr>
          <w:rFonts w:ascii="Times New Roman" w:hAnsi="Times New Roman" w:cs="Times New Roman"/>
          <w:bCs/>
          <w:i/>
          <w:sz w:val="24"/>
          <w:szCs w:val="28"/>
        </w:rPr>
        <w:t>Somewhat effective</w:t>
      </w:r>
      <w:r w:rsidRPr="005A7A01">
        <w:rPr>
          <w:rFonts w:ascii="Times New Roman" w:hAnsi="Times New Roman" w:cs="Times New Roman"/>
          <w:bCs/>
          <w:sz w:val="24"/>
          <w:szCs w:val="28"/>
        </w:rPr>
        <w:t xml:space="preserve">; 3 – </w:t>
      </w:r>
      <w:r w:rsidRPr="005A7A01">
        <w:rPr>
          <w:rFonts w:ascii="Times New Roman" w:hAnsi="Times New Roman" w:cs="Times New Roman"/>
          <w:bCs/>
          <w:i/>
          <w:sz w:val="24"/>
          <w:szCs w:val="28"/>
        </w:rPr>
        <w:t>Moderately effective</w:t>
      </w:r>
      <w:r w:rsidRPr="005A7A01">
        <w:rPr>
          <w:rFonts w:ascii="Times New Roman" w:hAnsi="Times New Roman" w:cs="Times New Roman"/>
          <w:bCs/>
          <w:sz w:val="24"/>
          <w:szCs w:val="28"/>
        </w:rPr>
        <w:t xml:space="preserve">; 4 – </w:t>
      </w:r>
      <w:r w:rsidRPr="005A7A01">
        <w:rPr>
          <w:rFonts w:ascii="Times New Roman" w:hAnsi="Times New Roman" w:cs="Times New Roman"/>
          <w:bCs/>
          <w:i/>
          <w:sz w:val="24"/>
          <w:szCs w:val="28"/>
        </w:rPr>
        <w:t>Effective</w:t>
      </w:r>
      <w:r w:rsidRPr="005A7A01">
        <w:rPr>
          <w:rFonts w:ascii="Times New Roman" w:hAnsi="Times New Roman" w:cs="Times New Roman"/>
          <w:bCs/>
          <w:sz w:val="24"/>
          <w:szCs w:val="28"/>
        </w:rPr>
        <w:t xml:space="preserve">; 5 – </w:t>
      </w:r>
      <w:r w:rsidRPr="005A7A01">
        <w:rPr>
          <w:rFonts w:ascii="Times New Roman" w:hAnsi="Times New Roman" w:cs="Times New Roman"/>
          <w:bCs/>
          <w:i/>
          <w:sz w:val="24"/>
          <w:szCs w:val="28"/>
        </w:rPr>
        <w:t>Highly effective.</w:t>
      </w:r>
    </w:p>
    <w:p w:rsidR="00445BD7" w:rsidRPr="00C753C2" w:rsidRDefault="00445BD7" w:rsidP="00445BD7">
      <w:pPr>
        <w:spacing w:after="0" w:line="360" w:lineRule="auto"/>
        <w:rPr>
          <w:rFonts w:ascii="Times New Roman" w:hAnsi="Times New Roman" w:cs="Times New Roman"/>
          <w:b/>
          <w:sz w:val="24"/>
          <w:szCs w:val="28"/>
        </w:rPr>
      </w:pPr>
    </w:p>
    <w:tbl>
      <w:tblPr>
        <w:tblStyle w:val="TableGrid"/>
        <w:tblW w:w="0" w:type="auto"/>
        <w:tblInd w:w="360" w:type="dxa"/>
        <w:tblLook w:val="04A0"/>
      </w:tblPr>
      <w:tblGrid>
        <w:gridCol w:w="828"/>
        <w:gridCol w:w="5633"/>
        <w:gridCol w:w="551"/>
        <w:gridCol w:w="551"/>
        <w:gridCol w:w="551"/>
        <w:gridCol w:w="551"/>
        <w:gridCol w:w="551"/>
      </w:tblGrid>
      <w:tr w:rsidR="00445BD7" w:rsidRPr="00C753C2" w:rsidTr="00717C53">
        <w:tc>
          <w:tcPr>
            <w:tcW w:w="828"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Sl. No.</w:t>
            </w:r>
          </w:p>
        </w:tc>
        <w:tc>
          <w:tcPr>
            <w:tcW w:w="5633"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Policies</w:t>
            </w:r>
          </w:p>
        </w:tc>
        <w:tc>
          <w:tcPr>
            <w:tcW w:w="551"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1</w:t>
            </w:r>
          </w:p>
        </w:tc>
        <w:tc>
          <w:tcPr>
            <w:tcW w:w="551"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2</w:t>
            </w:r>
          </w:p>
        </w:tc>
        <w:tc>
          <w:tcPr>
            <w:tcW w:w="551"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3</w:t>
            </w:r>
          </w:p>
        </w:tc>
        <w:tc>
          <w:tcPr>
            <w:tcW w:w="551"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4</w:t>
            </w:r>
          </w:p>
        </w:tc>
        <w:tc>
          <w:tcPr>
            <w:tcW w:w="551"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5</w:t>
            </w:r>
          </w:p>
        </w:tc>
      </w:tr>
      <w:tr w:rsidR="00445BD7" w:rsidRPr="00C753C2" w:rsidTr="00717C53">
        <w:tc>
          <w:tcPr>
            <w:tcW w:w="828"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w:t>
            </w:r>
          </w:p>
        </w:tc>
        <w:tc>
          <w:tcPr>
            <w:tcW w:w="563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Reduction in number of duty hours of a Jawan</w:t>
            </w: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c>
          <w:tcPr>
            <w:tcW w:w="828"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2.</w:t>
            </w:r>
          </w:p>
        </w:tc>
        <w:tc>
          <w:tcPr>
            <w:tcW w:w="563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Not posting a Jawan in conflict area for more than 3 yrs continuously</w:t>
            </w: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c>
          <w:tcPr>
            <w:tcW w:w="828"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3.</w:t>
            </w:r>
          </w:p>
        </w:tc>
        <w:tc>
          <w:tcPr>
            <w:tcW w:w="563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Providing accommodation to family in nearby areas</w:t>
            </w: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c>
          <w:tcPr>
            <w:tcW w:w="828"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4.</w:t>
            </w:r>
          </w:p>
        </w:tc>
        <w:tc>
          <w:tcPr>
            <w:tcW w:w="563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Assessing the behavioral patterns of the person during hard postings at regular intervals</w:t>
            </w: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c>
          <w:tcPr>
            <w:tcW w:w="828"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5.</w:t>
            </w:r>
          </w:p>
        </w:tc>
        <w:tc>
          <w:tcPr>
            <w:tcW w:w="563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Grievance Redressal Mechanism</w:t>
            </w: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c>
          <w:tcPr>
            <w:tcW w:w="828"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6.</w:t>
            </w:r>
          </w:p>
        </w:tc>
        <w:tc>
          <w:tcPr>
            <w:tcW w:w="563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“Know your Personnel” Program</w:t>
            </w: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c>
          <w:tcPr>
            <w:tcW w:w="828"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7.</w:t>
            </w:r>
          </w:p>
        </w:tc>
        <w:tc>
          <w:tcPr>
            <w:tcW w:w="563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Training Programs on Stress Management</w:t>
            </w: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c>
          <w:tcPr>
            <w:tcW w:w="828"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8.</w:t>
            </w:r>
          </w:p>
        </w:tc>
        <w:tc>
          <w:tcPr>
            <w:tcW w:w="563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Yoga / Meditation Sessions</w:t>
            </w: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c>
          <w:tcPr>
            <w:tcW w:w="551" w:type="dxa"/>
          </w:tcPr>
          <w:p w:rsidR="00445BD7" w:rsidRPr="00C753C2" w:rsidRDefault="00445BD7" w:rsidP="00717C53">
            <w:pPr>
              <w:spacing w:line="360" w:lineRule="auto"/>
              <w:rPr>
                <w:rFonts w:ascii="Times New Roman" w:hAnsi="Times New Roman" w:cs="Times New Roman"/>
                <w:sz w:val="24"/>
                <w:szCs w:val="28"/>
              </w:rPr>
            </w:pPr>
          </w:p>
        </w:tc>
      </w:tr>
    </w:tbl>
    <w:p w:rsidR="00445BD7" w:rsidRDefault="00445BD7" w:rsidP="00445BD7">
      <w:pPr>
        <w:spacing w:after="0" w:line="360" w:lineRule="auto"/>
        <w:rPr>
          <w:rFonts w:ascii="Times New Roman" w:hAnsi="Times New Roman" w:cs="Times New Roman"/>
          <w:b/>
          <w:sz w:val="24"/>
          <w:szCs w:val="28"/>
        </w:rPr>
      </w:pPr>
    </w:p>
    <w:p w:rsidR="00445BD7" w:rsidRDefault="00445BD7" w:rsidP="00445BD7">
      <w:pPr>
        <w:spacing w:after="0" w:line="360" w:lineRule="auto"/>
        <w:rPr>
          <w:rFonts w:ascii="Times New Roman" w:hAnsi="Times New Roman" w:cs="Times New Roman"/>
          <w:bCs/>
          <w:sz w:val="24"/>
          <w:szCs w:val="28"/>
        </w:rPr>
      </w:pPr>
    </w:p>
    <w:p w:rsidR="00445BD7" w:rsidRPr="005A7A01" w:rsidRDefault="00445BD7" w:rsidP="00445BD7">
      <w:pPr>
        <w:spacing w:after="0" w:line="360" w:lineRule="auto"/>
        <w:rPr>
          <w:rFonts w:ascii="Times New Roman" w:hAnsi="Times New Roman" w:cs="Times New Roman"/>
          <w:bCs/>
          <w:i/>
          <w:sz w:val="24"/>
          <w:szCs w:val="28"/>
        </w:rPr>
      </w:pPr>
      <w:r w:rsidRPr="005A7A01">
        <w:rPr>
          <w:rFonts w:ascii="Times New Roman" w:hAnsi="Times New Roman" w:cs="Times New Roman"/>
          <w:bCs/>
          <w:sz w:val="24"/>
          <w:szCs w:val="28"/>
        </w:rPr>
        <w:t xml:space="preserve">Q4 To what extent do you think that implementing the following welfare measures would help in reducing the number of suicides in the force. Kindly give your opinion on 5 point scale: 1 – </w:t>
      </w:r>
      <w:r w:rsidRPr="005A7A01">
        <w:rPr>
          <w:rFonts w:ascii="Times New Roman" w:hAnsi="Times New Roman" w:cs="Times New Roman"/>
          <w:bCs/>
          <w:i/>
          <w:sz w:val="24"/>
          <w:szCs w:val="28"/>
        </w:rPr>
        <w:t>Not at all Useful</w:t>
      </w:r>
      <w:r w:rsidRPr="005A7A01">
        <w:rPr>
          <w:rFonts w:ascii="Times New Roman" w:hAnsi="Times New Roman" w:cs="Times New Roman"/>
          <w:bCs/>
          <w:sz w:val="24"/>
          <w:szCs w:val="28"/>
        </w:rPr>
        <w:t xml:space="preserve">; 2 – </w:t>
      </w:r>
      <w:r w:rsidRPr="005A7A01">
        <w:rPr>
          <w:rFonts w:ascii="Times New Roman" w:hAnsi="Times New Roman" w:cs="Times New Roman"/>
          <w:bCs/>
          <w:i/>
          <w:sz w:val="24"/>
          <w:szCs w:val="28"/>
        </w:rPr>
        <w:t>Somewhat Useful</w:t>
      </w:r>
      <w:r w:rsidRPr="005A7A01">
        <w:rPr>
          <w:rFonts w:ascii="Times New Roman" w:hAnsi="Times New Roman" w:cs="Times New Roman"/>
          <w:bCs/>
          <w:sz w:val="24"/>
          <w:szCs w:val="28"/>
        </w:rPr>
        <w:t xml:space="preserve">; 3 – </w:t>
      </w:r>
      <w:r w:rsidRPr="005A7A01">
        <w:rPr>
          <w:rFonts w:ascii="Times New Roman" w:hAnsi="Times New Roman" w:cs="Times New Roman"/>
          <w:bCs/>
          <w:i/>
          <w:sz w:val="24"/>
          <w:szCs w:val="28"/>
        </w:rPr>
        <w:t>Moderately Useful</w:t>
      </w:r>
      <w:r w:rsidRPr="005A7A01">
        <w:rPr>
          <w:rFonts w:ascii="Times New Roman" w:hAnsi="Times New Roman" w:cs="Times New Roman"/>
          <w:bCs/>
          <w:sz w:val="24"/>
          <w:szCs w:val="28"/>
        </w:rPr>
        <w:t xml:space="preserve">; 4 – </w:t>
      </w:r>
      <w:r w:rsidRPr="005A7A01">
        <w:rPr>
          <w:rFonts w:ascii="Times New Roman" w:hAnsi="Times New Roman" w:cs="Times New Roman"/>
          <w:bCs/>
          <w:i/>
          <w:sz w:val="24"/>
          <w:szCs w:val="28"/>
        </w:rPr>
        <w:t>Very Useful</w:t>
      </w:r>
      <w:r w:rsidRPr="005A7A01">
        <w:rPr>
          <w:rFonts w:ascii="Times New Roman" w:hAnsi="Times New Roman" w:cs="Times New Roman"/>
          <w:bCs/>
          <w:sz w:val="24"/>
          <w:szCs w:val="28"/>
        </w:rPr>
        <w:t xml:space="preserve">; 5 – </w:t>
      </w:r>
      <w:r w:rsidRPr="005A7A01">
        <w:rPr>
          <w:rFonts w:ascii="Times New Roman" w:hAnsi="Times New Roman" w:cs="Times New Roman"/>
          <w:bCs/>
          <w:i/>
          <w:sz w:val="24"/>
          <w:szCs w:val="28"/>
        </w:rPr>
        <w:t>Highly Useful.</w:t>
      </w:r>
    </w:p>
    <w:p w:rsidR="00445BD7" w:rsidRPr="00C753C2" w:rsidRDefault="00445BD7" w:rsidP="00445BD7">
      <w:pPr>
        <w:spacing w:after="0" w:line="360" w:lineRule="auto"/>
        <w:rPr>
          <w:rFonts w:ascii="Times New Roman" w:hAnsi="Times New Roman" w:cs="Times New Roman"/>
          <w:b/>
          <w:sz w:val="24"/>
          <w:szCs w:val="28"/>
        </w:rPr>
      </w:pPr>
    </w:p>
    <w:tbl>
      <w:tblPr>
        <w:tblStyle w:val="TableGrid"/>
        <w:tblW w:w="0" w:type="auto"/>
        <w:jc w:val="center"/>
        <w:tblInd w:w="558" w:type="dxa"/>
        <w:tblLook w:val="04A0"/>
      </w:tblPr>
      <w:tblGrid>
        <w:gridCol w:w="892"/>
        <w:gridCol w:w="4323"/>
        <w:gridCol w:w="725"/>
        <w:gridCol w:w="725"/>
        <w:gridCol w:w="725"/>
        <w:gridCol w:w="725"/>
        <w:gridCol w:w="725"/>
      </w:tblGrid>
      <w:tr w:rsidR="00445BD7" w:rsidRPr="00C753C2" w:rsidTr="00717C53">
        <w:trPr>
          <w:jc w:val="center"/>
        </w:trPr>
        <w:tc>
          <w:tcPr>
            <w:tcW w:w="892"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Sl. No.</w:t>
            </w:r>
          </w:p>
        </w:tc>
        <w:tc>
          <w:tcPr>
            <w:tcW w:w="4323"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Measures</w:t>
            </w:r>
          </w:p>
        </w:tc>
        <w:tc>
          <w:tcPr>
            <w:tcW w:w="725"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1</w:t>
            </w:r>
          </w:p>
        </w:tc>
        <w:tc>
          <w:tcPr>
            <w:tcW w:w="725"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2</w:t>
            </w:r>
          </w:p>
        </w:tc>
        <w:tc>
          <w:tcPr>
            <w:tcW w:w="725"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3</w:t>
            </w:r>
          </w:p>
        </w:tc>
        <w:tc>
          <w:tcPr>
            <w:tcW w:w="725"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4</w:t>
            </w:r>
          </w:p>
        </w:tc>
        <w:tc>
          <w:tcPr>
            <w:tcW w:w="725"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5</w:t>
            </w:r>
          </w:p>
        </w:tc>
      </w:tr>
      <w:tr w:rsidR="00445BD7" w:rsidRPr="00C753C2" w:rsidTr="00717C53">
        <w:trPr>
          <w:jc w:val="center"/>
        </w:trPr>
        <w:tc>
          <w:tcPr>
            <w:tcW w:w="892"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1.</w:t>
            </w:r>
          </w:p>
        </w:tc>
        <w:tc>
          <w:tcPr>
            <w:tcW w:w="432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Providing financial assistance (in the form of a loan/advance at a lower interest rate)</w:t>
            </w: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jc w:val="center"/>
        </w:trPr>
        <w:tc>
          <w:tcPr>
            <w:tcW w:w="892"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2.</w:t>
            </w:r>
          </w:p>
        </w:tc>
        <w:tc>
          <w:tcPr>
            <w:tcW w:w="432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Drafting better leave policy</w:t>
            </w: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jc w:val="center"/>
        </w:trPr>
        <w:tc>
          <w:tcPr>
            <w:tcW w:w="892"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3.</w:t>
            </w:r>
          </w:p>
        </w:tc>
        <w:tc>
          <w:tcPr>
            <w:tcW w:w="432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Regular checkup of their mental health</w:t>
            </w: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jc w:val="center"/>
        </w:trPr>
        <w:tc>
          <w:tcPr>
            <w:tcW w:w="892"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4.</w:t>
            </w:r>
          </w:p>
        </w:tc>
        <w:tc>
          <w:tcPr>
            <w:tcW w:w="432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Frequent visit by a renowned speaker to address Force Personnel on life skills</w:t>
            </w: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jc w:val="center"/>
        </w:trPr>
        <w:tc>
          <w:tcPr>
            <w:tcW w:w="892"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5.</w:t>
            </w:r>
          </w:p>
        </w:tc>
        <w:tc>
          <w:tcPr>
            <w:tcW w:w="432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Occasional visit by a popular social personality (Popular film stars/ Sportspersons/Media Persons)</w:t>
            </w: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jc w:val="center"/>
        </w:trPr>
        <w:tc>
          <w:tcPr>
            <w:tcW w:w="892"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6.</w:t>
            </w:r>
          </w:p>
        </w:tc>
        <w:tc>
          <w:tcPr>
            <w:tcW w:w="432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Get together with family at regular interval</w:t>
            </w: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jc w:val="center"/>
        </w:trPr>
        <w:tc>
          <w:tcPr>
            <w:tcW w:w="892"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7.</w:t>
            </w:r>
          </w:p>
        </w:tc>
        <w:tc>
          <w:tcPr>
            <w:tcW w:w="432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Get together of Force Personnel staying at a particular location which is to be attended by Senior officers</w:t>
            </w: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r>
      <w:tr w:rsidR="00445BD7" w:rsidRPr="00C753C2" w:rsidTr="00717C53">
        <w:trPr>
          <w:jc w:val="center"/>
        </w:trPr>
        <w:tc>
          <w:tcPr>
            <w:tcW w:w="892"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8.</w:t>
            </w:r>
          </w:p>
        </w:tc>
        <w:tc>
          <w:tcPr>
            <w:tcW w:w="4323"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Regular Group Meditation</w:t>
            </w: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c>
          <w:tcPr>
            <w:tcW w:w="725" w:type="dxa"/>
          </w:tcPr>
          <w:p w:rsidR="00445BD7" w:rsidRPr="00C753C2" w:rsidRDefault="00445BD7" w:rsidP="00717C53">
            <w:pPr>
              <w:spacing w:line="360" w:lineRule="auto"/>
              <w:rPr>
                <w:rFonts w:ascii="Times New Roman" w:hAnsi="Times New Roman" w:cs="Times New Roman"/>
                <w:sz w:val="24"/>
                <w:szCs w:val="28"/>
              </w:rPr>
            </w:pPr>
          </w:p>
        </w:tc>
      </w:tr>
    </w:tbl>
    <w:p w:rsidR="00445BD7" w:rsidRDefault="00445BD7" w:rsidP="00445BD7">
      <w:pPr>
        <w:spacing w:after="0" w:line="360" w:lineRule="auto"/>
        <w:rPr>
          <w:rFonts w:ascii="Times New Roman" w:hAnsi="Times New Roman" w:cs="Times New Roman"/>
          <w:b/>
          <w:sz w:val="24"/>
          <w:szCs w:val="28"/>
        </w:rPr>
      </w:pPr>
    </w:p>
    <w:p w:rsidR="00445BD7" w:rsidRPr="00C753C2" w:rsidRDefault="00445BD7" w:rsidP="00445BD7">
      <w:pPr>
        <w:spacing w:after="0" w:line="360" w:lineRule="auto"/>
        <w:rPr>
          <w:rFonts w:ascii="Times New Roman" w:hAnsi="Times New Roman" w:cs="Times New Roman"/>
          <w:b/>
          <w:sz w:val="24"/>
          <w:szCs w:val="28"/>
        </w:rPr>
      </w:pPr>
    </w:p>
    <w:p w:rsidR="00445BD7" w:rsidRDefault="00445BD7" w:rsidP="00445BD7">
      <w:pPr>
        <w:spacing w:after="0" w:line="360" w:lineRule="auto"/>
        <w:rPr>
          <w:rFonts w:ascii="Times New Roman" w:hAnsi="Times New Roman" w:cs="Times New Roman"/>
          <w:bCs/>
          <w:i/>
          <w:sz w:val="24"/>
          <w:szCs w:val="28"/>
        </w:rPr>
      </w:pPr>
      <w:r w:rsidRPr="005A7A01">
        <w:rPr>
          <w:rFonts w:ascii="Times New Roman" w:hAnsi="Times New Roman" w:cs="Times New Roman"/>
          <w:bCs/>
          <w:sz w:val="24"/>
          <w:szCs w:val="28"/>
        </w:rPr>
        <w:t xml:space="preserve">Q5 How do you rate the importance of following things in reducing suicides &amp; attrition amongst personnel? Kindly give your opinion on 5 point scale: 1 – </w:t>
      </w:r>
      <w:r w:rsidRPr="005A7A01">
        <w:rPr>
          <w:rFonts w:ascii="Times New Roman" w:hAnsi="Times New Roman" w:cs="Times New Roman"/>
          <w:bCs/>
          <w:i/>
          <w:sz w:val="24"/>
          <w:szCs w:val="28"/>
        </w:rPr>
        <w:t>Least important</w:t>
      </w:r>
      <w:r w:rsidRPr="005A7A01">
        <w:rPr>
          <w:rFonts w:ascii="Times New Roman" w:hAnsi="Times New Roman" w:cs="Times New Roman"/>
          <w:bCs/>
          <w:sz w:val="24"/>
          <w:szCs w:val="28"/>
        </w:rPr>
        <w:t xml:space="preserve">; 2 – </w:t>
      </w:r>
      <w:r w:rsidRPr="005A7A01">
        <w:rPr>
          <w:rFonts w:ascii="Times New Roman" w:hAnsi="Times New Roman" w:cs="Times New Roman"/>
          <w:bCs/>
          <w:i/>
          <w:sz w:val="24"/>
          <w:szCs w:val="28"/>
        </w:rPr>
        <w:t>Somewhat Important</w:t>
      </w:r>
      <w:r w:rsidRPr="005A7A01">
        <w:rPr>
          <w:rFonts w:ascii="Times New Roman" w:hAnsi="Times New Roman" w:cs="Times New Roman"/>
          <w:bCs/>
          <w:sz w:val="24"/>
          <w:szCs w:val="28"/>
        </w:rPr>
        <w:t xml:space="preserve">; 3 – </w:t>
      </w:r>
      <w:r w:rsidRPr="005A7A01">
        <w:rPr>
          <w:rFonts w:ascii="Times New Roman" w:hAnsi="Times New Roman" w:cs="Times New Roman"/>
          <w:bCs/>
          <w:i/>
          <w:sz w:val="24"/>
          <w:szCs w:val="28"/>
        </w:rPr>
        <w:t>Moderately Important</w:t>
      </w:r>
      <w:r w:rsidRPr="005A7A01">
        <w:rPr>
          <w:rFonts w:ascii="Times New Roman" w:hAnsi="Times New Roman" w:cs="Times New Roman"/>
          <w:bCs/>
          <w:sz w:val="24"/>
          <w:szCs w:val="28"/>
        </w:rPr>
        <w:t xml:space="preserve">; 4 – </w:t>
      </w:r>
      <w:r w:rsidRPr="005A7A01">
        <w:rPr>
          <w:rFonts w:ascii="Times New Roman" w:hAnsi="Times New Roman" w:cs="Times New Roman"/>
          <w:bCs/>
          <w:i/>
          <w:sz w:val="24"/>
          <w:szCs w:val="28"/>
        </w:rPr>
        <w:t>Highly Important</w:t>
      </w:r>
      <w:r w:rsidRPr="005A7A01">
        <w:rPr>
          <w:rFonts w:ascii="Times New Roman" w:hAnsi="Times New Roman" w:cs="Times New Roman"/>
          <w:bCs/>
          <w:sz w:val="24"/>
          <w:szCs w:val="28"/>
        </w:rPr>
        <w:t xml:space="preserve">; 5 – </w:t>
      </w:r>
      <w:r w:rsidRPr="005A7A01">
        <w:rPr>
          <w:rFonts w:ascii="Times New Roman" w:hAnsi="Times New Roman" w:cs="Times New Roman"/>
          <w:bCs/>
          <w:i/>
          <w:sz w:val="24"/>
          <w:szCs w:val="28"/>
        </w:rPr>
        <w:t>Most Important.</w:t>
      </w:r>
    </w:p>
    <w:p w:rsidR="00445BD7" w:rsidRPr="005A7A01" w:rsidRDefault="00445BD7" w:rsidP="00445BD7">
      <w:pPr>
        <w:spacing w:after="0" w:line="360" w:lineRule="auto"/>
        <w:rPr>
          <w:rFonts w:ascii="Times New Roman" w:hAnsi="Times New Roman" w:cs="Times New Roman"/>
          <w:bCs/>
          <w:i/>
          <w:sz w:val="24"/>
          <w:szCs w:val="28"/>
        </w:rPr>
      </w:pPr>
    </w:p>
    <w:p w:rsidR="00445BD7" w:rsidRPr="00C753C2" w:rsidRDefault="00445BD7" w:rsidP="00445BD7">
      <w:pPr>
        <w:spacing w:after="0" w:line="360" w:lineRule="auto"/>
        <w:rPr>
          <w:rFonts w:ascii="Times New Roman" w:hAnsi="Times New Roman" w:cs="Times New Roman"/>
          <w:b/>
          <w:sz w:val="24"/>
          <w:szCs w:val="28"/>
        </w:rPr>
      </w:pPr>
    </w:p>
    <w:tbl>
      <w:tblPr>
        <w:tblStyle w:val="TableGrid"/>
        <w:tblW w:w="10458" w:type="dxa"/>
        <w:jc w:val="center"/>
        <w:tblInd w:w="-540" w:type="dxa"/>
        <w:tblLayout w:type="fixed"/>
        <w:tblLook w:val="04A0"/>
      </w:tblPr>
      <w:tblGrid>
        <w:gridCol w:w="729"/>
        <w:gridCol w:w="1800"/>
        <w:gridCol w:w="720"/>
        <w:gridCol w:w="810"/>
        <w:gridCol w:w="810"/>
        <w:gridCol w:w="731"/>
        <w:gridCol w:w="720"/>
        <w:gridCol w:w="6"/>
        <w:gridCol w:w="893"/>
        <w:gridCol w:w="810"/>
        <w:gridCol w:w="899"/>
        <w:gridCol w:w="810"/>
        <w:gridCol w:w="720"/>
      </w:tblGrid>
      <w:tr w:rsidR="00445BD7" w:rsidRPr="00C753C2" w:rsidTr="00717C53">
        <w:trPr>
          <w:jc w:val="center"/>
        </w:trPr>
        <w:tc>
          <w:tcPr>
            <w:tcW w:w="729"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 No.</w:t>
            </w:r>
          </w:p>
        </w:tc>
        <w:tc>
          <w:tcPr>
            <w:tcW w:w="1800"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Motivational Factors</w:t>
            </w:r>
          </w:p>
        </w:tc>
        <w:tc>
          <w:tcPr>
            <w:tcW w:w="1530" w:type="dxa"/>
            <w:gridSpan w:val="2"/>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1</w:t>
            </w:r>
          </w:p>
        </w:tc>
        <w:tc>
          <w:tcPr>
            <w:tcW w:w="1541" w:type="dxa"/>
            <w:gridSpan w:val="2"/>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2</w:t>
            </w:r>
          </w:p>
        </w:tc>
        <w:tc>
          <w:tcPr>
            <w:tcW w:w="1619" w:type="dxa"/>
            <w:gridSpan w:val="3"/>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3</w:t>
            </w:r>
          </w:p>
        </w:tc>
        <w:tc>
          <w:tcPr>
            <w:tcW w:w="1709" w:type="dxa"/>
            <w:gridSpan w:val="2"/>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4</w:t>
            </w:r>
          </w:p>
        </w:tc>
        <w:tc>
          <w:tcPr>
            <w:tcW w:w="1530" w:type="dxa"/>
            <w:gridSpan w:val="2"/>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5</w:t>
            </w:r>
          </w:p>
        </w:tc>
      </w:tr>
      <w:tr w:rsidR="00445BD7" w:rsidRPr="00C753C2" w:rsidTr="00717C53">
        <w:trPr>
          <w:jc w:val="center"/>
        </w:trPr>
        <w:tc>
          <w:tcPr>
            <w:tcW w:w="729" w:type="dxa"/>
          </w:tcPr>
          <w:p w:rsidR="00445BD7" w:rsidRPr="00C753C2" w:rsidRDefault="00445BD7" w:rsidP="00717C53">
            <w:pPr>
              <w:spacing w:line="360" w:lineRule="auto"/>
              <w:rPr>
                <w:rFonts w:ascii="Times New Roman" w:hAnsi="Times New Roman" w:cs="Times New Roman"/>
                <w:b/>
                <w:sz w:val="24"/>
                <w:szCs w:val="28"/>
              </w:rPr>
            </w:pPr>
          </w:p>
        </w:tc>
        <w:tc>
          <w:tcPr>
            <w:tcW w:w="180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Attrition</w:t>
            </w:r>
          </w:p>
        </w:tc>
        <w:tc>
          <w:tcPr>
            <w:tcW w:w="810"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Suicide</w:t>
            </w:r>
          </w:p>
        </w:tc>
        <w:tc>
          <w:tcPr>
            <w:tcW w:w="810"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Attrition</w:t>
            </w:r>
          </w:p>
        </w:tc>
        <w:tc>
          <w:tcPr>
            <w:tcW w:w="731"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Suicide</w:t>
            </w:r>
          </w:p>
        </w:tc>
        <w:tc>
          <w:tcPr>
            <w:tcW w:w="720"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Attrition</w:t>
            </w: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Suicide</w:t>
            </w:r>
          </w:p>
        </w:tc>
        <w:tc>
          <w:tcPr>
            <w:tcW w:w="810"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Attrition</w:t>
            </w:r>
          </w:p>
        </w:tc>
        <w:tc>
          <w:tcPr>
            <w:tcW w:w="899"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Suicide</w:t>
            </w:r>
          </w:p>
        </w:tc>
        <w:tc>
          <w:tcPr>
            <w:tcW w:w="810"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Attrition</w:t>
            </w:r>
          </w:p>
        </w:tc>
        <w:tc>
          <w:tcPr>
            <w:tcW w:w="720" w:type="dxa"/>
          </w:tcPr>
          <w:p w:rsidR="00445BD7" w:rsidRPr="00C753C2" w:rsidRDefault="00445BD7" w:rsidP="00717C53">
            <w:pPr>
              <w:spacing w:line="360" w:lineRule="auto"/>
              <w:rPr>
                <w:rFonts w:ascii="Times New Roman" w:hAnsi="Times New Roman" w:cs="Times New Roman"/>
                <w:b/>
                <w:sz w:val="24"/>
                <w:szCs w:val="28"/>
              </w:rPr>
            </w:pPr>
            <w:r w:rsidRPr="00C753C2">
              <w:rPr>
                <w:rFonts w:ascii="Times New Roman" w:hAnsi="Times New Roman" w:cs="Times New Roman"/>
                <w:b/>
                <w:sz w:val="24"/>
                <w:szCs w:val="28"/>
              </w:rPr>
              <w:t>Suicide</w:t>
            </w: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Increase in Salary</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Better Allowances &amp; benefits</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Timely disbursement of allowances</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Congenial working conditions</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Lesser duration for deployment in Conflict areas</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Better leave policy</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Quality education for Children</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Medical facilities for self and family members</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Recognition of good work</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Better recreational facilities</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Better access to Senior Officers</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More rest and recuperation time</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More training opportunities</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Better availability of Equipment</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Better hygiene and sanitation at work</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99" w:type="dxa"/>
            <w:gridSpan w:val="2"/>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r w:rsidR="00445BD7" w:rsidRPr="00C753C2" w:rsidTr="00717C53">
        <w:trPr>
          <w:jc w:val="center"/>
        </w:trPr>
        <w:tc>
          <w:tcPr>
            <w:tcW w:w="729" w:type="dxa"/>
          </w:tcPr>
          <w:p w:rsidR="00445BD7" w:rsidRPr="00C753C2" w:rsidRDefault="00445BD7" w:rsidP="00B41F13">
            <w:pPr>
              <w:numPr>
                <w:ilvl w:val="0"/>
                <w:numId w:val="83"/>
              </w:numPr>
              <w:spacing w:line="360" w:lineRule="auto"/>
              <w:rPr>
                <w:rFonts w:ascii="Times New Roman" w:hAnsi="Times New Roman" w:cs="Times New Roman"/>
                <w:sz w:val="24"/>
                <w:szCs w:val="28"/>
              </w:rPr>
            </w:pPr>
          </w:p>
        </w:tc>
        <w:tc>
          <w:tcPr>
            <w:tcW w:w="1800" w:type="dxa"/>
          </w:tcPr>
          <w:p w:rsidR="00445BD7" w:rsidRPr="00C753C2" w:rsidRDefault="00445BD7" w:rsidP="00717C53">
            <w:pPr>
              <w:spacing w:line="360" w:lineRule="auto"/>
              <w:rPr>
                <w:rFonts w:ascii="Times New Roman" w:hAnsi="Times New Roman" w:cs="Times New Roman"/>
                <w:sz w:val="24"/>
                <w:szCs w:val="28"/>
              </w:rPr>
            </w:pPr>
            <w:r w:rsidRPr="00C753C2">
              <w:rPr>
                <w:rFonts w:ascii="Times New Roman" w:hAnsi="Times New Roman" w:cs="Times New Roman"/>
                <w:sz w:val="24"/>
                <w:szCs w:val="28"/>
              </w:rPr>
              <w:t>Improved Interpersonal relationship with boss and with peers</w:t>
            </w:r>
          </w:p>
        </w:tc>
        <w:tc>
          <w:tcPr>
            <w:tcW w:w="72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31" w:type="dxa"/>
          </w:tcPr>
          <w:p w:rsidR="00445BD7" w:rsidRPr="00C753C2" w:rsidRDefault="00445BD7" w:rsidP="00717C53">
            <w:pPr>
              <w:spacing w:line="360" w:lineRule="auto"/>
              <w:rPr>
                <w:rFonts w:ascii="Times New Roman" w:hAnsi="Times New Roman" w:cs="Times New Roman"/>
                <w:b/>
                <w:sz w:val="24"/>
                <w:szCs w:val="28"/>
              </w:rPr>
            </w:pPr>
          </w:p>
        </w:tc>
        <w:tc>
          <w:tcPr>
            <w:tcW w:w="726" w:type="dxa"/>
            <w:gridSpan w:val="2"/>
          </w:tcPr>
          <w:p w:rsidR="00445BD7" w:rsidRPr="00C753C2" w:rsidRDefault="00445BD7" w:rsidP="00717C53">
            <w:pPr>
              <w:spacing w:line="360" w:lineRule="auto"/>
              <w:rPr>
                <w:rFonts w:ascii="Times New Roman" w:hAnsi="Times New Roman" w:cs="Times New Roman"/>
                <w:b/>
                <w:sz w:val="24"/>
                <w:szCs w:val="28"/>
              </w:rPr>
            </w:pPr>
          </w:p>
        </w:tc>
        <w:tc>
          <w:tcPr>
            <w:tcW w:w="893"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899" w:type="dxa"/>
          </w:tcPr>
          <w:p w:rsidR="00445BD7" w:rsidRPr="00C753C2" w:rsidRDefault="00445BD7" w:rsidP="00717C53">
            <w:pPr>
              <w:spacing w:line="360" w:lineRule="auto"/>
              <w:rPr>
                <w:rFonts w:ascii="Times New Roman" w:hAnsi="Times New Roman" w:cs="Times New Roman"/>
                <w:b/>
                <w:sz w:val="24"/>
                <w:szCs w:val="28"/>
              </w:rPr>
            </w:pPr>
          </w:p>
        </w:tc>
        <w:tc>
          <w:tcPr>
            <w:tcW w:w="810" w:type="dxa"/>
          </w:tcPr>
          <w:p w:rsidR="00445BD7" w:rsidRPr="00C753C2" w:rsidRDefault="00445BD7" w:rsidP="00717C53">
            <w:pPr>
              <w:spacing w:line="360" w:lineRule="auto"/>
              <w:rPr>
                <w:rFonts w:ascii="Times New Roman" w:hAnsi="Times New Roman" w:cs="Times New Roman"/>
                <w:b/>
                <w:sz w:val="24"/>
                <w:szCs w:val="28"/>
              </w:rPr>
            </w:pPr>
          </w:p>
        </w:tc>
        <w:tc>
          <w:tcPr>
            <w:tcW w:w="720" w:type="dxa"/>
          </w:tcPr>
          <w:p w:rsidR="00445BD7" w:rsidRPr="00C753C2" w:rsidRDefault="00445BD7" w:rsidP="00717C53">
            <w:pPr>
              <w:spacing w:line="360" w:lineRule="auto"/>
              <w:rPr>
                <w:rFonts w:ascii="Times New Roman" w:hAnsi="Times New Roman" w:cs="Times New Roman"/>
                <w:b/>
                <w:sz w:val="24"/>
                <w:szCs w:val="28"/>
              </w:rPr>
            </w:pPr>
          </w:p>
        </w:tc>
      </w:tr>
    </w:tbl>
    <w:p w:rsidR="00445BD7" w:rsidRPr="00C753C2" w:rsidRDefault="00445BD7" w:rsidP="00445BD7">
      <w:pPr>
        <w:spacing w:after="0" w:line="360" w:lineRule="auto"/>
        <w:rPr>
          <w:rFonts w:ascii="Times New Roman" w:hAnsi="Times New Roman" w:cs="Times New Roman"/>
          <w:b/>
          <w:sz w:val="24"/>
          <w:szCs w:val="28"/>
        </w:rPr>
      </w:pPr>
    </w:p>
    <w:p w:rsidR="00445BD7" w:rsidRPr="00F43B77" w:rsidRDefault="00445BD7" w:rsidP="00445BD7">
      <w:pPr>
        <w:spacing w:after="0" w:line="360" w:lineRule="auto"/>
        <w:rPr>
          <w:rFonts w:ascii="Times New Roman" w:hAnsi="Times New Roman" w:cs="Times New Roman"/>
          <w:sz w:val="24"/>
          <w:szCs w:val="28"/>
          <w:lang w:val="en-IN"/>
        </w:rPr>
      </w:pPr>
    </w:p>
    <w:p w:rsidR="00445BD7" w:rsidRPr="00F43B77" w:rsidRDefault="00445BD7" w:rsidP="00445BD7">
      <w:pPr>
        <w:spacing w:after="0" w:line="360" w:lineRule="auto"/>
        <w:rPr>
          <w:rFonts w:ascii="Times New Roman" w:hAnsi="Times New Roman" w:cs="Times New Roman"/>
          <w:b/>
          <w:sz w:val="28"/>
          <w:szCs w:val="28"/>
          <w:u w:val="single"/>
        </w:rPr>
      </w:pPr>
    </w:p>
    <w:p w:rsidR="00445BD7" w:rsidRPr="00F43B77" w:rsidRDefault="00445BD7" w:rsidP="00445BD7">
      <w:pPr>
        <w:spacing w:after="0" w:line="360" w:lineRule="auto"/>
        <w:rPr>
          <w:rFonts w:ascii="Times New Roman" w:hAnsi="Times New Roman" w:cs="Times New Roman"/>
          <w:b/>
          <w:sz w:val="28"/>
          <w:szCs w:val="28"/>
        </w:rPr>
      </w:pPr>
    </w:p>
    <w:p w:rsidR="00445BD7" w:rsidRPr="00E246C5" w:rsidRDefault="00445BD7" w:rsidP="00445BD7">
      <w:pPr>
        <w:spacing w:after="0" w:line="360" w:lineRule="auto"/>
        <w:jc w:val="both"/>
        <w:rPr>
          <w:rFonts w:cstheme="minorHAnsi"/>
          <w:sz w:val="24"/>
          <w:szCs w:val="24"/>
        </w:rPr>
      </w:pPr>
    </w:p>
    <w:p w:rsidR="00445BD7" w:rsidRDefault="00445BD7" w:rsidP="00445BD7">
      <w:pPr>
        <w:jc w:val="center"/>
        <w:rPr>
          <w:rFonts w:ascii="Times New Roman" w:hAnsi="Times New Roman" w:cs="Times New Roman"/>
          <w:b/>
          <w:sz w:val="28"/>
        </w:rPr>
      </w:pPr>
    </w:p>
    <w:p w:rsidR="00445BD7" w:rsidRDefault="00445BD7" w:rsidP="00445BD7">
      <w:pPr>
        <w:jc w:val="center"/>
        <w:rPr>
          <w:rFonts w:ascii="Times New Roman" w:hAnsi="Times New Roman" w:cs="Times New Roman"/>
          <w:b/>
          <w:sz w:val="28"/>
        </w:rPr>
      </w:pPr>
    </w:p>
    <w:p w:rsidR="00445BD7" w:rsidRDefault="00445BD7" w:rsidP="00445BD7">
      <w:pPr>
        <w:jc w:val="center"/>
        <w:rPr>
          <w:rFonts w:ascii="Times New Roman" w:hAnsi="Times New Roman" w:cs="Times New Roman"/>
          <w:b/>
          <w:sz w:val="28"/>
        </w:rPr>
      </w:pPr>
    </w:p>
    <w:p w:rsidR="00445BD7" w:rsidRDefault="0073078B" w:rsidP="00445BD7">
      <w:pPr>
        <w:jc w:val="center"/>
        <w:rPr>
          <w:rFonts w:ascii="Times New Roman" w:hAnsi="Times New Roman" w:cs="Times New Roman"/>
          <w:b/>
          <w:sz w:val="28"/>
        </w:rPr>
      </w:pPr>
      <w:r>
        <w:rPr>
          <w:rFonts w:ascii="Times New Roman" w:hAnsi="Times New Roman" w:cs="Times New Roman"/>
          <w:b/>
          <w:sz w:val="28"/>
        </w:rPr>
        <w:t>Annexure-3</w:t>
      </w:r>
    </w:p>
    <w:p w:rsidR="00445BD7" w:rsidRDefault="00445BD7" w:rsidP="00445BD7">
      <w:pPr>
        <w:jc w:val="center"/>
        <w:rPr>
          <w:rFonts w:ascii="Times New Roman" w:hAnsi="Times New Roman" w:cs="Times New Roman"/>
          <w:b/>
          <w:sz w:val="28"/>
        </w:rPr>
      </w:pPr>
      <w:r w:rsidRPr="00FC5300">
        <w:rPr>
          <w:rFonts w:ascii="Times New Roman" w:hAnsi="Times New Roman" w:cs="Times New Roman"/>
          <w:b/>
          <w:sz w:val="28"/>
        </w:rPr>
        <w:t>INTERVIEW QUESTIONS FOR DGs</w:t>
      </w:r>
      <w:r>
        <w:rPr>
          <w:rFonts w:ascii="Times New Roman" w:hAnsi="Times New Roman" w:cs="Times New Roman"/>
          <w:b/>
          <w:sz w:val="28"/>
        </w:rPr>
        <w:t xml:space="preserve"> / ADGs  OF FORCES</w:t>
      </w:r>
    </w:p>
    <w:p w:rsidR="00445BD7" w:rsidRDefault="00445BD7" w:rsidP="00445BD7">
      <w:pPr>
        <w:jc w:val="both"/>
        <w:rPr>
          <w:rFonts w:ascii="Times New Roman" w:hAnsi="Times New Roman" w:cs="Times New Roman"/>
          <w:b/>
          <w:sz w:val="28"/>
        </w:rPr>
      </w:pPr>
    </w:p>
    <w:p w:rsidR="00445BD7" w:rsidRDefault="00445BD7" w:rsidP="00B41F13">
      <w:pPr>
        <w:pStyle w:val="ListParagraph"/>
        <w:numPr>
          <w:ilvl w:val="0"/>
          <w:numId w:val="82"/>
        </w:numPr>
        <w:spacing w:after="0" w:line="360" w:lineRule="auto"/>
        <w:ind w:left="1077" w:hanging="357"/>
        <w:jc w:val="both"/>
        <w:rPr>
          <w:rFonts w:ascii="Times New Roman" w:hAnsi="Times New Roman" w:cs="Times New Roman"/>
          <w:sz w:val="24"/>
        </w:rPr>
      </w:pPr>
      <w:r w:rsidRPr="00C7336F">
        <w:rPr>
          <w:rFonts w:ascii="Times New Roman" w:hAnsi="Times New Roman" w:cs="Times New Roman"/>
          <w:sz w:val="24"/>
        </w:rPr>
        <w:t xml:space="preserve">What according to you is the major reason/(s) for suicide among the </w:t>
      </w:r>
      <w:r>
        <w:rPr>
          <w:rFonts w:ascii="Times New Roman" w:hAnsi="Times New Roman" w:cs="Times New Roman"/>
          <w:sz w:val="24"/>
        </w:rPr>
        <w:t xml:space="preserve">Personnel in your Force </w:t>
      </w:r>
      <w:r w:rsidRPr="00C7336F">
        <w:rPr>
          <w:rFonts w:ascii="Times New Roman" w:hAnsi="Times New Roman" w:cs="Times New Roman"/>
          <w:sz w:val="24"/>
        </w:rPr>
        <w:t>at GOs &amp; NGOs level?</w:t>
      </w:r>
    </w:p>
    <w:p w:rsidR="00445BD7" w:rsidRDefault="00445BD7" w:rsidP="00B41F13">
      <w:pPr>
        <w:pStyle w:val="ListParagraph"/>
        <w:numPr>
          <w:ilvl w:val="0"/>
          <w:numId w:val="82"/>
        </w:numPr>
        <w:spacing w:after="0" w:line="360" w:lineRule="auto"/>
        <w:ind w:left="1077" w:hanging="357"/>
        <w:jc w:val="both"/>
        <w:rPr>
          <w:rFonts w:ascii="Times New Roman" w:hAnsi="Times New Roman" w:cs="Times New Roman"/>
          <w:sz w:val="24"/>
        </w:rPr>
      </w:pPr>
      <w:r w:rsidRPr="00C7336F">
        <w:rPr>
          <w:rFonts w:ascii="Times New Roman" w:hAnsi="Times New Roman" w:cs="Times New Roman"/>
          <w:sz w:val="24"/>
        </w:rPr>
        <w:t xml:space="preserve">What according to you is the major reason/(s) for </w:t>
      </w:r>
      <w:r>
        <w:rPr>
          <w:rFonts w:ascii="Times New Roman" w:hAnsi="Times New Roman" w:cs="Times New Roman"/>
          <w:sz w:val="24"/>
        </w:rPr>
        <w:t>attrition</w:t>
      </w:r>
      <w:r w:rsidRPr="00C7336F">
        <w:rPr>
          <w:rFonts w:ascii="Times New Roman" w:hAnsi="Times New Roman" w:cs="Times New Roman"/>
          <w:sz w:val="24"/>
        </w:rPr>
        <w:t xml:space="preserve"> among the </w:t>
      </w:r>
      <w:r>
        <w:rPr>
          <w:rFonts w:ascii="Times New Roman" w:hAnsi="Times New Roman" w:cs="Times New Roman"/>
          <w:sz w:val="24"/>
        </w:rPr>
        <w:t xml:space="preserve">Personnel in your Force </w:t>
      </w:r>
      <w:r w:rsidRPr="00C7336F">
        <w:rPr>
          <w:rFonts w:ascii="Times New Roman" w:hAnsi="Times New Roman" w:cs="Times New Roman"/>
          <w:sz w:val="24"/>
        </w:rPr>
        <w:t>at GOs &amp; NGOs level?</w:t>
      </w:r>
    </w:p>
    <w:p w:rsidR="00445BD7" w:rsidRDefault="00445BD7" w:rsidP="00B41F13">
      <w:pPr>
        <w:pStyle w:val="ListParagraph"/>
        <w:numPr>
          <w:ilvl w:val="0"/>
          <w:numId w:val="82"/>
        </w:numPr>
        <w:spacing w:after="0" w:line="360" w:lineRule="auto"/>
        <w:ind w:left="1077" w:hanging="357"/>
        <w:jc w:val="both"/>
        <w:rPr>
          <w:rFonts w:ascii="Times New Roman" w:hAnsi="Times New Roman" w:cs="Times New Roman"/>
          <w:sz w:val="24"/>
        </w:rPr>
      </w:pPr>
      <w:r w:rsidRPr="00C7336F">
        <w:rPr>
          <w:rFonts w:ascii="Times New Roman" w:hAnsi="Times New Roman" w:cs="Times New Roman"/>
          <w:sz w:val="24"/>
        </w:rPr>
        <w:t xml:space="preserve">How do you see the problem of 3 P’s </w:t>
      </w:r>
      <w:r>
        <w:rPr>
          <w:rFonts w:ascii="Times New Roman" w:hAnsi="Times New Roman" w:cs="Times New Roman"/>
          <w:sz w:val="24"/>
        </w:rPr>
        <w:t xml:space="preserve">i.e. </w:t>
      </w:r>
      <w:r w:rsidRPr="00C7336F">
        <w:rPr>
          <w:rFonts w:ascii="Times New Roman" w:hAnsi="Times New Roman" w:cs="Times New Roman"/>
          <w:sz w:val="24"/>
        </w:rPr>
        <w:t xml:space="preserve">Pension, Promotion and Posting among Force Personnel? </w:t>
      </w:r>
    </w:p>
    <w:p w:rsidR="00445BD7" w:rsidRDefault="00445BD7" w:rsidP="00B41F13">
      <w:pPr>
        <w:pStyle w:val="ListParagraph"/>
        <w:numPr>
          <w:ilvl w:val="0"/>
          <w:numId w:val="82"/>
        </w:numPr>
        <w:spacing w:after="0" w:line="360" w:lineRule="auto"/>
        <w:ind w:left="1077" w:hanging="357"/>
        <w:jc w:val="both"/>
        <w:rPr>
          <w:rFonts w:ascii="Times New Roman" w:hAnsi="Times New Roman" w:cs="Times New Roman"/>
          <w:sz w:val="24"/>
        </w:rPr>
      </w:pPr>
      <w:r w:rsidRPr="00C7336F">
        <w:rPr>
          <w:rFonts w:ascii="Times New Roman" w:hAnsi="Times New Roman" w:cs="Times New Roman"/>
          <w:sz w:val="24"/>
        </w:rPr>
        <w:t xml:space="preserve">SOs and ORs are ‘overburdened’ &amp; ‘sleep deprived’ </w:t>
      </w:r>
      <w:r>
        <w:rPr>
          <w:rFonts w:ascii="Times New Roman" w:hAnsi="Times New Roman" w:cs="Times New Roman"/>
          <w:sz w:val="24"/>
        </w:rPr>
        <w:t>because of less operational strength of personnel. What is your opinion about it?</w:t>
      </w:r>
    </w:p>
    <w:p w:rsidR="00445BD7" w:rsidRDefault="00445BD7" w:rsidP="00B41F13">
      <w:pPr>
        <w:pStyle w:val="ListParagraph"/>
        <w:numPr>
          <w:ilvl w:val="0"/>
          <w:numId w:val="82"/>
        </w:numPr>
        <w:spacing w:after="0" w:line="360" w:lineRule="auto"/>
        <w:ind w:left="1077" w:hanging="357"/>
        <w:jc w:val="both"/>
        <w:rPr>
          <w:rFonts w:ascii="Times New Roman" w:hAnsi="Times New Roman" w:cs="Times New Roman"/>
          <w:sz w:val="24"/>
        </w:rPr>
      </w:pPr>
      <w:r w:rsidRPr="00E65A9B">
        <w:rPr>
          <w:rFonts w:ascii="Times New Roman" w:hAnsi="Times New Roman" w:cs="Times New Roman"/>
          <w:sz w:val="24"/>
        </w:rPr>
        <w:t>Do you feel the need to rationalize ranks &amp; responsibility of ORs &amp; SOs?</w:t>
      </w:r>
      <w:r>
        <w:rPr>
          <w:rFonts w:ascii="Times New Roman" w:hAnsi="Times New Roman" w:cs="Times New Roman"/>
          <w:sz w:val="24"/>
        </w:rPr>
        <w:t xml:space="preserve"> Some Personnel feel </w:t>
      </w:r>
      <w:r w:rsidRPr="00C7336F">
        <w:rPr>
          <w:rFonts w:ascii="Times New Roman" w:hAnsi="Times New Roman" w:cs="Times New Roman"/>
          <w:sz w:val="24"/>
        </w:rPr>
        <w:t xml:space="preserve">that the old system of </w:t>
      </w:r>
      <w:r>
        <w:rPr>
          <w:rFonts w:ascii="Times New Roman" w:hAnsi="Times New Roman" w:cs="Times New Roman"/>
          <w:sz w:val="24"/>
        </w:rPr>
        <w:t>L</w:t>
      </w:r>
      <w:r w:rsidRPr="00C7336F">
        <w:rPr>
          <w:rFonts w:ascii="Times New Roman" w:hAnsi="Times New Roman" w:cs="Times New Roman"/>
          <w:sz w:val="24"/>
        </w:rPr>
        <w:t>ance Nayak/ Nayak was better</w:t>
      </w:r>
      <w:r>
        <w:rPr>
          <w:rFonts w:ascii="Times New Roman" w:hAnsi="Times New Roman" w:cs="Times New Roman"/>
          <w:sz w:val="24"/>
        </w:rPr>
        <w:t>. What are the Pros and Cons of reintroducing it</w:t>
      </w:r>
      <w:r w:rsidRPr="00C7336F">
        <w:rPr>
          <w:rFonts w:ascii="Times New Roman" w:hAnsi="Times New Roman" w:cs="Times New Roman"/>
          <w:sz w:val="24"/>
        </w:rPr>
        <w:t>?</w:t>
      </w:r>
    </w:p>
    <w:p w:rsidR="00445BD7" w:rsidRPr="00C7336F" w:rsidRDefault="00445BD7" w:rsidP="00B41F13">
      <w:pPr>
        <w:pStyle w:val="ListParagraph"/>
        <w:numPr>
          <w:ilvl w:val="0"/>
          <w:numId w:val="82"/>
        </w:numPr>
        <w:spacing w:after="0" w:line="360" w:lineRule="auto"/>
        <w:ind w:left="1077" w:hanging="357"/>
        <w:jc w:val="both"/>
        <w:rPr>
          <w:rFonts w:ascii="Times New Roman" w:hAnsi="Times New Roman" w:cs="Times New Roman"/>
          <w:sz w:val="24"/>
        </w:rPr>
      </w:pPr>
      <w:r w:rsidRPr="00C7336F">
        <w:rPr>
          <w:rFonts w:ascii="Times New Roman" w:hAnsi="Times New Roman" w:cs="Times New Roman"/>
          <w:sz w:val="24"/>
        </w:rPr>
        <w:t xml:space="preserve">Do </w:t>
      </w:r>
      <w:r>
        <w:rPr>
          <w:rFonts w:ascii="Times New Roman" w:hAnsi="Times New Roman" w:cs="Times New Roman"/>
          <w:sz w:val="24"/>
        </w:rPr>
        <w:t xml:space="preserve">you feel the </w:t>
      </w:r>
      <w:r w:rsidRPr="00C7336F">
        <w:rPr>
          <w:rFonts w:ascii="Times New Roman" w:hAnsi="Times New Roman" w:cs="Times New Roman"/>
          <w:sz w:val="24"/>
        </w:rPr>
        <w:t xml:space="preserve">need to </w:t>
      </w:r>
      <w:r>
        <w:rPr>
          <w:rFonts w:ascii="Times New Roman" w:hAnsi="Times New Roman" w:cs="Times New Roman"/>
          <w:sz w:val="24"/>
        </w:rPr>
        <w:t>reduce</w:t>
      </w:r>
      <w:r w:rsidRPr="00C7336F">
        <w:rPr>
          <w:rFonts w:ascii="Times New Roman" w:hAnsi="Times New Roman" w:cs="Times New Roman"/>
          <w:sz w:val="24"/>
        </w:rPr>
        <w:t xml:space="preserve"> inter organizational complexities in CAPFs?</w:t>
      </w:r>
    </w:p>
    <w:p w:rsidR="00445BD7" w:rsidRDefault="00445BD7" w:rsidP="00B41F13">
      <w:pPr>
        <w:pStyle w:val="ListParagraph"/>
        <w:numPr>
          <w:ilvl w:val="0"/>
          <w:numId w:val="82"/>
        </w:numPr>
        <w:spacing w:after="0" w:line="360" w:lineRule="auto"/>
        <w:ind w:left="1077" w:hanging="357"/>
        <w:jc w:val="both"/>
        <w:rPr>
          <w:rFonts w:ascii="Times New Roman" w:hAnsi="Times New Roman" w:cs="Times New Roman"/>
          <w:sz w:val="24"/>
        </w:rPr>
      </w:pPr>
      <w:r w:rsidRPr="00E65A9B">
        <w:rPr>
          <w:rFonts w:ascii="Times New Roman" w:hAnsi="Times New Roman" w:cs="Times New Roman"/>
          <w:sz w:val="24"/>
        </w:rPr>
        <w:t xml:space="preserve">What are the existing welfare measures, interactional opportunities, institutional culture &amp; good provisions in your </w:t>
      </w:r>
      <w:r>
        <w:rPr>
          <w:rFonts w:ascii="Times New Roman" w:hAnsi="Times New Roman" w:cs="Times New Roman"/>
          <w:sz w:val="24"/>
        </w:rPr>
        <w:t>F</w:t>
      </w:r>
      <w:r w:rsidRPr="00E65A9B">
        <w:rPr>
          <w:rFonts w:ascii="Times New Roman" w:hAnsi="Times New Roman" w:cs="Times New Roman"/>
          <w:sz w:val="24"/>
        </w:rPr>
        <w:t>orce?</w:t>
      </w:r>
    </w:p>
    <w:p w:rsidR="00445BD7" w:rsidRPr="00E65A9B" w:rsidRDefault="00445BD7" w:rsidP="00B41F13">
      <w:pPr>
        <w:pStyle w:val="ListParagraph"/>
        <w:numPr>
          <w:ilvl w:val="0"/>
          <w:numId w:val="82"/>
        </w:numPr>
        <w:spacing w:after="0" w:line="360" w:lineRule="auto"/>
        <w:ind w:left="1077" w:hanging="357"/>
        <w:jc w:val="both"/>
        <w:rPr>
          <w:rFonts w:ascii="Times New Roman" w:hAnsi="Times New Roman" w:cs="Times New Roman"/>
          <w:sz w:val="24"/>
        </w:rPr>
      </w:pPr>
      <w:r w:rsidRPr="00E65A9B">
        <w:rPr>
          <w:rFonts w:ascii="Times New Roman" w:hAnsi="Times New Roman" w:cs="Times New Roman"/>
          <w:sz w:val="24"/>
        </w:rPr>
        <w:t xml:space="preserve">Do you feel the need to increase recreational centers &amp; counseling services for GOs &amp; NGOs? </w:t>
      </w:r>
    </w:p>
    <w:p w:rsidR="00445BD7" w:rsidRDefault="00445BD7" w:rsidP="00B41F13">
      <w:pPr>
        <w:pStyle w:val="ListParagraph"/>
        <w:numPr>
          <w:ilvl w:val="0"/>
          <w:numId w:val="82"/>
        </w:numPr>
        <w:spacing w:after="0" w:line="360" w:lineRule="auto"/>
        <w:ind w:left="1077" w:hanging="357"/>
        <w:jc w:val="both"/>
        <w:rPr>
          <w:rFonts w:ascii="Times New Roman" w:hAnsi="Times New Roman" w:cs="Times New Roman"/>
          <w:sz w:val="24"/>
        </w:rPr>
      </w:pPr>
      <w:r w:rsidRPr="00C7336F">
        <w:rPr>
          <w:rFonts w:ascii="Times New Roman" w:hAnsi="Times New Roman" w:cs="Times New Roman"/>
          <w:sz w:val="24"/>
        </w:rPr>
        <w:t xml:space="preserve">What </w:t>
      </w:r>
      <w:r>
        <w:rPr>
          <w:rFonts w:ascii="Times New Roman" w:hAnsi="Times New Roman" w:cs="Times New Roman"/>
          <w:sz w:val="24"/>
        </w:rPr>
        <w:t xml:space="preserve">could be the </w:t>
      </w:r>
      <w:r w:rsidRPr="00C7336F">
        <w:rPr>
          <w:rFonts w:ascii="Times New Roman" w:hAnsi="Times New Roman" w:cs="Times New Roman"/>
          <w:sz w:val="24"/>
        </w:rPr>
        <w:t xml:space="preserve">policy recommendations </w:t>
      </w:r>
      <w:r>
        <w:rPr>
          <w:rFonts w:ascii="Times New Roman" w:hAnsi="Times New Roman" w:cs="Times New Roman"/>
          <w:sz w:val="24"/>
        </w:rPr>
        <w:t>and</w:t>
      </w:r>
      <w:r w:rsidRPr="00C7336F">
        <w:rPr>
          <w:rFonts w:ascii="Times New Roman" w:hAnsi="Times New Roman" w:cs="Times New Roman"/>
          <w:sz w:val="24"/>
        </w:rPr>
        <w:t xml:space="preserve"> actionable suggestions</w:t>
      </w:r>
      <w:r>
        <w:rPr>
          <w:rFonts w:ascii="Times New Roman" w:hAnsi="Times New Roman" w:cs="Times New Roman"/>
          <w:sz w:val="24"/>
        </w:rPr>
        <w:t xml:space="preserve"> (Improvements)  to decrease the rate</w:t>
      </w:r>
      <w:r w:rsidRPr="00C7336F">
        <w:rPr>
          <w:rFonts w:ascii="Times New Roman" w:hAnsi="Times New Roman" w:cs="Times New Roman"/>
          <w:sz w:val="24"/>
        </w:rPr>
        <w:t xml:space="preserve"> of suicide and attrition in </w:t>
      </w:r>
      <w:r>
        <w:rPr>
          <w:rFonts w:ascii="Times New Roman" w:hAnsi="Times New Roman" w:cs="Times New Roman"/>
          <w:sz w:val="24"/>
        </w:rPr>
        <w:t>your Force?</w:t>
      </w:r>
    </w:p>
    <w:p w:rsidR="00445BD7" w:rsidRDefault="00445BD7" w:rsidP="00445BD7">
      <w:pPr>
        <w:spacing w:after="0" w:line="360" w:lineRule="auto"/>
        <w:jc w:val="both"/>
        <w:rPr>
          <w:rFonts w:ascii="Times New Roman" w:hAnsi="Times New Roman" w:cs="Times New Roman"/>
          <w:sz w:val="24"/>
        </w:rPr>
      </w:pPr>
    </w:p>
    <w:p w:rsidR="00445BD7" w:rsidRDefault="00445BD7" w:rsidP="00445BD7">
      <w:pPr>
        <w:spacing w:after="0" w:line="360" w:lineRule="auto"/>
        <w:jc w:val="both"/>
        <w:rPr>
          <w:rFonts w:ascii="Times New Roman" w:hAnsi="Times New Roman" w:cs="Times New Roman"/>
          <w:sz w:val="24"/>
        </w:rPr>
      </w:pPr>
    </w:p>
    <w:p w:rsidR="00445BD7" w:rsidRDefault="00445BD7" w:rsidP="00445BD7">
      <w:pPr>
        <w:spacing w:after="0" w:line="360" w:lineRule="auto"/>
        <w:jc w:val="both"/>
        <w:rPr>
          <w:rFonts w:ascii="Times New Roman" w:hAnsi="Times New Roman" w:cs="Times New Roman"/>
          <w:sz w:val="24"/>
        </w:rPr>
      </w:pPr>
    </w:p>
    <w:p w:rsidR="00445BD7" w:rsidRDefault="00445BD7" w:rsidP="00445BD7">
      <w:pPr>
        <w:spacing w:after="0" w:line="360" w:lineRule="auto"/>
        <w:jc w:val="both"/>
        <w:rPr>
          <w:rFonts w:ascii="Times New Roman" w:hAnsi="Times New Roman" w:cs="Times New Roman"/>
          <w:sz w:val="24"/>
        </w:rPr>
      </w:pPr>
    </w:p>
    <w:p w:rsidR="00445BD7" w:rsidRDefault="00445BD7" w:rsidP="00445BD7">
      <w:pPr>
        <w:spacing w:after="0" w:line="360" w:lineRule="auto"/>
        <w:jc w:val="both"/>
        <w:rPr>
          <w:rFonts w:ascii="Times New Roman" w:hAnsi="Times New Roman" w:cs="Times New Roman"/>
          <w:sz w:val="24"/>
        </w:rPr>
      </w:pPr>
    </w:p>
    <w:p w:rsidR="00445BD7" w:rsidRDefault="00445BD7" w:rsidP="00445BD7">
      <w:pPr>
        <w:spacing w:after="0" w:line="360" w:lineRule="auto"/>
        <w:jc w:val="both"/>
        <w:rPr>
          <w:rFonts w:ascii="Times New Roman" w:hAnsi="Times New Roman" w:cs="Times New Roman"/>
          <w:sz w:val="24"/>
        </w:rPr>
      </w:pPr>
    </w:p>
    <w:p w:rsidR="00E75511" w:rsidRDefault="00E75511" w:rsidP="00445BD7">
      <w:pPr>
        <w:spacing w:after="0" w:line="360" w:lineRule="auto"/>
        <w:jc w:val="both"/>
        <w:rPr>
          <w:rFonts w:ascii="Times New Roman" w:hAnsi="Times New Roman" w:cs="Times New Roman"/>
          <w:sz w:val="24"/>
        </w:rPr>
      </w:pPr>
    </w:p>
    <w:p w:rsidR="00E75511" w:rsidRDefault="00E75511" w:rsidP="00445BD7">
      <w:pPr>
        <w:spacing w:after="0" w:line="360" w:lineRule="auto"/>
        <w:jc w:val="both"/>
        <w:rPr>
          <w:rFonts w:ascii="Times New Roman" w:hAnsi="Times New Roman" w:cs="Times New Roman"/>
          <w:sz w:val="24"/>
        </w:rPr>
      </w:pPr>
    </w:p>
    <w:p w:rsidR="00E75511" w:rsidRDefault="00E75511" w:rsidP="00445BD7">
      <w:pPr>
        <w:spacing w:after="0" w:line="360" w:lineRule="auto"/>
        <w:jc w:val="both"/>
        <w:rPr>
          <w:rFonts w:ascii="Times New Roman" w:hAnsi="Times New Roman" w:cs="Times New Roman"/>
          <w:sz w:val="24"/>
        </w:rPr>
      </w:pPr>
    </w:p>
    <w:p w:rsidR="0073078B" w:rsidRPr="0061123A" w:rsidRDefault="0073078B" w:rsidP="00445BD7">
      <w:pPr>
        <w:spacing w:after="0" w:line="360" w:lineRule="auto"/>
        <w:jc w:val="both"/>
        <w:rPr>
          <w:rFonts w:ascii="Times New Roman" w:hAnsi="Times New Roman" w:cs="Times New Roman"/>
          <w:b/>
          <w:bCs/>
          <w:sz w:val="28"/>
          <w:szCs w:val="28"/>
        </w:rPr>
      </w:pPr>
      <w:r w:rsidRPr="0061123A">
        <w:rPr>
          <w:rFonts w:ascii="Times New Roman" w:hAnsi="Times New Roman" w:cs="Times New Roman"/>
          <w:b/>
          <w:bCs/>
          <w:sz w:val="28"/>
          <w:szCs w:val="28"/>
        </w:rPr>
        <w:t xml:space="preserve">                                                             Annexure-4</w:t>
      </w:r>
    </w:p>
    <w:p w:rsidR="00445BD7" w:rsidRDefault="00445BD7" w:rsidP="00445BD7">
      <w:pPr>
        <w:spacing w:after="0" w:line="360" w:lineRule="auto"/>
        <w:jc w:val="both"/>
        <w:rPr>
          <w:rFonts w:ascii="Times New Roman" w:hAnsi="Times New Roman" w:cs="Times New Roman"/>
          <w:sz w:val="24"/>
        </w:rPr>
      </w:pPr>
    </w:p>
    <w:p w:rsidR="00445BD7" w:rsidRPr="002C037D" w:rsidRDefault="00445BD7" w:rsidP="00445BD7">
      <w:pPr>
        <w:jc w:val="center"/>
        <w:rPr>
          <w:rFonts w:ascii="Calibri" w:eastAsia="Times New Roman" w:hAnsi="Calibri" w:cs="Times New Roman"/>
          <w:sz w:val="24"/>
          <w:szCs w:val="24"/>
          <w:lang w:eastAsia="en-IN"/>
        </w:rPr>
      </w:pPr>
      <w:r w:rsidRPr="002C037D">
        <w:rPr>
          <w:rFonts w:ascii="Times New Roman" w:eastAsia="Times New Roman" w:hAnsi="Times New Roman" w:cs="Times New Roman"/>
          <w:b/>
          <w:bCs/>
          <w:sz w:val="28"/>
          <w:szCs w:val="28"/>
          <w:lang w:eastAsia="en-IN"/>
        </w:rPr>
        <w:t xml:space="preserve">QUESTIONNAIRE </w:t>
      </w:r>
    </w:p>
    <w:p w:rsidR="00445BD7" w:rsidRPr="00CB3D11" w:rsidRDefault="00445BD7" w:rsidP="00445BD7">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Personal details</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Name :</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Gender:</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Age:</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Qualification:  a. Undergraduate       b. Graduate</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Designation:</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Marital Status</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Family Status :     a. Joint            b. Nuclear</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No. of dependent family members:</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Total Experience</w:t>
      </w:r>
      <w:r>
        <w:rPr>
          <w:rFonts w:ascii="Times New Roman" w:eastAsia="Times New Roman" w:hAnsi="Times New Roman" w:cs="Times New Roman"/>
          <w:sz w:val="24"/>
          <w:szCs w:val="24"/>
          <w:lang w:eastAsia="en-IN"/>
        </w:rPr>
        <w:t xml:space="preserve"> in Force</w:t>
      </w:r>
    </w:p>
    <w:p w:rsidR="00445BD7"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 xml:space="preserve">Last </w:t>
      </w:r>
      <w:r w:rsidRPr="00CB3D11">
        <w:rPr>
          <w:rFonts w:ascii="Times New Roman" w:eastAsia="Times New Roman" w:hAnsi="Times New Roman" w:cs="Times New Roman"/>
          <w:sz w:val="24"/>
          <w:szCs w:val="24"/>
          <w:lang w:eastAsia="en-IN"/>
        </w:rPr>
        <w:t>place of work</w:t>
      </w:r>
    </w:p>
    <w:p w:rsidR="00445BD7" w:rsidRPr="00CB3D11" w:rsidRDefault="00445BD7" w:rsidP="00B41F13">
      <w:pPr>
        <w:numPr>
          <w:ilvl w:val="0"/>
          <w:numId w:val="86"/>
        </w:numPr>
        <w:spacing w:before="100" w:beforeAutospacing="1" w:after="100" w:afterAutospacing="1" w:line="240" w:lineRule="auto"/>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 xml:space="preserve">Current Designation/ Job profile </w:t>
      </w:r>
    </w:p>
    <w:p w:rsidR="00445BD7" w:rsidRPr="00CB3D11" w:rsidRDefault="00445BD7" w:rsidP="00445BD7">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p w:rsidR="00445BD7" w:rsidRPr="00CB3D11" w:rsidRDefault="00445BD7" w:rsidP="00445BD7">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xml:space="preserve">Q1. </w:t>
      </w:r>
      <w:r>
        <w:rPr>
          <w:rFonts w:ascii="Times New Roman" w:eastAsia="Times New Roman" w:hAnsi="Times New Roman" w:cs="Times New Roman"/>
          <w:b/>
          <w:bCs/>
          <w:sz w:val="24"/>
          <w:szCs w:val="24"/>
          <w:lang w:eastAsia="en-IN"/>
        </w:rPr>
        <w:t>When you were in service, t</w:t>
      </w:r>
      <w:r w:rsidRPr="00CB3D11">
        <w:rPr>
          <w:rFonts w:ascii="Times New Roman" w:eastAsia="Times New Roman" w:hAnsi="Times New Roman" w:cs="Times New Roman"/>
          <w:b/>
          <w:bCs/>
          <w:sz w:val="24"/>
          <w:szCs w:val="24"/>
          <w:lang w:eastAsia="en-IN"/>
        </w:rPr>
        <w:t>o what extent the following factors have caused stress to you</w:t>
      </w:r>
      <w:r>
        <w:rPr>
          <w:rFonts w:ascii="Times New Roman" w:eastAsia="Times New Roman" w:hAnsi="Times New Roman" w:cs="Times New Roman"/>
          <w:b/>
          <w:bCs/>
          <w:sz w:val="24"/>
          <w:szCs w:val="24"/>
          <w:lang w:eastAsia="en-IN"/>
        </w:rPr>
        <w:t>?</w:t>
      </w:r>
      <w:r w:rsidRPr="00CB3D11">
        <w:rPr>
          <w:rFonts w:ascii="Times New Roman" w:eastAsia="Times New Roman" w:hAnsi="Times New Roman" w:cs="Times New Roman"/>
          <w:b/>
          <w:bCs/>
          <w:sz w:val="24"/>
          <w:szCs w:val="24"/>
          <w:lang w:eastAsia="en-IN"/>
        </w:rPr>
        <w:t xml:space="preserve"> Kindly give your opinion on a 5 point scale given below:</w:t>
      </w:r>
    </w:p>
    <w:p w:rsidR="00445BD7" w:rsidRPr="00CB3D11" w:rsidRDefault="00445BD7" w:rsidP="00445BD7">
      <w:pPr>
        <w:spacing w:after="0" w:line="240" w:lineRule="auto"/>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bl>
      <w:tblPr>
        <w:tblW w:w="9946"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tblPr>
      <w:tblGrid>
        <w:gridCol w:w="735"/>
        <w:gridCol w:w="3150"/>
        <w:gridCol w:w="1080"/>
        <w:gridCol w:w="1056"/>
        <w:gridCol w:w="114"/>
        <w:gridCol w:w="50"/>
        <w:gridCol w:w="1251"/>
        <w:gridCol w:w="52"/>
        <w:gridCol w:w="112"/>
        <w:gridCol w:w="65"/>
        <w:gridCol w:w="801"/>
        <w:gridCol w:w="164"/>
        <w:gridCol w:w="90"/>
        <w:gridCol w:w="115"/>
        <w:gridCol w:w="947"/>
        <w:gridCol w:w="164"/>
      </w:tblGrid>
      <w:tr w:rsidR="00445BD7" w:rsidRPr="00CB3D11" w:rsidTr="00717C53">
        <w:trPr>
          <w:gridAfter w:val="1"/>
          <w:wAfter w:w="164" w:type="dxa"/>
          <w:trHeight w:val="137"/>
        </w:trPr>
        <w:tc>
          <w:tcPr>
            <w:tcW w:w="735" w:type="dxa"/>
            <w:tcBorders>
              <w:top w:val="single" w:sz="8" w:space="0" w:color="000000"/>
              <w:left w:val="single" w:sz="8" w:space="0" w:color="000000"/>
              <w:bottom w:val="single" w:sz="8" w:space="0" w:color="000000"/>
              <w:right w:val="single" w:sz="8" w:space="0" w:color="000000"/>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Sl. No.</w:t>
            </w:r>
          </w:p>
        </w:tc>
        <w:tc>
          <w:tcPr>
            <w:tcW w:w="315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Stress Factors</w:t>
            </w:r>
          </w:p>
        </w:tc>
        <w:tc>
          <w:tcPr>
            <w:tcW w:w="108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1</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Not at all stressful</w:t>
            </w:r>
          </w:p>
        </w:tc>
        <w:tc>
          <w:tcPr>
            <w:tcW w:w="1170" w:type="dxa"/>
            <w:gridSpan w:val="2"/>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xml:space="preserve">2 </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Somewhat stressful</w:t>
            </w:r>
          </w:p>
        </w:tc>
        <w:tc>
          <w:tcPr>
            <w:tcW w:w="1530" w:type="dxa"/>
            <w:gridSpan w:val="5"/>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3</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Moderately stressful</w:t>
            </w:r>
          </w:p>
        </w:tc>
        <w:tc>
          <w:tcPr>
            <w:tcW w:w="1170" w:type="dxa"/>
            <w:gridSpan w:val="4"/>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4</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Very stressful</w:t>
            </w:r>
          </w:p>
        </w:tc>
        <w:tc>
          <w:tcPr>
            <w:tcW w:w="947"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5</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Highly stressful</w:t>
            </w:r>
          </w:p>
        </w:tc>
      </w:tr>
      <w:tr w:rsidR="00445BD7" w:rsidRPr="00CB3D11" w:rsidTr="00717C53">
        <w:trPr>
          <w:gridAfter w:val="1"/>
          <w:wAfter w:w="164" w:type="dxa"/>
          <w:trHeight w:val="295"/>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Job related factors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99"/>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87"/>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Duty related activities on off days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88"/>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Leave related issues -Rejection of leave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6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89"/>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Disturbed interpersonal relationship at work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0"/>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Inadequate salary</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7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1"/>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Lack of rest &amp; recuperation time between two duty shifts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2"/>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Fatigue due to shift work &amp; overtime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3"/>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Job related health issues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4"/>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Absence of proper growth opportunities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5"/>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Lack of proper training/ inadequate training</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No reward for good work</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775"/>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7"/>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Prolonged deployment  in difficult areas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8"/>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Lack of family accommodation at the place of posting</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99"/>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Discrimination in allocation of duties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0"/>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Risk of being injured on the job</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1"/>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Not able to take meals on time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2"/>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Continuous shifts / Overtime demands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282"/>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Service conditions related Factors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37"/>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3"/>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Frequent postings in remote areas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4"/>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Postings away from Home State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5"/>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Absence of welfare policy</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Improper implementation of Grievance Redressal Mechanism/ Non redressal of Grievances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7"/>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Delay in promotion/ Lack of promotional opportunities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Infrastructure and Amenities related Factors at Place of Duty</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8"/>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Absence of proper living conditions or unhygienic conditions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09"/>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Unavailability of proper equipment related to assigned duty</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0"/>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Lack of proper sanitation and drinking water</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Leadership related Factors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1"/>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Harsh behavior/ Abusive language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2"/>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Autocratic behaviour/ Zero error mentality</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3"/>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Lack of clear Instructions / Ambiguous instructions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4"/>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Not being heard by seniors / Suggestions not taken into account</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5"/>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Lack of transparency or Discrimination  the part of seniors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Inaccessibility of seniors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Family and social aspects related Factors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7"/>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Marital discord / Not able to fulfill expectations of the spouse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8"/>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Illness of family members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19"/>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Education &amp; upbringing of children</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0"/>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Spouse &amp; children staying in nuclear family</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1"/>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Land related legal issue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2"/>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Isolation from family/Not enough time to spend with family or to address family issues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3"/>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Difficulty in managing social life or lack of social cohesion</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4"/>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Not able to get help from civil authorities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5"/>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Family problems like marriage of children and other such issues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Weak financial condition of the family</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7"/>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Pending Loan</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xml:space="preserve">Personal Factors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8"/>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Emotionally weak nature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29"/>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Presence of stressful or traumatic events in last 5 years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30"/>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Alcoholism/substance abuse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31"/>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Physical illness/pain</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32"/>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Loneliness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33"/>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Sleep disturbance</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2"/>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530" w:type="dxa"/>
            <w:gridSpan w:val="5"/>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17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4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9782" w:type="dxa"/>
            <w:gridSpan w:val="15"/>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ind w:left="927"/>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Point no. 48 – 50 are applicable to female personnel only</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34"/>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Family pressure for fulfilling traditional roles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056"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415" w:type="dxa"/>
            <w:gridSpan w:val="3"/>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03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316"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35"/>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Lack of crèche or day care facilities</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056"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415" w:type="dxa"/>
            <w:gridSpan w:val="3"/>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03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316"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gridAfter w:val="1"/>
          <w:wAfter w:w="164" w:type="dxa"/>
          <w:trHeight w:val="144"/>
        </w:trPr>
        <w:tc>
          <w:tcPr>
            <w:tcW w:w="735"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B41F13">
            <w:pPr>
              <w:numPr>
                <w:ilvl w:val="0"/>
                <w:numId w:val="136"/>
              </w:numPr>
              <w:spacing w:before="100" w:beforeAutospacing="1" w:after="100" w:afterAutospacing="1"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xml:space="preserve">Not being treated at par with male colleagues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056"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415" w:type="dxa"/>
            <w:gridSpan w:val="3"/>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030"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316" w:type="dxa"/>
            <w:gridSpan w:val="4"/>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c>
          <w:tcPr>
            <w:tcW w:w="735" w:type="dxa"/>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3150" w:type="dxa"/>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1170" w:type="dxa"/>
            <w:gridSpan w:val="2"/>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50" w:type="dxa"/>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1303" w:type="dxa"/>
            <w:gridSpan w:val="2"/>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112" w:type="dxa"/>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1030" w:type="dxa"/>
            <w:gridSpan w:val="3"/>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90" w:type="dxa"/>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c>
          <w:tcPr>
            <w:tcW w:w="1226" w:type="dxa"/>
            <w:gridSpan w:val="3"/>
            <w:tcBorders>
              <w:top w:val="nil"/>
              <w:left w:val="nil"/>
              <w:bottom w:val="nil"/>
              <w:right w:val="nil"/>
            </w:tcBorders>
            <w:vAlign w:val="center"/>
            <w:hideMark/>
          </w:tcPr>
          <w:p w:rsidR="00445BD7" w:rsidRPr="00CB3D11" w:rsidRDefault="00445BD7" w:rsidP="00717C53">
            <w:pPr>
              <w:spacing w:after="0" w:line="240" w:lineRule="auto"/>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tc>
      </w:tr>
    </w:tbl>
    <w:p w:rsidR="00445BD7" w:rsidRPr="00A70654" w:rsidRDefault="00445BD7" w:rsidP="00445BD7">
      <w:pPr>
        <w:spacing w:after="0"/>
        <w:rPr>
          <w:rFonts w:ascii="Calibri" w:eastAsia="Times New Roman" w:hAnsi="Calibri" w:cs="Times New Roman"/>
          <w:b/>
          <w:bCs/>
          <w:lang w:eastAsia="en-IN"/>
        </w:rPr>
      </w:pPr>
      <w:r w:rsidRPr="00CB3D11">
        <w:rPr>
          <w:rFonts w:ascii="Times New Roman" w:eastAsia="Times New Roman" w:hAnsi="Times New Roman" w:cs="Times New Roman"/>
          <w:b/>
          <w:bCs/>
          <w:sz w:val="24"/>
          <w:szCs w:val="24"/>
          <w:lang w:eastAsia="en-IN"/>
        </w:rPr>
        <w:t> </w:t>
      </w:r>
      <w:r w:rsidRPr="00A70654">
        <w:rPr>
          <w:rFonts w:ascii="Times New Roman" w:eastAsia="Times New Roman" w:hAnsi="Times New Roman" w:cs="Times New Roman"/>
          <w:b/>
          <w:bCs/>
          <w:sz w:val="24"/>
          <w:szCs w:val="24"/>
          <w:lang w:eastAsia="en-IN"/>
        </w:rPr>
        <w:t>Q2.To what extent the following policies which were framed for the welfare of Personnel were effectively implemented? Kindly give your opinion on 5 point scale:</w:t>
      </w:r>
    </w:p>
    <w:p w:rsidR="00445BD7" w:rsidRPr="00CB3D11" w:rsidRDefault="00445BD7" w:rsidP="00445BD7">
      <w:pPr>
        <w:ind w:left="390"/>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646"/>
        <w:gridCol w:w="2756"/>
        <w:gridCol w:w="1145"/>
        <w:gridCol w:w="1244"/>
        <w:gridCol w:w="1251"/>
        <w:gridCol w:w="1067"/>
        <w:gridCol w:w="1281"/>
      </w:tblGrid>
      <w:tr w:rsidR="00445BD7" w:rsidRPr="00CB3D11" w:rsidTr="00717C53">
        <w:trPr>
          <w:trHeight w:val="279"/>
        </w:trPr>
        <w:tc>
          <w:tcPr>
            <w:tcW w:w="668" w:type="dxa"/>
            <w:tcBorders>
              <w:top w:val="single" w:sz="8" w:space="0" w:color="000000"/>
              <w:left w:val="single" w:sz="8" w:space="0" w:color="000000"/>
              <w:bottom w:val="single" w:sz="8" w:space="0" w:color="000000"/>
              <w:right w:val="single" w:sz="8" w:space="0" w:color="000000"/>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Sl. No.</w:t>
            </w:r>
          </w:p>
        </w:tc>
        <w:tc>
          <w:tcPr>
            <w:tcW w:w="2857"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Policies</w:t>
            </w:r>
          </w:p>
        </w:tc>
        <w:tc>
          <w:tcPr>
            <w:tcW w:w="117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1</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Not at all effective</w:t>
            </w:r>
          </w:p>
        </w:tc>
        <w:tc>
          <w:tcPr>
            <w:tcW w:w="126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2</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Somewhat effective</w:t>
            </w:r>
          </w:p>
        </w:tc>
        <w:tc>
          <w:tcPr>
            <w:tcW w:w="126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3</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Moderately effective</w:t>
            </w:r>
          </w:p>
        </w:tc>
        <w:tc>
          <w:tcPr>
            <w:tcW w:w="108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4</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Effective</w:t>
            </w:r>
          </w:p>
        </w:tc>
        <w:tc>
          <w:tcPr>
            <w:tcW w:w="1284"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5</w:t>
            </w:r>
          </w:p>
          <w:p w:rsidR="00445BD7" w:rsidRPr="00CB3D11" w:rsidRDefault="00445BD7" w:rsidP="00717C53">
            <w:pPr>
              <w:ind w:left="390"/>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Highly effective</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i/>
                <w:iCs/>
                <w:sz w:val="24"/>
                <w:szCs w:val="24"/>
                <w:lang w:eastAsia="en-IN"/>
              </w:rPr>
              <w:t> </w:t>
            </w:r>
          </w:p>
        </w:tc>
      </w:tr>
      <w:tr w:rsidR="00445BD7" w:rsidRPr="00CB3D11" w:rsidTr="00717C53">
        <w:trPr>
          <w:trHeight w:val="279"/>
        </w:trPr>
        <w:tc>
          <w:tcPr>
            <w:tcW w:w="668"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w:t>
            </w:r>
          </w:p>
        </w:tc>
        <w:tc>
          <w:tcPr>
            <w:tcW w:w="285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Rationalization of duty hours of a person</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84"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43"/>
        </w:trPr>
        <w:tc>
          <w:tcPr>
            <w:tcW w:w="668"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w:t>
            </w:r>
          </w:p>
        </w:tc>
        <w:tc>
          <w:tcPr>
            <w:tcW w:w="285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Not posting  a Person in conflict area for more than 3 yrs continuously</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84"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65"/>
        </w:trPr>
        <w:tc>
          <w:tcPr>
            <w:tcW w:w="668"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3.</w:t>
            </w:r>
          </w:p>
        </w:tc>
        <w:tc>
          <w:tcPr>
            <w:tcW w:w="285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Providing Government accommodation to family in nearby areas/ HRA</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84"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71"/>
        </w:trPr>
        <w:tc>
          <w:tcPr>
            <w:tcW w:w="668"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4.</w:t>
            </w:r>
          </w:p>
        </w:tc>
        <w:tc>
          <w:tcPr>
            <w:tcW w:w="285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Assessing the behavioural patterns of the Person during hard postings at regular intervals</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84"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9"/>
        </w:trPr>
        <w:tc>
          <w:tcPr>
            <w:tcW w:w="668"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5.</w:t>
            </w:r>
          </w:p>
        </w:tc>
        <w:tc>
          <w:tcPr>
            <w:tcW w:w="285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Grievance Redressal Mechanism</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84"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15"/>
        </w:trPr>
        <w:tc>
          <w:tcPr>
            <w:tcW w:w="668"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6.</w:t>
            </w:r>
          </w:p>
        </w:tc>
        <w:tc>
          <w:tcPr>
            <w:tcW w:w="285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“Know your Personnel” Program</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84"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7"/>
        </w:trPr>
        <w:tc>
          <w:tcPr>
            <w:tcW w:w="668"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7.</w:t>
            </w:r>
          </w:p>
        </w:tc>
        <w:tc>
          <w:tcPr>
            <w:tcW w:w="285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Training Programs on Stress Management/ Yoga / Meditation sessions</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84"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291"/>
        </w:trPr>
        <w:tc>
          <w:tcPr>
            <w:tcW w:w="668"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8.</w:t>
            </w:r>
          </w:p>
        </w:tc>
        <w:tc>
          <w:tcPr>
            <w:tcW w:w="285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Posting in Home State after few years of service</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84"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291"/>
        </w:trPr>
        <w:tc>
          <w:tcPr>
            <w:tcW w:w="668"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9.</w:t>
            </w:r>
          </w:p>
        </w:tc>
        <w:tc>
          <w:tcPr>
            <w:tcW w:w="285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Counselling</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6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284"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bl>
    <w:p w:rsidR="00445BD7" w:rsidRPr="00CB3D11" w:rsidRDefault="00445BD7" w:rsidP="00445BD7">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p w:rsidR="00445BD7" w:rsidRPr="00CB3D11" w:rsidRDefault="00445BD7" w:rsidP="00445BD7">
      <w:pPr>
        <w:jc w:val="both"/>
        <w:rPr>
          <w:rFonts w:ascii="Calibri" w:eastAsia="Times New Roman" w:hAnsi="Calibri" w:cs="Times New Roman"/>
          <w:lang w:eastAsia="en-IN"/>
        </w:rPr>
      </w:pPr>
      <w:r w:rsidRPr="00C47313">
        <w:rPr>
          <w:rFonts w:ascii="Times New Roman" w:eastAsia="Times New Roman" w:hAnsi="Times New Roman" w:cs="Times New Roman"/>
          <w:sz w:val="24"/>
          <w:szCs w:val="24"/>
          <w:lang w:eastAsia="en-IN"/>
        </w:rPr>
        <w:t> Q3.</w:t>
      </w:r>
      <w:r w:rsidRPr="00CB3D11">
        <w:rPr>
          <w:rFonts w:ascii="Times New Roman" w:eastAsia="Times New Roman" w:hAnsi="Times New Roman" w:cs="Times New Roman"/>
          <w:b/>
          <w:bCs/>
          <w:sz w:val="24"/>
          <w:szCs w:val="24"/>
          <w:lang w:eastAsia="en-IN"/>
        </w:rPr>
        <w:t xml:space="preserve"> </w:t>
      </w:r>
      <w:r w:rsidRPr="00CB3D11">
        <w:rPr>
          <w:rFonts w:ascii="Times New Roman" w:eastAsia="Times New Roman" w:hAnsi="Times New Roman" w:cs="Times New Roman"/>
          <w:sz w:val="24"/>
          <w:szCs w:val="24"/>
          <w:lang w:eastAsia="en-IN"/>
        </w:rPr>
        <w:t xml:space="preserve">To what extent do you think that implementing the following </w:t>
      </w:r>
      <w:r w:rsidRPr="00CB3D11">
        <w:rPr>
          <w:rFonts w:ascii="Times New Roman" w:eastAsia="Times New Roman" w:hAnsi="Times New Roman" w:cs="Times New Roman"/>
          <w:i/>
          <w:iCs/>
          <w:sz w:val="24"/>
          <w:szCs w:val="24"/>
          <w:lang w:eastAsia="en-IN"/>
        </w:rPr>
        <w:t>Welfare Measures and Improving the Job related &amp; Service Conditions related factors</w:t>
      </w:r>
      <w:r w:rsidRPr="00CB3D11">
        <w:rPr>
          <w:rFonts w:ascii="Times New Roman" w:eastAsia="Times New Roman" w:hAnsi="Times New Roman" w:cs="Times New Roman"/>
          <w:sz w:val="24"/>
          <w:szCs w:val="24"/>
          <w:lang w:eastAsia="en-IN"/>
        </w:rPr>
        <w:t xml:space="preserve"> would help in reducing the attrition </w:t>
      </w:r>
      <w:r w:rsidR="00B521FB">
        <w:rPr>
          <w:rFonts w:ascii="Times New Roman" w:eastAsia="Times New Roman" w:hAnsi="Times New Roman" w:cs="Times New Roman"/>
          <w:sz w:val="24"/>
          <w:szCs w:val="24"/>
          <w:lang w:eastAsia="en-IN"/>
        </w:rPr>
        <w:t xml:space="preserve">and suicide </w:t>
      </w:r>
      <w:r w:rsidRPr="00CB3D11">
        <w:rPr>
          <w:rFonts w:ascii="Times New Roman" w:eastAsia="Times New Roman" w:hAnsi="Times New Roman" w:cs="Times New Roman"/>
          <w:sz w:val="24"/>
          <w:szCs w:val="24"/>
          <w:lang w:eastAsia="en-IN"/>
        </w:rPr>
        <w:t xml:space="preserve">in the Force. Kindly give your opinion on 5 point scale:  </w:t>
      </w:r>
    </w:p>
    <w:tbl>
      <w:tblPr>
        <w:tblW w:w="0" w:type="auto"/>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764"/>
        <w:gridCol w:w="3028"/>
        <w:gridCol w:w="1162"/>
        <w:gridCol w:w="1097"/>
        <w:gridCol w:w="1440"/>
        <w:gridCol w:w="990"/>
        <w:gridCol w:w="755"/>
      </w:tblGrid>
      <w:tr w:rsidR="00445BD7" w:rsidRPr="00CB3D11" w:rsidTr="00717C53">
        <w:trPr>
          <w:trHeight w:val="1228"/>
          <w:jc w:val="center"/>
        </w:trPr>
        <w:tc>
          <w:tcPr>
            <w:tcW w:w="764" w:type="dxa"/>
            <w:tcBorders>
              <w:top w:val="single" w:sz="8" w:space="0" w:color="000000"/>
              <w:left w:val="single" w:sz="8" w:space="0" w:color="000000"/>
              <w:bottom w:val="single" w:sz="8" w:space="0" w:color="000000"/>
              <w:right w:val="single" w:sz="8" w:space="0" w:color="000000"/>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Sl. No</w:t>
            </w:r>
          </w:p>
        </w:tc>
        <w:tc>
          <w:tcPr>
            <w:tcW w:w="3028"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Measures/ Factors</w:t>
            </w:r>
          </w:p>
        </w:tc>
        <w:tc>
          <w:tcPr>
            <w:tcW w:w="1162"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1</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Not at all helpful</w:t>
            </w:r>
          </w:p>
        </w:tc>
        <w:tc>
          <w:tcPr>
            <w:tcW w:w="1097"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2</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Somewhat helpful</w:t>
            </w:r>
          </w:p>
        </w:tc>
        <w:tc>
          <w:tcPr>
            <w:tcW w:w="144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3</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Moderately helpful</w:t>
            </w:r>
          </w:p>
        </w:tc>
        <w:tc>
          <w:tcPr>
            <w:tcW w:w="99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4</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Very helpful</w:t>
            </w:r>
          </w:p>
        </w:tc>
        <w:tc>
          <w:tcPr>
            <w:tcW w:w="755"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5</w:t>
            </w:r>
          </w:p>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Highly helpful</w:t>
            </w:r>
          </w:p>
        </w:tc>
      </w:tr>
      <w:tr w:rsidR="00445BD7" w:rsidRPr="00CB3D11" w:rsidTr="00717C53">
        <w:trPr>
          <w:trHeight w:val="437"/>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Welfare Measures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r>
      <w:tr w:rsidR="00445BD7" w:rsidRPr="00CB3D11" w:rsidTr="00717C53">
        <w:trPr>
          <w:trHeight w:val="525"/>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Providing financial assistance (in the form of a loan/advance at a lower interest rate)</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18"/>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Regular checkup of  mental health</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39"/>
          <w:jc w:val="center"/>
        </w:trPr>
        <w:tc>
          <w:tcPr>
            <w:tcW w:w="764" w:type="dxa"/>
            <w:tcBorders>
              <w:top w:val="nil"/>
              <w:left w:val="single" w:sz="8" w:space="0" w:color="auto"/>
              <w:bottom w:val="single" w:sz="4"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3.</w:t>
            </w:r>
          </w:p>
        </w:tc>
        <w:tc>
          <w:tcPr>
            <w:tcW w:w="3028" w:type="dxa"/>
            <w:tcBorders>
              <w:top w:val="nil"/>
              <w:left w:val="nil"/>
              <w:bottom w:val="single" w:sz="4"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Frequent visit by a renowned speaker to address Force Personnel on ‘life skills’</w:t>
            </w:r>
          </w:p>
        </w:tc>
        <w:tc>
          <w:tcPr>
            <w:tcW w:w="1162" w:type="dxa"/>
            <w:tcBorders>
              <w:top w:val="nil"/>
              <w:left w:val="nil"/>
              <w:bottom w:val="single" w:sz="4"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4"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4"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4"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4"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883"/>
          <w:jc w:val="center"/>
        </w:trPr>
        <w:tc>
          <w:tcPr>
            <w:tcW w:w="764"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4.</w:t>
            </w:r>
          </w:p>
        </w:tc>
        <w:tc>
          <w:tcPr>
            <w:tcW w:w="3028"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Occasional visit by a popular Social Personality Popular Film stars/ Sportspersons / Media Persons)</w:t>
            </w:r>
          </w:p>
        </w:tc>
        <w:tc>
          <w:tcPr>
            <w:tcW w:w="1162"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310"/>
          <w:jc w:val="center"/>
        </w:trPr>
        <w:tc>
          <w:tcPr>
            <w:tcW w:w="764"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5.</w:t>
            </w:r>
          </w:p>
        </w:tc>
        <w:tc>
          <w:tcPr>
            <w:tcW w:w="3028"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Family get together at regular intervals</w:t>
            </w:r>
          </w:p>
        </w:tc>
        <w:tc>
          <w:tcPr>
            <w:tcW w:w="1162"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single" w:sz="4" w:space="0" w:color="auto"/>
              <w:left w:val="single" w:sz="4" w:space="0" w:color="auto"/>
              <w:bottom w:val="single" w:sz="4" w:space="0" w:color="auto"/>
              <w:right w:val="single" w:sz="4"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630"/>
          <w:jc w:val="center"/>
        </w:trPr>
        <w:tc>
          <w:tcPr>
            <w:tcW w:w="764" w:type="dxa"/>
            <w:tcBorders>
              <w:top w:val="single" w:sz="4" w:space="0" w:color="auto"/>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6.</w:t>
            </w:r>
          </w:p>
        </w:tc>
        <w:tc>
          <w:tcPr>
            <w:tcW w:w="3028" w:type="dxa"/>
            <w:tcBorders>
              <w:top w:val="single" w:sz="4"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Get together of Force Personnel staying at a particular location which is to be attended by senior officers</w:t>
            </w:r>
          </w:p>
        </w:tc>
        <w:tc>
          <w:tcPr>
            <w:tcW w:w="1162" w:type="dxa"/>
            <w:tcBorders>
              <w:top w:val="single" w:sz="4"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single" w:sz="4"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single" w:sz="4"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single" w:sz="4"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single" w:sz="4"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1"/>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7.</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Regular Group Meditation sessions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xml:space="preserve">         </w:t>
            </w:r>
          </w:p>
        </w:tc>
      </w:tr>
      <w:tr w:rsidR="00445BD7" w:rsidRPr="00CB3D11" w:rsidTr="00717C53">
        <w:trPr>
          <w:trHeight w:val="401"/>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8.</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Opening more schools for children of Force Personnel (for providing quality education)</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1"/>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9.</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Providing Legal Assistance to Force Personnel</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1"/>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10.</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Ease in getting Medical facilities for self and family members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1"/>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11.</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Better recreational facilities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1"/>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12.</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Establishment of welfare board</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1"/>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13.</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Reservation in trains/ flights for the Force Personnel</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1"/>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14.</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Skill development training  ( Computer training) for Personnel</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01"/>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15.</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Provision of a counsellor at battalion level.</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674"/>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Job related factors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674"/>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16.</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Congenial working conditions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620"/>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17.</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Shorter deployment in Conflict areas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710"/>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18.</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Better mobilization of troops in a manner so that they get posted near their native state</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944"/>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19.</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Provision for recognition of good work</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710"/>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20.</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Better hygiene &amp; sanitation at work</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944"/>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21.</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Improved inter personal relationship with boss and peers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737"/>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22.</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Better access to Senior Officers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23.</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Improvement in standard of living of battalions in different States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719"/>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24.</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More rest and recuperation time</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25.</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shd w:val="clear" w:color="auto" w:fill="FFFFFF"/>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Development of Force campus along the border deployment.</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26.</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shd w:val="clear" w:color="auto" w:fill="FFFFFF"/>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Increasing Sanctioned and  Operational strength</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 </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Service Condition related Factors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27.</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More training opportunities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28.</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Better availability of Equipment</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29.</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Increase in Salary</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30.</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Providing family accommodation near place of posting/ HRA</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31.</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Better Allowances &amp; benefits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32.</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Timely disbursement of allowances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33.</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Better leave policy</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12"/>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34.</w:t>
            </w:r>
          </w:p>
        </w:tc>
        <w:tc>
          <w:tcPr>
            <w:tcW w:w="3028"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Better Promotional prospects / Timely Promotions</w:t>
            </w:r>
          </w:p>
        </w:tc>
        <w:tc>
          <w:tcPr>
            <w:tcW w:w="1162"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097"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144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99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755"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bl>
    <w:p w:rsidR="00445BD7" w:rsidRPr="00CB3D11" w:rsidRDefault="00445BD7" w:rsidP="00445BD7">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p w:rsidR="00445BD7" w:rsidRDefault="00445BD7" w:rsidP="00445BD7">
      <w:pPr>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Q4.</w:t>
      </w:r>
      <w:r w:rsidRPr="00CB3D11">
        <w:rPr>
          <w:rFonts w:ascii="Calibri" w:eastAsia="Times New Roman" w:hAnsi="Calibri" w:cs="Times New Roman"/>
          <w:lang w:eastAsia="en-IN"/>
        </w:rPr>
        <w:t xml:space="preserve"> </w:t>
      </w:r>
      <w:r w:rsidRPr="00CB3D11">
        <w:rPr>
          <w:rFonts w:ascii="Times New Roman" w:eastAsia="Times New Roman" w:hAnsi="Times New Roman" w:cs="Times New Roman"/>
          <w:sz w:val="24"/>
          <w:szCs w:val="24"/>
          <w:lang w:eastAsia="en-IN"/>
        </w:rPr>
        <w:t> In your opinion to what extent the following factors are responsible for suicide among  GOs, SOs and ORs. Kindly give your opinion on a 5 point scale. 1- Not at all responsible; 2- Somewhat responsible; 3- Moderately responsible; 4- Responsible; 5- Highly responsible</w:t>
      </w:r>
    </w:p>
    <w:p w:rsidR="00C47313" w:rsidRPr="00CB3D11" w:rsidRDefault="00C47313" w:rsidP="00445BD7">
      <w:pPr>
        <w:rPr>
          <w:rFonts w:ascii="Calibri" w:eastAsia="Times New Roman" w:hAnsi="Calibri" w:cs="Times New Roman"/>
          <w:lang w:eastAsia="en-IN"/>
        </w:rPr>
      </w:pPr>
    </w:p>
    <w:tbl>
      <w:tblPr>
        <w:tblW w:w="0" w:type="auto"/>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764"/>
        <w:gridCol w:w="4080"/>
        <w:gridCol w:w="1170"/>
        <w:gridCol w:w="810"/>
        <w:gridCol w:w="883"/>
      </w:tblGrid>
      <w:tr w:rsidR="00445BD7" w:rsidRPr="00CB3D11" w:rsidTr="00717C53">
        <w:trPr>
          <w:trHeight w:val="437"/>
          <w:jc w:val="center"/>
        </w:trPr>
        <w:tc>
          <w:tcPr>
            <w:tcW w:w="764" w:type="dxa"/>
            <w:tcBorders>
              <w:top w:val="single" w:sz="8" w:space="0" w:color="000000"/>
              <w:left w:val="single" w:sz="8" w:space="0" w:color="000000"/>
              <w:bottom w:val="single" w:sz="8" w:space="0" w:color="000000"/>
              <w:right w:val="single" w:sz="8" w:space="0" w:color="000000"/>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Sl. No</w:t>
            </w:r>
          </w:p>
        </w:tc>
        <w:tc>
          <w:tcPr>
            <w:tcW w:w="408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Factors</w:t>
            </w:r>
          </w:p>
        </w:tc>
        <w:tc>
          <w:tcPr>
            <w:tcW w:w="117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GOs</w:t>
            </w:r>
          </w:p>
        </w:tc>
        <w:tc>
          <w:tcPr>
            <w:tcW w:w="810"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SOs</w:t>
            </w:r>
          </w:p>
        </w:tc>
        <w:tc>
          <w:tcPr>
            <w:tcW w:w="883" w:type="dxa"/>
            <w:tcBorders>
              <w:top w:val="single" w:sz="8" w:space="0" w:color="auto"/>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b/>
                <w:bCs/>
                <w:sz w:val="24"/>
                <w:szCs w:val="24"/>
                <w:lang w:eastAsia="en-IN"/>
              </w:rPr>
              <w:t>ORs</w:t>
            </w:r>
          </w:p>
        </w:tc>
      </w:tr>
      <w:tr w:rsidR="00445BD7" w:rsidRPr="00CB3D11" w:rsidTr="00717C53">
        <w:trPr>
          <w:trHeight w:val="525"/>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1.</w:t>
            </w:r>
          </w:p>
        </w:tc>
        <w:tc>
          <w:tcPr>
            <w:tcW w:w="4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Job related factors</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1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83"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398"/>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2.</w:t>
            </w:r>
          </w:p>
        </w:tc>
        <w:tc>
          <w:tcPr>
            <w:tcW w:w="4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Service conditions related factors</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1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83"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18"/>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3.</w:t>
            </w:r>
          </w:p>
        </w:tc>
        <w:tc>
          <w:tcPr>
            <w:tcW w:w="4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Infrastructure &amp; Amenities related factors</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1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83"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539"/>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4.</w:t>
            </w:r>
          </w:p>
        </w:tc>
        <w:tc>
          <w:tcPr>
            <w:tcW w:w="4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Leadership related factors</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1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83"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483"/>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5.</w:t>
            </w:r>
          </w:p>
        </w:tc>
        <w:tc>
          <w:tcPr>
            <w:tcW w:w="4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Family and social aspects related factors</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1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83"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r w:rsidR="00445BD7" w:rsidRPr="00CB3D11" w:rsidTr="00717C53">
        <w:trPr>
          <w:trHeight w:val="310"/>
          <w:jc w:val="center"/>
        </w:trPr>
        <w:tc>
          <w:tcPr>
            <w:tcW w:w="764" w:type="dxa"/>
            <w:tcBorders>
              <w:top w:val="nil"/>
              <w:left w:val="single" w:sz="8" w:space="0" w:color="auto"/>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jc w:val="cente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6.</w:t>
            </w:r>
          </w:p>
        </w:tc>
        <w:tc>
          <w:tcPr>
            <w:tcW w:w="408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Personal factors</w:t>
            </w:r>
          </w:p>
        </w:tc>
        <w:tc>
          <w:tcPr>
            <w:tcW w:w="117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10"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c>
          <w:tcPr>
            <w:tcW w:w="883" w:type="dxa"/>
            <w:tcBorders>
              <w:top w:val="nil"/>
              <w:left w:val="nil"/>
              <w:bottom w:val="single" w:sz="8" w:space="0" w:color="auto"/>
              <w:right w:val="single" w:sz="8" w:space="0" w:color="auto"/>
            </w:tcBorders>
            <w:tcMar>
              <w:top w:w="0" w:type="dxa"/>
              <w:left w:w="15" w:type="dxa"/>
              <w:bottom w:w="0" w:type="dxa"/>
              <w:right w:w="15" w:type="dxa"/>
            </w:tcMar>
            <w:hideMark/>
          </w:tcPr>
          <w:p w:rsidR="00445BD7" w:rsidRPr="00CB3D11" w:rsidRDefault="00445BD7" w:rsidP="00717C53">
            <w:pPr>
              <w:rPr>
                <w:rFonts w:ascii="Calibri" w:eastAsia="Times New Roman" w:hAnsi="Calibri" w:cs="Times New Roman"/>
                <w:lang w:eastAsia="en-IN"/>
              </w:rPr>
            </w:pPr>
            <w:r w:rsidRPr="00CB3D11">
              <w:rPr>
                <w:rFonts w:ascii="Times New Roman" w:eastAsia="Times New Roman" w:hAnsi="Times New Roman" w:cs="Times New Roman"/>
                <w:sz w:val="24"/>
                <w:szCs w:val="24"/>
                <w:lang w:eastAsia="en-IN"/>
              </w:rPr>
              <w:t> </w:t>
            </w:r>
          </w:p>
        </w:tc>
      </w:tr>
    </w:tbl>
    <w:p w:rsidR="00445BD7" w:rsidRDefault="00445BD7" w:rsidP="00445BD7">
      <w:pPr>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 </w:t>
      </w:r>
    </w:p>
    <w:p w:rsidR="00445BD7" w:rsidRDefault="00445BD7" w:rsidP="00445BD7">
      <w:pPr>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Q</w:t>
      </w:r>
      <w:r>
        <w:rPr>
          <w:rFonts w:ascii="Times New Roman" w:eastAsia="Times New Roman" w:hAnsi="Times New Roman" w:cs="Times New Roman"/>
          <w:sz w:val="24"/>
          <w:szCs w:val="24"/>
          <w:lang w:eastAsia="en-IN"/>
        </w:rPr>
        <w:t>6</w:t>
      </w:r>
      <w:r w:rsidRPr="00CB3D11">
        <w:rPr>
          <w:rFonts w:ascii="Times New Roman" w:eastAsia="Times New Roman" w:hAnsi="Times New Roman" w:cs="Times New Roman"/>
          <w:sz w:val="24"/>
          <w:szCs w:val="24"/>
          <w:lang w:eastAsia="en-IN"/>
        </w:rPr>
        <w:t>.  In your opinion, what could be the reasons for suicide in CAPFs? Kindly share.</w:t>
      </w:r>
    </w:p>
    <w:p w:rsidR="00445BD7" w:rsidRDefault="00445BD7" w:rsidP="00445BD7">
      <w:pPr>
        <w:rPr>
          <w:rFonts w:ascii="Times New Roman" w:eastAsia="Times New Roman" w:hAnsi="Times New Roman" w:cs="Times New Roman"/>
          <w:sz w:val="24"/>
          <w:szCs w:val="24"/>
          <w:lang w:eastAsia="en-IN"/>
        </w:rPr>
      </w:pPr>
      <w:r w:rsidRPr="00CB3D11">
        <w:rPr>
          <w:rFonts w:ascii="Times New Roman" w:eastAsia="Times New Roman" w:hAnsi="Times New Roman" w:cs="Times New Roman"/>
          <w:sz w:val="24"/>
          <w:szCs w:val="24"/>
          <w:lang w:eastAsia="en-IN"/>
        </w:rPr>
        <w:t>Q</w:t>
      </w:r>
      <w:r>
        <w:rPr>
          <w:rFonts w:ascii="Times New Roman" w:eastAsia="Times New Roman" w:hAnsi="Times New Roman" w:cs="Times New Roman"/>
          <w:sz w:val="24"/>
          <w:szCs w:val="24"/>
          <w:lang w:eastAsia="en-IN"/>
        </w:rPr>
        <w:t>7</w:t>
      </w:r>
      <w:r w:rsidRPr="00CB3D11">
        <w:rPr>
          <w:rFonts w:ascii="Times New Roman" w:eastAsia="Times New Roman" w:hAnsi="Times New Roman" w:cs="Times New Roman"/>
          <w:sz w:val="24"/>
          <w:szCs w:val="24"/>
          <w:lang w:eastAsia="en-IN"/>
        </w:rPr>
        <w:t>. Any other suggestions to reduce attrition and suicides in CAPFs.</w:t>
      </w:r>
    </w:p>
    <w:p w:rsidR="00445BD7" w:rsidRPr="0061123A" w:rsidRDefault="00445BD7" w:rsidP="00445BD7">
      <w:pPr>
        <w:rPr>
          <w:rFonts w:cstheme="minorHAnsi"/>
          <w:sz w:val="24"/>
          <w:szCs w:val="24"/>
        </w:rPr>
      </w:pPr>
      <w:r w:rsidRPr="0038506D">
        <w:rPr>
          <w:rFonts w:ascii="Times New Roman" w:eastAsia="Times New Roman" w:hAnsi="Times New Roman" w:cs="Times New Roman"/>
          <w:sz w:val="24"/>
          <w:szCs w:val="24"/>
          <w:lang w:eastAsia="en-IN"/>
        </w:rPr>
        <w:t>Q8. What was your reason for leaving the Force?</w:t>
      </w:r>
    </w:p>
    <w:sectPr w:rsidR="00445BD7" w:rsidRPr="0061123A" w:rsidSect="00231775">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5E58" w:rsidRDefault="00A85E58" w:rsidP="00445BD7">
      <w:pPr>
        <w:spacing w:after="0" w:line="240" w:lineRule="auto"/>
      </w:pPr>
      <w:r>
        <w:separator/>
      </w:r>
    </w:p>
  </w:endnote>
  <w:endnote w:type="continuationSeparator" w:id="0">
    <w:p w:rsidR="00A85E58" w:rsidRDefault="00A85E58" w:rsidP="00445B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973801"/>
      <w:docPartObj>
        <w:docPartGallery w:val="Page Numbers (Bottom of Page)"/>
        <w:docPartUnique/>
      </w:docPartObj>
    </w:sdtPr>
    <w:sdtContent>
      <w:p w:rsidR="00660B5F" w:rsidRDefault="00BF031A">
        <w:pPr>
          <w:pStyle w:val="Footer"/>
          <w:jc w:val="center"/>
        </w:pPr>
        <w:fldSimple w:instr=" PAGE   \* MERGEFORMAT ">
          <w:r w:rsidR="00E2559B">
            <w:rPr>
              <w:noProof/>
            </w:rPr>
            <w:t>41</w:t>
          </w:r>
        </w:fldSimple>
      </w:p>
    </w:sdtContent>
  </w:sdt>
  <w:p w:rsidR="00660B5F" w:rsidRDefault="00660B5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5E58" w:rsidRDefault="00A85E58" w:rsidP="00445BD7">
      <w:pPr>
        <w:spacing w:after="0" w:line="240" w:lineRule="auto"/>
      </w:pPr>
      <w:r>
        <w:separator/>
      </w:r>
    </w:p>
  </w:footnote>
  <w:footnote w:type="continuationSeparator" w:id="0">
    <w:p w:rsidR="00A85E58" w:rsidRDefault="00A85E58" w:rsidP="00445BD7">
      <w:pPr>
        <w:spacing w:after="0" w:line="240" w:lineRule="auto"/>
      </w:pPr>
      <w:r>
        <w:continuationSeparator/>
      </w:r>
    </w:p>
  </w:footnote>
  <w:footnote w:id="1">
    <w:p w:rsidR="00660B5F" w:rsidRPr="003200E4" w:rsidRDefault="00660B5F" w:rsidP="00445BD7">
      <w:pPr>
        <w:pStyle w:val="FootnoteText"/>
        <w:rPr>
          <w:rFonts w:ascii="Times New Roman" w:hAnsi="Times New Roman" w:cs="Times New Roman"/>
        </w:rPr>
      </w:pPr>
      <w:r w:rsidRPr="003200E4">
        <w:rPr>
          <w:rStyle w:val="FootnoteReference"/>
          <w:rFonts w:ascii="Times New Roman" w:hAnsi="Times New Roman" w:cs="Times New Roman"/>
        </w:rPr>
        <w:footnoteRef/>
      </w:r>
      <w:r w:rsidRPr="003200E4">
        <w:rPr>
          <w:rFonts w:ascii="Times New Roman" w:hAnsi="Times New Roman" w:cs="Times New Roman"/>
        </w:rPr>
        <w:t xml:space="preserve"> </w:t>
      </w:r>
      <w:r w:rsidRPr="003200E4">
        <w:rPr>
          <w:rFonts w:ascii="Times New Roman" w:hAnsi="Times New Roman" w:cs="Times New Roman"/>
          <w:i/>
          <w:u w:val="single"/>
          <w:shd w:val="clear" w:color="auto" w:fill="FFFFFF"/>
        </w:rPr>
        <w:t>Indian Journal of Psychiatry</w:t>
      </w:r>
    </w:p>
  </w:footnote>
  <w:footnote w:id="2">
    <w:p w:rsidR="00660B5F" w:rsidRPr="003200E4" w:rsidRDefault="00660B5F" w:rsidP="00445BD7">
      <w:pPr>
        <w:pStyle w:val="FootnoteText"/>
        <w:rPr>
          <w:rFonts w:ascii="Times New Roman" w:hAnsi="Times New Roman" w:cs="Times New Roman"/>
        </w:rPr>
      </w:pPr>
      <w:r w:rsidRPr="003200E4">
        <w:rPr>
          <w:rStyle w:val="FootnoteReference"/>
          <w:rFonts w:ascii="Times New Roman" w:hAnsi="Times New Roman" w:cs="Times New Roman"/>
        </w:rPr>
        <w:footnoteRef/>
      </w:r>
      <w:r w:rsidRPr="003200E4">
        <w:rPr>
          <w:rFonts w:ascii="Times New Roman" w:hAnsi="Times New Roman" w:cs="Times New Roman"/>
        </w:rPr>
        <w:t xml:space="preserve"> </w:t>
      </w:r>
      <w:r w:rsidRPr="003200E4">
        <w:rPr>
          <w:rFonts w:ascii="Times New Roman" w:hAnsi="Times New Roman" w:cs="Times New Roman"/>
          <w:i/>
          <w:u w:val="single"/>
          <w:shd w:val="clear" w:color="auto" w:fill="FFFFFF"/>
        </w:rPr>
        <w:t>WHO Reports</w:t>
      </w:r>
    </w:p>
  </w:footnote>
  <w:footnote w:id="3">
    <w:p w:rsidR="00660B5F" w:rsidRPr="003200E4" w:rsidRDefault="00660B5F" w:rsidP="00445BD7">
      <w:pPr>
        <w:pStyle w:val="FootnoteText"/>
        <w:rPr>
          <w:rFonts w:ascii="Times New Roman" w:hAnsi="Times New Roman" w:cs="Times New Roman"/>
        </w:rPr>
      </w:pPr>
      <w:r w:rsidRPr="003200E4">
        <w:rPr>
          <w:rStyle w:val="FootnoteReference"/>
          <w:rFonts w:ascii="Times New Roman" w:hAnsi="Times New Roman" w:cs="Times New Roman"/>
        </w:rPr>
        <w:footnoteRef/>
      </w:r>
      <w:r w:rsidRPr="003200E4">
        <w:rPr>
          <w:rFonts w:ascii="Times New Roman" w:hAnsi="Times New Roman" w:cs="Times New Roman"/>
        </w:rPr>
        <w:t xml:space="preserve"> </w:t>
      </w:r>
      <w:r w:rsidRPr="003200E4">
        <w:rPr>
          <w:rFonts w:ascii="Times New Roman" w:hAnsi="Times New Roman" w:cs="Times New Roman"/>
          <w:i/>
          <w:u w:val="single"/>
        </w:rPr>
        <w:t>Moscicki, 1999; Nock, Borges, Bromet, Cha, et al., 2008)</w:t>
      </w:r>
    </w:p>
  </w:footnote>
  <w:footnote w:id="4">
    <w:p w:rsidR="00660B5F" w:rsidRPr="003200E4" w:rsidRDefault="00660B5F" w:rsidP="00445BD7">
      <w:pPr>
        <w:spacing w:after="0" w:line="240" w:lineRule="auto"/>
        <w:rPr>
          <w:rFonts w:ascii="Times New Roman" w:hAnsi="Times New Roman" w:cs="Times New Roman"/>
          <w:sz w:val="20"/>
          <w:szCs w:val="20"/>
        </w:rPr>
      </w:pPr>
      <w:r w:rsidRPr="003200E4">
        <w:rPr>
          <w:rStyle w:val="FootnoteReference"/>
          <w:rFonts w:ascii="Times New Roman" w:hAnsi="Times New Roman" w:cs="Times New Roman"/>
          <w:sz w:val="20"/>
          <w:szCs w:val="20"/>
        </w:rPr>
        <w:footnoteRef/>
      </w:r>
      <w:r w:rsidRPr="003200E4">
        <w:rPr>
          <w:rFonts w:ascii="Times New Roman" w:hAnsi="Times New Roman" w:cs="Times New Roman"/>
          <w:sz w:val="20"/>
          <w:szCs w:val="20"/>
        </w:rPr>
        <w:t xml:space="preserve"> </w:t>
      </w:r>
      <w:r w:rsidRPr="003200E4">
        <w:rPr>
          <w:rFonts w:ascii="Times New Roman" w:hAnsi="Times New Roman" w:cs="Times New Roman"/>
          <w:i/>
          <w:sz w:val="20"/>
          <w:szCs w:val="20"/>
          <w:u w:val="single"/>
        </w:rPr>
        <w:t>non-suicidal self-injury; for more information see Nock, 2009a.</w:t>
      </w:r>
    </w:p>
  </w:footnote>
  <w:footnote w:id="5">
    <w:p w:rsidR="00660B5F" w:rsidRPr="003200E4" w:rsidRDefault="00660B5F" w:rsidP="00445BD7">
      <w:pPr>
        <w:pStyle w:val="FootnoteText"/>
        <w:rPr>
          <w:rFonts w:ascii="Times New Roman" w:hAnsi="Times New Roman" w:cs="Times New Roman"/>
        </w:rPr>
      </w:pPr>
      <w:r w:rsidRPr="003200E4">
        <w:rPr>
          <w:rStyle w:val="FootnoteReference"/>
          <w:rFonts w:ascii="Times New Roman" w:hAnsi="Times New Roman" w:cs="Times New Roman"/>
        </w:rPr>
        <w:footnoteRef/>
      </w:r>
      <w:r w:rsidRPr="003200E4">
        <w:rPr>
          <w:rFonts w:ascii="Times New Roman" w:hAnsi="Times New Roman" w:cs="Times New Roman"/>
        </w:rPr>
        <w:t xml:space="preserve"> </w:t>
      </w:r>
      <w:r w:rsidRPr="003200E4">
        <w:rPr>
          <w:rFonts w:ascii="Times New Roman" w:hAnsi="Times New Roman" w:cs="Times New Roman"/>
          <w:i/>
          <w:u w:val="single"/>
        </w:rPr>
        <w:t>Nock, 2009b</w:t>
      </w:r>
    </w:p>
  </w:footnote>
  <w:footnote w:id="6">
    <w:p w:rsidR="00660B5F" w:rsidRPr="003200E4" w:rsidRDefault="00660B5F" w:rsidP="00445BD7">
      <w:pPr>
        <w:pStyle w:val="FootnoteText"/>
        <w:rPr>
          <w:rFonts w:ascii="Times New Roman" w:hAnsi="Times New Roman" w:cs="Times New Roman"/>
        </w:rPr>
      </w:pPr>
      <w:r w:rsidRPr="003200E4">
        <w:rPr>
          <w:rStyle w:val="FootnoteReference"/>
          <w:rFonts w:ascii="Times New Roman" w:hAnsi="Times New Roman" w:cs="Times New Roman"/>
        </w:rPr>
        <w:footnoteRef/>
      </w:r>
      <w:r w:rsidRPr="003200E4">
        <w:rPr>
          <w:rFonts w:ascii="Times New Roman" w:hAnsi="Times New Roman" w:cs="Times New Roman"/>
        </w:rPr>
        <w:t xml:space="preserve"> </w:t>
      </w:r>
      <w:r w:rsidRPr="003200E4">
        <w:rPr>
          <w:rFonts w:ascii="Times New Roman" w:hAnsi="Times New Roman" w:cs="Times New Roman"/>
          <w:i/>
          <w:u w:val="single"/>
        </w:rPr>
        <w:t>Nock, 2008; Nock &amp; Kessler, 2006; Tucker &amp; Gorman, 1967</w:t>
      </w:r>
    </w:p>
  </w:footnote>
  <w:footnote w:id="7">
    <w:p w:rsidR="00660B5F" w:rsidRPr="003200E4" w:rsidRDefault="00660B5F" w:rsidP="00445BD7">
      <w:pPr>
        <w:pStyle w:val="FootnoteText"/>
        <w:rPr>
          <w:rFonts w:ascii="Times New Roman" w:hAnsi="Times New Roman" w:cs="Times New Roman"/>
        </w:rPr>
      </w:pPr>
      <w:r w:rsidRPr="003200E4">
        <w:rPr>
          <w:rStyle w:val="FootnoteReference"/>
          <w:rFonts w:ascii="Times New Roman" w:hAnsi="Times New Roman" w:cs="Times New Roman"/>
        </w:rPr>
        <w:footnoteRef/>
      </w:r>
      <w:r w:rsidRPr="003200E4">
        <w:rPr>
          <w:rFonts w:ascii="Times New Roman" w:hAnsi="Times New Roman" w:cs="Times New Roman"/>
        </w:rPr>
        <w:t xml:space="preserve"> </w:t>
      </w:r>
      <w:r w:rsidRPr="003200E4">
        <w:rPr>
          <w:rFonts w:ascii="Times New Roman" w:hAnsi="Times New Roman" w:cs="Times New Roman"/>
          <w:i/>
          <w:u w:val="single"/>
        </w:rPr>
        <w:t>Suicide Among Soldiers: A Review of Psychosocial Risk and Protective Factors: Matthew K. Nock, Charlene A. Deming, Carol S. Fullerton, Stephen E. Gilman, Matthew Goldenberg, Ronald C. Kessler, James E. McCarroll, Katie A. McLaughlin, Christopher Peterson, Michael Schoenbaum, Barbara Stanley &amp; Robert J. Ursano</w:t>
      </w:r>
    </w:p>
  </w:footnote>
  <w:footnote w:id="8">
    <w:p w:rsidR="00660B5F" w:rsidRPr="006A7F63" w:rsidRDefault="00660B5F" w:rsidP="006A7F63">
      <w:pPr>
        <w:spacing w:after="0" w:line="360" w:lineRule="auto"/>
        <w:rPr>
          <w:rFonts w:cstheme="minorHAnsi"/>
        </w:rPr>
      </w:pPr>
      <w:r w:rsidRPr="006A7F63">
        <w:rPr>
          <w:rStyle w:val="FootnoteReference"/>
          <w:rFonts w:cstheme="minorHAnsi"/>
          <w:sz w:val="20"/>
          <w:szCs w:val="20"/>
        </w:rPr>
        <w:footnoteRef/>
      </w:r>
      <w:r w:rsidRPr="006A7F63">
        <w:rPr>
          <w:rFonts w:cstheme="minorHAnsi"/>
          <w:sz w:val="20"/>
          <w:szCs w:val="20"/>
        </w:rPr>
        <w:t xml:space="preserve"> </w:t>
      </w:r>
      <w:r w:rsidRPr="006A7F63">
        <w:rPr>
          <w:rFonts w:cstheme="minorHAnsi"/>
          <w:i/>
          <w:sz w:val="20"/>
          <w:szCs w:val="20"/>
        </w:rPr>
        <w:t>A report by Committee on Estimates 2017-18</w:t>
      </w:r>
    </w:p>
  </w:footnote>
  <w:footnote w:id="9">
    <w:p w:rsidR="00660B5F" w:rsidRPr="006A7F63" w:rsidRDefault="00660B5F" w:rsidP="006A7F63">
      <w:pPr>
        <w:spacing w:after="0" w:line="360" w:lineRule="auto"/>
        <w:rPr>
          <w:rFonts w:ascii="Times New Roman" w:hAnsi="Times New Roman" w:cs="Times New Roman"/>
          <w:i/>
          <w:sz w:val="20"/>
          <w:szCs w:val="20"/>
        </w:rPr>
      </w:pPr>
      <w:r w:rsidRPr="006A7F63">
        <w:rPr>
          <w:rStyle w:val="FootnoteReference"/>
          <w:rFonts w:ascii="Times New Roman" w:hAnsi="Times New Roman" w:cs="Times New Roman"/>
          <w:sz w:val="20"/>
          <w:szCs w:val="20"/>
        </w:rPr>
        <w:footnoteRef/>
      </w:r>
      <w:r w:rsidRPr="006A7F63">
        <w:rPr>
          <w:rFonts w:ascii="Times New Roman" w:hAnsi="Times New Roman" w:cs="Times New Roman"/>
          <w:sz w:val="20"/>
          <w:szCs w:val="20"/>
        </w:rPr>
        <w:t xml:space="preserve"> https://crpf.gov.in/index-hi.htm</w:t>
      </w:r>
    </w:p>
    <w:p w:rsidR="00660B5F" w:rsidRPr="003200E4" w:rsidRDefault="00660B5F" w:rsidP="006A7F63">
      <w:pPr>
        <w:spacing w:line="480" w:lineRule="auto"/>
        <w:rPr>
          <w:rFonts w:ascii="Times New Roman" w:hAnsi="Times New Roman" w:cs="Times New Roman"/>
          <w:i/>
          <w:sz w:val="20"/>
          <w:szCs w:val="20"/>
          <w:u w:val="single"/>
        </w:rPr>
      </w:pPr>
    </w:p>
    <w:p w:rsidR="00660B5F" w:rsidRPr="003200E4" w:rsidRDefault="00660B5F" w:rsidP="006A7F63">
      <w:pPr>
        <w:pStyle w:val="FootnoteText"/>
        <w:rPr>
          <w:rFonts w:ascii="Times New Roman" w:hAnsi="Times New Roman" w:cs="Times New Roman"/>
        </w:rPr>
      </w:pPr>
    </w:p>
  </w:footnote>
  <w:footnote w:id="10">
    <w:p w:rsidR="00660B5F" w:rsidRPr="00B32022" w:rsidRDefault="00660B5F" w:rsidP="00B32022">
      <w:pPr>
        <w:spacing w:after="0" w:line="360" w:lineRule="auto"/>
        <w:rPr>
          <w:rFonts w:ascii="Times New Roman" w:hAnsi="Times New Roman" w:cs="Times New Roman"/>
          <w:i/>
          <w:sz w:val="20"/>
          <w:szCs w:val="20"/>
        </w:rPr>
      </w:pPr>
      <w:r w:rsidRPr="006A7F63">
        <w:rPr>
          <w:rStyle w:val="FootnoteReference"/>
          <w:rFonts w:ascii="Times New Roman" w:hAnsi="Times New Roman" w:cs="Times New Roman"/>
          <w:sz w:val="20"/>
          <w:szCs w:val="20"/>
        </w:rPr>
        <w:footnoteRef/>
      </w:r>
      <w:r w:rsidRPr="006A7F63">
        <w:rPr>
          <w:rFonts w:ascii="Times New Roman" w:hAnsi="Times New Roman" w:cs="Times New Roman"/>
          <w:sz w:val="20"/>
          <w:szCs w:val="20"/>
        </w:rPr>
        <w:t xml:space="preserve"> </w:t>
      </w:r>
      <w:r w:rsidRPr="00B32022">
        <w:rPr>
          <w:rFonts w:ascii="Times New Roman" w:hAnsi="Times New Roman" w:cs="Times New Roman"/>
          <w:sz w:val="20"/>
          <w:szCs w:val="20"/>
        </w:rPr>
        <w:t>https://bsf.gov.in/</w:t>
      </w:r>
    </w:p>
  </w:footnote>
  <w:footnote w:id="11">
    <w:p w:rsidR="00660B5F" w:rsidRPr="00B32022" w:rsidRDefault="00660B5F" w:rsidP="00B32022">
      <w:pPr>
        <w:spacing w:after="0" w:line="360" w:lineRule="auto"/>
        <w:rPr>
          <w:rFonts w:ascii="Times New Roman" w:hAnsi="Times New Roman" w:cs="Times New Roman"/>
          <w:i/>
          <w:sz w:val="20"/>
          <w:szCs w:val="20"/>
        </w:rPr>
      </w:pPr>
      <w:r w:rsidRPr="006A7F63">
        <w:rPr>
          <w:rStyle w:val="FootnoteReference"/>
          <w:rFonts w:ascii="Times New Roman" w:hAnsi="Times New Roman" w:cs="Times New Roman"/>
          <w:sz w:val="20"/>
          <w:szCs w:val="20"/>
        </w:rPr>
        <w:footnoteRef/>
      </w:r>
      <w:r w:rsidRPr="006A7F63">
        <w:rPr>
          <w:rFonts w:ascii="Times New Roman" w:hAnsi="Times New Roman" w:cs="Times New Roman"/>
          <w:sz w:val="20"/>
          <w:szCs w:val="20"/>
        </w:rPr>
        <w:t xml:space="preserve"> </w:t>
      </w:r>
      <w:r w:rsidRPr="00B32022">
        <w:rPr>
          <w:rFonts w:ascii="Times New Roman" w:hAnsi="Times New Roman" w:cs="Times New Roman"/>
          <w:sz w:val="20"/>
          <w:szCs w:val="20"/>
        </w:rPr>
        <w:t>https://www.cisf.gov.in/</w:t>
      </w:r>
    </w:p>
  </w:footnote>
  <w:footnote w:id="12">
    <w:p w:rsidR="00660B5F" w:rsidRPr="00B32022" w:rsidRDefault="00660B5F" w:rsidP="00B32022">
      <w:pPr>
        <w:spacing w:after="0" w:line="360" w:lineRule="auto"/>
        <w:rPr>
          <w:rFonts w:ascii="Times New Roman" w:hAnsi="Times New Roman" w:cs="Times New Roman"/>
          <w:i/>
          <w:sz w:val="20"/>
          <w:szCs w:val="20"/>
        </w:rPr>
      </w:pPr>
      <w:r w:rsidRPr="006A7F63">
        <w:rPr>
          <w:rStyle w:val="FootnoteReference"/>
          <w:rFonts w:ascii="Times New Roman" w:hAnsi="Times New Roman" w:cs="Times New Roman"/>
          <w:sz w:val="20"/>
          <w:szCs w:val="20"/>
        </w:rPr>
        <w:footnoteRef/>
      </w:r>
      <w:r w:rsidRPr="006A7F63">
        <w:rPr>
          <w:rFonts w:ascii="Times New Roman" w:hAnsi="Times New Roman" w:cs="Times New Roman"/>
          <w:sz w:val="20"/>
          <w:szCs w:val="20"/>
        </w:rPr>
        <w:t xml:space="preserve"> </w:t>
      </w:r>
      <w:r w:rsidRPr="00B32022">
        <w:rPr>
          <w:rFonts w:ascii="Times New Roman" w:hAnsi="Times New Roman" w:cs="Times New Roman"/>
          <w:sz w:val="20"/>
          <w:szCs w:val="20"/>
        </w:rPr>
        <w:t>https://ssb.gov.in/</w:t>
      </w:r>
    </w:p>
  </w:footnote>
  <w:footnote w:id="13">
    <w:p w:rsidR="00660B5F" w:rsidRPr="00B32022" w:rsidRDefault="00660B5F" w:rsidP="00B32022">
      <w:pPr>
        <w:spacing w:after="0" w:line="360" w:lineRule="auto"/>
        <w:rPr>
          <w:rFonts w:ascii="Times New Roman" w:hAnsi="Times New Roman" w:cs="Times New Roman"/>
          <w:i/>
          <w:sz w:val="20"/>
          <w:szCs w:val="20"/>
        </w:rPr>
      </w:pPr>
      <w:r w:rsidRPr="006A7F63">
        <w:rPr>
          <w:rStyle w:val="FootnoteReference"/>
          <w:rFonts w:ascii="Times New Roman" w:hAnsi="Times New Roman" w:cs="Times New Roman"/>
          <w:sz w:val="20"/>
          <w:szCs w:val="20"/>
        </w:rPr>
        <w:footnoteRef/>
      </w:r>
      <w:r w:rsidRPr="006A7F63">
        <w:rPr>
          <w:rFonts w:ascii="Times New Roman" w:hAnsi="Times New Roman" w:cs="Times New Roman"/>
          <w:sz w:val="20"/>
          <w:szCs w:val="20"/>
        </w:rPr>
        <w:t xml:space="preserve"> </w:t>
      </w:r>
      <w:r w:rsidRPr="00B32022">
        <w:rPr>
          <w:rFonts w:ascii="Times New Roman" w:hAnsi="Times New Roman" w:cs="Times New Roman"/>
          <w:sz w:val="20"/>
          <w:szCs w:val="20"/>
        </w:rPr>
        <w:t>https://www.itbpolice.nic.in</w:t>
      </w:r>
    </w:p>
  </w:footnote>
  <w:footnote w:id="14">
    <w:p w:rsidR="00660B5F" w:rsidRPr="00B32022" w:rsidRDefault="00660B5F" w:rsidP="00B32022">
      <w:pPr>
        <w:spacing w:after="0" w:line="360" w:lineRule="auto"/>
        <w:rPr>
          <w:rFonts w:ascii="Times New Roman" w:hAnsi="Times New Roman" w:cs="Times New Roman"/>
          <w:i/>
          <w:sz w:val="20"/>
          <w:szCs w:val="20"/>
        </w:rPr>
      </w:pPr>
      <w:r w:rsidRPr="006A7F63">
        <w:rPr>
          <w:rStyle w:val="FootnoteReference"/>
          <w:rFonts w:ascii="Times New Roman" w:hAnsi="Times New Roman" w:cs="Times New Roman"/>
          <w:sz w:val="20"/>
          <w:szCs w:val="20"/>
        </w:rPr>
        <w:footnoteRef/>
      </w:r>
      <w:r w:rsidRPr="006A7F63">
        <w:rPr>
          <w:rFonts w:ascii="Times New Roman" w:hAnsi="Times New Roman" w:cs="Times New Roman"/>
          <w:sz w:val="20"/>
          <w:szCs w:val="20"/>
        </w:rPr>
        <w:t xml:space="preserve"> </w:t>
      </w:r>
      <w:r w:rsidRPr="00C824C8">
        <w:rPr>
          <w:rFonts w:ascii="Times New Roman" w:hAnsi="Times New Roman" w:cs="Times New Roman"/>
          <w:sz w:val="20"/>
          <w:szCs w:val="20"/>
        </w:rPr>
        <w:t>https://nsg.gov.in</w:t>
      </w:r>
    </w:p>
  </w:footnote>
  <w:footnote w:id="15">
    <w:p w:rsidR="00660B5F" w:rsidRPr="003200E4" w:rsidRDefault="00660B5F" w:rsidP="004A00D2">
      <w:pPr>
        <w:spacing w:line="480" w:lineRule="auto"/>
        <w:rPr>
          <w:rFonts w:ascii="Times New Roman" w:hAnsi="Times New Roman" w:cs="Times New Roman"/>
          <w:i/>
          <w:sz w:val="20"/>
          <w:szCs w:val="20"/>
          <w:u w:val="single"/>
        </w:rPr>
      </w:pPr>
      <w:r w:rsidRPr="003200E4">
        <w:rPr>
          <w:rStyle w:val="FootnoteReference"/>
          <w:rFonts w:ascii="Times New Roman" w:hAnsi="Times New Roman" w:cs="Times New Roman"/>
          <w:sz w:val="20"/>
          <w:szCs w:val="20"/>
        </w:rPr>
        <w:footnoteRef/>
      </w:r>
      <w:r w:rsidRPr="003200E4">
        <w:rPr>
          <w:rFonts w:ascii="Times New Roman" w:hAnsi="Times New Roman" w:cs="Times New Roman"/>
          <w:sz w:val="20"/>
          <w:szCs w:val="20"/>
        </w:rPr>
        <w:t xml:space="preserve"> </w:t>
      </w:r>
      <w:r w:rsidRPr="003200E4">
        <w:rPr>
          <w:rFonts w:ascii="Times New Roman" w:hAnsi="Times New Roman" w:cs="Times New Roman"/>
          <w:i/>
          <w:sz w:val="20"/>
          <w:szCs w:val="20"/>
          <w:u w:val="single"/>
        </w:rPr>
        <w:t>A report by Committee on Estimates 2017-18</w:t>
      </w:r>
    </w:p>
    <w:p w:rsidR="00660B5F" w:rsidRPr="003200E4" w:rsidRDefault="00660B5F" w:rsidP="004A00D2">
      <w:pPr>
        <w:pStyle w:val="FootnoteText"/>
        <w:rPr>
          <w:rFonts w:ascii="Times New Roman" w:hAnsi="Times New Roman" w:cs="Times New Roman"/>
        </w:rPr>
      </w:pPr>
    </w:p>
  </w:footnote>
  <w:footnote w:id="16">
    <w:p w:rsidR="00660B5F" w:rsidRDefault="00660B5F" w:rsidP="00445BD7">
      <w:pPr>
        <w:pStyle w:val="FootnoteText"/>
      </w:pPr>
      <w:r>
        <w:rPr>
          <w:rStyle w:val="FootnoteReference"/>
        </w:rPr>
        <w:footnoteRef/>
      </w:r>
      <w:r>
        <w:t xml:space="preserve"> </w:t>
      </w:r>
      <w:r w:rsidRPr="003200E4">
        <w:rPr>
          <w:rFonts w:ascii="Times New Roman" w:hAnsi="Times New Roman" w:cs="Times New Roman"/>
        </w:rPr>
        <w:t>https://satp.org/satporgtp/countries/india/database/conflictmapindia.htm</w:t>
      </w:r>
    </w:p>
  </w:footnote>
  <w:footnote w:id="17">
    <w:p w:rsidR="00660B5F" w:rsidRPr="00262149" w:rsidRDefault="00660B5F" w:rsidP="00445BD7">
      <w:pPr>
        <w:pStyle w:val="FootnoteText"/>
        <w:rPr>
          <w:rFonts w:ascii="Times New Roman" w:hAnsi="Times New Roman" w:cs="Times New Roman"/>
          <w:i/>
        </w:rPr>
      </w:pPr>
      <w:r w:rsidRPr="00262149">
        <w:rPr>
          <w:rStyle w:val="FootnoteReference"/>
          <w:rFonts w:ascii="Times New Roman" w:hAnsi="Times New Roman" w:cs="Times New Roman"/>
          <w:i/>
        </w:rPr>
        <w:footnoteRef/>
      </w:r>
      <w:r w:rsidRPr="00262149">
        <w:rPr>
          <w:rFonts w:ascii="Times New Roman" w:hAnsi="Times New Roman" w:cs="Times New Roman"/>
          <w:i/>
        </w:rPr>
        <w:t xml:space="preserve"> </w:t>
      </w:r>
      <w:r w:rsidRPr="00262149">
        <w:rPr>
          <w:rFonts w:ascii="Times New Roman" w:eastAsia="Times New Roman" w:hAnsi="Times New Roman" w:cs="Times New Roman"/>
          <w:i/>
          <w:u w:val="single"/>
        </w:rPr>
        <w:t>Ibid</w:t>
      </w:r>
    </w:p>
  </w:footnote>
  <w:footnote w:id="18">
    <w:p w:rsidR="00660B5F" w:rsidRPr="00262149" w:rsidRDefault="00660B5F" w:rsidP="00445BD7">
      <w:pPr>
        <w:spacing w:line="240" w:lineRule="auto"/>
        <w:jc w:val="both"/>
        <w:rPr>
          <w:rFonts w:ascii="Times New Roman" w:hAnsi="Times New Roman" w:cs="Times New Roman"/>
          <w:i/>
          <w:sz w:val="20"/>
          <w:szCs w:val="20"/>
          <w:u w:val="single"/>
          <w:shd w:val="clear" w:color="auto" w:fill="FFFFFF"/>
        </w:rPr>
      </w:pPr>
      <w:r w:rsidRPr="00262149">
        <w:rPr>
          <w:rStyle w:val="FootnoteReference"/>
          <w:rFonts w:ascii="Times New Roman" w:hAnsi="Times New Roman" w:cs="Times New Roman"/>
          <w:i/>
          <w:sz w:val="20"/>
          <w:szCs w:val="20"/>
          <w:u w:val="single"/>
        </w:rPr>
        <w:footnoteRef/>
      </w:r>
      <w:r w:rsidRPr="00262149">
        <w:rPr>
          <w:rFonts w:ascii="Times New Roman" w:hAnsi="Times New Roman" w:cs="Times New Roman"/>
          <w:i/>
          <w:sz w:val="20"/>
          <w:szCs w:val="20"/>
          <w:u w:val="single"/>
        </w:rPr>
        <w:t>https://economictimes.indiatimes.com/news/defence/ensure-jawans-get-to-stay-with-family-for-100-days-annually-shah-to-capfs/articleshow/71635233.cms?utm_source=contentofinterest&amp;utm_medium=text&amp;utm_campaign=cppst)</w:t>
      </w:r>
    </w:p>
  </w:footnote>
  <w:footnote w:id="19">
    <w:p w:rsidR="00660B5F" w:rsidRPr="00821AC0" w:rsidRDefault="00660B5F" w:rsidP="00445BD7">
      <w:pPr>
        <w:pStyle w:val="NoSpacing"/>
        <w:rPr>
          <w:rFonts w:ascii="Times New Roman" w:hAnsi="Times New Roman" w:cs="Times New Roman"/>
          <w:i/>
          <w:sz w:val="20"/>
          <w:szCs w:val="20"/>
          <w:u w:val="single"/>
        </w:rPr>
      </w:pPr>
      <w:r w:rsidRPr="00821AC0">
        <w:rPr>
          <w:rStyle w:val="FootnoteReference"/>
          <w:rFonts w:ascii="Times New Roman" w:hAnsi="Times New Roman" w:cs="Times New Roman"/>
          <w:i/>
          <w:sz w:val="20"/>
          <w:szCs w:val="20"/>
        </w:rPr>
        <w:footnoteRef/>
      </w:r>
      <w:r w:rsidRPr="002C5BBD">
        <w:t xml:space="preserve"> </w:t>
      </w:r>
      <w:r w:rsidRPr="00821AC0">
        <w:rPr>
          <w:rFonts w:ascii="Times New Roman" w:hAnsi="Times New Roman" w:cs="Times New Roman"/>
          <w:i/>
          <w:sz w:val="20"/>
          <w:szCs w:val="20"/>
          <w:u w:val="single"/>
        </w:rPr>
        <w:t>Mental Health: Culture, Race, and Ethnicity: A Supplement to Mental Health: A Report of the Surgeon General.</w:t>
      </w:r>
    </w:p>
    <w:p w:rsidR="00660B5F" w:rsidRPr="00C002E0" w:rsidRDefault="00660B5F" w:rsidP="00445BD7">
      <w:pPr>
        <w:pStyle w:val="NoSpacing"/>
        <w:rPr>
          <w:rFonts w:ascii="Times New Roman" w:hAnsi="Times New Roman" w:cs="Times New Roman"/>
          <w:color w:val="000000"/>
          <w:sz w:val="20"/>
          <w:szCs w:val="20"/>
        </w:rPr>
      </w:pPr>
      <w:r w:rsidRPr="00821AC0">
        <w:rPr>
          <w:rFonts w:ascii="Times New Roman" w:hAnsi="Times New Roman" w:cs="Times New Roman"/>
          <w:i/>
          <w:color w:val="000000"/>
          <w:sz w:val="20"/>
          <w:szCs w:val="20"/>
          <w:u w:val="single"/>
        </w:rPr>
        <w:t>Center for Mental Health Services (US); National Institute of Mental Health (US)</w:t>
      </w:r>
      <w:r w:rsidRPr="00C002E0">
        <w:rPr>
          <w:rFonts w:ascii="Times New Roman" w:hAnsi="Times New Roman" w:cs="Times New Roman"/>
          <w:color w:val="000000"/>
          <w:sz w:val="20"/>
          <w:szCs w:val="20"/>
        </w:rPr>
        <w:t>.</w:t>
      </w:r>
    </w:p>
    <w:p w:rsidR="00660B5F" w:rsidRDefault="00660B5F" w:rsidP="00445BD7">
      <w:pPr>
        <w:pStyle w:val="FootnoteText"/>
      </w:pPr>
    </w:p>
  </w:footnote>
  <w:footnote w:id="20">
    <w:p w:rsidR="00660B5F" w:rsidRDefault="00660B5F" w:rsidP="00445BD7">
      <w:pPr>
        <w:pStyle w:val="FootnoteText"/>
      </w:pPr>
      <w:r>
        <w:rPr>
          <w:rStyle w:val="FootnoteReference"/>
        </w:rPr>
        <w:footnoteRef/>
      </w:r>
      <w:r>
        <w:t xml:space="preserve"> </w:t>
      </w:r>
      <w:hyperlink r:id="rId1" w:history="1">
        <w:r w:rsidRPr="001E2FB6">
          <w:rPr>
            <w:rStyle w:val="Hyperlink"/>
            <w:color w:val="000000" w:themeColor="text1"/>
            <w:u w:val="none"/>
          </w:rPr>
          <w:t>https://www.youtube.com/watch?v=DmAUPr4OVXc</w:t>
        </w:r>
      </w:hyperlink>
      <w:r>
        <w:t xml:space="preserve"> </w:t>
      </w:r>
    </w:p>
  </w:footnote>
  <w:footnote w:id="21">
    <w:p w:rsidR="00660B5F" w:rsidRDefault="00660B5F" w:rsidP="001A1E1F">
      <w:pPr>
        <w:pStyle w:val="FootnoteText"/>
      </w:pPr>
      <w:r>
        <w:rPr>
          <w:rStyle w:val="FootnoteReference"/>
        </w:rPr>
        <w:footnoteRef/>
      </w:r>
      <w:r>
        <w:t xml:space="preserve"> Ortiz-Ospina, Esteban. “The Rise of Social Media.” Our World In Data, September 18, 2018. https://ourworldindata.org/rise-of-social-media.</w:t>
      </w:r>
    </w:p>
  </w:footnote>
  <w:footnote w:id="22">
    <w:p w:rsidR="00660B5F" w:rsidRDefault="00660B5F" w:rsidP="001A1E1F">
      <w:pPr>
        <w:pStyle w:val="FootnoteText"/>
      </w:pPr>
      <w:r>
        <w:rPr>
          <w:rStyle w:val="FootnoteReference"/>
        </w:rPr>
        <w:footnoteRef/>
      </w:r>
      <w:r>
        <w:t xml:space="preserve"> Sinan Aral, The Hype Machine: How Social Media Disrupts Our Elections, Our Economy, and Our Health--and How We Must Adapt, 2020, Currency Press. PP- 97</w:t>
      </w:r>
    </w:p>
  </w:footnote>
  <w:footnote w:id="23">
    <w:p w:rsidR="00660B5F" w:rsidRPr="0003520E" w:rsidRDefault="00660B5F" w:rsidP="00445BD7">
      <w:pPr>
        <w:pStyle w:val="FootnoteText"/>
        <w:rPr>
          <w:rFonts w:ascii="Times New Roman" w:hAnsi="Times New Roman" w:cs="Times New Roman"/>
        </w:rPr>
      </w:pPr>
      <w:r w:rsidRPr="0003520E">
        <w:rPr>
          <w:rStyle w:val="FootnoteReference"/>
          <w:rFonts w:ascii="Times New Roman" w:hAnsi="Times New Roman" w:cs="Times New Roman"/>
        </w:rPr>
        <w:footnoteRef/>
      </w:r>
      <w:r w:rsidRPr="0003520E">
        <w:rPr>
          <w:rFonts w:ascii="Times New Roman" w:hAnsi="Times New Roman" w:cs="Times New Roman"/>
        </w:rPr>
        <w:t xml:space="preserve"> Parliament's Standing Committee on Defence dated 4</w:t>
      </w:r>
      <w:r w:rsidRPr="0003520E">
        <w:rPr>
          <w:rFonts w:ascii="Times New Roman" w:hAnsi="Times New Roman" w:cs="Times New Roman"/>
          <w:vertAlign w:val="superscript"/>
        </w:rPr>
        <w:t>th</w:t>
      </w:r>
      <w:r w:rsidRPr="0003520E">
        <w:rPr>
          <w:rFonts w:ascii="Times New Roman" w:hAnsi="Times New Roman" w:cs="Times New Roman"/>
        </w:rPr>
        <w:t xml:space="preserve"> April 2010</w:t>
      </w:r>
    </w:p>
  </w:footnote>
  <w:footnote w:id="24">
    <w:p w:rsidR="00660B5F" w:rsidRDefault="00660B5F" w:rsidP="00445BD7">
      <w:pPr>
        <w:pStyle w:val="FootnoteText"/>
      </w:pPr>
      <w:r>
        <w:rPr>
          <w:rStyle w:val="FootnoteReference"/>
        </w:rPr>
        <w:footnoteRef/>
      </w:r>
      <w:r>
        <w:t xml:space="preserve"> </w:t>
      </w:r>
      <w:r w:rsidRPr="003200E4">
        <w:t>https:// indianexpress.com/article/india/army-jawan/suicide</w:t>
      </w:r>
    </w:p>
  </w:footnote>
  <w:footnote w:id="25">
    <w:p w:rsidR="00660B5F" w:rsidRPr="00821AC0" w:rsidRDefault="00660B5F" w:rsidP="00445BD7">
      <w:pPr>
        <w:spacing w:after="0"/>
        <w:ind w:right="33"/>
        <w:jc w:val="both"/>
        <w:rPr>
          <w:rFonts w:ascii="Times New Roman" w:hAnsi="Times New Roman" w:cs="Times New Roman"/>
          <w:i/>
          <w:sz w:val="20"/>
          <w:szCs w:val="20"/>
        </w:rPr>
      </w:pPr>
      <w:r w:rsidRPr="00821AC0">
        <w:rPr>
          <w:rStyle w:val="FootnoteReference"/>
          <w:rFonts w:ascii="Times New Roman" w:hAnsi="Times New Roman" w:cs="Times New Roman"/>
          <w:sz w:val="20"/>
          <w:szCs w:val="20"/>
        </w:rPr>
        <w:footnoteRef/>
      </w:r>
      <w:r w:rsidRPr="00821AC0">
        <w:rPr>
          <w:rFonts w:ascii="Times New Roman" w:hAnsi="Times New Roman" w:cs="Times New Roman"/>
          <w:i/>
          <w:sz w:val="20"/>
          <w:szCs w:val="20"/>
          <w:vertAlign w:val="superscript"/>
        </w:rPr>
        <w:t xml:space="preserve"> </w:t>
      </w:r>
      <w:r w:rsidRPr="00821AC0">
        <w:rPr>
          <w:rFonts w:ascii="Times New Roman" w:hAnsi="Times New Roman" w:cs="Times New Roman"/>
          <w:i/>
          <w:sz w:val="20"/>
          <w:szCs w:val="20"/>
          <w:u w:val="single"/>
        </w:rPr>
        <w:t>https:// indianexpress.com/article/india/army-jawan/suicide.(G.K.Pillai, then Home Secretary)</w:t>
      </w:r>
    </w:p>
    <w:p w:rsidR="00660B5F" w:rsidRPr="003200E4" w:rsidRDefault="00660B5F" w:rsidP="00445BD7">
      <w:pPr>
        <w:pStyle w:val="NormalWeb"/>
        <w:spacing w:before="0" w:beforeAutospacing="0" w:after="0" w:afterAutospacing="0" w:line="480" w:lineRule="auto"/>
        <w:jc w:val="both"/>
        <w:textAlignment w:val="baseline"/>
        <w:rPr>
          <w:sz w:val="20"/>
          <w:szCs w:val="20"/>
        </w:rPr>
      </w:pPr>
    </w:p>
    <w:p w:rsidR="00660B5F" w:rsidRPr="003200E4" w:rsidRDefault="00660B5F" w:rsidP="00445BD7">
      <w:pPr>
        <w:pStyle w:val="FootnoteText"/>
        <w:rPr>
          <w:rFonts w:ascii="Times New Roman" w:hAnsi="Times New Roman" w:cs="Times New Roman"/>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218FF07"/>
    <w:multiLevelType w:val="multilevel"/>
    <w:tmpl w:val="9218FF07"/>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
    <w:nsid w:val="00513F6B"/>
    <w:multiLevelType w:val="hybridMultilevel"/>
    <w:tmpl w:val="0A5E29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C779D4"/>
    <w:multiLevelType w:val="hybridMultilevel"/>
    <w:tmpl w:val="3E6E5C9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3C660B"/>
    <w:multiLevelType w:val="hybridMultilevel"/>
    <w:tmpl w:val="101EA2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85174F"/>
    <w:multiLevelType w:val="hybridMultilevel"/>
    <w:tmpl w:val="E3A282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4B3738D"/>
    <w:multiLevelType w:val="hybridMultilevel"/>
    <w:tmpl w:val="598CE356"/>
    <w:lvl w:ilvl="0" w:tplc="04090001">
      <w:start w:val="1"/>
      <w:numFmt w:val="bullet"/>
      <w:lvlText w:val=""/>
      <w:lvlJc w:val="left"/>
      <w:pPr>
        <w:ind w:left="1146" w:hanging="720"/>
      </w:pPr>
      <w:rPr>
        <w:rFonts w:ascii="Symbol" w:hAnsi="Symbol"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nsid w:val="05803B40"/>
    <w:multiLevelType w:val="hybridMultilevel"/>
    <w:tmpl w:val="1EFAA2DC"/>
    <w:lvl w:ilvl="0" w:tplc="81DE984C">
      <w:start w:val="1"/>
      <w:numFmt w:val="lowerRoman"/>
      <w:lvlText w:val="%1."/>
      <w:lvlJc w:val="right"/>
      <w:pPr>
        <w:ind w:left="763" w:hanging="360"/>
      </w:pPr>
      <w:rPr>
        <w:b/>
        <w:sz w:val="28"/>
        <w:szCs w:val="28"/>
      </w:rPr>
    </w:lvl>
    <w:lvl w:ilvl="1" w:tplc="04090019" w:tentative="1">
      <w:start w:val="1"/>
      <w:numFmt w:val="lowerLetter"/>
      <w:lvlText w:val="%2."/>
      <w:lvlJc w:val="left"/>
      <w:pPr>
        <w:ind w:left="1483" w:hanging="360"/>
      </w:p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7">
    <w:nsid w:val="0595664F"/>
    <w:multiLevelType w:val="multilevel"/>
    <w:tmpl w:val="5E3C836E"/>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5B409E0"/>
    <w:multiLevelType w:val="hybridMultilevel"/>
    <w:tmpl w:val="DD88319A"/>
    <w:lvl w:ilvl="0" w:tplc="6F4C1C3E">
      <w:start w:val="1"/>
      <w:numFmt w:val="lowerRoman"/>
      <w:lvlText w:val="(%1)"/>
      <w:lvlJc w:val="left"/>
      <w:pPr>
        <w:ind w:left="1140" w:hanging="720"/>
      </w:pPr>
      <w:rPr>
        <w:rFonts w:ascii="Times New Roman" w:hAnsi="Times New Roman" w:cs="Times New Roman" w:hint="default"/>
        <w:sz w:val="24"/>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9">
    <w:nsid w:val="06812A0B"/>
    <w:multiLevelType w:val="multilevel"/>
    <w:tmpl w:val="4FBC6AFE"/>
    <w:lvl w:ilvl="0">
      <w:start w:val="1"/>
      <w:numFmt w:val="lowerRoman"/>
      <w:lvlText w:val="(%1)"/>
      <w:lvlJc w:val="left"/>
      <w:pPr>
        <w:tabs>
          <w:tab w:val="num" w:pos="720"/>
        </w:tabs>
        <w:ind w:left="720" w:hanging="360"/>
      </w:pPr>
      <w:rPr>
        <w:rFonts w:ascii="Times New Roman" w:eastAsia="Times New Roman" w:hAnsi="Times New Roman" w:cs="Times New Roman"/>
      </w:rPr>
    </w:lvl>
    <w:lvl w:ilvl="1">
      <w:start w:val="1"/>
      <w:numFmt w:val="lowerRoman"/>
      <w:lvlText w:val="%2."/>
      <w:lvlJc w:val="right"/>
      <w:pPr>
        <w:ind w:left="1353"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6D24FD8"/>
    <w:multiLevelType w:val="hybridMultilevel"/>
    <w:tmpl w:val="9C588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75908B0"/>
    <w:multiLevelType w:val="hybridMultilevel"/>
    <w:tmpl w:val="FBDA849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7D7063F"/>
    <w:multiLevelType w:val="hybridMultilevel"/>
    <w:tmpl w:val="C4348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93270F4"/>
    <w:multiLevelType w:val="hybridMultilevel"/>
    <w:tmpl w:val="4274CC5C"/>
    <w:lvl w:ilvl="0" w:tplc="7F66E070">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9D9758E"/>
    <w:multiLevelType w:val="multilevel"/>
    <w:tmpl w:val="09D975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0D8145C0"/>
    <w:multiLevelType w:val="hybridMultilevel"/>
    <w:tmpl w:val="57DAC53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EE940D5"/>
    <w:multiLevelType w:val="multilevel"/>
    <w:tmpl w:val="0EE940D5"/>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0F641413"/>
    <w:multiLevelType w:val="hybridMultilevel"/>
    <w:tmpl w:val="8F8EB2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F893164"/>
    <w:multiLevelType w:val="hybridMultilevel"/>
    <w:tmpl w:val="F56CDBF2"/>
    <w:lvl w:ilvl="0" w:tplc="04090001">
      <w:start w:val="1"/>
      <w:numFmt w:val="bullet"/>
      <w:lvlText w:val=""/>
      <w:lvlJc w:val="left"/>
      <w:pPr>
        <w:ind w:left="1080" w:hanging="720"/>
      </w:pPr>
      <w:rPr>
        <w:rFonts w:ascii="Symbol" w:hAnsi="Symbol" w:hint="default"/>
        <w:b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19B216A"/>
    <w:multiLevelType w:val="hybridMultilevel"/>
    <w:tmpl w:val="44FE0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23B11C1"/>
    <w:multiLevelType w:val="multilevel"/>
    <w:tmpl w:val="123B11C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nsid w:val="1281005D"/>
    <w:multiLevelType w:val="hybridMultilevel"/>
    <w:tmpl w:val="45EA9446"/>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128D5C39"/>
    <w:multiLevelType w:val="multilevel"/>
    <w:tmpl w:val="128D5C3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nsid w:val="140C348A"/>
    <w:multiLevelType w:val="multilevel"/>
    <w:tmpl w:val="81201A5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57674AE"/>
    <w:multiLevelType w:val="multilevel"/>
    <w:tmpl w:val="157674AE"/>
    <w:lvl w:ilvl="0">
      <w:start w:val="1"/>
      <w:numFmt w:val="decimal"/>
      <w:lvlText w:val="%1."/>
      <w:lvlJc w:val="left"/>
      <w:pPr>
        <w:ind w:left="786"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17C47F63"/>
    <w:multiLevelType w:val="multilevel"/>
    <w:tmpl w:val="A7A8407C"/>
    <w:lvl w:ilvl="0">
      <w:start w:val="1"/>
      <w:numFmt w:val="lowerRoman"/>
      <w:lvlText w:val="%1."/>
      <w:lvlJc w:val="right"/>
      <w:pPr>
        <w:ind w:left="990" w:hanging="360"/>
      </w:pPr>
      <w:rPr>
        <w:rFonts w:hint="default"/>
        <w:b w:val="0"/>
      </w:rPr>
    </w:lvl>
    <w:lvl w:ilvl="1">
      <w:start w:val="1"/>
      <w:numFmt w:val="decimal"/>
      <w:isLgl/>
      <w:lvlText w:val="%1.%2."/>
      <w:lvlJc w:val="left"/>
      <w:pPr>
        <w:ind w:left="1350" w:hanging="72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430" w:hanging="180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790" w:hanging="2160"/>
      </w:pPr>
      <w:rPr>
        <w:rFonts w:hint="default"/>
      </w:rPr>
    </w:lvl>
  </w:abstractNum>
  <w:abstractNum w:abstractNumId="26">
    <w:nsid w:val="17F4305D"/>
    <w:multiLevelType w:val="multilevel"/>
    <w:tmpl w:val="17F4305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nsid w:val="1A0F61F3"/>
    <w:multiLevelType w:val="multilevel"/>
    <w:tmpl w:val="D896A86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18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230" w:hanging="180"/>
      </w:pPr>
      <w:rPr>
        <w:b/>
        <w:bCs w:val="0"/>
        <w:sz w:val="28"/>
        <w:szCs w:val="28"/>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180" w:hanging="180"/>
      </w:pPr>
      <w:rPr>
        <w:b/>
        <w:bCs/>
        <w:sz w:val="28"/>
        <w:szCs w:val="28"/>
      </w:rPr>
    </w:lvl>
  </w:abstractNum>
  <w:abstractNum w:abstractNumId="28">
    <w:nsid w:val="1AD50957"/>
    <w:multiLevelType w:val="hybridMultilevel"/>
    <w:tmpl w:val="FDECCEF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BEC5142"/>
    <w:multiLevelType w:val="hybridMultilevel"/>
    <w:tmpl w:val="3A8465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C367E55"/>
    <w:multiLevelType w:val="multilevel"/>
    <w:tmpl w:val="490E15FA"/>
    <w:lvl w:ilvl="0">
      <w:start w:val="1"/>
      <w:numFmt w:val="bullet"/>
      <w:lvlText w:val=""/>
      <w:lvlJc w:val="left"/>
      <w:pPr>
        <w:ind w:left="720" w:hanging="360"/>
      </w:pPr>
      <w:rPr>
        <w:rFonts w:ascii="Symbol" w:hAnsi="Symbol" w:hint="default"/>
        <w:sz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1C384134"/>
    <w:multiLevelType w:val="multilevel"/>
    <w:tmpl w:val="3B6AB1EE"/>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1C6867FB"/>
    <w:multiLevelType w:val="hybridMultilevel"/>
    <w:tmpl w:val="B6485FF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CBE4B84"/>
    <w:multiLevelType w:val="hybridMultilevel"/>
    <w:tmpl w:val="82BAA6DE"/>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4">
    <w:nsid w:val="1DD0641C"/>
    <w:multiLevelType w:val="multilevel"/>
    <w:tmpl w:val="1DD064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1DF86B20"/>
    <w:multiLevelType w:val="multilevel"/>
    <w:tmpl w:val="062897A4"/>
    <w:lvl w:ilvl="0">
      <w:start w:val="4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1F45443E"/>
    <w:multiLevelType w:val="hybridMultilevel"/>
    <w:tmpl w:val="8DF687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0BC0297"/>
    <w:multiLevelType w:val="multilevel"/>
    <w:tmpl w:val="20BC029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20FF0ACD"/>
    <w:multiLevelType w:val="multilevel"/>
    <w:tmpl w:val="0BB8EA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2332484"/>
    <w:multiLevelType w:val="hybridMultilevel"/>
    <w:tmpl w:val="20082B94"/>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38A1BFE"/>
    <w:multiLevelType w:val="hybridMultilevel"/>
    <w:tmpl w:val="4DEEF5D8"/>
    <w:lvl w:ilvl="0" w:tplc="F68E66E2">
      <w:start w:val="2"/>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60B28D8"/>
    <w:multiLevelType w:val="multilevel"/>
    <w:tmpl w:val="260B28D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2">
    <w:nsid w:val="265669BB"/>
    <w:multiLevelType w:val="hybridMultilevel"/>
    <w:tmpl w:val="12C8FA4C"/>
    <w:lvl w:ilvl="0" w:tplc="04090001">
      <w:start w:val="1"/>
      <w:numFmt w:val="bullet"/>
      <w:lvlText w:val=""/>
      <w:lvlJc w:val="left"/>
      <w:pPr>
        <w:ind w:left="765" w:hanging="720"/>
      </w:pPr>
      <w:rPr>
        <w:rFonts w:ascii="Symbol" w:hAnsi="Symbol" w:hint="default"/>
        <w:b w:val="0"/>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43">
    <w:nsid w:val="26A24926"/>
    <w:multiLevelType w:val="multilevel"/>
    <w:tmpl w:val="213C54BE"/>
    <w:lvl w:ilvl="0">
      <w:start w:val="6"/>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8"/>
      <w:numFmt w:val="lowerRoman"/>
      <w:lvlText w:val="%3."/>
      <w:lvlJc w:val="right"/>
      <w:pPr>
        <w:ind w:left="18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5"/>
      <w:numFmt w:val="lowerRoman"/>
      <w:lvlText w:val="%6."/>
      <w:lvlJc w:val="right"/>
      <w:pPr>
        <w:ind w:left="180" w:hanging="180"/>
      </w:pPr>
      <w:rPr>
        <w:rFonts w:hint="default"/>
        <w:b/>
        <w:bCs w:val="0"/>
        <w:sz w:val="24"/>
        <w:szCs w:val="24"/>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180" w:hanging="180"/>
      </w:pPr>
      <w:rPr>
        <w:rFonts w:hint="default"/>
        <w:b/>
        <w:bCs/>
        <w:sz w:val="24"/>
        <w:szCs w:val="24"/>
      </w:rPr>
    </w:lvl>
  </w:abstractNum>
  <w:abstractNum w:abstractNumId="44">
    <w:nsid w:val="26BF2274"/>
    <w:multiLevelType w:val="hybridMultilevel"/>
    <w:tmpl w:val="3B3E0512"/>
    <w:lvl w:ilvl="0" w:tplc="7CAAF7C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7762046"/>
    <w:multiLevelType w:val="multilevel"/>
    <w:tmpl w:val="329AA736"/>
    <w:lvl w:ilvl="0">
      <w:start w:val="6"/>
      <w:numFmt w:val="lowerLetter"/>
      <w:lvlText w:val="%1)"/>
      <w:lvlJc w:val="left"/>
      <w:pPr>
        <w:ind w:left="720" w:hanging="360"/>
      </w:pPr>
      <w:rPr>
        <w:rFonts w:hint="default"/>
      </w:rPr>
    </w:lvl>
    <w:lvl w:ilvl="1">
      <w:start w:val="4"/>
      <w:numFmt w:val="lowerLetter"/>
      <w:lvlText w:val="%2."/>
      <w:lvlJc w:val="left"/>
      <w:pPr>
        <w:ind w:left="1440" w:hanging="360"/>
      </w:pPr>
      <w:rPr>
        <w:rFonts w:hint="default"/>
      </w:rPr>
    </w:lvl>
    <w:lvl w:ilvl="2">
      <w:start w:val="1"/>
      <w:numFmt w:val="lowerRoman"/>
      <w:lvlText w:val="%3."/>
      <w:lvlJc w:val="right"/>
      <w:pPr>
        <w:ind w:left="18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3"/>
      <w:numFmt w:val="lowerRoman"/>
      <w:lvlText w:val="%6."/>
      <w:lvlJc w:val="right"/>
      <w:pPr>
        <w:ind w:left="4230" w:hanging="180"/>
      </w:pPr>
      <w:rPr>
        <w:rFonts w:hint="default"/>
        <w:b/>
        <w:bCs w:val="0"/>
        <w:sz w:val="28"/>
        <w:szCs w:val="28"/>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180" w:hanging="180"/>
      </w:pPr>
      <w:rPr>
        <w:rFonts w:hint="default"/>
        <w:b/>
        <w:bCs/>
        <w:sz w:val="28"/>
        <w:szCs w:val="28"/>
      </w:rPr>
    </w:lvl>
  </w:abstractNum>
  <w:abstractNum w:abstractNumId="46">
    <w:nsid w:val="29F01471"/>
    <w:multiLevelType w:val="hybridMultilevel"/>
    <w:tmpl w:val="C33C6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2A192C94"/>
    <w:multiLevelType w:val="hybridMultilevel"/>
    <w:tmpl w:val="5C0CCF86"/>
    <w:lvl w:ilvl="0" w:tplc="0409001B">
      <w:start w:val="1"/>
      <w:numFmt w:val="lowerRoman"/>
      <w:lvlText w:val="%1."/>
      <w:lvlJc w:val="right"/>
      <w:pPr>
        <w:ind w:left="720" w:hanging="360"/>
      </w:pPr>
    </w:lvl>
    <w:lvl w:ilvl="1" w:tplc="DE6C8BA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AAD5E08"/>
    <w:multiLevelType w:val="multilevel"/>
    <w:tmpl w:val="3566DA3A"/>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2B621B91"/>
    <w:multiLevelType w:val="hybridMultilevel"/>
    <w:tmpl w:val="A18860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C6E28BE"/>
    <w:multiLevelType w:val="hybridMultilevel"/>
    <w:tmpl w:val="79B0F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2C963621"/>
    <w:multiLevelType w:val="hybridMultilevel"/>
    <w:tmpl w:val="76F29C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2CEB011B"/>
    <w:multiLevelType w:val="hybridMultilevel"/>
    <w:tmpl w:val="42204930"/>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D5724D5"/>
    <w:multiLevelType w:val="multilevel"/>
    <w:tmpl w:val="64243F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2DE67E74"/>
    <w:multiLevelType w:val="multilevel"/>
    <w:tmpl w:val="14766B46"/>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2E664B6A"/>
    <w:multiLevelType w:val="multilevel"/>
    <w:tmpl w:val="C3F888E6"/>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2EC328F4"/>
    <w:multiLevelType w:val="multilevel"/>
    <w:tmpl w:val="8CC859E8"/>
    <w:lvl w:ilvl="0">
      <w:start w:val="4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2EEF3D1F"/>
    <w:multiLevelType w:val="hybridMultilevel"/>
    <w:tmpl w:val="6436D8FC"/>
    <w:lvl w:ilvl="0" w:tplc="F7BA64E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2EFD53B4"/>
    <w:multiLevelType w:val="multilevel"/>
    <w:tmpl w:val="490E15FA"/>
    <w:lvl w:ilvl="0">
      <w:start w:val="1"/>
      <w:numFmt w:val="bullet"/>
      <w:lvlText w:val=""/>
      <w:lvlJc w:val="left"/>
      <w:pPr>
        <w:ind w:left="720" w:hanging="360"/>
      </w:pPr>
      <w:rPr>
        <w:rFonts w:ascii="Symbol" w:hAnsi="Symbol" w:hint="default"/>
        <w:sz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9">
    <w:nsid w:val="2FEA557E"/>
    <w:multiLevelType w:val="multilevel"/>
    <w:tmpl w:val="F19A2460"/>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30BA0A15"/>
    <w:multiLevelType w:val="hybridMultilevel"/>
    <w:tmpl w:val="F4562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30FB3BE4"/>
    <w:multiLevelType w:val="multilevel"/>
    <w:tmpl w:val="BC1E41F2"/>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316416AB"/>
    <w:multiLevelType w:val="hybridMultilevel"/>
    <w:tmpl w:val="E530E28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1FA7694"/>
    <w:multiLevelType w:val="hybridMultilevel"/>
    <w:tmpl w:val="EF74D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323962E3"/>
    <w:multiLevelType w:val="multilevel"/>
    <w:tmpl w:val="CCD2355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32DD7A4F"/>
    <w:multiLevelType w:val="hybridMultilevel"/>
    <w:tmpl w:val="1AB4BC2E"/>
    <w:lvl w:ilvl="0" w:tplc="0409001B">
      <w:start w:val="1"/>
      <w:numFmt w:val="lowerRoman"/>
      <w:lvlText w:val="%1."/>
      <w:lvlJc w:val="righ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6">
    <w:nsid w:val="330A50ED"/>
    <w:multiLevelType w:val="hybridMultilevel"/>
    <w:tmpl w:val="AC8859BE"/>
    <w:lvl w:ilvl="0" w:tplc="0409001B">
      <w:start w:val="1"/>
      <w:numFmt w:val="lowerRoman"/>
      <w:lvlText w:val="%1."/>
      <w:lvlJc w:val="righ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340566BB"/>
    <w:multiLevelType w:val="multilevel"/>
    <w:tmpl w:val="D896A86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18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230" w:hanging="180"/>
      </w:pPr>
      <w:rPr>
        <w:b/>
        <w:bCs w:val="0"/>
        <w:sz w:val="28"/>
        <w:szCs w:val="28"/>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180" w:hanging="180"/>
      </w:pPr>
      <w:rPr>
        <w:b/>
        <w:bCs/>
        <w:sz w:val="28"/>
        <w:szCs w:val="28"/>
      </w:rPr>
    </w:lvl>
  </w:abstractNum>
  <w:abstractNum w:abstractNumId="68">
    <w:nsid w:val="345858AB"/>
    <w:multiLevelType w:val="hybridMultilevel"/>
    <w:tmpl w:val="D7F68DF8"/>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34F55793"/>
    <w:multiLevelType w:val="multilevel"/>
    <w:tmpl w:val="34F5579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0">
    <w:nsid w:val="35874BAF"/>
    <w:multiLevelType w:val="multilevel"/>
    <w:tmpl w:val="490E15FA"/>
    <w:lvl w:ilvl="0">
      <w:start w:val="1"/>
      <w:numFmt w:val="bullet"/>
      <w:lvlText w:val=""/>
      <w:lvlJc w:val="left"/>
      <w:pPr>
        <w:ind w:left="720" w:hanging="360"/>
      </w:pPr>
      <w:rPr>
        <w:rFonts w:ascii="Symbol" w:hAnsi="Symbol" w:hint="default"/>
        <w:sz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1">
    <w:nsid w:val="3605097A"/>
    <w:multiLevelType w:val="hybridMultilevel"/>
    <w:tmpl w:val="16620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3659223B"/>
    <w:multiLevelType w:val="multilevel"/>
    <w:tmpl w:val="C8641D12"/>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38BE09F8"/>
    <w:multiLevelType w:val="hybridMultilevel"/>
    <w:tmpl w:val="45482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3A1C116A"/>
    <w:multiLevelType w:val="hybridMultilevel"/>
    <w:tmpl w:val="33F0FFCC"/>
    <w:lvl w:ilvl="0" w:tplc="933A9F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nsid w:val="3A3670ED"/>
    <w:multiLevelType w:val="multilevel"/>
    <w:tmpl w:val="0F00C028"/>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3A5A428C"/>
    <w:multiLevelType w:val="hybridMultilevel"/>
    <w:tmpl w:val="8C60EB7C"/>
    <w:lvl w:ilvl="0" w:tplc="7CBCD86A">
      <w:start w:val="1"/>
      <w:numFmt w:val="lowerRoman"/>
      <w:lvlText w:val="%1."/>
      <w:lvlJc w:val="righ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3B074B74"/>
    <w:multiLevelType w:val="hybridMultilevel"/>
    <w:tmpl w:val="755A7B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nsid w:val="3B3C34D8"/>
    <w:multiLevelType w:val="hybridMultilevel"/>
    <w:tmpl w:val="F21A52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3B9B6C0D"/>
    <w:multiLevelType w:val="hybridMultilevel"/>
    <w:tmpl w:val="64187836"/>
    <w:lvl w:ilvl="0" w:tplc="55C86844">
      <w:start w:val="1"/>
      <w:numFmt w:val="low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ECC6526"/>
    <w:multiLevelType w:val="hybridMultilevel"/>
    <w:tmpl w:val="DC4E4F7C"/>
    <w:lvl w:ilvl="0" w:tplc="2634DD8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3F8B7B4A"/>
    <w:multiLevelType w:val="hybridMultilevel"/>
    <w:tmpl w:val="34AABC1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3FAA2AF6"/>
    <w:multiLevelType w:val="multilevel"/>
    <w:tmpl w:val="BB8C7560"/>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401C2A39"/>
    <w:multiLevelType w:val="multilevel"/>
    <w:tmpl w:val="FC3058B2"/>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404C7162"/>
    <w:multiLevelType w:val="multilevel"/>
    <w:tmpl w:val="262AA6CC"/>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40621F14"/>
    <w:multiLevelType w:val="multilevel"/>
    <w:tmpl w:val="F760DB84"/>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408F7E95"/>
    <w:multiLevelType w:val="multilevel"/>
    <w:tmpl w:val="408F7E9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7">
    <w:nsid w:val="40A36AE1"/>
    <w:multiLevelType w:val="hybridMultilevel"/>
    <w:tmpl w:val="F306C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41312F2C"/>
    <w:multiLevelType w:val="hybridMultilevel"/>
    <w:tmpl w:val="F26CDA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41E542F1"/>
    <w:multiLevelType w:val="hybridMultilevel"/>
    <w:tmpl w:val="D49AA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nsid w:val="424F16C4"/>
    <w:multiLevelType w:val="hybridMultilevel"/>
    <w:tmpl w:val="43A2ED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4313766F"/>
    <w:multiLevelType w:val="hybridMultilevel"/>
    <w:tmpl w:val="A81004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43B95821"/>
    <w:multiLevelType w:val="hybridMultilevel"/>
    <w:tmpl w:val="FF261C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43C22BBC"/>
    <w:multiLevelType w:val="hybridMultilevel"/>
    <w:tmpl w:val="75C473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nsid w:val="44E41372"/>
    <w:multiLevelType w:val="multilevel"/>
    <w:tmpl w:val="56AED084"/>
    <w:lvl w:ilvl="0">
      <w:start w:val="4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nsid w:val="45581236"/>
    <w:multiLevelType w:val="multilevel"/>
    <w:tmpl w:val="CCD23D98"/>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nsid w:val="45B732C9"/>
    <w:multiLevelType w:val="hybridMultilevel"/>
    <w:tmpl w:val="030A0D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45F8011D"/>
    <w:multiLevelType w:val="multilevel"/>
    <w:tmpl w:val="CAA8405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nsid w:val="463A4FA5"/>
    <w:multiLevelType w:val="hybridMultilevel"/>
    <w:tmpl w:val="FCEED184"/>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9">
    <w:nsid w:val="47821BDF"/>
    <w:multiLevelType w:val="multilevel"/>
    <w:tmpl w:val="2D6A9EB2"/>
    <w:lvl w:ilvl="0">
      <w:start w:val="6"/>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18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3"/>
      <w:numFmt w:val="lowerRoman"/>
      <w:lvlText w:val="%6."/>
      <w:lvlJc w:val="right"/>
      <w:pPr>
        <w:ind w:left="4230" w:hanging="180"/>
      </w:pPr>
      <w:rPr>
        <w:rFonts w:hint="default"/>
        <w:b/>
        <w:bCs w:val="0"/>
        <w:sz w:val="28"/>
        <w:szCs w:val="28"/>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180" w:hanging="180"/>
      </w:pPr>
      <w:rPr>
        <w:rFonts w:hint="default"/>
        <w:b/>
        <w:bCs/>
        <w:sz w:val="24"/>
        <w:szCs w:val="24"/>
      </w:rPr>
    </w:lvl>
  </w:abstractNum>
  <w:abstractNum w:abstractNumId="100">
    <w:nsid w:val="47FB3CD5"/>
    <w:multiLevelType w:val="hybridMultilevel"/>
    <w:tmpl w:val="E6586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nsid w:val="482A3A9E"/>
    <w:multiLevelType w:val="hybridMultilevel"/>
    <w:tmpl w:val="FE4E9048"/>
    <w:lvl w:ilvl="0" w:tplc="04090019">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4882710A"/>
    <w:multiLevelType w:val="multilevel"/>
    <w:tmpl w:val="B3B26A0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nsid w:val="48872265"/>
    <w:multiLevelType w:val="multilevel"/>
    <w:tmpl w:val="6B1208B0"/>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nsid w:val="48C62474"/>
    <w:multiLevelType w:val="hybridMultilevel"/>
    <w:tmpl w:val="60EE07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nsid w:val="48CE449E"/>
    <w:multiLevelType w:val="multilevel"/>
    <w:tmpl w:val="48CE44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nsid w:val="49297A83"/>
    <w:multiLevelType w:val="hybridMultilevel"/>
    <w:tmpl w:val="AC9201AA"/>
    <w:lvl w:ilvl="0" w:tplc="04090001">
      <w:start w:val="1"/>
      <w:numFmt w:val="bullet"/>
      <w:lvlText w:val=""/>
      <w:lvlJc w:val="left"/>
      <w:pPr>
        <w:ind w:left="14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7">
    <w:nsid w:val="49C12770"/>
    <w:multiLevelType w:val="hybridMultilevel"/>
    <w:tmpl w:val="3D46F928"/>
    <w:lvl w:ilvl="0" w:tplc="0409001B">
      <w:start w:val="1"/>
      <w:numFmt w:val="lowerRoman"/>
      <w:lvlText w:val="%1."/>
      <w:lvlJc w:val="righ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4A950779"/>
    <w:multiLevelType w:val="hybridMultilevel"/>
    <w:tmpl w:val="3F8EAD84"/>
    <w:lvl w:ilvl="0" w:tplc="2D9E7450">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4A9755A3"/>
    <w:multiLevelType w:val="hybridMultilevel"/>
    <w:tmpl w:val="172A22D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4C2B565F"/>
    <w:multiLevelType w:val="multilevel"/>
    <w:tmpl w:val="7BC487C6"/>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nsid w:val="4C6B6E63"/>
    <w:multiLevelType w:val="hybridMultilevel"/>
    <w:tmpl w:val="2D348C0E"/>
    <w:lvl w:ilvl="0" w:tplc="BF26BD0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4CC57780"/>
    <w:multiLevelType w:val="multilevel"/>
    <w:tmpl w:val="9C6AFFB8"/>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nsid w:val="4D046929"/>
    <w:multiLevelType w:val="multilevel"/>
    <w:tmpl w:val="3C201BC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nsid w:val="4DC53EAC"/>
    <w:multiLevelType w:val="multilevel"/>
    <w:tmpl w:val="2A9E565A"/>
    <w:lvl w:ilvl="0">
      <w:start w:val="5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nsid w:val="4FE96275"/>
    <w:multiLevelType w:val="multilevel"/>
    <w:tmpl w:val="DD28CD82"/>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nsid w:val="500A5CF7"/>
    <w:multiLevelType w:val="hybridMultilevel"/>
    <w:tmpl w:val="17601DD8"/>
    <w:lvl w:ilvl="0" w:tplc="9732DDB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52B64989"/>
    <w:multiLevelType w:val="multilevel"/>
    <w:tmpl w:val="52B64989"/>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8">
    <w:nsid w:val="530C4808"/>
    <w:multiLevelType w:val="hybridMultilevel"/>
    <w:tmpl w:val="49B05262"/>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19">
    <w:nsid w:val="547A0B1F"/>
    <w:multiLevelType w:val="multilevel"/>
    <w:tmpl w:val="547A0B1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0">
    <w:nsid w:val="548C5889"/>
    <w:multiLevelType w:val="hybridMultilevel"/>
    <w:tmpl w:val="793447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nsid w:val="5510168F"/>
    <w:multiLevelType w:val="multilevel"/>
    <w:tmpl w:val="490E15FA"/>
    <w:lvl w:ilvl="0">
      <w:start w:val="1"/>
      <w:numFmt w:val="bullet"/>
      <w:lvlText w:val=""/>
      <w:lvlJc w:val="left"/>
      <w:pPr>
        <w:ind w:left="720" w:hanging="360"/>
      </w:pPr>
      <w:rPr>
        <w:rFonts w:ascii="Symbol" w:hAnsi="Symbol" w:hint="default"/>
        <w:sz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2">
    <w:nsid w:val="55B83C86"/>
    <w:multiLevelType w:val="multilevel"/>
    <w:tmpl w:val="23745A82"/>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nsid w:val="56B22A1C"/>
    <w:multiLevelType w:val="hybridMultilevel"/>
    <w:tmpl w:val="A1129986"/>
    <w:lvl w:ilvl="0" w:tplc="3110B1C0">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56D86C07"/>
    <w:multiLevelType w:val="hybridMultilevel"/>
    <w:tmpl w:val="34F2A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nsid w:val="573131D1"/>
    <w:multiLevelType w:val="hybridMultilevel"/>
    <w:tmpl w:val="CF1AB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nsid w:val="57EB0806"/>
    <w:multiLevelType w:val="multilevel"/>
    <w:tmpl w:val="30E63208"/>
    <w:lvl w:ilvl="0">
      <w:start w:val="6"/>
      <w:numFmt w:val="lowerLetter"/>
      <w:lvlText w:val="%1)"/>
      <w:lvlJc w:val="left"/>
      <w:pPr>
        <w:ind w:left="720" w:hanging="360"/>
      </w:pPr>
      <w:rPr>
        <w:rFonts w:hint="default"/>
      </w:rPr>
    </w:lvl>
    <w:lvl w:ilvl="1">
      <w:start w:val="3"/>
      <w:numFmt w:val="lowerLetter"/>
      <w:lvlText w:val="%2."/>
      <w:lvlJc w:val="left"/>
      <w:pPr>
        <w:ind w:left="1440" w:hanging="360"/>
      </w:pPr>
      <w:rPr>
        <w:rFonts w:hint="default"/>
      </w:rPr>
    </w:lvl>
    <w:lvl w:ilvl="2">
      <w:start w:val="1"/>
      <w:numFmt w:val="lowerRoman"/>
      <w:lvlText w:val="%3."/>
      <w:lvlJc w:val="right"/>
      <w:pPr>
        <w:ind w:left="18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3"/>
      <w:numFmt w:val="lowerRoman"/>
      <w:lvlText w:val="%6."/>
      <w:lvlJc w:val="right"/>
      <w:pPr>
        <w:ind w:left="4230" w:hanging="180"/>
      </w:pPr>
      <w:rPr>
        <w:rFonts w:hint="default"/>
        <w:b/>
        <w:bCs w:val="0"/>
        <w:sz w:val="28"/>
        <w:szCs w:val="28"/>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180" w:hanging="180"/>
      </w:pPr>
      <w:rPr>
        <w:rFonts w:hint="default"/>
        <w:b/>
        <w:bCs/>
        <w:sz w:val="28"/>
        <w:szCs w:val="28"/>
      </w:rPr>
    </w:lvl>
  </w:abstractNum>
  <w:abstractNum w:abstractNumId="127">
    <w:nsid w:val="595E35D6"/>
    <w:multiLevelType w:val="hybridMultilevel"/>
    <w:tmpl w:val="5F8A8A44"/>
    <w:lvl w:ilvl="0" w:tplc="8544268E">
      <w:start w:val="1"/>
      <w:numFmt w:val="low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8">
    <w:nsid w:val="59A13A12"/>
    <w:multiLevelType w:val="multilevel"/>
    <w:tmpl w:val="188C27E4"/>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nsid w:val="5D19622A"/>
    <w:multiLevelType w:val="hybridMultilevel"/>
    <w:tmpl w:val="75B8B3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0">
    <w:nsid w:val="5D52652F"/>
    <w:multiLevelType w:val="hybridMultilevel"/>
    <w:tmpl w:val="308A8680"/>
    <w:lvl w:ilvl="0" w:tplc="0EA0550A">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5E715BE4"/>
    <w:multiLevelType w:val="multilevel"/>
    <w:tmpl w:val="5E715B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2">
    <w:nsid w:val="5FF04E93"/>
    <w:multiLevelType w:val="multilevel"/>
    <w:tmpl w:val="2646CE7A"/>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nsid w:val="60806B68"/>
    <w:multiLevelType w:val="hybridMultilevel"/>
    <w:tmpl w:val="6FCA38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nsid w:val="61D335B0"/>
    <w:multiLevelType w:val="hybridMultilevel"/>
    <w:tmpl w:val="5E02FB0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62AF2709"/>
    <w:multiLevelType w:val="multilevel"/>
    <w:tmpl w:val="74EAA7FC"/>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nsid w:val="62C026B0"/>
    <w:multiLevelType w:val="multilevel"/>
    <w:tmpl w:val="BAB8CF14"/>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nsid w:val="62FE691D"/>
    <w:multiLevelType w:val="multilevel"/>
    <w:tmpl w:val="8EF49138"/>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nsid w:val="6502488C"/>
    <w:multiLevelType w:val="hybridMultilevel"/>
    <w:tmpl w:val="3A124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nsid w:val="650C55E8"/>
    <w:multiLevelType w:val="multilevel"/>
    <w:tmpl w:val="6E10B878"/>
    <w:lvl w:ilvl="0">
      <w:start w:val="1"/>
      <w:numFmt w:val="lowerRoman"/>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ind w:left="1353" w:hanging="360"/>
      </w:pPr>
      <w:rPr>
        <w:rFonts w:hint="default"/>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nsid w:val="65AE05E3"/>
    <w:multiLevelType w:val="multilevel"/>
    <w:tmpl w:val="300A5AF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nsid w:val="670B68FB"/>
    <w:multiLevelType w:val="hybridMultilevel"/>
    <w:tmpl w:val="670822A0"/>
    <w:lvl w:ilvl="0" w:tplc="0180C412">
      <w:start w:val="1"/>
      <w:numFmt w:val="lowerRoman"/>
      <w:lvlText w:val="(%1)"/>
      <w:lvlJc w:val="left"/>
      <w:pPr>
        <w:ind w:left="1500" w:hanging="72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42">
    <w:nsid w:val="670C0670"/>
    <w:multiLevelType w:val="hybridMultilevel"/>
    <w:tmpl w:val="4E44F5D8"/>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6770762F"/>
    <w:multiLevelType w:val="hybridMultilevel"/>
    <w:tmpl w:val="284A153E"/>
    <w:lvl w:ilvl="0" w:tplc="4DDA037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nsid w:val="679D50A1"/>
    <w:multiLevelType w:val="multilevel"/>
    <w:tmpl w:val="F5F8EAC0"/>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nsid w:val="67B42B22"/>
    <w:multiLevelType w:val="multilevel"/>
    <w:tmpl w:val="BF665F5A"/>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nsid w:val="698A2C31"/>
    <w:multiLevelType w:val="hybridMultilevel"/>
    <w:tmpl w:val="2D64CE3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6B376B7C"/>
    <w:multiLevelType w:val="multilevel"/>
    <w:tmpl w:val="A2980CF4"/>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nsid w:val="6B5E4A14"/>
    <w:multiLevelType w:val="multilevel"/>
    <w:tmpl w:val="6A442A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nsid w:val="6BA02B28"/>
    <w:multiLevelType w:val="hybridMultilevel"/>
    <w:tmpl w:val="ADB207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nsid w:val="6BD04EC5"/>
    <w:multiLevelType w:val="hybridMultilevel"/>
    <w:tmpl w:val="5AE47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nsid w:val="6BF31C1E"/>
    <w:multiLevelType w:val="hybridMultilevel"/>
    <w:tmpl w:val="E410F374"/>
    <w:lvl w:ilvl="0" w:tplc="0409001B">
      <w:start w:val="1"/>
      <w:numFmt w:val="lowerRoman"/>
      <w:lvlText w:val="%1."/>
      <w:lvlJc w:val="righ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2">
    <w:nsid w:val="6CE60E04"/>
    <w:multiLevelType w:val="hybridMultilevel"/>
    <w:tmpl w:val="BFB297EA"/>
    <w:lvl w:ilvl="0" w:tplc="8BB87E2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6D8F498A"/>
    <w:multiLevelType w:val="multilevel"/>
    <w:tmpl w:val="6D8F498A"/>
    <w:lvl w:ilvl="0">
      <w:start w:val="1"/>
      <w:numFmt w:val="lowerLetter"/>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4">
    <w:nsid w:val="6F846F35"/>
    <w:multiLevelType w:val="multilevel"/>
    <w:tmpl w:val="28F6F162"/>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nsid w:val="6FBD713D"/>
    <w:multiLevelType w:val="hybridMultilevel"/>
    <w:tmpl w:val="31700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6">
    <w:nsid w:val="710F14AF"/>
    <w:multiLevelType w:val="hybridMultilevel"/>
    <w:tmpl w:val="FFE6A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7">
    <w:nsid w:val="714A0274"/>
    <w:multiLevelType w:val="multilevel"/>
    <w:tmpl w:val="AA5AB2EA"/>
    <w:lvl w:ilvl="0">
      <w:start w:val="4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nsid w:val="71AB743B"/>
    <w:multiLevelType w:val="hybridMultilevel"/>
    <w:tmpl w:val="B428078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nsid w:val="71F3411C"/>
    <w:multiLevelType w:val="multilevel"/>
    <w:tmpl w:val="02F2712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nsid w:val="723227B3"/>
    <w:multiLevelType w:val="hybridMultilevel"/>
    <w:tmpl w:val="A18860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nsid w:val="735319C1"/>
    <w:multiLevelType w:val="hybridMultilevel"/>
    <w:tmpl w:val="701EBDFC"/>
    <w:lvl w:ilvl="0" w:tplc="1708F67C">
      <w:start w:val="1"/>
      <w:numFmt w:val="lowerLetter"/>
      <w:lvlText w:val="%1"/>
      <w:lvlJc w:val="left"/>
      <w:pPr>
        <w:ind w:left="720" w:hanging="360"/>
      </w:pPr>
      <w:rPr>
        <w:rFonts w:hint="default"/>
        <w:b/>
        <w:bCs/>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2">
    <w:nsid w:val="74094DA9"/>
    <w:multiLevelType w:val="multilevel"/>
    <w:tmpl w:val="084E1012"/>
    <w:lvl w:ilvl="0">
      <w:start w:val="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nsid w:val="74330EB8"/>
    <w:multiLevelType w:val="multilevel"/>
    <w:tmpl w:val="D49E2A08"/>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nsid w:val="7498353F"/>
    <w:multiLevelType w:val="hybridMultilevel"/>
    <w:tmpl w:val="C9E03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nsid w:val="76F61682"/>
    <w:multiLevelType w:val="multilevel"/>
    <w:tmpl w:val="51A4693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nsid w:val="77303BDD"/>
    <w:multiLevelType w:val="hybridMultilevel"/>
    <w:tmpl w:val="0F7A2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nsid w:val="77D20FDB"/>
    <w:multiLevelType w:val="multilevel"/>
    <w:tmpl w:val="EE967F2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nsid w:val="795B6DEE"/>
    <w:multiLevelType w:val="multilevel"/>
    <w:tmpl w:val="21F40184"/>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nsid w:val="7ABA0D0D"/>
    <w:multiLevelType w:val="hybridMultilevel"/>
    <w:tmpl w:val="2432F56A"/>
    <w:lvl w:ilvl="0" w:tplc="7ABACD50">
      <w:start w:val="1"/>
      <w:numFmt w:val="lowerRoman"/>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70">
    <w:nsid w:val="7B763CD2"/>
    <w:multiLevelType w:val="multilevel"/>
    <w:tmpl w:val="024A363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nsid w:val="7C051F3A"/>
    <w:multiLevelType w:val="hybridMultilevel"/>
    <w:tmpl w:val="676CFB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nsid w:val="7C383C64"/>
    <w:multiLevelType w:val="multilevel"/>
    <w:tmpl w:val="28082E5C"/>
    <w:lvl w:ilvl="0">
      <w:start w:val="6"/>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4"/>
      <w:numFmt w:val="lowerRoman"/>
      <w:lvlText w:val="%3."/>
      <w:lvlJc w:val="right"/>
      <w:pPr>
        <w:ind w:left="18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3"/>
      <w:numFmt w:val="lowerRoman"/>
      <w:lvlText w:val="%6."/>
      <w:lvlJc w:val="right"/>
      <w:pPr>
        <w:ind w:left="180" w:hanging="180"/>
      </w:pPr>
      <w:rPr>
        <w:rFonts w:hint="default"/>
        <w:b/>
        <w:bCs w:val="0"/>
        <w:sz w:val="24"/>
        <w:szCs w:val="24"/>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180" w:hanging="180"/>
      </w:pPr>
      <w:rPr>
        <w:rFonts w:hint="default"/>
        <w:b/>
        <w:bCs/>
        <w:sz w:val="24"/>
        <w:szCs w:val="24"/>
      </w:rPr>
    </w:lvl>
  </w:abstractNum>
  <w:abstractNum w:abstractNumId="173">
    <w:nsid w:val="7D835735"/>
    <w:multiLevelType w:val="multilevel"/>
    <w:tmpl w:val="93743B6E"/>
    <w:lvl w:ilvl="0">
      <w:start w:val="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nsid w:val="7EC17D0F"/>
    <w:multiLevelType w:val="hybridMultilevel"/>
    <w:tmpl w:val="F5BE1ED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nsid w:val="7F21615A"/>
    <w:multiLevelType w:val="multilevel"/>
    <w:tmpl w:val="247616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141"/>
  </w:num>
  <w:num w:numId="3">
    <w:abstractNumId w:val="109"/>
  </w:num>
  <w:num w:numId="4">
    <w:abstractNumId w:val="150"/>
  </w:num>
  <w:num w:numId="5">
    <w:abstractNumId w:val="10"/>
  </w:num>
  <w:num w:numId="6">
    <w:abstractNumId w:val="29"/>
  </w:num>
  <w:num w:numId="7">
    <w:abstractNumId w:val="66"/>
  </w:num>
  <w:num w:numId="8">
    <w:abstractNumId w:val="143"/>
  </w:num>
  <w:num w:numId="9">
    <w:abstractNumId w:val="139"/>
  </w:num>
  <w:num w:numId="10">
    <w:abstractNumId w:val="138"/>
  </w:num>
  <w:num w:numId="11">
    <w:abstractNumId w:val="57"/>
  </w:num>
  <w:num w:numId="12">
    <w:abstractNumId w:val="116"/>
  </w:num>
  <w:num w:numId="13">
    <w:abstractNumId w:val="79"/>
  </w:num>
  <w:num w:numId="14">
    <w:abstractNumId w:val="8"/>
  </w:num>
  <w:num w:numId="15">
    <w:abstractNumId w:val="98"/>
  </w:num>
  <w:num w:numId="16">
    <w:abstractNumId w:val="105"/>
  </w:num>
  <w:num w:numId="17">
    <w:abstractNumId w:val="14"/>
  </w:num>
  <w:num w:numId="18">
    <w:abstractNumId w:val="34"/>
  </w:num>
  <w:num w:numId="19">
    <w:abstractNumId w:val="37"/>
  </w:num>
  <w:num w:numId="20">
    <w:abstractNumId w:val="16"/>
  </w:num>
  <w:num w:numId="21">
    <w:abstractNumId w:val="20"/>
  </w:num>
  <w:num w:numId="22">
    <w:abstractNumId w:val="26"/>
  </w:num>
  <w:num w:numId="23">
    <w:abstractNumId w:val="41"/>
  </w:num>
  <w:num w:numId="24">
    <w:abstractNumId w:val="124"/>
  </w:num>
  <w:num w:numId="25">
    <w:abstractNumId w:val="24"/>
  </w:num>
  <w:num w:numId="26">
    <w:abstractNumId w:val="153"/>
  </w:num>
  <w:num w:numId="27">
    <w:abstractNumId w:val="86"/>
  </w:num>
  <w:num w:numId="28">
    <w:abstractNumId w:val="22"/>
  </w:num>
  <w:num w:numId="29">
    <w:abstractNumId w:val="119"/>
  </w:num>
  <w:num w:numId="30">
    <w:abstractNumId w:val="131"/>
  </w:num>
  <w:num w:numId="31">
    <w:abstractNumId w:val="69"/>
  </w:num>
  <w:num w:numId="32">
    <w:abstractNumId w:val="117"/>
  </w:num>
  <w:num w:numId="33">
    <w:abstractNumId w:val="27"/>
  </w:num>
  <w:num w:numId="34">
    <w:abstractNumId w:val="2"/>
  </w:num>
  <w:num w:numId="35">
    <w:abstractNumId w:val="134"/>
  </w:num>
  <w:num w:numId="36">
    <w:abstractNumId w:val="13"/>
  </w:num>
  <w:num w:numId="37">
    <w:abstractNumId w:val="87"/>
  </w:num>
  <w:num w:numId="38">
    <w:abstractNumId w:val="5"/>
  </w:num>
  <w:num w:numId="39">
    <w:abstractNumId w:val="71"/>
  </w:num>
  <w:num w:numId="40">
    <w:abstractNumId w:val="4"/>
  </w:num>
  <w:num w:numId="41">
    <w:abstractNumId w:val="42"/>
  </w:num>
  <w:num w:numId="42">
    <w:abstractNumId w:val="18"/>
  </w:num>
  <w:num w:numId="43">
    <w:abstractNumId w:val="146"/>
  </w:num>
  <w:num w:numId="44">
    <w:abstractNumId w:val="1"/>
  </w:num>
  <w:num w:numId="45">
    <w:abstractNumId w:val="91"/>
  </w:num>
  <w:num w:numId="46">
    <w:abstractNumId w:val="77"/>
  </w:num>
  <w:num w:numId="47">
    <w:abstractNumId w:val="169"/>
  </w:num>
  <w:num w:numId="48">
    <w:abstractNumId w:val="156"/>
  </w:num>
  <w:num w:numId="49">
    <w:abstractNumId w:val="155"/>
  </w:num>
  <w:num w:numId="50">
    <w:abstractNumId w:val="125"/>
  </w:num>
  <w:num w:numId="51">
    <w:abstractNumId w:val="108"/>
  </w:num>
  <w:num w:numId="52">
    <w:abstractNumId w:val="158"/>
  </w:num>
  <w:num w:numId="53">
    <w:abstractNumId w:val="81"/>
  </w:num>
  <w:num w:numId="54">
    <w:abstractNumId w:val="90"/>
  </w:num>
  <w:num w:numId="55">
    <w:abstractNumId w:val="19"/>
  </w:num>
  <w:num w:numId="56">
    <w:abstractNumId w:val="174"/>
  </w:num>
  <w:num w:numId="57">
    <w:abstractNumId w:val="63"/>
  </w:num>
  <w:num w:numId="58">
    <w:abstractNumId w:val="171"/>
  </w:num>
  <w:num w:numId="59">
    <w:abstractNumId w:val="118"/>
  </w:num>
  <w:num w:numId="60">
    <w:abstractNumId w:val="93"/>
  </w:num>
  <w:num w:numId="61">
    <w:abstractNumId w:val="123"/>
  </w:num>
  <w:num w:numId="62">
    <w:abstractNumId w:val="80"/>
  </w:num>
  <w:num w:numId="63">
    <w:abstractNumId w:val="44"/>
  </w:num>
  <w:num w:numId="64">
    <w:abstractNumId w:val="65"/>
  </w:num>
  <w:num w:numId="65">
    <w:abstractNumId w:val="151"/>
  </w:num>
  <w:num w:numId="66">
    <w:abstractNumId w:val="25"/>
  </w:num>
  <w:num w:numId="67">
    <w:abstractNumId w:val="39"/>
  </w:num>
  <w:num w:numId="68">
    <w:abstractNumId w:val="28"/>
  </w:num>
  <w:num w:numId="69">
    <w:abstractNumId w:val="17"/>
  </w:num>
  <w:num w:numId="70">
    <w:abstractNumId w:val="111"/>
  </w:num>
  <w:num w:numId="71">
    <w:abstractNumId w:val="47"/>
  </w:num>
  <w:num w:numId="72">
    <w:abstractNumId w:val="129"/>
  </w:num>
  <w:num w:numId="73">
    <w:abstractNumId w:val="164"/>
  </w:num>
  <w:num w:numId="74">
    <w:abstractNumId w:val="52"/>
  </w:num>
  <w:num w:numId="75">
    <w:abstractNumId w:val="60"/>
  </w:num>
  <w:num w:numId="76">
    <w:abstractNumId w:val="36"/>
  </w:num>
  <w:num w:numId="77">
    <w:abstractNumId w:val="3"/>
  </w:num>
  <w:num w:numId="78">
    <w:abstractNumId w:val="32"/>
  </w:num>
  <w:num w:numId="79">
    <w:abstractNumId w:val="15"/>
  </w:num>
  <w:num w:numId="80">
    <w:abstractNumId w:val="89"/>
  </w:num>
  <w:num w:numId="81">
    <w:abstractNumId w:val="149"/>
  </w:num>
  <w:num w:numId="82">
    <w:abstractNumId w:val="74"/>
  </w:num>
  <w:num w:numId="83">
    <w:abstractNumId w:val="49"/>
  </w:num>
  <w:num w:numId="84">
    <w:abstractNumId w:val="160"/>
  </w:num>
  <w:num w:numId="85">
    <w:abstractNumId w:val="92"/>
  </w:num>
  <w:num w:numId="86">
    <w:abstractNumId w:val="53"/>
  </w:num>
  <w:num w:numId="87">
    <w:abstractNumId w:val="38"/>
  </w:num>
  <w:num w:numId="88">
    <w:abstractNumId w:val="175"/>
  </w:num>
  <w:num w:numId="89">
    <w:abstractNumId w:val="165"/>
  </w:num>
  <w:num w:numId="90">
    <w:abstractNumId w:val="148"/>
  </w:num>
  <w:num w:numId="91">
    <w:abstractNumId w:val="113"/>
  </w:num>
  <w:num w:numId="92">
    <w:abstractNumId w:val="97"/>
  </w:num>
  <w:num w:numId="93">
    <w:abstractNumId w:val="159"/>
  </w:num>
  <w:num w:numId="94">
    <w:abstractNumId w:val="170"/>
  </w:num>
  <w:num w:numId="95">
    <w:abstractNumId w:val="23"/>
  </w:num>
  <w:num w:numId="96">
    <w:abstractNumId w:val="140"/>
  </w:num>
  <w:num w:numId="97">
    <w:abstractNumId w:val="167"/>
  </w:num>
  <w:num w:numId="98">
    <w:abstractNumId w:val="102"/>
  </w:num>
  <w:num w:numId="99">
    <w:abstractNumId w:val="64"/>
  </w:num>
  <w:num w:numId="100">
    <w:abstractNumId w:val="7"/>
  </w:num>
  <w:num w:numId="101">
    <w:abstractNumId w:val="128"/>
  </w:num>
  <w:num w:numId="102">
    <w:abstractNumId w:val="110"/>
  </w:num>
  <w:num w:numId="103">
    <w:abstractNumId w:val="59"/>
  </w:num>
  <w:num w:numId="104">
    <w:abstractNumId w:val="163"/>
  </w:num>
  <w:num w:numId="105">
    <w:abstractNumId w:val="154"/>
  </w:num>
  <w:num w:numId="106">
    <w:abstractNumId w:val="144"/>
  </w:num>
  <w:num w:numId="107">
    <w:abstractNumId w:val="84"/>
  </w:num>
  <w:num w:numId="108">
    <w:abstractNumId w:val="75"/>
  </w:num>
  <w:num w:numId="109">
    <w:abstractNumId w:val="48"/>
  </w:num>
  <w:num w:numId="110">
    <w:abstractNumId w:val="95"/>
  </w:num>
  <w:num w:numId="111">
    <w:abstractNumId w:val="82"/>
  </w:num>
  <w:num w:numId="112">
    <w:abstractNumId w:val="83"/>
  </w:num>
  <w:num w:numId="113">
    <w:abstractNumId w:val="31"/>
  </w:num>
  <w:num w:numId="114">
    <w:abstractNumId w:val="122"/>
  </w:num>
  <w:num w:numId="115">
    <w:abstractNumId w:val="136"/>
  </w:num>
  <w:num w:numId="116">
    <w:abstractNumId w:val="147"/>
  </w:num>
  <w:num w:numId="117">
    <w:abstractNumId w:val="72"/>
  </w:num>
  <w:num w:numId="118">
    <w:abstractNumId w:val="85"/>
  </w:num>
  <w:num w:numId="119">
    <w:abstractNumId w:val="168"/>
  </w:num>
  <w:num w:numId="120">
    <w:abstractNumId w:val="61"/>
  </w:num>
  <w:num w:numId="121">
    <w:abstractNumId w:val="54"/>
  </w:num>
  <w:num w:numId="122">
    <w:abstractNumId w:val="137"/>
  </w:num>
  <w:num w:numId="123">
    <w:abstractNumId w:val="103"/>
  </w:num>
  <w:num w:numId="124">
    <w:abstractNumId w:val="132"/>
  </w:num>
  <w:num w:numId="125">
    <w:abstractNumId w:val="115"/>
  </w:num>
  <w:num w:numId="126">
    <w:abstractNumId w:val="112"/>
  </w:num>
  <w:num w:numId="127">
    <w:abstractNumId w:val="135"/>
  </w:num>
  <w:num w:numId="128">
    <w:abstractNumId w:val="162"/>
  </w:num>
  <w:num w:numId="129">
    <w:abstractNumId w:val="145"/>
  </w:num>
  <w:num w:numId="130">
    <w:abstractNumId w:val="55"/>
  </w:num>
  <w:num w:numId="131">
    <w:abstractNumId w:val="94"/>
  </w:num>
  <w:num w:numId="132">
    <w:abstractNumId w:val="157"/>
  </w:num>
  <w:num w:numId="133">
    <w:abstractNumId w:val="35"/>
  </w:num>
  <w:num w:numId="134">
    <w:abstractNumId w:val="173"/>
  </w:num>
  <w:num w:numId="135">
    <w:abstractNumId w:val="56"/>
  </w:num>
  <w:num w:numId="136">
    <w:abstractNumId w:val="114"/>
  </w:num>
  <w:num w:numId="137">
    <w:abstractNumId w:val="12"/>
  </w:num>
  <w:num w:numId="138">
    <w:abstractNumId w:val="104"/>
  </w:num>
  <w:num w:numId="139">
    <w:abstractNumId w:val="133"/>
  </w:num>
  <w:num w:numId="140">
    <w:abstractNumId w:val="100"/>
  </w:num>
  <w:num w:numId="141">
    <w:abstractNumId w:val="50"/>
  </w:num>
  <w:num w:numId="142">
    <w:abstractNumId w:val="166"/>
  </w:num>
  <w:num w:numId="143">
    <w:abstractNumId w:val="0"/>
  </w:num>
  <w:num w:numId="144">
    <w:abstractNumId w:val="68"/>
  </w:num>
  <w:num w:numId="145">
    <w:abstractNumId w:val="142"/>
  </w:num>
  <w:num w:numId="146">
    <w:abstractNumId w:val="33"/>
  </w:num>
  <w:num w:numId="147">
    <w:abstractNumId w:val="101"/>
  </w:num>
  <w:num w:numId="148">
    <w:abstractNumId w:val="62"/>
  </w:num>
  <w:num w:numId="149">
    <w:abstractNumId w:val="130"/>
  </w:num>
  <w:num w:numId="150">
    <w:abstractNumId w:val="40"/>
  </w:num>
  <w:num w:numId="151">
    <w:abstractNumId w:val="99"/>
  </w:num>
  <w:num w:numId="152">
    <w:abstractNumId w:val="152"/>
  </w:num>
  <w:num w:numId="153">
    <w:abstractNumId w:val="161"/>
  </w:num>
  <w:num w:numId="154">
    <w:abstractNumId w:val="126"/>
  </w:num>
  <w:num w:numId="155">
    <w:abstractNumId w:val="45"/>
  </w:num>
  <w:num w:numId="156">
    <w:abstractNumId w:val="172"/>
  </w:num>
  <w:num w:numId="157">
    <w:abstractNumId w:val="43"/>
  </w:num>
  <w:num w:numId="158">
    <w:abstractNumId w:val="6"/>
  </w:num>
  <w:num w:numId="159">
    <w:abstractNumId w:val="51"/>
  </w:num>
  <w:num w:numId="160">
    <w:abstractNumId w:val="10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07"/>
  </w:num>
  <w:num w:numId="162">
    <w:abstractNumId w:val="96"/>
  </w:num>
  <w:num w:numId="163">
    <w:abstractNumId w:val="88"/>
  </w:num>
  <w:num w:numId="164">
    <w:abstractNumId w:val="67"/>
  </w:num>
  <w:num w:numId="165">
    <w:abstractNumId w:val="73"/>
  </w:num>
  <w:num w:numId="166">
    <w:abstractNumId w:val="78"/>
  </w:num>
  <w:num w:numId="167">
    <w:abstractNumId w:val="127"/>
  </w:num>
  <w:num w:numId="168">
    <w:abstractNumId w:val="76"/>
  </w:num>
  <w:num w:numId="169">
    <w:abstractNumId w:val="120"/>
  </w:num>
  <w:num w:numId="170">
    <w:abstractNumId w:val="11"/>
  </w:num>
  <w:num w:numId="171">
    <w:abstractNumId w:val="21"/>
  </w:num>
  <w:num w:numId="172">
    <w:abstractNumId w:val="46"/>
  </w:num>
  <w:num w:numId="173">
    <w:abstractNumId w:val="30"/>
  </w:num>
  <w:num w:numId="174">
    <w:abstractNumId w:val="70"/>
  </w:num>
  <w:num w:numId="175">
    <w:abstractNumId w:val="121"/>
  </w:num>
  <w:num w:numId="176">
    <w:abstractNumId w:val="58"/>
  </w:num>
  <w:numIdMacAtCleanup w:val="17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445BD7"/>
    <w:rsid w:val="00002D0C"/>
    <w:rsid w:val="00004656"/>
    <w:rsid w:val="00007A51"/>
    <w:rsid w:val="00012438"/>
    <w:rsid w:val="00013424"/>
    <w:rsid w:val="00020754"/>
    <w:rsid w:val="00020F9F"/>
    <w:rsid w:val="0002120A"/>
    <w:rsid w:val="00023A6A"/>
    <w:rsid w:val="00031B24"/>
    <w:rsid w:val="0003284E"/>
    <w:rsid w:val="0003373C"/>
    <w:rsid w:val="00035ACA"/>
    <w:rsid w:val="000361BB"/>
    <w:rsid w:val="0004052A"/>
    <w:rsid w:val="00041369"/>
    <w:rsid w:val="000445FE"/>
    <w:rsid w:val="00045362"/>
    <w:rsid w:val="0005063D"/>
    <w:rsid w:val="00053607"/>
    <w:rsid w:val="000547C3"/>
    <w:rsid w:val="00055F69"/>
    <w:rsid w:val="00060397"/>
    <w:rsid w:val="00061241"/>
    <w:rsid w:val="0006129D"/>
    <w:rsid w:val="000623EF"/>
    <w:rsid w:val="000627BA"/>
    <w:rsid w:val="000635EC"/>
    <w:rsid w:val="00064A74"/>
    <w:rsid w:val="00064DC7"/>
    <w:rsid w:val="000666D3"/>
    <w:rsid w:val="0007054E"/>
    <w:rsid w:val="000713D7"/>
    <w:rsid w:val="00071AFA"/>
    <w:rsid w:val="00073D76"/>
    <w:rsid w:val="00074DC0"/>
    <w:rsid w:val="00077BF7"/>
    <w:rsid w:val="00081933"/>
    <w:rsid w:val="000832A5"/>
    <w:rsid w:val="00084FB0"/>
    <w:rsid w:val="00085917"/>
    <w:rsid w:val="00085A19"/>
    <w:rsid w:val="00085DB8"/>
    <w:rsid w:val="0008777F"/>
    <w:rsid w:val="0009185F"/>
    <w:rsid w:val="00091A7E"/>
    <w:rsid w:val="00092BD4"/>
    <w:rsid w:val="00093090"/>
    <w:rsid w:val="00093E6A"/>
    <w:rsid w:val="000946CE"/>
    <w:rsid w:val="0009565D"/>
    <w:rsid w:val="0009652A"/>
    <w:rsid w:val="000A2C8E"/>
    <w:rsid w:val="000A58D5"/>
    <w:rsid w:val="000A614A"/>
    <w:rsid w:val="000A7ED1"/>
    <w:rsid w:val="000B64B3"/>
    <w:rsid w:val="000C0866"/>
    <w:rsid w:val="000C1B4A"/>
    <w:rsid w:val="000C22A9"/>
    <w:rsid w:val="000C2459"/>
    <w:rsid w:val="000C2E89"/>
    <w:rsid w:val="000C35DD"/>
    <w:rsid w:val="000C5C73"/>
    <w:rsid w:val="000C7AF8"/>
    <w:rsid w:val="000D22EB"/>
    <w:rsid w:val="000D3A21"/>
    <w:rsid w:val="000D59D5"/>
    <w:rsid w:val="000D5B92"/>
    <w:rsid w:val="000D74B8"/>
    <w:rsid w:val="000E0919"/>
    <w:rsid w:val="000E1373"/>
    <w:rsid w:val="000E144A"/>
    <w:rsid w:val="000E2E35"/>
    <w:rsid w:val="000E5121"/>
    <w:rsid w:val="000E695A"/>
    <w:rsid w:val="000E6A56"/>
    <w:rsid w:val="000F05AA"/>
    <w:rsid w:val="000F3D3E"/>
    <w:rsid w:val="00101FFD"/>
    <w:rsid w:val="00110723"/>
    <w:rsid w:val="00110E97"/>
    <w:rsid w:val="00111E76"/>
    <w:rsid w:val="0011773E"/>
    <w:rsid w:val="00121482"/>
    <w:rsid w:val="00122230"/>
    <w:rsid w:val="00131F74"/>
    <w:rsid w:val="00133BA6"/>
    <w:rsid w:val="00135BF2"/>
    <w:rsid w:val="001374E9"/>
    <w:rsid w:val="001379C0"/>
    <w:rsid w:val="00141C28"/>
    <w:rsid w:val="00142DC5"/>
    <w:rsid w:val="00150DE5"/>
    <w:rsid w:val="00152257"/>
    <w:rsid w:val="00152A11"/>
    <w:rsid w:val="00154AC4"/>
    <w:rsid w:val="00157716"/>
    <w:rsid w:val="00157ADC"/>
    <w:rsid w:val="00160DD3"/>
    <w:rsid w:val="00161530"/>
    <w:rsid w:val="00163087"/>
    <w:rsid w:val="00165CC7"/>
    <w:rsid w:val="00174826"/>
    <w:rsid w:val="00175913"/>
    <w:rsid w:val="00177FB2"/>
    <w:rsid w:val="00185A14"/>
    <w:rsid w:val="00185F07"/>
    <w:rsid w:val="001863C4"/>
    <w:rsid w:val="00187F04"/>
    <w:rsid w:val="00190A8A"/>
    <w:rsid w:val="00190ECE"/>
    <w:rsid w:val="00192566"/>
    <w:rsid w:val="001947EC"/>
    <w:rsid w:val="001966AC"/>
    <w:rsid w:val="00196764"/>
    <w:rsid w:val="001A1E1F"/>
    <w:rsid w:val="001A22BC"/>
    <w:rsid w:val="001A3776"/>
    <w:rsid w:val="001A4B51"/>
    <w:rsid w:val="001A4C13"/>
    <w:rsid w:val="001A67EB"/>
    <w:rsid w:val="001A6E51"/>
    <w:rsid w:val="001B0424"/>
    <w:rsid w:val="001B0E1D"/>
    <w:rsid w:val="001B116D"/>
    <w:rsid w:val="001B1C40"/>
    <w:rsid w:val="001B3023"/>
    <w:rsid w:val="001D0941"/>
    <w:rsid w:val="001D0D5D"/>
    <w:rsid w:val="001D1492"/>
    <w:rsid w:val="001D15D6"/>
    <w:rsid w:val="001D4C8C"/>
    <w:rsid w:val="001D6B98"/>
    <w:rsid w:val="001E2FB6"/>
    <w:rsid w:val="001E4511"/>
    <w:rsid w:val="001E73C8"/>
    <w:rsid w:val="001F1F9C"/>
    <w:rsid w:val="001F4771"/>
    <w:rsid w:val="002036DD"/>
    <w:rsid w:val="00203C34"/>
    <w:rsid w:val="00203D5D"/>
    <w:rsid w:val="002059FC"/>
    <w:rsid w:val="00212253"/>
    <w:rsid w:val="0021699F"/>
    <w:rsid w:val="00220537"/>
    <w:rsid w:val="002218B6"/>
    <w:rsid w:val="00224D88"/>
    <w:rsid w:val="002272F3"/>
    <w:rsid w:val="00230460"/>
    <w:rsid w:val="00231775"/>
    <w:rsid w:val="002325B3"/>
    <w:rsid w:val="00233377"/>
    <w:rsid w:val="00244A10"/>
    <w:rsid w:val="0024571D"/>
    <w:rsid w:val="002463F1"/>
    <w:rsid w:val="00253FE0"/>
    <w:rsid w:val="002544D5"/>
    <w:rsid w:val="00255FC2"/>
    <w:rsid w:val="002605BB"/>
    <w:rsid w:val="00264639"/>
    <w:rsid w:val="00270226"/>
    <w:rsid w:val="002720C3"/>
    <w:rsid w:val="00272548"/>
    <w:rsid w:val="00281292"/>
    <w:rsid w:val="00282B5F"/>
    <w:rsid w:val="0028339E"/>
    <w:rsid w:val="0029106A"/>
    <w:rsid w:val="002A5502"/>
    <w:rsid w:val="002A65D8"/>
    <w:rsid w:val="002B0B29"/>
    <w:rsid w:val="002B265B"/>
    <w:rsid w:val="002B5480"/>
    <w:rsid w:val="002B5ACB"/>
    <w:rsid w:val="002B7288"/>
    <w:rsid w:val="002B7AAA"/>
    <w:rsid w:val="002C18C3"/>
    <w:rsid w:val="002C19BC"/>
    <w:rsid w:val="002C2948"/>
    <w:rsid w:val="002C2FAB"/>
    <w:rsid w:val="002C52FA"/>
    <w:rsid w:val="002C5FEB"/>
    <w:rsid w:val="002D0209"/>
    <w:rsid w:val="002D1546"/>
    <w:rsid w:val="002D2A02"/>
    <w:rsid w:val="002D4330"/>
    <w:rsid w:val="002D75D1"/>
    <w:rsid w:val="002E0312"/>
    <w:rsid w:val="002E4C9F"/>
    <w:rsid w:val="002E69D2"/>
    <w:rsid w:val="002F6675"/>
    <w:rsid w:val="002F703D"/>
    <w:rsid w:val="00300B25"/>
    <w:rsid w:val="00302FF3"/>
    <w:rsid w:val="0030397F"/>
    <w:rsid w:val="00310DB1"/>
    <w:rsid w:val="0031354A"/>
    <w:rsid w:val="00315432"/>
    <w:rsid w:val="00320496"/>
    <w:rsid w:val="00320D9E"/>
    <w:rsid w:val="00321A93"/>
    <w:rsid w:val="00324D44"/>
    <w:rsid w:val="00326EBB"/>
    <w:rsid w:val="003304B7"/>
    <w:rsid w:val="00332B64"/>
    <w:rsid w:val="00336C4E"/>
    <w:rsid w:val="0033713F"/>
    <w:rsid w:val="00343377"/>
    <w:rsid w:val="003456A8"/>
    <w:rsid w:val="00350DFE"/>
    <w:rsid w:val="0035246A"/>
    <w:rsid w:val="0035266B"/>
    <w:rsid w:val="00352A49"/>
    <w:rsid w:val="00352DAE"/>
    <w:rsid w:val="003533A8"/>
    <w:rsid w:val="00356DE2"/>
    <w:rsid w:val="00360011"/>
    <w:rsid w:val="003633C8"/>
    <w:rsid w:val="0036380B"/>
    <w:rsid w:val="00366370"/>
    <w:rsid w:val="00367D88"/>
    <w:rsid w:val="00370135"/>
    <w:rsid w:val="00370B9F"/>
    <w:rsid w:val="003718A5"/>
    <w:rsid w:val="00372A23"/>
    <w:rsid w:val="00374B4A"/>
    <w:rsid w:val="00375123"/>
    <w:rsid w:val="00376587"/>
    <w:rsid w:val="003765C6"/>
    <w:rsid w:val="00380BB1"/>
    <w:rsid w:val="00380C75"/>
    <w:rsid w:val="00381B85"/>
    <w:rsid w:val="00382D76"/>
    <w:rsid w:val="003842E3"/>
    <w:rsid w:val="00387AD4"/>
    <w:rsid w:val="00397061"/>
    <w:rsid w:val="003A3F00"/>
    <w:rsid w:val="003A4113"/>
    <w:rsid w:val="003A7582"/>
    <w:rsid w:val="003B0612"/>
    <w:rsid w:val="003B5853"/>
    <w:rsid w:val="003C09CD"/>
    <w:rsid w:val="003C3035"/>
    <w:rsid w:val="003D02B1"/>
    <w:rsid w:val="003D2191"/>
    <w:rsid w:val="003D57D2"/>
    <w:rsid w:val="003E7795"/>
    <w:rsid w:val="003F14AA"/>
    <w:rsid w:val="003F1A0B"/>
    <w:rsid w:val="003F1B52"/>
    <w:rsid w:val="003F1B8D"/>
    <w:rsid w:val="003F26C9"/>
    <w:rsid w:val="003F3C63"/>
    <w:rsid w:val="00400096"/>
    <w:rsid w:val="004025D1"/>
    <w:rsid w:val="00403196"/>
    <w:rsid w:val="00404D1B"/>
    <w:rsid w:val="00407D25"/>
    <w:rsid w:val="00412BD4"/>
    <w:rsid w:val="004139BF"/>
    <w:rsid w:val="00423A51"/>
    <w:rsid w:val="00427526"/>
    <w:rsid w:val="0043350A"/>
    <w:rsid w:val="00433B66"/>
    <w:rsid w:val="00436208"/>
    <w:rsid w:val="00436DC4"/>
    <w:rsid w:val="004440ED"/>
    <w:rsid w:val="0044468D"/>
    <w:rsid w:val="00444CF1"/>
    <w:rsid w:val="0044543A"/>
    <w:rsid w:val="0044550A"/>
    <w:rsid w:val="00445BD7"/>
    <w:rsid w:val="004464C4"/>
    <w:rsid w:val="0044745A"/>
    <w:rsid w:val="00451707"/>
    <w:rsid w:val="00457B39"/>
    <w:rsid w:val="00460F4F"/>
    <w:rsid w:val="0046173C"/>
    <w:rsid w:val="00461F44"/>
    <w:rsid w:val="004651AA"/>
    <w:rsid w:val="0046620D"/>
    <w:rsid w:val="004718A6"/>
    <w:rsid w:val="00475A53"/>
    <w:rsid w:val="00476C56"/>
    <w:rsid w:val="00476CB0"/>
    <w:rsid w:val="0048180C"/>
    <w:rsid w:val="004819B5"/>
    <w:rsid w:val="00483BDD"/>
    <w:rsid w:val="004859C9"/>
    <w:rsid w:val="00487BDB"/>
    <w:rsid w:val="00493D41"/>
    <w:rsid w:val="00495C75"/>
    <w:rsid w:val="004A00D2"/>
    <w:rsid w:val="004A0FCC"/>
    <w:rsid w:val="004A3A28"/>
    <w:rsid w:val="004A3A7A"/>
    <w:rsid w:val="004B1841"/>
    <w:rsid w:val="004B7431"/>
    <w:rsid w:val="004C551E"/>
    <w:rsid w:val="004D1387"/>
    <w:rsid w:val="004D1E4C"/>
    <w:rsid w:val="004D2B49"/>
    <w:rsid w:val="004D3EBB"/>
    <w:rsid w:val="004D6DE3"/>
    <w:rsid w:val="004D7EEC"/>
    <w:rsid w:val="004E0C73"/>
    <w:rsid w:val="004E1AF7"/>
    <w:rsid w:val="004E3A04"/>
    <w:rsid w:val="004E713F"/>
    <w:rsid w:val="004E7C40"/>
    <w:rsid w:val="004E7F63"/>
    <w:rsid w:val="0050119A"/>
    <w:rsid w:val="005019F3"/>
    <w:rsid w:val="00501E47"/>
    <w:rsid w:val="00502AEC"/>
    <w:rsid w:val="00502D07"/>
    <w:rsid w:val="00503348"/>
    <w:rsid w:val="005040D2"/>
    <w:rsid w:val="00506B7F"/>
    <w:rsid w:val="005076B8"/>
    <w:rsid w:val="00511A74"/>
    <w:rsid w:val="00512578"/>
    <w:rsid w:val="00513B55"/>
    <w:rsid w:val="00517049"/>
    <w:rsid w:val="005214B2"/>
    <w:rsid w:val="00522DEE"/>
    <w:rsid w:val="00522E23"/>
    <w:rsid w:val="00526074"/>
    <w:rsid w:val="005272EF"/>
    <w:rsid w:val="00530209"/>
    <w:rsid w:val="0053077E"/>
    <w:rsid w:val="00533EEA"/>
    <w:rsid w:val="0053615C"/>
    <w:rsid w:val="00537599"/>
    <w:rsid w:val="0054585F"/>
    <w:rsid w:val="00546385"/>
    <w:rsid w:val="00546785"/>
    <w:rsid w:val="005502E4"/>
    <w:rsid w:val="00551587"/>
    <w:rsid w:val="00553B00"/>
    <w:rsid w:val="00556082"/>
    <w:rsid w:val="00562A38"/>
    <w:rsid w:val="00562F9E"/>
    <w:rsid w:val="005636B6"/>
    <w:rsid w:val="005643C6"/>
    <w:rsid w:val="00572095"/>
    <w:rsid w:val="00573D45"/>
    <w:rsid w:val="00575167"/>
    <w:rsid w:val="00577D6A"/>
    <w:rsid w:val="00581FB4"/>
    <w:rsid w:val="00585156"/>
    <w:rsid w:val="00587C59"/>
    <w:rsid w:val="00590286"/>
    <w:rsid w:val="005909C5"/>
    <w:rsid w:val="005A44C6"/>
    <w:rsid w:val="005A614A"/>
    <w:rsid w:val="005B027B"/>
    <w:rsid w:val="005B1FDF"/>
    <w:rsid w:val="005B2032"/>
    <w:rsid w:val="005B3E11"/>
    <w:rsid w:val="005B4CBD"/>
    <w:rsid w:val="005B4E6B"/>
    <w:rsid w:val="005B5B0A"/>
    <w:rsid w:val="005B6E98"/>
    <w:rsid w:val="005B7B28"/>
    <w:rsid w:val="005B7D33"/>
    <w:rsid w:val="005C0024"/>
    <w:rsid w:val="005C45D0"/>
    <w:rsid w:val="005C5B3B"/>
    <w:rsid w:val="005D352B"/>
    <w:rsid w:val="005D36FF"/>
    <w:rsid w:val="005D3C07"/>
    <w:rsid w:val="005D4354"/>
    <w:rsid w:val="005D5428"/>
    <w:rsid w:val="005D6A45"/>
    <w:rsid w:val="005E1ECD"/>
    <w:rsid w:val="005E4048"/>
    <w:rsid w:val="005E52E2"/>
    <w:rsid w:val="005F5F5A"/>
    <w:rsid w:val="00600899"/>
    <w:rsid w:val="006018DE"/>
    <w:rsid w:val="006057C5"/>
    <w:rsid w:val="00605D30"/>
    <w:rsid w:val="0061123A"/>
    <w:rsid w:val="00614A35"/>
    <w:rsid w:val="00615CDE"/>
    <w:rsid w:val="00617921"/>
    <w:rsid w:val="0062154F"/>
    <w:rsid w:val="00622671"/>
    <w:rsid w:val="00626649"/>
    <w:rsid w:val="00627EFD"/>
    <w:rsid w:val="00631F0E"/>
    <w:rsid w:val="00632291"/>
    <w:rsid w:val="006370F6"/>
    <w:rsid w:val="00641086"/>
    <w:rsid w:val="0064213F"/>
    <w:rsid w:val="006430F4"/>
    <w:rsid w:val="006467FB"/>
    <w:rsid w:val="00651858"/>
    <w:rsid w:val="00651863"/>
    <w:rsid w:val="00651FDD"/>
    <w:rsid w:val="00652221"/>
    <w:rsid w:val="006527FA"/>
    <w:rsid w:val="0065471F"/>
    <w:rsid w:val="00655CB9"/>
    <w:rsid w:val="00657E75"/>
    <w:rsid w:val="0066078A"/>
    <w:rsid w:val="00660B5F"/>
    <w:rsid w:val="006625FD"/>
    <w:rsid w:val="00664790"/>
    <w:rsid w:val="00664CAF"/>
    <w:rsid w:val="00665A54"/>
    <w:rsid w:val="0067002E"/>
    <w:rsid w:val="00673127"/>
    <w:rsid w:val="006815F5"/>
    <w:rsid w:val="00681E23"/>
    <w:rsid w:val="00682D9C"/>
    <w:rsid w:val="0068498C"/>
    <w:rsid w:val="006858E4"/>
    <w:rsid w:val="00686ADE"/>
    <w:rsid w:val="00691F9B"/>
    <w:rsid w:val="006968B5"/>
    <w:rsid w:val="0069779E"/>
    <w:rsid w:val="006A2D0B"/>
    <w:rsid w:val="006A5E78"/>
    <w:rsid w:val="006A7F63"/>
    <w:rsid w:val="006B190B"/>
    <w:rsid w:val="006B29C6"/>
    <w:rsid w:val="006B4D38"/>
    <w:rsid w:val="006B6732"/>
    <w:rsid w:val="006C19A0"/>
    <w:rsid w:val="006C1AE3"/>
    <w:rsid w:val="006C2592"/>
    <w:rsid w:val="006C4611"/>
    <w:rsid w:val="006C544D"/>
    <w:rsid w:val="006D03F5"/>
    <w:rsid w:val="006D3569"/>
    <w:rsid w:val="006D4945"/>
    <w:rsid w:val="006D4D2E"/>
    <w:rsid w:val="006D7DEB"/>
    <w:rsid w:val="006E0AF2"/>
    <w:rsid w:val="006E1278"/>
    <w:rsid w:val="006E2338"/>
    <w:rsid w:val="006F1AA5"/>
    <w:rsid w:val="006F2677"/>
    <w:rsid w:val="006F69CC"/>
    <w:rsid w:val="006F799D"/>
    <w:rsid w:val="0070141D"/>
    <w:rsid w:val="00703D53"/>
    <w:rsid w:val="00707722"/>
    <w:rsid w:val="007116DC"/>
    <w:rsid w:val="00711B21"/>
    <w:rsid w:val="00712BD4"/>
    <w:rsid w:val="00713B35"/>
    <w:rsid w:val="007155BA"/>
    <w:rsid w:val="00717C53"/>
    <w:rsid w:val="00721154"/>
    <w:rsid w:val="007234E3"/>
    <w:rsid w:val="00727800"/>
    <w:rsid w:val="00730272"/>
    <w:rsid w:val="0073078B"/>
    <w:rsid w:val="00730F01"/>
    <w:rsid w:val="00731016"/>
    <w:rsid w:val="00733391"/>
    <w:rsid w:val="00734E33"/>
    <w:rsid w:val="0073759C"/>
    <w:rsid w:val="00741311"/>
    <w:rsid w:val="00742326"/>
    <w:rsid w:val="00742811"/>
    <w:rsid w:val="00746B31"/>
    <w:rsid w:val="00750B08"/>
    <w:rsid w:val="0075198F"/>
    <w:rsid w:val="00751A59"/>
    <w:rsid w:val="00753B4A"/>
    <w:rsid w:val="007549F3"/>
    <w:rsid w:val="007557BD"/>
    <w:rsid w:val="00757879"/>
    <w:rsid w:val="0076282A"/>
    <w:rsid w:val="0076354B"/>
    <w:rsid w:val="007636C3"/>
    <w:rsid w:val="007636C4"/>
    <w:rsid w:val="00771521"/>
    <w:rsid w:val="007862CE"/>
    <w:rsid w:val="00791502"/>
    <w:rsid w:val="00793007"/>
    <w:rsid w:val="00794D91"/>
    <w:rsid w:val="007A05C1"/>
    <w:rsid w:val="007A5BEF"/>
    <w:rsid w:val="007A6C89"/>
    <w:rsid w:val="007A719E"/>
    <w:rsid w:val="007B085B"/>
    <w:rsid w:val="007B164E"/>
    <w:rsid w:val="007B5936"/>
    <w:rsid w:val="007B73A0"/>
    <w:rsid w:val="007B7458"/>
    <w:rsid w:val="007C0ECA"/>
    <w:rsid w:val="007C18BF"/>
    <w:rsid w:val="007C2734"/>
    <w:rsid w:val="007C3428"/>
    <w:rsid w:val="007C4985"/>
    <w:rsid w:val="007D1304"/>
    <w:rsid w:val="007D16A4"/>
    <w:rsid w:val="007E3115"/>
    <w:rsid w:val="007E442E"/>
    <w:rsid w:val="007F3C01"/>
    <w:rsid w:val="007F4D58"/>
    <w:rsid w:val="007F6AB8"/>
    <w:rsid w:val="008019D2"/>
    <w:rsid w:val="008036C5"/>
    <w:rsid w:val="00805712"/>
    <w:rsid w:val="00805863"/>
    <w:rsid w:val="008058D4"/>
    <w:rsid w:val="00814AEA"/>
    <w:rsid w:val="00817909"/>
    <w:rsid w:val="00824163"/>
    <w:rsid w:val="00825C3D"/>
    <w:rsid w:val="008267E4"/>
    <w:rsid w:val="00831039"/>
    <w:rsid w:val="00831CC9"/>
    <w:rsid w:val="00831FF4"/>
    <w:rsid w:val="00832186"/>
    <w:rsid w:val="00836339"/>
    <w:rsid w:val="0085401A"/>
    <w:rsid w:val="00854399"/>
    <w:rsid w:val="00854548"/>
    <w:rsid w:val="00854948"/>
    <w:rsid w:val="00855EA9"/>
    <w:rsid w:val="0085766E"/>
    <w:rsid w:val="00861FC4"/>
    <w:rsid w:val="008647A0"/>
    <w:rsid w:val="00864A11"/>
    <w:rsid w:val="00873E7A"/>
    <w:rsid w:val="00874294"/>
    <w:rsid w:val="0087570D"/>
    <w:rsid w:val="008764A4"/>
    <w:rsid w:val="008802D5"/>
    <w:rsid w:val="0088628A"/>
    <w:rsid w:val="0088777D"/>
    <w:rsid w:val="00892163"/>
    <w:rsid w:val="00892D58"/>
    <w:rsid w:val="00892EE8"/>
    <w:rsid w:val="00897926"/>
    <w:rsid w:val="008A084D"/>
    <w:rsid w:val="008A25CF"/>
    <w:rsid w:val="008A2C3C"/>
    <w:rsid w:val="008B0036"/>
    <w:rsid w:val="008B5113"/>
    <w:rsid w:val="008C261C"/>
    <w:rsid w:val="008D2AD0"/>
    <w:rsid w:val="008D7394"/>
    <w:rsid w:val="008D7EEC"/>
    <w:rsid w:val="008E18B9"/>
    <w:rsid w:val="008E228D"/>
    <w:rsid w:val="008F337A"/>
    <w:rsid w:val="008F3DF3"/>
    <w:rsid w:val="008F5A6A"/>
    <w:rsid w:val="008F5E95"/>
    <w:rsid w:val="00901804"/>
    <w:rsid w:val="009021C8"/>
    <w:rsid w:val="0090349B"/>
    <w:rsid w:val="0090360E"/>
    <w:rsid w:val="00904C78"/>
    <w:rsid w:val="0090570B"/>
    <w:rsid w:val="00907ED9"/>
    <w:rsid w:val="00910EB6"/>
    <w:rsid w:val="00914964"/>
    <w:rsid w:val="00923D83"/>
    <w:rsid w:val="00924377"/>
    <w:rsid w:val="00925CB8"/>
    <w:rsid w:val="009314A5"/>
    <w:rsid w:val="00931D57"/>
    <w:rsid w:val="009332B7"/>
    <w:rsid w:val="00942C73"/>
    <w:rsid w:val="00943653"/>
    <w:rsid w:val="0094407D"/>
    <w:rsid w:val="0094504A"/>
    <w:rsid w:val="00947CE2"/>
    <w:rsid w:val="009502DD"/>
    <w:rsid w:val="00954E3C"/>
    <w:rsid w:val="009610BD"/>
    <w:rsid w:val="00962D6C"/>
    <w:rsid w:val="009646D2"/>
    <w:rsid w:val="009925C7"/>
    <w:rsid w:val="00992DDE"/>
    <w:rsid w:val="00993498"/>
    <w:rsid w:val="009A4D5E"/>
    <w:rsid w:val="009A6081"/>
    <w:rsid w:val="009A75E8"/>
    <w:rsid w:val="009B1D5A"/>
    <w:rsid w:val="009B3091"/>
    <w:rsid w:val="009B35C0"/>
    <w:rsid w:val="009B521F"/>
    <w:rsid w:val="009B6B4E"/>
    <w:rsid w:val="009B75DD"/>
    <w:rsid w:val="009C2158"/>
    <w:rsid w:val="009C4991"/>
    <w:rsid w:val="009C4DCB"/>
    <w:rsid w:val="009C55FA"/>
    <w:rsid w:val="009C7549"/>
    <w:rsid w:val="009D3390"/>
    <w:rsid w:val="009E06DB"/>
    <w:rsid w:val="009E4E9B"/>
    <w:rsid w:val="009E7151"/>
    <w:rsid w:val="009F09AD"/>
    <w:rsid w:val="009F139B"/>
    <w:rsid w:val="009F174A"/>
    <w:rsid w:val="009F24F5"/>
    <w:rsid w:val="009F2F19"/>
    <w:rsid w:val="009F5FBA"/>
    <w:rsid w:val="00A03077"/>
    <w:rsid w:val="00A03368"/>
    <w:rsid w:val="00A10FFE"/>
    <w:rsid w:val="00A22CA7"/>
    <w:rsid w:val="00A22F48"/>
    <w:rsid w:val="00A23D6F"/>
    <w:rsid w:val="00A247BE"/>
    <w:rsid w:val="00A320DF"/>
    <w:rsid w:val="00A33C81"/>
    <w:rsid w:val="00A34E65"/>
    <w:rsid w:val="00A35D7E"/>
    <w:rsid w:val="00A37095"/>
    <w:rsid w:val="00A40545"/>
    <w:rsid w:val="00A41960"/>
    <w:rsid w:val="00A45A5E"/>
    <w:rsid w:val="00A51113"/>
    <w:rsid w:val="00A53006"/>
    <w:rsid w:val="00A54CB6"/>
    <w:rsid w:val="00A63D68"/>
    <w:rsid w:val="00A65FFC"/>
    <w:rsid w:val="00A725D9"/>
    <w:rsid w:val="00A7699F"/>
    <w:rsid w:val="00A7735F"/>
    <w:rsid w:val="00A77A9D"/>
    <w:rsid w:val="00A77F16"/>
    <w:rsid w:val="00A8041A"/>
    <w:rsid w:val="00A81F99"/>
    <w:rsid w:val="00A824DF"/>
    <w:rsid w:val="00A85E58"/>
    <w:rsid w:val="00A871BF"/>
    <w:rsid w:val="00A9194C"/>
    <w:rsid w:val="00A92777"/>
    <w:rsid w:val="00A92E47"/>
    <w:rsid w:val="00A95F95"/>
    <w:rsid w:val="00AA037F"/>
    <w:rsid w:val="00AA108C"/>
    <w:rsid w:val="00AA1262"/>
    <w:rsid w:val="00AA2174"/>
    <w:rsid w:val="00AA25A2"/>
    <w:rsid w:val="00AA3434"/>
    <w:rsid w:val="00AA5337"/>
    <w:rsid w:val="00AA5E09"/>
    <w:rsid w:val="00AB37D9"/>
    <w:rsid w:val="00AC0FF2"/>
    <w:rsid w:val="00AC2F1D"/>
    <w:rsid w:val="00AC4E99"/>
    <w:rsid w:val="00AC523E"/>
    <w:rsid w:val="00AD1290"/>
    <w:rsid w:val="00AD58B0"/>
    <w:rsid w:val="00AD6676"/>
    <w:rsid w:val="00AE1319"/>
    <w:rsid w:val="00AE178E"/>
    <w:rsid w:val="00AE4604"/>
    <w:rsid w:val="00AE7EBC"/>
    <w:rsid w:val="00AF1595"/>
    <w:rsid w:val="00AF3CB5"/>
    <w:rsid w:val="00B0320F"/>
    <w:rsid w:val="00B118B8"/>
    <w:rsid w:val="00B218B1"/>
    <w:rsid w:val="00B25C87"/>
    <w:rsid w:val="00B32022"/>
    <w:rsid w:val="00B36939"/>
    <w:rsid w:val="00B401A8"/>
    <w:rsid w:val="00B41513"/>
    <w:rsid w:val="00B41F13"/>
    <w:rsid w:val="00B44CE4"/>
    <w:rsid w:val="00B45034"/>
    <w:rsid w:val="00B461F1"/>
    <w:rsid w:val="00B521FB"/>
    <w:rsid w:val="00B56F94"/>
    <w:rsid w:val="00B57381"/>
    <w:rsid w:val="00B62BDC"/>
    <w:rsid w:val="00B6553D"/>
    <w:rsid w:val="00B65A18"/>
    <w:rsid w:val="00B660CA"/>
    <w:rsid w:val="00B67824"/>
    <w:rsid w:val="00B7101E"/>
    <w:rsid w:val="00B72586"/>
    <w:rsid w:val="00B751E6"/>
    <w:rsid w:val="00B7689E"/>
    <w:rsid w:val="00B8561F"/>
    <w:rsid w:val="00B86A7F"/>
    <w:rsid w:val="00B86D7A"/>
    <w:rsid w:val="00B97196"/>
    <w:rsid w:val="00BA0524"/>
    <w:rsid w:val="00BA184E"/>
    <w:rsid w:val="00BA5294"/>
    <w:rsid w:val="00BA64F9"/>
    <w:rsid w:val="00BA7C45"/>
    <w:rsid w:val="00BB1702"/>
    <w:rsid w:val="00BB1733"/>
    <w:rsid w:val="00BB22F4"/>
    <w:rsid w:val="00BB2911"/>
    <w:rsid w:val="00BB709B"/>
    <w:rsid w:val="00BC34C0"/>
    <w:rsid w:val="00BC40B3"/>
    <w:rsid w:val="00BC4AD1"/>
    <w:rsid w:val="00BC4E65"/>
    <w:rsid w:val="00BC597A"/>
    <w:rsid w:val="00BC7E94"/>
    <w:rsid w:val="00BD21D7"/>
    <w:rsid w:val="00BD2FF1"/>
    <w:rsid w:val="00BD3C54"/>
    <w:rsid w:val="00BD42C6"/>
    <w:rsid w:val="00BD5A73"/>
    <w:rsid w:val="00BD6472"/>
    <w:rsid w:val="00BD6843"/>
    <w:rsid w:val="00BE449C"/>
    <w:rsid w:val="00BE4A2D"/>
    <w:rsid w:val="00BF031A"/>
    <w:rsid w:val="00BF10A0"/>
    <w:rsid w:val="00BF2787"/>
    <w:rsid w:val="00BF36F9"/>
    <w:rsid w:val="00BF4D66"/>
    <w:rsid w:val="00BF53CD"/>
    <w:rsid w:val="00BF654E"/>
    <w:rsid w:val="00BF6764"/>
    <w:rsid w:val="00BF73E9"/>
    <w:rsid w:val="00C00DCA"/>
    <w:rsid w:val="00C12F31"/>
    <w:rsid w:val="00C13185"/>
    <w:rsid w:val="00C14C68"/>
    <w:rsid w:val="00C151C6"/>
    <w:rsid w:val="00C158A6"/>
    <w:rsid w:val="00C16689"/>
    <w:rsid w:val="00C2051F"/>
    <w:rsid w:val="00C215A6"/>
    <w:rsid w:val="00C228CE"/>
    <w:rsid w:val="00C22E53"/>
    <w:rsid w:val="00C250B7"/>
    <w:rsid w:val="00C25F91"/>
    <w:rsid w:val="00C30E6F"/>
    <w:rsid w:val="00C31CF9"/>
    <w:rsid w:val="00C334DF"/>
    <w:rsid w:val="00C348EF"/>
    <w:rsid w:val="00C377FC"/>
    <w:rsid w:val="00C423F6"/>
    <w:rsid w:val="00C438A4"/>
    <w:rsid w:val="00C455EC"/>
    <w:rsid w:val="00C45E33"/>
    <w:rsid w:val="00C47313"/>
    <w:rsid w:val="00C50D94"/>
    <w:rsid w:val="00C532AC"/>
    <w:rsid w:val="00C544A1"/>
    <w:rsid w:val="00C55BC2"/>
    <w:rsid w:val="00C56478"/>
    <w:rsid w:val="00C57E48"/>
    <w:rsid w:val="00C61274"/>
    <w:rsid w:val="00C61E99"/>
    <w:rsid w:val="00C63988"/>
    <w:rsid w:val="00C63E41"/>
    <w:rsid w:val="00C67259"/>
    <w:rsid w:val="00C674CC"/>
    <w:rsid w:val="00C67699"/>
    <w:rsid w:val="00C702A1"/>
    <w:rsid w:val="00C738F0"/>
    <w:rsid w:val="00C824C8"/>
    <w:rsid w:val="00C82E2C"/>
    <w:rsid w:val="00C87AE3"/>
    <w:rsid w:val="00C9026A"/>
    <w:rsid w:val="00C919EA"/>
    <w:rsid w:val="00C92739"/>
    <w:rsid w:val="00C942F8"/>
    <w:rsid w:val="00C94E1B"/>
    <w:rsid w:val="00C95504"/>
    <w:rsid w:val="00CA0FC0"/>
    <w:rsid w:val="00CA1E8A"/>
    <w:rsid w:val="00CA4372"/>
    <w:rsid w:val="00CA537D"/>
    <w:rsid w:val="00CA59C5"/>
    <w:rsid w:val="00CB1D85"/>
    <w:rsid w:val="00CB3471"/>
    <w:rsid w:val="00CB43BE"/>
    <w:rsid w:val="00CB6429"/>
    <w:rsid w:val="00CB6651"/>
    <w:rsid w:val="00CB76CC"/>
    <w:rsid w:val="00CC5C42"/>
    <w:rsid w:val="00CC600A"/>
    <w:rsid w:val="00CD0D3C"/>
    <w:rsid w:val="00CD15DD"/>
    <w:rsid w:val="00CD5A75"/>
    <w:rsid w:val="00CD7B7A"/>
    <w:rsid w:val="00CE2B66"/>
    <w:rsid w:val="00CE56C7"/>
    <w:rsid w:val="00CE660F"/>
    <w:rsid w:val="00CE7059"/>
    <w:rsid w:val="00CE76C9"/>
    <w:rsid w:val="00CF18F6"/>
    <w:rsid w:val="00CF3A26"/>
    <w:rsid w:val="00CF4E51"/>
    <w:rsid w:val="00CF704C"/>
    <w:rsid w:val="00D05788"/>
    <w:rsid w:val="00D07ACB"/>
    <w:rsid w:val="00D122A5"/>
    <w:rsid w:val="00D1232D"/>
    <w:rsid w:val="00D13FF5"/>
    <w:rsid w:val="00D14B53"/>
    <w:rsid w:val="00D20F70"/>
    <w:rsid w:val="00D216DB"/>
    <w:rsid w:val="00D25359"/>
    <w:rsid w:val="00D30819"/>
    <w:rsid w:val="00D32D73"/>
    <w:rsid w:val="00D34DB4"/>
    <w:rsid w:val="00D363C4"/>
    <w:rsid w:val="00D37B87"/>
    <w:rsid w:val="00D37FB3"/>
    <w:rsid w:val="00D431DE"/>
    <w:rsid w:val="00D460D2"/>
    <w:rsid w:val="00D466CA"/>
    <w:rsid w:val="00D46B56"/>
    <w:rsid w:val="00D47BCB"/>
    <w:rsid w:val="00D50B46"/>
    <w:rsid w:val="00D50C61"/>
    <w:rsid w:val="00D5167D"/>
    <w:rsid w:val="00D51794"/>
    <w:rsid w:val="00D5296A"/>
    <w:rsid w:val="00D53AF9"/>
    <w:rsid w:val="00D570CA"/>
    <w:rsid w:val="00D616E7"/>
    <w:rsid w:val="00D645A0"/>
    <w:rsid w:val="00D65470"/>
    <w:rsid w:val="00D672BF"/>
    <w:rsid w:val="00D678AE"/>
    <w:rsid w:val="00D737CD"/>
    <w:rsid w:val="00D74740"/>
    <w:rsid w:val="00D74BF3"/>
    <w:rsid w:val="00D7597B"/>
    <w:rsid w:val="00D76006"/>
    <w:rsid w:val="00D77CED"/>
    <w:rsid w:val="00D809DE"/>
    <w:rsid w:val="00D80D25"/>
    <w:rsid w:val="00D82878"/>
    <w:rsid w:val="00D8490F"/>
    <w:rsid w:val="00D85E13"/>
    <w:rsid w:val="00D90313"/>
    <w:rsid w:val="00D91CFD"/>
    <w:rsid w:val="00DA0266"/>
    <w:rsid w:val="00DA259D"/>
    <w:rsid w:val="00DA405C"/>
    <w:rsid w:val="00DA4757"/>
    <w:rsid w:val="00DB17C6"/>
    <w:rsid w:val="00DB1B9B"/>
    <w:rsid w:val="00DB1C65"/>
    <w:rsid w:val="00DB291B"/>
    <w:rsid w:val="00DB38D5"/>
    <w:rsid w:val="00DB5443"/>
    <w:rsid w:val="00DC1B2F"/>
    <w:rsid w:val="00DC1FC4"/>
    <w:rsid w:val="00DC27CB"/>
    <w:rsid w:val="00DC3DAA"/>
    <w:rsid w:val="00DD107E"/>
    <w:rsid w:val="00DD3561"/>
    <w:rsid w:val="00DD4D5C"/>
    <w:rsid w:val="00DD4E70"/>
    <w:rsid w:val="00DD72EC"/>
    <w:rsid w:val="00DE0A05"/>
    <w:rsid w:val="00DE0CEA"/>
    <w:rsid w:val="00DE2D79"/>
    <w:rsid w:val="00DE63F4"/>
    <w:rsid w:val="00DE7D48"/>
    <w:rsid w:val="00DE7D5D"/>
    <w:rsid w:val="00DF21DA"/>
    <w:rsid w:val="00DF2DC5"/>
    <w:rsid w:val="00E03DC9"/>
    <w:rsid w:val="00E06534"/>
    <w:rsid w:val="00E129D0"/>
    <w:rsid w:val="00E14355"/>
    <w:rsid w:val="00E153AD"/>
    <w:rsid w:val="00E15912"/>
    <w:rsid w:val="00E15E4C"/>
    <w:rsid w:val="00E16972"/>
    <w:rsid w:val="00E17C71"/>
    <w:rsid w:val="00E21589"/>
    <w:rsid w:val="00E22634"/>
    <w:rsid w:val="00E2559B"/>
    <w:rsid w:val="00E26B0B"/>
    <w:rsid w:val="00E31956"/>
    <w:rsid w:val="00E328E3"/>
    <w:rsid w:val="00E335CF"/>
    <w:rsid w:val="00E3589F"/>
    <w:rsid w:val="00E40913"/>
    <w:rsid w:val="00E41F27"/>
    <w:rsid w:val="00E46051"/>
    <w:rsid w:val="00E52E80"/>
    <w:rsid w:val="00E543E8"/>
    <w:rsid w:val="00E56A47"/>
    <w:rsid w:val="00E57586"/>
    <w:rsid w:val="00E60DDE"/>
    <w:rsid w:val="00E61C36"/>
    <w:rsid w:val="00E65055"/>
    <w:rsid w:val="00E650A6"/>
    <w:rsid w:val="00E70DDD"/>
    <w:rsid w:val="00E71C8B"/>
    <w:rsid w:val="00E75511"/>
    <w:rsid w:val="00E76F2D"/>
    <w:rsid w:val="00E90B53"/>
    <w:rsid w:val="00EA0025"/>
    <w:rsid w:val="00EA530D"/>
    <w:rsid w:val="00EB01FD"/>
    <w:rsid w:val="00EB0295"/>
    <w:rsid w:val="00EB0C4B"/>
    <w:rsid w:val="00EC2561"/>
    <w:rsid w:val="00EC33CB"/>
    <w:rsid w:val="00EC4DA8"/>
    <w:rsid w:val="00EC540E"/>
    <w:rsid w:val="00ED0E2E"/>
    <w:rsid w:val="00ED6207"/>
    <w:rsid w:val="00EE2131"/>
    <w:rsid w:val="00EE25E8"/>
    <w:rsid w:val="00EE3F39"/>
    <w:rsid w:val="00EE6747"/>
    <w:rsid w:val="00F04BBB"/>
    <w:rsid w:val="00F11185"/>
    <w:rsid w:val="00F13F8F"/>
    <w:rsid w:val="00F20CAD"/>
    <w:rsid w:val="00F22716"/>
    <w:rsid w:val="00F259B6"/>
    <w:rsid w:val="00F2792C"/>
    <w:rsid w:val="00F27B3B"/>
    <w:rsid w:val="00F3063C"/>
    <w:rsid w:val="00F32004"/>
    <w:rsid w:val="00F3455E"/>
    <w:rsid w:val="00F40534"/>
    <w:rsid w:val="00F42149"/>
    <w:rsid w:val="00F42DA3"/>
    <w:rsid w:val="00F44FE7"/>
    <w:rsid w:val="00F46B1C"/>
    <w:rsid w:val="00F510D8"/>
    <w:rsid w:val="00F51C9A"/>
    <w:rsid w:val="00F52E94"/>
    <w:rsid w:val="00F543B6"/>
    <w:rsid w:val="00F5694E"/>
    <w:rsid w:val="00F61675"/>
    <w:rsid w:val="00F61960"/>
    <w:rsid w:val="00F63472"/>
    <w:rsid w:val="00F70928"/>
    <w:rsid w:val="00F7425E"/>
    <w:rsid w:val="00F742EC"/>
    <w:rsid w:val="00F77321"/>
    <w:rsid w:val="00F77D11"/>
    <w:rsid w:val="00F8095A"/>
    <w:rsid w:val="00F80C0F"/>
    <w:rsid w:val="00F91B4A"/>
    <w:rsid w:val="00F91EEE"/>
    <w:rsid w:val="00F93182"/>
    <w:rsid w:val="00F93388"/>
    <w:rsid w:val="00F93768"/>
    <w:rsid w:val="00F93DDF"/>
    <w:rsid w:val="00F9630E"/>
    <w:rsid w:val="00FA379B"/>
    <w:rsid w:val="00FA4060"/>
    <w:rsid w:val="00FA5CFB"/>
    <w:rsid w:val="00FB03F0"/>
    <w:rsid w:val="00FB0540"/>
    <w:rsid w:val="00FB5342"/>
    <w:rsid w:val="00FC141C"/>
    <w:rsid w:val="00FD1BA6"/>
    <w:rsid w:val="00FD735C"/>
    <w:rsid w:val="00FE3FD5"/>
    <w:rsid w:val="00FE469C"/>
    <w:rsid w:val="00FE5B24"/>
    <w:rsid w:val="00FF0C76"/>
    <w:rsid w:val="00FF1CA9"/>
    <w:rsid w:val="00FF3791"/>
    <w:rsid w:val="00FF453C"/>
    <w:rsid w:val="00FF6014"/>
    <w:rsid w:val="00FF6FCE"/>
    <w:rsid w:val="00FF734C"/>
  </w:rsids>
  <m:mathPr>
    <m:mathFont m:val="Cambria Math"/>
    <m:brkBin m:val="before"/>
    <m:brkBinSub m:val="--"/>
    <m:smallFrac m:val="off"/>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34818">
      <o:colormenu v:ext="edit" fillcolor="#ffc000" strokecolor="#ffc000"/>
    </o:shapedefaults>
    <o:shapelayout v:ext="edit">
      <o:idmap v:ext="edit" data="1"/>
      <o:rules v:ext="edit">
        <o:r id="V:Rule10" type="connector" idref="#Straight Arrow Connector 52"/>
        <o:r id="V:Rule11" type="connector" idref="#Straight Arrow Connector 56"/>
        <o:r id="V:Rule12" type="connector" idref="#Straight Arrow Connector 40"/>
        <o:r id="V:Rule13" type="connector" idref="#Straight Arrow Connector 36"/>
        <o:r id="V:Rule14" type="connector" idref="#Straight Arrow Connector 32"/>
        <o:r id="V:Rule15" type="connector" idref="#Straight Arrow Connector 4"/>
        <o:r id="V:Rule16" type="connector" idref="#Straight Arrow Connector 44"/>
        <o:r id="V:Rule17" type="connector" idref="#Straight Arrow Connector 48"/>
        <o:r id="V:Rule18" type="connector" idref="#Straight Arrow Connector 6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4964"/>
  </w:style>
  <w:style w:type="paragraph" w:styleId="Heading1">
    <w:name w:val="heading 1"/>
    <w:basedOn w:val="Normal"/>
    <w:next w:val="Normal"/>
    <w:link w:val="Heading1Char"/>
    <w:uiPriority w:val="9"/>
    <w:qFormat/>
    <w:rsid w:val="00445B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45BD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45BD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45BD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45BD7"/>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445BD7"/>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45BD7"/>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445BD7"/>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445BD7"/>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5BD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45BD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45BD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45BD7"/>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45BD7"/>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445BD7"/>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445BD7"/>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445BD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445BD7"/>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45B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5BD7"/>
    <w:rPr>
      <w:rFonts w:ascii="Tahoma" w:hAnsi="Tahoma" w:cs="Tahoma"/>
      <w:sz w:val="16"/>
      <w:szCs w:val="16"/>
    </w:rPr>
  </w:style>
  <w:style w:type="paragraph" w:styleId="Title">
    <w:name w:val="Title"/>
    <w:basedOn w:val="Normal"/>
    <w:next w:val="Normal"/>
    <w:link w:val="TitleChar"/>
    <w:uiPriority w:val="10"/>
    <w:qFormat/>
    <w:rsid w:val="00445BD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45BD7"/>
    <w:rPr>
      <w:rFonts w:asciiTheme="majorHAnsi" w:eastAsiaTheme="majorEastAsia" w:hAnsiTheme="majorHAnsi" w:cstheme="majorBidi"/>
      <w:color w:val="17365D" w:themeColor="text2" w:themeShade="BF"/>
      <w:spacing w:val="5"/>
      <w:kern w:val="28"/>
      <w:sz w:val="52"/>
      <w:szCs w:val="52"/>
    </w:rPr>
  </w:style>
  <w:style w:type="paragraph" w:styleId="NoSpacing">
    <w:name w:val="No Spacing"/>
    <w:link w:val="NoSpacingChar"/>
    <w:uiPriority w:val="1"/>
    <w:qFormat/>
    <w:rsid w:val="00445BD7"/>
    <w:pPr>
      <w:spacing w:after="0" w:line="240" w:lineRule="auto"/>
    </w:pPr>
  </w:style>
  <w:style w:type="paragraph" w:styleId="Header">
    <w:name w:val="header"/>
    <w:basedOn w:val="Normal"/>
    <w:link w:val="HeaderChar"/>
    <w:uiPriority w:val="99"/>
    <w:semiHidden/>
    <w:unhideWhenUsed/>
    <w:rsid w:val="00445BD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45BD7"/>
  </w:style>
  <w:style w:type="paragraph" w:styleId="Footer">
    <w:name w:val="footer"/>
    <w:basedOn w:val="Normal"/>
    <w:link w:val="FooterChar"/>
    <w:uiPriority w:val="99"/>
    <w:unhideWhenUsed/>
    <w:rsid w:val="00445B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5BD7"/>
  </w:style>
  <w:style w:type="table" w:styleId="TableGrid">
    <w:name w:val="Table Grid"/>
    <w:basedOn w:val="TableNormal"/>
    <w:uiPriority w:val="59"/>
    <w:qFormat/>
    <w:rsid w:val="00445B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aliases w:val="Citation List,O5,Para_sk,List Paragraph1,Report Para,Heading 2_sj,WinDForce-Letter"/>
    <w:basedOn w:val="Normal"/>
    <w:link w:val="ListParagraphChar"/>
    <w:uiPriority w:val="34"/>
    <w:qFormat/>
    <w:rsid w:val="00445BD7"/>
    <w:pPr>
      <w:ind w:left="720"/>
      <w:contextualSpacing/>
    </w:pPr>
  </w:style>
  <w:style w:type="character" w:customStyle="1" w:styleId="ListParagraphChar">
    <w:name w:val="List Paragraph Char"/>
    <w:aliases w:val="Citation List Char,O5 Char,Para_sk Char,List Paragraph1 Char,Report Para Char,Heading 2_sj Char,WinDForce-Letter Char"/>
    <w:link w:val="ListParagraph"/>
    <w:uiPriority w:val="34"/>
    <w:locked/>
    <w:rsid w:val="00445BD7"/>
  </w:style>
  <w:style w:type="paragraph" w:styleId="FootnoteText">
    <w:name w:val="footnote text"/>
    <w:basedOn w:val="Normal"/>
    <w:link w:val="FootnoteTextChar"/>
    <w:uiPriority w:val="99"/>
    <w:semiHidden/>
    <w:unhideWhenUsed/>
    <w:qFormat/>
    <w:rsid w:val="00445BD7"/>
    <w:pPr>
      <w:spacing w:after="0" w:line="240" w:lineRule="auto"/>
    </w:pPr>
    <w:rPr>
      <w:sz w:val="20"/>
      <w:szCs w:val="20"/>
    </w:rPr>
  </w:style>
  <w:style w:type="character" w:customStyle="1" w:styleId="FootnoteTextChar">
    <w:name w:val="Footnote Text Char"/>
    <w:basedOn w:val="DefaultParagraphFont"/>
    <w:link w:val="FootnoteText"/>
    <w:uiPriority w:val="99"/>
    <w:semiHidden/>
    <w:qFormat/>
    <w:rsid w:val="00445BD7"/>
    <w:rPr>
      <w:sz w:val="20"/>
      <w:szCs w:val="20"/>
    </w:rPr>
  </w:style>
  <w:style w:type="character" w:styleId="FootnoteReference">
    <w:name w:val="footnote reference"/>
    <w:basedOn w:val="DefaultParagraphFont"/>
    <w:uiPriority w:val="99"/>
    <w:semiHidden/>
    <w:unhideWhenUsed/>
    <w:qFormat/>
    <w:rsid w:val="00445BD7"/>
    <w:rPr>
      <w:vertAlign w:val="superscript"/>
    </w:rPr>
  </w:style>
  <w:style w:type="paragraph" w:styleId="NormalWeb">
    <w:name w:val="Normal (Web)"/>
    <w:basedOn w:val="Normal"/>
    <w:uiPriority w:val="99"/>
    <w:unhideWhenUsed/>
    <w:rsid w:val="00445B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kimlinks-unlinked">
    <w:name w:val="skimlinks-unlinked"/>
    <w:basedOn w:val="DefaultParagraphFont"/>
    <w:rsid w:val="00445BD7"/>
  </w:style>
  <w:style w:type="paragraph" w:styleId="Subtitle">
    <w:name w:val="Subtitle"/>
    <w:basedOn w:val="Normal"/>
    <w:next w:val="Normal"/>
    <w:link w:val="SubtitleChar"/>
    <w:uiPriority w:val="11"/>
    <w:qFormat/>
    <w:rsid w:val="00445BD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45BD7"/>
    <w:rPr>
      <w:rFonts w:asciiTheme="majorHAnsi" w:eastAsiaTheme="majorEastAsia" w:hAnsiTheme="majorHAnsi" w:cstheme="majorBidi"/>
      <w:i/>
      <w:iCs/>
      <w:color w:val="4F81BD" w:themeColor="accent1"/>
      <w:spacing w:val="15"/>
      <w:sz w:val="24"/>
      <w:szCs w:val="24"/>
    </w:rPr>
  </w:style>
  <w:style w:type="paragraph" w:styleId="Caption">
    <w:name w:val="caption"/>
    <w:basedOn w:val="Normal"/>
    <w:next w:val="Normal"/>
    <w:uiPriority w:val="35"/>
    <w:unhideWhenUsed/>
    <w:qFormat/>
    <w:rsid w:val="00445BD7"/>
    <w:pPr>
      <w:spacing w:line="240" w:lineRule="auto"/>
    </w:pPr>
    <w:rPr>
      <w:b/>
      <w:bCs/>
      <w:color w:val="4F81BD" w:themeColor="accent1"/>
      <w:sz w:val="18"/>
      <w:szCs w:val="18"/>
    </w:rPr>
  </w:style>
  <w:style w:type="character" w:styleId="SubtleEmphasis">
    <w:name w:val="Subtle Emphasis"/>
    <w:basedOn w:val="DefaultParagraphFont"/>
    <w:uiPriority w:val="19"/>
    <w:qFormat/>
    <w:rsid w:val="00445BD7"/>
    <w:rPr>
      <w:i/>
      <w:iCs/>
      <w:color w:val="808080" w:themeColor="text1" w:themeTint="7F"/>
    </w:rPr>
  </w:style>
  <w:style w:type="character" w:styleId="Emphasis">
    <w:name w:val="Emphasis"/>
    <w:basedOn w:val="DefaultParagraphFont"/>
    <w:uiPriority w:val="20"/>
    <w:qFormat/>
    <w:rsid w:val="00445BD7"/>
    <w:rPr>
      <w:i/>
      <w:iCs/>
    </w:rPr>
  </w:style>
  <w:style w:type="character" w:customStyle="1" w:styleId="apple-converted-space">
    <w:name w:val="apple-converted-space"/>
    <w:basedOn w:val="DefaultParagraphFont"/>
    <w:rsid w:val="00445BD7"/>
  </w:style>
  <w:style w:type="character" w:styleId="Hyperlink">
    <w:name w:val="Hyperlink"/>
    <w:basedOn w:val="DefaultParagraphFont"/>
    <w:uiPriority w:val="99"/>
    <w:unhideWhenUsed/>
    <w:rsid w:val="00445BD7"/>
    <w:rPr>
      <w:color w:val="0000FF"/>
      <w:u w:val="single"/>
    </w:rPr>
  </w:style>
  <w:style w:type="character" w:styleId="Strong">
    <w:name w:val="Strong"/>
    <w:basedOn w:val="DefaultParagraphFont"/>
    <w:uiPriority w:val="22"/>
    <w:qFormat/>
    <w:rsid w:val="00445BD7"/>
    <w:rPr>
      <w:b/>
      <w:bCs/>
    </w:rPr>
  </w:style>
  <w:style w:type="character" w:customStyle="1" w:styleId="mw-headline">
    <w:name w:val="mw-headline"/>
    <w:basedOn w:val="DefaultParagraphFont"/>
    <w:rsid w:val="00445BD7"/>
  </w:style>
  <w:style w:type="character" w:customStyle="1" w:styleId="hgkelc">
    <w:name w:val="hgkelc"/>
    <w:basedOn w:val="DefaultParagraphFont"/>
    <w:qFormat/>
    <w:rsid w:val="00445BD7"/>
  </w:style>
  <w:style w:type="character" w:customStyle="1" w:styleId="NoSpacingChar">
    <w:name w:val="No Spacing Char"/>
    <w:basedOn w:val="DefaultParagraphFont"/>
    <w:link w:val="NoSpacing"/>
    <w:uiPriority w:val="1"/>
    <w:rsid w:val="00445BD7"/>
  </w:style>
  <w:style w:type="paragraph" w:styleId="TOCHeading">
    <w:name w:val="TOC Heading"/>
    <w:basedOn w:val="Heading1"/>
    <w:next w:val="Normal"/>
    <w:uiPriority w:val="39"/>
    <w:semiHidden/>
    <w:unhideWhenUsed/>
    <w:qFormat/>
    <w:rsid w:val="00445BD7"/>
    <w:pPr>
      <w:outlineLvl w:val="9"/>
    </w:pPr>
  </w:style>
  <w:style w:type="paragraph" w:styleId="TOC3">
    <w:name w:val="toc 3"/>
    <w:basedOn w:val="Normal"/>
    <w:next w:val="Normal"/>
    <w:autoRedefine/>
    <w:uiPriority w:val="39"/>
    <w:unhideWhenUsed/>
    <w:rsid w:val="00445BD7"/>
    <w:pPr>
      <w:spacing w:after="100"/>
      <w:ind w:left="440"/>
    </w:pPr>
  </w:style>
  <w:style w:type="paragraph" w:customStyle="1" w:styleId="normal0">
    <w:name w:val="normal"/>
    <w:rsid w:val="00445BD7"/>
    <w:pPr>
      <w:spacing w:after="160" w:line="259" w:lineRule="auto"/>
    </w:pPr>
    <w:rPr>
      <w:rFonts w:ascii="Calibri" w:eastAsia="Calibri" w:hAnsi="Calibri" w:cs="Calibri"/>
      <w:lang w:val="en-IN" w:bidi="hi-IN"/>
    </w:rPr>
  </w:style>
  <w:style w:type="character" w:customStyle="1" w:styleId="ff4">
    <w:name w:val="ff4"/>
    <w:basedOn w:val="DefaultParagraphFont"/>
    <w:rsid w:val="00445BD7"/>
  </w:style>
  <w:style w:type="paragraph" w:styleId="TableofFigures">
    <w:name w:val="table of figures"/>
    <w:basedOn w:val="Normal"/>
    <w:next w:val="Normal"/>
    <w:uiPriority w:val="99"/>
    <w:unhideWhenUsed/>
    <w:rsid w:val="00445BD7"/>
    <w:pPr>
      <w:spacing w:after="0"/>
    </w:pPr>
  </w:style>
  <w:style w:type="paragraph" w:styleId="TOC1">
    <w:name w:val="toc 1"/>
    <w:basedOn w:val="Normal"/>
    <w:next w:val="Normal"/>
    <w:autoRedefine/>
    <w:uiPriority w:val="39"/>
    <w:unhideWhenUsed/>
    <w:rsid w:val="002D0209"/>
    <w:pPr>
      <w:tabs>
        <w:tab w:val="right" w:leader="dot" w:pos="9016"/>
      </w:tabs>
      <w:spacing w:after="100"/>
    </w:pPr>
    <w:rPr>
      <w:rFonts w:cstheme="minorHAnsi"/>
      <w:noProof/>
      <w:sz w:val="24"/>
      <w:szCs w:val="24"/>
    </w:rPr>
  </w:style>
  <w:style w:type="paragraph" w:styleId="TOC2">
    <w:name w:val="toc 2"/>
    <w:basedOn w:val="Normal"/>
    <w:next w:val="Normal"/>
    <w:autoRedefine/>
    <w:uiPriority w:val="39"/>
    <w:unhideWhenUsed/>
    <w:rsid w:val="00445BD7"/>
    <w:pPr>
      <w:spacing w:after="100"/>
      <w:ind w:left="220"/>
    </w:pPr>
  </w:style>
  <w:style w:type="paragraph" w:customStyle="1" w:styleId="p">
    <w:name w:val="p"/>
    <w:basedOn w:val="Normal"/>
    <w:rsid w:val="001A1E1F"/>
    <w:pPr>
      <w:spacing w:before="100" w:beforeAutospacing="1" w:after="100" w:afterAutospacing="1" w:line="240" w:lineRule="auto"/>
    </w:pPr>
    <w:rPr>
      <w:rFonts w:ascii="Times New Roman" w:eastAsia="Times New Roman" w:hAnsi="Times New Roman" w:cs="Times New Roman"/>
      <w:sz w:val="24"/>
      <w:szCs w:val="24"/>
      <w:lang w:bidi="hi-IN"/>
    </w:rPr>
  </w:style>
</w:styles>
</file>

<file path=word/webSettings.xml><?xml version="1.0" encoding="utf-8"?>
<w:webSettings xmlns:r="http://schemas.openxmlformats.org/officeDocument/2006/relationships" xmlns:w="http://schemas.openxmlformats.org/wordprocessingml/2006/main">
  <w:divs>
    <w:div w:id="73824564">
      <w:bodyDiv w:val="1"/>
      <w:marLeft w:val="0"/>
      <w:marRight w:val="0"/>
      <w:marTop w:val="0"/>
      <w:marBottom w:val="0"/>
      <w:divBdr>
        <w:top w:val="none" w:sz="0" w:space="0" w:color="auto"/>
        <w:left w:val="none" w:sz="0" w:space="0" w:color="auto"/>
        <w:bottom w:val="none" w:sz="0" w:space="0" w:color="auto"/>
        <w:right w:val="none" w:sz="0" w:space="0" w:color="auto"/>
      </w:divBdr>
    </w:div>
    <w:div w:id="124202052">
      <w:bodyDiv w:val="1"/>
      <w:marLeft w:val="0"/>
      <w:marRight w:val="0"/>
      <w:marTop w:val="0"/>
      <w:marBottom w:val="0"/>
      <w:divBdr>
        <w:top w:val="none" w:sz="0" w:space="0" w:color="auto"/>
        <w:left w:val="none" w:sz="0" w:space="0" w:color="auto"/>
        <w:bottom w:val="none" w:sz="0" w:space="0" w:color="auto"/>
        <w:right w:val="none" w:sz="0" w:space="0" w:color="auto"/>
      </w:divBdr>
    </w:div>
    <w:div w:id="132525894">
      <w:bodyDiv w:val="1"/>
      <w:marLeft w:val="0"/>
      <w:marRight w:val="0"/>
      <w:marTop w:val="0"/>
      <w:marBottom w:val="0"/>
      <w:divBdr>
        <w:top w:val="none" w:sz="0" w:space="0" w:color="auto"/>
        <w:left w:val="none" w:sz="0" w:space="0" w:color="auto"/>
        <w:bottom w:val="none" w:sz="0" w:space="0" w:color="auto"/>
        <w:right w:val="none" w:sz="0" w:space="0" w:color="auto"/>
      </w:divBdr>
    </w:div>
    <w:div w:id="196360644">
      <w:bodyDiv w:val="1"/>
      <w:marLeft w:val="0"/>
      <w:marRight w:val="0"/>
      <w:marTop w:val="0"/>
      <w:marBottom w:val="0"/>
      <w:divBdr>
        <w:top w:val="none" w:sz="0" w:space="0" w:color="auto"/>
        <w:left w:val="none" w:sz="0" w:space="0" w:color="auto"/>
        <w:bottom w:val="none" w:sz="0" w:space="0" w:color="auto"/>
        <w:right w:val="none" w:sz="0" w:space="0" w:color="auto"/>
      </w:divBdr>
    </w:div>
    <w:div w:id="282274659">
      <w:bodyDiv w:val="1"/>
      <w:marLeft w:val="0"/>
      <w:marRight w:val="0"/>
      <w:marTop w:val="0"/>
      <w:marBottom w:val="0"/>
      <w:divBdr>
        <w:top w:val="none" w:sz="0" w:space="0" w:color="auto"/>
        <w:left w:val="none" w:sz="0" w:space="0" w:color="auto"/>
        <w:bottom w:val="none" w:sz="0" w:space="0" w:color="auto"/>
        <w:right w:val="none" w:sz="0" w:space="0" w:color="auto"/>
      </w:divBdr>
    </w:div>
    <w:div w:id="334697676">
      <w:bodyDiv w:val="1"/>
      <w:marLeft w:val="0"/>
      <w:marRight w:val="0"/>
      <w:marTop w:val="0"/>
      <w:marBottom w:val="0"/>
      <w:divBdr>
        <w:top w:val="none" w:sz="0" w:space="0" w:color="auto"/>
        <w:left w:val="none" w:sz="0" w:space="0" w:color="auto"/>
        <w:bottom w:val="none" w:sz="0" w:space="0" w:color="auto"/>
        <w:right w:val="none" w:sz="0" w:space="0" w:color="auto"/>
      </w:divBdr>
    </w:div>
    <w:div w:id="356977650">
      <w:bodyDiv w:val="1"/>
      <w:marLeft w:val="0"/>
      <w:marRight w:val="0"/>
      <w:marTop w:val="0"/>
      <w:marBottom w:val="0"/>
      <w:divBdr>
        <w:top w:val="none" w:sz="0" w:space="0" w:color="auto"/>
        <w:left w:val="none" w:sz="0" w:space="0" w:color="auto"/>
        <w:bottom w:val="none" w:sz="0" w:space="0" w:color="auto"/>
        <w:right w:val="none" w:sz="0" w:space="0" w:color="auto"/>
      </w:divBdr>
    </w:div>
    <w:div w:id="526679427">
      <w:bodyDiv w:val="1"/>
      <w:marLeft w:val="0"/>
      <w:marRight w:val="0"/>
      <w:marTop w:val="0"/>
      <w:marBottom w:val="0"/>
      <w:divBdr>
        <w:top w:val="none" w:sz="0" w:space="0" w:color="auto"/>
        <w:left w:val="none" w:sz="0" w:space="0" w:color="auto"/>
        <w:bottom w:val="none" w:sz="0" w:space="0" w:color="auto"/>
        <w:right w:val="none" w:sz="0" w:space="0" w:color="auto"/>
      </w:divBdr>
      <w:divsChild>
        <w:div w:id="2145350327">
          <w:marLeft w:val="547"/>
          <w:marRight w:val="0"/>
          <w:marTop w:val="0"/>
          <w:marBottom w:val="0"/>
          <w:divBdr>
            <w:top w:val="none" w:sz="0" w:space="0" w:color="auto"/>
            <w:left w:val="none" w:sz="0" w:space="0" w:color="auto"/>
            <w:bottom w:val="none" w:sz="0" w:space="0" w:color="auto"/>
            <w:right w:val="none" w:sz="0" w:space="0" w:color="auto"/>
          </w:divBdr>
        </w:div>
        <w:div w:id="1978336332">
          <w:marLeft w:val="547"/>
          <w:marRight w:val="0"/>
          <w:marTop w:val="0"/>
          <w:marBottom w:val="0"/>
          <w:divBdr>
            <w:top w:val="none" w:sz="0" w:space="0" w:color="auto"/>
            <w:left w:val="none" w:sz="0" w:space="0" w:color="auto"/>
            <w:bottom w:val="none" w:sz="0" w:space="0" w:color="auto"/>
            <w:right w:val="none" w:sz="0" w:space="0" w:color="auto"/>
          </w:divBdr>
        </w:div>
        <w:div w:id="1358310874">
          <w:marLeft w:val="547"/>
          <w:marRight w:val="0"/>
          <w:marTop w:val="0"/>
          <w:marBottom w:val="0"/>
          <w:divBdr>
            <w:top w:val="none" w:sz="0" w:space="0" w:color="auto"/>
            <w:left w:val="none" w:sz="0" w:space="0" w:color="auto"/>
            <w:bottom w:val="none" w:sz="0" w:space="0" w:color="auto"/>
            <w:right w:val="none" w:sz="0" w:space="0" w:color="auto"/>
          </w:divBdr>
        </w:div>
        <w:div w:id="582301220">
          <w:marLeft w:val="547"/>
          <w:marRight w:val="0"/>
          <w:marTop w:val="0"/>
          <w:marBottom w:val="0"/>
          <w:divBdr>
            <w:top w:val="none" w:sz="0" w:space="0" w:color="auto"/>
            <w:left w:val="none" w:sz="0" w:space="0" w:color="auto"/>
            <w:bottom w:val="none" w:sz="0" w:space="0" w:color="auto"/>
            <w:right w:val="none" w:sz="0" w:space="0" w:color="auto"/>
          </w:divBdr>
        </w:div>
        <w:div w:id="268128471">
          <w:marLeft w:val="1166"/>
          <w:marRight w:val="0"/>
          <w:marTop w:val="0"/>
          <w:marBottom w:val="0"/>
          <w:divBdr>
            <w:top w:val="none" w:sz="0" w:space="0" w:color="auto"/>
            <w:left w:val="none" w:sz="0" w:space="0" w:color="auto"/>
            <w:bottom w:val="none" w:sz="0" w:space="0" w:color="auto"/>
            <w:right w:val="none" w:sz="0" w:space="0" w:color="auto"/>
          </w:divBdr>
        </w:div>
        <w:div w:id="1648052921">
          <w:marLeft w:val="547"/>
          <w:marRight w:val="0"/>
          <w:marTop w:val="0"/>
          <w:marBottom w:val="0"/>
          <w:divBdr>
            <w:top w:val="none" w:sz="0" w:space="0" w:color="auto"/>
            <w:left w:val="none" w:sz="0" w:space="0" w:color="auto"/>
            <w:bottom w:val="none" w:sz="0" w:space="0" w:color="auto"/>
            <w:right w:val="none" w:sz="0" w:space="0" w:color="auto"/>
          </w:divBdr>
        </w:div>
        <w:div w:id="989792695">
          <w:marLeft w:val="547"/>
          <w:marRight w:val="0"/>
          <w:marTop w:val="0"/>
          <w:marBottom w:val="0"/>
          <w:divBdr>
            <w:top w:val="none" w:sz="0" w:space="0" w:color="auto"/>
            <w:left w:val="none" w:sz="0" w:space="0" w:color="auto"/>
            <w:bottom w:val="none" w:sz="0" w:space="0" w:color="auto"/>
            <w:right w:val="none" w:sz="0" w:space="0" w:color="auto"/>
          </w:divBdr>
        </w:div>
        <w:div w:id="813987539">
          <w:marLeft w:val="547"/>
          <w:marRight w:val="0"/>
          <w:marTop w:val="0"/>
          <w:marBottom w:val="0"/>
          <w:divBdr>
            <w:top w:val="none" w:sz="0" w:space="0" w:color="auto"/>
            <w:left w:val="none" w:sz="0" w:space="0" w:color="auto"/>
            <w:bottom w:val="none" w:sz="0" w:space="0" w:color="auto"/>
            <w:right w:val="none" w:sz="0" w:space="0" w:color="auto"/>
          </w:divBdr>
        </w:div>
        <w:div w:id="777138585">
          <w:marLeft w:val="547"/>
          <w:marRight w:val="0"/>
          <w:marTop w:val="0"/>
          <w:marBottom w:val="0"/>
          <w:divBdr>
            <w:top w:val="none" w:sz="0" w:space="0" w:color="auto"/>
            <w:left w:val="none" w:sz="0" w:space="0" w:color="auto"/>
            <w:bottom w:val="none" w:sz="0" w:space="0" w:color="auto"/>
            <w:right w:val="none" w:sz="0" w:space="0" w:color="auto"/>
          </w:divBdr>
        </w:div>
        <w:div w:id="1164080722">
          <w:marLeft w:val="547"/>
          <w:marRight w:val="0"/>
          <w:marTop w:val="0"/>
          <w:marBottom w:val="0"/>
          <w:divBdr>
            <w:top w:val="none" w:sz="0" w:space="0" w:color="auto"/>
            <w:left w:val="none" w:sz="0" w:space="0" w:color="auto"/>
            <w:bottom w:val="none" w:sz="0" w:space="0" w:color="auto"/>
            <w:right w:val="none" w:sz="0" w:space="0" w:color="auto"/>
          </w:divBdr>
        </w:div>
        <w:div w:id="1236277825">
          <w:marLeft w:val="547"/>
          <w:marRight w:val="0"/>
          <w:marTop w:val="0"/>
          <w:marBottom w:val="0"/>
          <w:divBdr>
            <w:top w:val="none" w:sz="0" w:space="0" w:color="auto"/>
            <w:left w:val="none" w:sz="0" w:space="0" w:color="auto"/>
            <w:bottom w:val="none" w:sz="0" w:space="0" w:color="auto"/>
            <w:right w:val="none" w:sz="0" w:space="0" w:color="auto"/>
          </w:divBdr>
        </w:div>
        <w:div w:id="1340353069">
          <w:marLeft w:val="547"/>
          <w:marRight w:val="0"/>
          <w:marTop w:val="0"/>
          <w:marBottom w:val="0"/>
          <w:divBdr>
            <w:top w:val="none" w:sz="0" w:space="0" w:color="auto"/>
            <w:left w:val="none" w:sz="0" w:space="0" w:color="auto"/>
            <w:bottom w:val="none" w:sz="0" w:space="0" w:color="auto"/>
            <w:right w:val="none" w:sz="0" w:space="0" w:color="auto"/>
          </w:divBdr>
        </w:div>
        <w:div w:id="548610994">
          <w:marLeft w:val="547"/>
          <w:marRight w:val="0"/>
          <w:marTop w:val="0"/>
          <w:marBottom w:val="0"/>
          <w:divBdr>
            <w:top w:val="none" w:sz="0" w:space="0" w:color="auto"/>
            <w:left w:val="none" w:sz="0" w:space="0" w:color="auto"/>
            <w:bottom w:val="none" w:sz="0" w:space="0" w:color="auto"/>
            <w:right w:val="none" w:sz="0" w:space="0" w:color="auto"/>
          </w:divBdr>
        </w:div>
        <w:div w:id="1700930979">
          <w:marLeft w:val="1166"/>
          <w:marRight w:val="0"/>
          <w:marTop w:val="0"/>
          <w:marBottom w:val="0"/>
          <w:divBdr>
            <w:top w:val="none" w:sz="0" w:space="0" w:color="auto"/>
            <w:left w:val="none" w:sz="0" w:space="0" w:color="auto"/>
            <w:bottom w:val="none" w:sz="0" w:space="0" w:color="auto"/>
            <w:right w:val="none" w:sz="0" w:space="0" w:color="auto"/>
          </w:divBdr>
        </w:div>
        <w:div w:id="1666741724">
          <w:marLeft w:val="547"/>
          <w:marRight w:val="0"/>
          <w:marTop w:val="0"/>
          <w:marBottom w:val="0"/>
          <w:divBdr>
            <w:top w:val="none" w:sz="0" w:space="0" w:color="auto"/>
            <w:left w:val="none" w:sz="0" w:space="0" w:color="auto"/>
            <w:bottom w:val="none" w:sz="0" w:space="0" w:color="auto"/>
            <w:right w:val="none" w:sz="0" w:space="0" w:color="auto"/>
          </w:divBdr>
        </w:div>
        <w:div w:id="297299773">
          <w:marLeft w:val="547"/>
          <w:marRight w:val="0"/>
          <w:marTop w:val="0"/>
          <w:marBottom w:val="0"/>
          <w:divBdr>
            <w:top w:val="none" w:sz="0" w:space="0" w:color="auto"/>
            <w:left w:val="none" w:sz="0" w:space="0" w:color="auto"/>
            <w:bottom w:val="none" w:sz="0" w:space="0" w:color="auto"/>
            <w:right w:val="none" w:sz="0" w:space="0" w:color="auto"/>
          </w:divBdr>
        </w:div>
        <w:div w:id="770465909">
          <w:marLeft w:val="547"/>
          <w:marRight w:val="0"/>
          <w:marTop w:val="0"/>
          <w:marBottom w:val="0"/>
          <w:divBdr>
            <w:top w:val="none" w:sz="0" w:space="0" w:color="auto"/>
            <w:left w:val="none" w:sz="0" w:space="0" w:color="auto"/>
            <w:bottom w:val="none" w:sz="0" w:space="0" w:color="auto"/>
            <w:right w:val="none" w:sz="0" w:space="0" w:color="auto"/>
          </w:divBdr>
        </w:div>
        <w:div w:id="296183622">
          <w:marLeft w:val="547"/>
          <w:marRight w:val="0"/>
          <w:marTop w:val="0"/>
          <w:marBottom w:val="0"/>
          <w:divBdr>
            <w:top w:val="none" w:sz="0" w:space="0" w:color="auto"/>
            <w:left w:val="none" w:sz="0" w:space="0" w:color="auto"/>
            <w:bottom w:val="none" w:sz="0" w:space="0" w:color="auto"/>
            <w:right w:val="none" w:sz="0" w:space="0" w:color="auto"/>
          </w:divBdr>
        </w:div>
        <w:div w:id="390463876">
          <w:marLeft w:val="547"/>
          <w:marRight w:val="0"/>
          <w:marTop w:val="0"/>
          <w:marBottom w:val="0"/>
          <w:divBdr>
            <w:top w:val="none" w:sz="0" w:space="0" w:color="auto"/>
            <w:left w:val="none" w:sz="0" w:space="0" w:color="auto"/>
            <w:bottom w:val="none" w:sz="0" w:space="0" w:color="auto"/>
            <w:right w:val="none" w:sz="0" w:space="0" w:color="auto"/>
          </w:divBdr>
        </w:div>
        <w:div w:id="583564816">
          <w:marLeft w:val="547"/>
          <w:marRight w:val="0"/>
          <w:marTop w:val="0"/>
          <w:marBottom w:val="0"/>
          <w:divBdr>
            <w:top w:val="none" w:sz="0" w:space="0" w:color="auto"/>
            <w:left w:val="none" w:sz="0" w:space="0" w:color="auto"/>
            <w:bottom w:val="none" w:sz="0" w:space="0" w:color="auto"/>
            <w:right w:val="none" w:sz="0" w:space="0" w:color="auto"/>
          </w:divBdr>
        </w:div>
        <w:div w:id="1621916476">
          <w:marLeft w:val="547"/>
          <w:marRight w:val="0"/>
          <w:marTop w:val="0"/>
          <w:marBottom w:val="0"/>
          <w:divBdr>
            <w:top w:val="none" w:sz="0" w:space="0" w:color="auto"/>
            <w:left w:val="none" w:sz="0" w:space="0" w:color="auto"/>
            <w:bottom w:val="none" w:sz="0" w:space="0" w:color="auto"/>
            <w:right w:val="none" w:sz="0" w:space="0" w:color="auto"/>
          </w:divBdr>
        </w:div>
        <w:div w:id="1239824377">
          <w:marLeft w:val="1166"/>
          <w:marRight w:val="0"/>
          <w:marTop w:val="0"/>
          <w:marBottom w:val="0"/>
          <w:divBdr>
            <w:top w:val="none" w:sz="0" w:space="0" w:color="auto"/>
            <w:left w:val="none" w:sz="0" w:space="0" w:color="auto"/>
            <w:bottom w:val="none" w:sz="0" w:space="0" w:color="auto"/>
            <w:right w:val="none" w:sz="0" w:space="0" w:color="auto"/>
          </w:divBdr>
        </w:div>
        <w:div w:id="1484660939">
          <w:marLeft w:val="1166"/>
          <w:marRight w:val="0"/>
          <w:marTop w:val="0"/>
          <w:marBottom w:val="0"/>
          <w:divBdr>
            <w:top w:val="none" w:sz="0" w:space="0" w:color="auto"/>
            <w:left w:val="none" w:sz="0" w:space="0" w:color="auto"/>
            <w:bottom w:val="none" w:sz="0" w:space="0" w:color="auto"/>
            <w:right w:val="none" w:sz="0" w:space="0" w:color="auto"/>
          </w:divBdr>
        </w:div>
        <w:div w:id="413358845">
          <w:marLeft w:val="547"/>
          <w:marRight w:val="0"/>
          <w:marTop w:val="0"/>
          <w:marBottom w:val="0"/>
          <w:divBdr>
            <w:top w:val="none" w:sz="0" w:space="0" w:color="auto"/>
            <w:left w:val="none" w:sz="0" w:space="0" w:color="auto"/>
            <w:bottom w:val="none" w:sz="0" w:space="0" w:color="auto"/>
            <w:right w:val="none" w:sz="0" w:space="0" w:color="auto"/>
          </w:divBdr>
        </w:div>
        <w:div w:id="934020274">
          <w:marLeft w:val="547"/>
          <w:marRight w:val="0"/>
          <w:marTop w:val="0"/>
          <w:marBottom w:val="0"/>
          <w:divBdr>
            <w:top w:val="none" w:sz="0" w:space="0" w:color="auto"/>
            <w:left w:val="none" w:sz="0" w:space="0" w:color="auto"/>
            <w:bottom w:val="none" w:sz="0" w:space="0" w:color="auto"/>
            <w:right w:val="none" w:sz="0" w:space="0" w:color="auto"/>
          </w:divBdr>
        </w:div>
        <w:div w:id="551307903">
          <w:marLeft w:val="547"/>
          <w:marRight w:val="0"/>
          <w:marTop w:val="0"/>
          <w:marBottom w:val="0"/>
          <w:divBdr>
            <w:top w:val="none" w:sz="0" w:space="0" w:color="auto"/>
            <w:left w:val="none" w:sz="0" w:space="0" w:color="auto"/>
            <w:bottom w:val="none" w:sz="0" w:space="0" w:color="auto"/>
            <w:right w:val="none" w:sz="0" w:space="0" w:color="auto"/>
          </w:divBdr>
        </w:div>
        <w:div w:id="181826019">
          <w:marLeft w:val="547"/>
          <w:marRight w:val="0"/>
          <w:marTop w:val="0"/>
          <w:marBottom w:val="0"/>
          <w:divBdr>
            <w:top w:val="none" w:sz="0" w:space="0" w:color="auto"/>
            <w:left w:val="none" w:sz="0" w:space="0" w:color="auto"/>
            <w:bottom w:val="none" w:sz="0" w:space="0" w:color="auto"/>
            <w:right w:val="none" w:sz="0" w:space="0" w:color="auto"/>
          </w:divBdr>
        </w:div>
        <w:div w:id="984775573">
          <w:marLeft w:val="547"/>
          <w:marRight w:val="0"/>
          <w:marTop w:val="0"/>
          <w:marBottom w:val="0"/>
          <w:divBdr>
            <w:top w:val="none" w:sz="0" w:space="0" w:color="auto"/>
            <w:left w:val="none" w:sz="0" w:space="0" w:color="auto"/>
            <w:bottom w:val="none" w:sz="0" w:space="0" w:color="auto"/>
            <w:right w:val="none" w:sz="0" w:space="0" w:color="auto"/>
          </w:divBdr>
        </w:div>
        <w:div w:id="893126588">
          <w:marLeft w:val="547"/>
          <w:marRight w:val="0"/>
          <w:marTop w:val="0"/>
          <w:marBottom w:val="0"/>
          <w:divBdr>
            <w:top w:val="none" w:sz="0" w:space="0" w:color="auto"/>
            <w:left w:val="none" w:sz="0" w:space="0" w:color="auto"/>
            <w:bottom w:val="none" w:sz="0" w:space="0" w:color="auto"/>
            <w:right w:val="none" w:sz="0" w:space="0" w:color="auto"/>
          </w:divBdr>
        </w:div>
        <w:div w:id="963001920">
          <w:marLeft w:val="547"/>
          <w:marRight w:val="0"/>
          <w:marTop w:val="0"/>
          <w:marBottom w:val="0"/>
          <w:divBdr>
            <w:top w:val="none" w:sz="0" w:space="0" w:color="auto"/>
            <w:left w:val="none" w:sz="0" w:space="0" w:color="auto"/>
            <w:bottom w:val="none" w:sz="0" w:space="0" w:color="auto"/>
            <w:right w:val="none" w:sz="0" w:space="0" w:color="auto"/>
          </w:divBdr>
        </w:div>
        <w:div w:id="943734546">
          <w:marLeft w:val="1166"/>
          <w:marRight w:val="0"/>
          <w:marTop w:val="0"/>
          <w:marBottom w:val="0"/>
          <w:divBdr>
            <w:top w:val="none" w:sz="0" w:space="0" w:color="auto"/>
            <w:left w:val="none" w:sz="0" w:space="0" w:color="auto"/>
            <w:bottom w:val="none" w:sz="0" w:space="0" w:color="auto"/>
            <w:right w:val="none" w:sz="0" w:space="0" w:color="auto"/>
          </w:divBdr>
        </w:div>
      </w:divsChild>
    </w:div>
    <w:div w:id="609091784">
      <w:bodyDiv w:val="1"/>
      <w:marLeft w:val="0"/>
      <w:marRight w:val="0"/>
      <w:marTop w:val="0"/>
      <w:marBottom w:val="0"/>
      <w:divBdr>
        <w:top w:val="none" w:sz="0" w:space="0" w:color="auto"/>
        <w:left w:val="none" w:sz="0" w:space="0" w:color="auto"/>
        <w:bottom w:val="none" w:sz="0" w:space="0" w:color="auto"/>
        <w:right w:val="none" w:sz="0" w:space="0" w:color="auto"/>
      </w:divBdr>
    </w:div>
    <w:div w:id="611862990">
      <w:bodyDiv w:val="1"/>
      <w:marLeft w:val="0"/>
      <w:marRight w:val="0"/>
      <w:marTop w:val="0"/>
      <w:marBottom w:val="0"/>
      <w:divBdr>
        <w:top w:val="none" w:sz="0" w:space="0" w:color="auto"/>
        <w:left w:val="none" w:sz="0" w:space="0" w:color="auto"/>
        <w:bottom w:val="none" w:sz="0" w:space="0" w:color="auto"/>
        <w:right w:val="none" w:sz="0" w:space="0" w:color="auto"/>
      </w:divBdr>
    </w:div>
    <w:div w:id="616721771">
      <w:bodyDiv w:val="1"/>
      <w:marLeft w:val="0"/>
      <w:marRight w:val="0"/>
      <w:marTop w:val="0"/>
      <w:marBottom w:val="0"/>
      <w:divBdr>
        <w:top w:val="none" w:sz="0" w:space="0" w:color="auto"/>
        <w:left w:val="none" w:sz="0" w:space="0" w:color="auto"/>
        <w:bottom w:val="none" w:sz="0" w:space="0" w:color="auto"/>
        <w:right w:val="none" w:sz="0" w:space="0" w:color="auto"/>
      </w:divBdr>
    </w:div>
    <w:div w:id="632249172">
      <w:bodyDiv w:val="1"/>
      <w:marLeft w:val="0"/>
      <w:marRight w:val="0"/>
      <w:marTop w:val="0"/>
      <w:marBottom w:val="0"/>
      <w:divBdr>
        <w:top w:val="none" w:sz="0" w:space="0" w:color="auto"/>
        <w:left w:val="none" w:sz="0" w:space="0" w:color="auto"/>
        <w:bottom w:val="none" w:sz="0" w:space="0" w:color="auto"/>
        <w:right w:val="none" w:sz="0" w:space="0" w:color="auto"/>
      </w:divBdr>
    </w:div>
    <w:div w:id="662393263">
      <w:bodyDiv w:val="1"/>
      <w:marLeft w:val="0"/>
      <w:marRight w:val="0"/>
      <w:marTop w:val="0"/>
      <w:marBottom w:val="0"/>
      <w:divBdr>
        <w:top w:val="none" w:sz="0" w:space="0" w:color="auto"/>
        <w:left w:val="none" w:sz="0" w:space="0" w:color="auto"/>
        <w:bottom w:val="none" w:sz="0" w:space="0" w:color="auto"/>
        <w:right w:val="none" w:sz="0" w:space="0" w:color="auto"/>
      </w:divBdr>
    </w:div>
    <w:div w:id="698554873">
      <w:bodyDiv w:val="1"/>
      <w:marLeft w:val="0"/>
      <w:marRight w:val="0"/>
      <w:marTop w:val="0"/>
      <w:marBottom w:val="0"/>
      <w:divBdr>
        <w:top w:val="none" w:sz="0" w:space="0" w:color="auto"/>
        <w:left w:val="none" w:sz="0" w:space="0" w:color="auto"/>
        <w:bottom w:val="none" w:sz="0" w:space="0" w:color="auto"/>
        <w:right w:val="none" w:sz="0" w:space="0" w:color="auto"/>
      </w:divBdr>
    </w:div>
    <w:div w:id="700402292">
      <w:bodyDiv w:val="1"/>
      <w:marLeft w:val="0"/>
      <w:marRight w:val="0"/>
      <w:marTop w:val="0"/>
      <w:marBottom w:val="0"/>
      <w:divBdr>
        <w:top w:val="none" w:sz="0" w:space="0" w:color="auto"/>
        <w:left w:val="none" w:sz="0" w:space="0" w:color="auto"/>
        <w:bottom w:val="none" w:sz="0" w:space="0" w:color="auto"/>
        <w:right w:val="none" w:sz="0" w:space="0" w:color="auto"/>
      </w:divBdr>
    </w:div>
    <w:div w:id="914440004">
      <w:bodyDiv w:val="1"/>
      <w:marLeft w:val="0"/>
      <w:marRight w:val="0"/>
      <w:marTop w:val="0"/>
      <w:marBottom w:val="0"/>
      <w:divBdr>
        <w:top w:val="none" w:sz="0" w:space="0" w:color="auto"/>
        <w:left w:val="none" w:sz="0" w:space="0" w:color="auto"/>
        <w:bottom w:val="none" w:sz="0" w:space="0" w:color="auto"/>
        <w:right w:val="none" w:sz="0" w:space="0" w:color="auto"/>
      </w:divBdr>
    </w:div>
    <w:div w:id="1020353816">
      <w:bodyDiv w:val="1"/>
      <w:marLeft w:val="0"/>
      <w:marRight w:val="0"/>
      <w:marTop w:val="0"/>
      <w:marBottom w:val="0"/>
      <w:divBdr>
        <w:top w:val="none" w:sz="0" w:space="0" w:color="auto"/>
        <w:left w:val="none" w:sz="0" w:space="0" w:color="auto"/>
        <w:bottom w:val="none" w:sz="0" w:space="0" w:color="auto"/>
        <w:right w:val="none" w:sz="0" w:space="0" w:color="auto"/>
      </w:divBdr>
    </w:div>
    <w:div w:id="1112823983">
      <w:bodyDiv w:val="1"/>
      <w:marLeft w:val="0"/>
      <w:marRight w:val="0"/>
      <w:marTop w:val="0"/>
      <w:marBottom w:val="0"/>
      <w:divBdr>
        <w:top w:val="none" w:sz="0" w:space="0" w:color="auto"/>
        <w:left w:val="none" w:sz="0" w:space="0" w:color="auto"/>
        <w:bottom w:val="none" w:sz="0" w:space="0" w:color="auto"/>
        <w:right w:val="none" w:sz="0" w:space="0" w:color="auto"/>
      </w:divBdr>
    </w:div>
    <w:div w:id="1163354531">
      <w:bodyDiv w:val="1"/>
      <w:marLeft w:val="0"/>
      <w:marRight w:val="0"/>
      <w:marTop w:val="0"/>
      <w:marBottom w:val="0"/>
      <w:divBdr>
        <w:top w:val="none" w:sz="0" w:space="0" w:color="auto"/>
        <w:left w:val="none" w:sz="0" w:space="0" w:color="auto"/>
        <w:bottom w:val="none" w:sz="0" w:space="0" w:color="auto"/>
        <w:right w:val="none" w:sz="0" w:space="0" w:color="auto"/>
      </w:divBdr>
    </w:div>
    <w:div w:id="1289044382">
      <w:bodyDiv w:val="1"/>
      <w:marLeft w:val="0"/>
      <w:marRight w:val="0"/>
      <w:marTop w:val="0"/>
      <w:marBottom w:val="0"/>
      <w:divBdr>
        <w:top w:val="none" w:sz="0" w:space="0" w:color="auto"/>
        <w:left w:val="none" w:sz="0" w:space="0" w:color="auto"/>
        <w:bottom w:val="none" w:sz="0" w:space="0" w:color="auto"/>
        <w:right w:val="none" w:sz="0" w:space="0" w:color="auto"/>
      </w:divBdr>
    </w:div>
    <w:div w:id="1320111965">
      <w:bodyDiv w:val="1"/>
      <w:marLeft w:val="0"/>
      <w:marRight w:val="0"/>
      <w:marTop w:val="0"/>
      <w:marBottom w:val="0"/>
      <w:divBdr>
        <w:top w:val="none" w:sz="0" w:space="0" w:color="auto"/>
        <w:left w:val="none" w:sz="0" w:space="0" w:color="auto"/>
        <w:bottom w:val="none" w:sz="0" w:space="0" w:color="auto"/>
        <w:right w:val="none" w:sz="0" w:space="0" w:color="auto"/>
      </w:divBdr>
    </w:div>
    <w:div w:id="1358891711">
      <w:bodyDiv w:val="1"/>
      <w:marLeft w:val="0"/>
      <w:marRight w:val="0"/>
      <w:marTop w:val="0"/>
      <w:marBottom w:val="0"/>
      <w:divBdr>
        <w:top w:val="none" w:sz="0" w:space="0" w:color="auto"/>
        <w:left w:val="none" w:sz="0" w:space="0" w:color="auto"/>
        <w:bottom w:val="none" w:sz="0" w:space="0" w:color="auto"/>
        <w:right w:val="none" w:sz="0" w:space="0" w:color="auto"/>
      </w:divBdr>
    </w:div>
    <w:div w:id="1457799442">
      <w:bodyDiv w:val="1"/>
      <w:marLeft w:val="0"/>
      <w:marRight w:val="0"/>
      <w:marTop w:val="0"/>
      <w:marBottom w:val="0"/>
      <w:divBdr>
        <w:top w:val="none" w:sz="0" w:space="0" w:color="auto"/>
        <w:left w:val="none" w:sz="0" w:space="0" w:color="auto"/>
        <w:bottom w:val="none" w:sz="0" w:space="0" w:color="auto"/>
        <w:right w:val="none" w:sz="0" w:space="0" w:color="auto"/>
      </w:divBdr>
      <w:divsChild>
        <w:div w:id="703677537">
          <w:marLeft w:val="547"/>
          <w:marRight w:val="0"/>
          <w:marTop w:val="0"/>
          <w:marBottom w:val="0"/>
          <w:divBdr>
            <w:top w:val="none" w:sz="0" w:space="0" w:color="auto"/>
            <w:left w:val="none" w:sz="0" w:space="0" w:color="auto"/>
            <w:bottom w:val="none" w:sz="0" w:space="0" w:color="auto"/>
            <w:right w:val="none" w:sz="0" w:space="0" w:color="auto"/>
          </w:divBdr>
        </w:div>
      </w:divsChild>
    </w:div>
    <w:div w:id="1474785324">
      <w:bodyDiv w:val="1"/>
      <w:marLeft w:val="0"/>
      <w:marRight w:val="0"/>
      <w:marTop w:val="0"/>
      <w:marBottom w:val="0"/>
      <w:divBdr>
        <w:top w:val="none" w:sz="0" w:space="0" w:color="auto"/>
        <w:left w:val="none" w:sz="0" w:space="0" w:color="auto"/>
        <w:bottom w:val="none" w:sz="0" w:space="0" w:color="auto"/>
        <w:right w:val="none" w:sz="0" w:space="0" w:color="auto"/>
      </w:divBdr>
    </w:div>
    <w:div w:id="1482581353">
      <w:bodyDiv w:val="1"/>
      <w:marLeft w:val="0"/>
      <w:marRight w:val="0"/>
      <w:marTop w:val="0"/>
      <w:marBottom w:val="0"/>
      <w:divBdr>
        <w:top w:val="none" w:sz="0" w:space="0" w:color="auto"/>
        <w:left w:val="none" w:sz="0" w:space="0" w:color="auto"/>
        <w:bottom w:val="none" w:sz="0" w:space="0" w:color="auto"/>
        <w:right w:val="none" w:sz="0" w:space="0" w:color="auto"/>
      </w:divBdr>
    </w:div>
    <w:div w:id="1494880431">
      <w:bodyDiv w:val="1"/>
      <w:marLeft w:val="0"/>
      <w:marRight w:val="0"/>
      <w:marTop w:val="0"/>
      <w:marBottom w:val="0"/>
      <w:divBdr>
        <w:top w:val="none" w:sz="0" w:space="0" w:color="auto"/>
        <w:left w:val="none" w:sz="0" w:space="0" w:color="auto"/>
        <w:bottom w:val="none" w:sz="0" w:space="0" w:color="auto"/>
        <w:right w:val="none" w:sz="0" w:space="0" w:color="auto"/>
      </w:divBdr>
    </w:div>
    <w:div w:id="1530294150">
      <w:bodyDiv w:val="1"/>
      <w:marLeft w:val="0"/>
      <w:marRight w:val="0"/>
      <w:marTop w:val="0"/>
      <w:marBottom w:val="0"/>
      <w:divBdr>
        <w:top w:val="none" w:sz="0" w:space="0" w:color="auto"/>
        <w:left w:val="none" w:sz="0" w:space="0" w:color="auto"/>
        <w:bottom w:val="none" w:sz="0" w:space="0" w:color="auto"/>
        <w:right w:val="none" w:sz="0" w:space="0" w:color="auto"/>
      </w:divBdr>
    </w:div>
    <w:div w:id="1744909027">
      <w:bodyDiv w:val="1"/>
      <w:marLeft w:val="0"/>
      <w:marRight w:val="0"/>
      <w:marTop w:val="0"/>
      <w:marBottom w:val="0"/>
      <w:divBdr>
        <w:top w:val="none" w:sz="0" w:space="0" w:color="auto"/>
        <w:left w:val="none" w:sz="0" w:space="0" w:color="auto"/>
        <w:bottom w:val="none" w:sz="0" w:space="0" w:color="auto"/>
        <w:right w:val="none" w:sz="0" w:space="0" w:color="auto"/>
      </w:divBdr>
    </w:div>
    <w:div w:id="1775201379">
      <w:bodyDiv w:val="1"/>
      <w:marLeft w:val="0"/>
      <w:marRight w:val="0"/>
      <w:marTop w:val="0"/>
      <w:marBottom w:val="0"/>
      <w:divBdr>
        <w:top w:val="none" w:sz="0" w:space="0" w:color="auto"/>
        <w:left w:val="none" w:sz="0" w:space="0" w:color="auto"/>
        <w:bottom w:val="none" w:sz="0" w:space="0" w:color="auto"/>
        <w:right w:val="none" w:sz="0" w:space="0" w:color="auto"/>
      </w:divBdr>
      <w:divsChild>
        <w:div w:id="1253466859">
          <w:marLeft w:val="547"/>
          <w:marRight w:val="0"/>
          <w:marTop w:val="0"/>
          <w:marBottom w:val="0"/>
          <w:divBdr>
            <w:top w:val="none" w:sz="0" w:space="0" w:color="auto"/>
            <w:left w:val="none" w:sz="0" w:space="0" w:color="auto"/>
            <w:bottom w:val="none" w:sz="0" w:space="0" w:color="auto"/>
            <w:right w:val="none" w:sz="0" w:space="0" w:color="auto"/>
          </w:divBdr>
        </w:div>
        <w:div w:id="1727218199">
          <w:marLeft w:val="547"/>
          <w:marRight w:val="0"/>
          <w:marTop w:val="0"/>
          <w:marBottom w:val="0"/>
          <w:divBdr>
            <w:top w:val="none" w:sz="0" w:space="0" w:color="auto"/>
            <w:left w:val="none" w:sz="0" w:space="0" w:color="auto"/>
            <w:bottom w:val="none" w:sz="0" w:space="0" w:color="auto"/>
            <w:right w:val="none" w:sz="0" w:space="0" w:color="auto"/>
          </w:divBdr>
        </w:div>
        <w:div w:id="448207436">
          <w:marLeft w:val="547"/>
          <w:marRight w:val="0"/>
          <w:marTop w:val="0"/>
          <w:marBottom w:val="0"/>
          <w:divBdr>
            <w:top w:val="none" w:sz="0" w:space="0" w:color="auto"/>
            <w:left w:val="none" w:sz="0" w:space="0" w:color="auto"/>
            <w:bottom w:val="none" w:sz="0" w:space="0" w:color="auto"/>
            <w:right w:val="none" w:sz="0" w:space="0" w:color="auto"/>
          </w:divBdr>
        </w:div>
        <w:div w:id="1998726396">
          <w:marLeft w:val="547"/>
          <w:marRight w:val="0"/>
          <w:marTop w:val="0"/>
          <w:marBottom w:val="0"/>
          <w:divBdr>
            <w:top w:val="none" w:sz="0" w:space="0" w:color="auto"/>
            <w:left w:val="none" w:sz="0" w:space="0" w:color="auto"/>
            <w:bottom w:val="none" w:sz="0" w:space="0" w:color="auto"/>
            <w:right w:val="none" w:sz="0" w:space="0" w:color="auto"/>
          </w:divBdr>
        </w:div>
        <w:div w:id="1638072443">
          <w:marLeft w:val="1166"/>
          <w:marRight w:val="0"/>
          <w:marTop w:val="0"/>
          <w:marBottom w:val="0"/>
          <w:divBdr>
            <w:top w:val="none" w:sz="0" w:space="0" w:color="auto"/>
            <w:left w:val="none" w:sz="0" w:space="0" w:color="auto"/>
            <w:bottom w:val="none" w:sz="0" w:space="0" w:color="auto"/>
            <w:right w:val="none" w:sz="0" w:space="0" w:color="auto"/>
          </w:divBdr>
        </w:div>
        <w:div w:id="1809083872">
          <w:marLeft w:val="547"/>
          <w:marRight w:val="0"/>
          <w:marTop w:val="0"/>
          <w:marBottom w:val="0"/>
          <w:divBdr>
            <w:top w:val="none" w:sz="0" w:space="0" w:color="auto"/>
            <w:left w:val="none" w:sz="0" w:space="0" w:color="auto"/>
            <w:bottom w:val="none" w:sz="0" w:space="0" w:color="auto"/>
            <w:right w:val="none" w:sz="0" w:space="0" w:color="auto"/>
          </w:divBdr>
        </w:div>
        <w:div w:id="1471678100">
          <w:marLeft w:val="547"/>
          <w:marRight w:val="0"/>
          <w:marTop w:val="0"/>
          <w:marBottom w:val="0"/>
          <w:divBdr>
            <w:top w:val="none" w:sz="0" w:space="0" w:color="auto"/>
            <w:left w:val="none" w:sz="0" w:space="0" w:color="auto"/>
            <w:bottom w:val="none" w:sz="0" w:space="0" w:color="auto"/>
            <w:right w:val="none" w:sz="0" w:space="0" w:color="auto"/>
          </w:divBdr>
        </w:div>
        <w:div w:id="1511916552">
          <w:marLeft w:val="547"/>
          <w:marRight w:val="0"/>
          <w:marTop w:val="0"/>
          <w:marBottom w:val="0"/>
          <w:divBdr>
            <w:top w:val="none" w:sz="0" w:space="0" w:color="auto"/>
            <w:left w:val="none" w:sz="0" w:space="0" w:color="auto"/>
            <w:bottom w:val="none" w:sz="0" w:space="0" w:color="auto"/>
            <w:right w:val="none" w:sz="0" w:space="0" w:color="auto"/>
          </w:divBdr>
        </w:div>
        <w:div w:id="689724680">
          <w:marLeft w:val="547"/>
          <w:marRight w:val="0"/>
          <w:marTop w:val="0"/>
          <w:marBottom w:val="0"/>
          <w:divBdr>
            <w:top w:val="none" w:sz="0" w:space="0" w:color="auto"/>
            <w:left w:val="none" w:sz="0" w:space="0" w:color="auto"/>
            <w:bottom w:val="none" w:sz="0" w:space="0" w:color="auto"/>
            <w:right w:val="none" w:sz="0" w:space="0" w:color="auto"/>
          </w:divBdr>
        </w:div>
        <w:div w:id="300235794">
          <w:marLeft w:val="547"/>
          <w:marRight w:val="0"/>
          <w:marTop w:val="0"/>
          <w:marBottom w:val="0"/>
          <w:divBdr>
            <w:top w:val="none" w:sz="0" w:space="0" w:color="auto"/>
            <w:left w:val="none" w:sz="0" w:space="0" w:color="auto"/>
            <w:bottom w:val="none" w:sz="0" w:space="0" w:color="auto"/>
            <w:right w:val="none" w:sz="0" w:space="0" w:color="auto"/>
          </w:divBdr>
        </w:div>
        <w:div w:id="307562228">
          <w:marLeft w:val="547"/>
          <w:marRight w:val="0"/>
          <w:marTop w:val="0"/>
          <w:marBottom w:val="0"/>
          <w:divBdr>
            <w:top w:val="none" w:sz="0" w:space="0" w:color="auto"/>
            <w:left w:val="none" w:sz="0" w:space="0" w:color="auto"/>
            <w:bottom w:val="none" w:sz="0" w:space="0" w:color="auto"/>
            <w:right w:val="none" w:sz="0" w:space="0" w:color="auto"/>
          </w:divBdr>
        </w:div>
        <w:div w:id="1164591129">
          <w:marLeft w:val="547"/>
          <w:marRight w:val="0"/>
          <w:marTop w:val="0"/>
          <w:marBottom w:val="0"/>
          <w:divBdr>
            <w:top w:val="none" w:sz="0" w:space="0" w:color="auto"/>
            <w:left w:val="none" w:sz="0" w:space="0" w:color="auto"/>
            <w:bottom w:val="none" w:sz="0" w:space="0" w:color="auto"/>
            <w:right w:val="none" w:sz="0" w:space="0" w:color="auto"/>
          </w:divBdr>
        </w:div>
        <w:div w:id="696345162">
          <w:marLeft w:val="547"/>
          <w:marRight w:val="0"/>
          <w:marTop w:val="0"/>
          <w:marBottom w:val="0"/>
          <w:divBdr>
            <w:top w:val="none" w:sz="0" w:space="0" w:color="auto"/>
            <w:left w:val="none" w:sz="0" w:space="0" w:color="auto"/>
            <w:bottom w:val="none" w:sz="0" w:space="0" w:color="auto"/>
            <w:right w:val="none" w:sz="0" w:space="0" w:color="auto"/>
          </w:divBdr>
        </w:div>
        <w:div w:id="1495610244">
          <w:marLeft w:val="1166"/>
          <w:marRight w:val="0"/>
          <w:marTop w:val="0"/>
          <w:marBottom w:val="0"/>
          <w:divBdr>
            <w:top w:val="none" w:sz="0" w:space="0" w:color="auto"/>
            <w:left w:val="none" w:sz="0" w:space="0" w:color="auto"/>
            <w:bottom w:val="none" w:sz="0" w:space="0" w:color="auto"/>
            <w:right w:val="none" w:sz="0" w:space="0" w:color="auto"/>
          </w:divBdr>
        </w:div>
        <w:div w:id="1553924299">
          <w:marLeft w:val="547"/>
          <w:marRight w:val="0"/>
          <w:marTop w:val="0"/>
          <w:marBottom w:val="0"/>
          <w:divBdr>
            <w:top w:val="none" w:sz="0" w:space="0" w:color="auto"/>
            <w:left w:val="none" w:sz="0" w:space="0" w:color="auto"/>
            <w:bottom w:val="none" w:sz="0" w:space="0" w:color="auto"/>
            <w:right w:val="none" w:sz="0" w:space="0" w:color="auto"/>
          </w:divBdr>
        </w:div>
        <w:div w:id="2125691900">
          <w:marLeft w:val="547"/>
          <w:marRight w:val="0"/>
          <w:marTop w:val="0"/>
          <w:marBottom w:val="0"/>
          <w:divBdr>
            <w:top w:val="none" w:sz="0" w:space="0" w:color="auto"/>
            <w:left w:val="none" w:sz="0" w:space="0" w:color="auto"/>
            <w:bottom w:val="none" w:sz="0" w:space="0" w:color="auto"/>
            <w:right w:val="none" w:sz="0" w:space="0" w:color="auto"/>
          </w:divBdr>
        </w:div>
        <w:div w:id="704985583">
          <w:marLeft w:val="547"/>
          <w:marRight w:val="0"/>
          <w:marTop w:val="0"/>
          <w:marBottom w:val="0"/>
          <w:divBdr>
            <w:top w:val="none" w:sz="0" w:space="0" w:color="auto"/>
            <w:left w:val="none" w:sz="0" w:space="0" w:color="auto"/>
            <w:bottom w:val="none" w:sz="0" w:space="0" w:color="auto"/>
            <w:right w:val="none" w:sz="0" w:space="0" w:color="auto"/>
          </w:divBdr>
        </w:div>
        <w:div w:id="367216944">
          <w:marLeft w:val="547"/>
          <w:marRight w:val="0"/>
          <w:marTop w:val="0"/>
          <w:marBottom w:val="0"/>
          <w:divBdr>
            <w:top w:val="none" w:sz="0" w:space="0" w:color="auto"/>
            <w:left w:val="none" w:sz="0" w:space="0" w:color="auto"/>
            <w:bottom w:val="none" w:sz="0" w:space="0" w:color="auto"/>
            <w:right w:val="none" w:sz="0" w:space="0" w:color="auto"/>
          </w:divBdr>
        </w:div>
        <w:div w:id="1574660421">
          <w:marLeft w:val="547"/>
          <w:marRight w:val="0"/>
          <w:marTop w:val="0"/>
          <w:marBottom w:val="0"/>
          <w:divBdr>
            <w:top w:val="none" w:sz="0" w:space="0" w:color="auto"/>
            <w:left w:val="none" w:sz="0" w:space="0" w:color="auto"/>
            <w:bottom w:val="none" w:sz="0" w:space="0" w:color="auto"/>
            <w:right w:val="none" w:sz="0" w:space="0" w:color="auto"/>
          </w:divBdr>
        </w:div>
        <w:div w:id="653291050">
          <w:marLeft w:val="547"/>
          <w:marRight w:val="0"/>
          <w:marTop w:val="0"/>
          <w:marBottom w:val="0"/>
          <w:divBdr>
            <w:top w:val="none" w:sz="0" w:space="0" w:color="auto"/>
            <w:left w:val="none" w:sz="0" w:space="0" w:color="auto"/>
            <w:bottom w:val="none" w:sz="0" w:space="0" w:color="auto"/>
            <w:right w:val="none" w:sz="0" w:space="0" w:color="auto"/>
          </w:divBdr>
        </w:div>
        <w:div w:id="1600328383">
          <w:marLeft w:val="547"/>
          <w:marRight w:val="0"/>
          <w:marTop w:val="0"/>
          <w:marBottom w:val="0"/>
          <w:divBdr>
            <w:top w:val="none" w:sz="0" w:space="0" w:color="auto"/>
            <w:left w:val="none" w:sz="0" w:space="0" w:color="auto"/>
            <w:bottom w:val="none" w:sz="0" w:space="0" w:color="auto"/>
            <w:right w:val="none" w:sz="0" w:space="0" w:color="auto"/>
          </w:divBdr>
        </w:div>
        <w:div w:id="679427333">
          <w:marLeft w:val="1166"/>
          <w:marRight w:val="0"/>
          <w:marTop w:val="0"/>
          <w:marBottom w:val="0"/>
          <w:divBdr>
            <w:top w:val="none" w:sz="0" w:space="0" w:color="auto"/>
            <w:left w:val="none" w:sz="0" w:space="0" w:color="auto"/>
            <w:bottom w:val="none" w:sz="0" w:space="0" w:color="auto"/>
            <w:right w:val="none" w:sz="0" w:space="0" w:color="auto"/>
          </w:divBdr>
        </w:div>
        <w:div w:id="1877767592">
          <w:marLeft w:val="1166"/>
          <w:marRight w:val="0"/>
          <w:marTop w:val="0"/>
          <w:marBottom w:val="0"/>
          <w:divBdr>
            <w:top w:val="none" w:sz="0" w:space="0" w:color="auto"/>
            <w:left w:val="none" w:sz="0" w:space="0" w:color="auto"/>
            <w:bottom w:val="none" w:sz="0" w:space="0" w:color="auto"/>
            <w:right w:val="none" w:sz="0" w:space="0" w:color="auto"/>
          </w:divBdr>
        </w:div>
        <w:div w:id="1249344703">
          <w:marLeft w:val="547"/>
          <w:marRight w:val="0"/>
          <w:marTop w:val="0"/>
          <w:marBottom w:val="0"/>
          <w:divBdr>
            <w:top w:val="none" w:sz="0" w:space="0" w:color="auto"/>
            <w:left w:val="none" w:sz="0" w:space="0" w:color="auto"/>
            <w:bottom w:val="none" w:sz="0" w:space="0" w:color="auto"/>
            <w:right w:val="none" w:sz="0" w:space="0" w:color="auto"/>
          </w:divBdr>
        </w:div>
        <w:div w:id="1632326409">
          <w:marLeft w:val="547"/>
          <w:marRight w:val="0"/>
          <w:marTop w:val="0"/>
          <w:marBottom w:val="0"/>
          <w:divBdr>
            <w:top w:val="none" w:sz="0" w:space="0" w:color="auto"/>
            <w:left w:val="none" w:sz="0" w:space="0" w:color="auto"/>
            <w:bottom w:val="none" w:sz="0" w:space="0" w:color="auto"/>
            <w:right w:val="none" w:sz="0" w:space="0" w:color="auto"/>
          </w:divBdr>
        </w:div>
        <w:div w:id="292950474">
          <w:marLeft w:val="547"/>
          <w:marRight w:val="0"/>
          <w:marTop w:val="0"/>
          <w:marBottom w:val="0"/>
          <w:divBdr>
            <w:top w:val="none" w:sz="0" w:space="0" w:color="auto"/>
            <w:left w:val="none" w:sz="0" w:space="0" w:color="auto"/>
            <w:bottom w:val="none" w:sz="0" w:space="0" w:color="auto"/>
            <w:right w:val="none" w:sz="0" w:space="0" w:color="auto"/>
          </w:divBdr>
        </w:div>
        <w:div w:id="2013140115">
          <w:marLeft w:val="547"/>
          <w:marRight w:val="0"/>
          <w:marTop w:val="0"/>
          <w:marBottom w:val="0"/>
          <w:divBdr>
            <w:top w:val="none" w:sz="0" w:space="0" w:color="auto"/>
            <w:left w:val="none" w:sz="0" w:space="0" w:color="auto"/>
            <w:bottom w:val="none" w:sz="0" w:space="0" w:color="auto"/>
            <w:right w:val="none" w:sz="0" w:space="0" w:color="auto"/>
          </w:divBdr>
        </w:div>
        <w:div w:id="1651446086">
          <w:marLeft w:val="547"/>
          <w:marRight w:val="0"/>
          <w:marTop w:val="0"/>
          <w:marBottom w:val="0"/>
          <w:divBdr>
            <w:top w:val="none" w:sz="0" w:space="0" w:color="auto"/>
            <w:left w:val="none" w:sz="0" w:space="0" w:color="auto"/>
            <w:bottom w:val="none" w:sz="0" w:space="0" w:color="auto"/>
            <w:right w:val="none" w:sz="0" w:space="0" w:color="auto"/>
          </w:divBdr>
        </w:div>
        <w:div w:id="1202404681">
          <w:marLeft w:val="547"/>
          <w:marRight w:val="0"/>
          <w:marTop w:val="0"/>
          <w:marBottom w:val="0"/>
          <w:divBdr>
            <w:top w:val="none" w:sz="0" w:space="0" w:color="auto"/>
            <w:left w:val="none" w:sz="0" w:space="0" w:color="auto"/>
            <w:bottom w:val="none" w:sz="0" w:space="0" w:color="auto"/>
            <w:right w:val="none" w:sz="0" w:space="0" w:color="auto"/>
          </w:divBdr>
        </w:div>
        <w:div w:id="1091663950">
          <w:marLeft w:val="547"/>
          <w:marRight w:val="0"/>
          <w:marTop w:val="0"/>
          <w:marBottom w:val="0"/>
          <w:divBdr>
            <w:top w:val="none" w:sz="0" w:space="0" w:color="auto"/>
            <w:left w:val="none" w:sz="0" w:space="0" w:color="auto"/>
            <w:bottom w:val="none" w:sz="0" w:space="0" w:color="auto"/>
            <w:right w:val="none" w:sz="0" w:space="0" w:color="auto"/>
          </w:divBdr>
        </w:div>
        <w:div w:id="1867402662">
          <w:marLeft w:val="1166"/>
          <w:marRight w:val="0"/>
          <w:marTop w:val="0"/>
          <w:marBottom w:val="0"/>
          <w:divBdr>
            <w:top w:val="none" w:sz="0" w:space="0" w:color="auto"/>
            <w:left w:val="none" w:sz="0" w:space="0" w:color="auto"/>
            <w:bottom w:val="none" w:sz="0" w:space="0" w:color="auto"/>
            <w:right w:val="none" w:sz="0" w:space="0" w:color="auto"/>
          </w:divBdr>
        </w:div>
      </w:divsChild>
    </w:div>
    <w:div w:id="1832524849">
      <w:bodyDiv w:val="1"/>
      <w:marLeft w:val="0"/>
      <w:marRight w:val="0"/>
      <w:marTop w:val="0"/>
      <w:marBottom w:val="0"/>
      <w:divBdr>
        <w:top w:val="none" w:sz="0" w:space="0" w:color="auto"/>
        <w:left w:val="none" w:sz="0" w:space="0" w:color="auto"/>
        <w:bottom w:val="none" w:sz="0" w:space="0" w:color="auto"/>
        <w:right w:val="none" w:sz="0" w:space="0" w:color="auto"/>
      </w:divBdr>
    </w:div>
    <w:div w:id="1845628934">
      <w:bodyDiv w:val="1"/>
      <w:marLeft w:val="0"/>
      <w:marRight w:val="0"/>
      <w:marTop w:val="0"/>
      <w:marBottom w:val="0"/>
      <w:divBdr>
        <w:top w:val="none" w:sz="0" w:space="0" w:color="auto"/>
        <w:left w:val="none" w:sz="0" w:space="0" w:color="auto"/>
        <w:bottom w:val="none" w:sz="0" w:space="0" w:color="auto"/>
        <w:right w:val="none" w:sz="0" w:space="0" w:color="auto"/>
      </w:divBdr>
    </w:div>
    <w:div w:id="1858620293">
      <w:bodyDiv w:val="1"/>
      <w:marLeft w:val="0"/>
      <w:marRight w:val="0"/>
      <w:marTop w:val="0"/>
      <w:marBottom w:val="0"/>
      <w:divBdr>
        <w:top w:val="none" w:sz="0" w:space="0" w:color="auto"/>
        <w:left w:val="none" w:sz="0" w:space="0" w:color="auto"/>
        <w:bottom w:val="none" w:sz="0" w:space="0" w:color="auto"/>
        <w:right w:val="none" w:sz="0" w:space="0" w:color="auto"/>
      </w:divBdr>
    </w:div>
    <w:div w:id="1938824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n.wikipedia.org/wiki/Social_connectedness" TargetMode="External"/><Relationship Id="rId21" Type="http://schemas.openxmlformats.org/officeDocument/2006/relationships/hyperlink" Target="file:///C:\Users\HP\Desktop\BPRD%20Report_April29.docx" TargetMode="External"/><Relationship Id="rId42" Type="http://schemas.openxmlformats.org/officeDocument/2006/relationships/hyperlink" Target="file:///C:\Users\HP\Desktop\BPRD%20Report_April29.docx" TargetMode="External"/><Relationship Id="rId63" Type="http://schemas.openxmlformats.org/officeDocument/2006/relationships/hyperlink" Target="file:///C:\Users\HP\Desktop\BPRD%20Report_April29.docx" TargetMode="External"/><Relationship Id="rId84" Type="http://schemas.openxmlformats.org/officeDocument/2006/relationships/hyperlink" Target="file:///C:\Users\HP\Desktop\BPRD%20Report_April29.docx" TargetMode="External"/><Relationship Id="rId138" Type="http://schemas.openxmlformats.org/officeDocument/2006/relationships/hyperlink" Target="https://www.ncbi.nlm.nih.gov/pmc/articles/PMC3130348/" TargetMode="External"/><Relationship Id="rId159" Type="http://schemas.openxmlformats.org/officeDocument/2006/relationships/hyperlink" Target="https://www.ncbi.nlm.nih.gov/pmc/articles/PMC3130348/" TargetMode="External"/><Relationship Id="rId170" Type="http://schemas.openxmlformats.org/officeDocument/2006/relationships/hyperlink" Target="http://www.ijpm.info/searchresult.asp?search=&amp;author=P+Geeta+Sai&amp;journal=Y&amp;but_search=Search&amp;entries=10&amp;pg=1&amp;s=0" TargetMode="External"/><Relationship Id="rId191" Type="http://schemas.openxmlformats.org/officeDocument/2006/relationships/diagramData" Target="diagrams/data2.xml"/><Relationship Id="rId205" Type="http://schemas.microsoft.com/office/2007/relationships/diagramDrawing" Target="diagrams/drawing4.xml"/><Relationship Id="rId226" Type="http://schemas.openxmlformats.org/officeDocument/2006/relationships/diagramData" Target="diagrams/data8.xml"/><Relationship Id="rId247" Type="http://schemas.openxmlformats.org/officeDocument/2006/relationships/image" Target="media/image16.jpeg"/><Relationship Id="rId107" Type="http://schemas.openxmlformats.org/officeDocument/2006/relationships/hyperlink" Target="https://en.wikipedia.org/wiki/Director_General_of_Police" TargetMode="External"/><Relationship Id="rId11" Type="http://schemas.openxmlformats.org/officeDocument/2006/relationships/hyperlink" Target="file:///C:\Users\HP\Desktop\BPRD%20Report_April29.docx" TargetMode="External"/><Relationship Id="rId32" Type="http://schemas.openxmlformats.org/officeDocument/2006/relationships/hyperlink" Target="file:///C:\Users\HP\Desktop\BPRD%20Report_April29.docx" TargetMode="External"/><Relationship Id="rId53" Type="http://schemas.openxmlformats.org/officeDocument/2006/relationships/hyperlink" Target="file:///C:\Users\HP\Desktop\BPRD%20Report_April29.docx" TargetMode="External"/><Relationship Id="rId74" Type="http://schemas.openxmlformats.org/officeDocument/2006/relationships/hyperlink" Target="file:///C:\Users\HP\Desktop\BPRD%20Report_April29.docx" TargetMode="External"/><Relationship Id="rId128" Type="http://schemas.openxmlformats.org/officeDocument/2006/relationships/hyperlink" Target="https://www.ncbi.nlm.nih.gov/pmc/articles/PMC3130348/" TargetMode="External"/><Relationship Id="rId149" Type="http://schemas.openxmlformats.org/officeDocument/2006/relationships/hyperlink" Target="https://www.ncbi.nlm.nih.gov/pmc/articles/PMC3130348/" TargetMode="External"/><Relationship Id="rId5" Type="http://schemas.openxmlformats.org/officeDocument/2006/relationships/webSettings" Target="webSettings.xml"/><Relationship Id="rId95" Type="http://schemas.openxmlformats.org/officeDocument/2006/relationships/image" Target="media/image4.emf"/><Relationship Id="rId160" Type="http://schemas.openxmlformats.org/officeDocument/2006/relationships/hyperlink" Target="https://www.ncbi.nlm.nih.gov/pmc/articles/PMC3130348/" TargetMode="External"/><Relationship Id="rId181" Type="http://schemas.openxmlformats.org/officeDocument/2006/relationships/hyperlink" Target="https://bsf.gov.in/EventsDocs/Welfare/mbbs-bds-capfs.pdf" TargetMode="External"/><Relationship Id="rId216" Type="http://schemas.openxmlformats.org/officeDocument/2006/relationships/diagramData" Target="diagrams/data6.xml"/><Relationship Id="rId237" Type="http://schemas.openxmlformats.org/officeDocument/2006/relationships/diagramLayout" Target="diagrams/layout10.xml"/><Relationship Id="rId22" Type="http://schemas.openxmlformats.org/officeDocument/2006/relationships/hyperlink" Target="file:///C:\Users\HP\Desktop\BPRD%20Report_April29.docx" TargetMode="External"/><Relationship Id="rId43" Type="http://schemas.openxmlformats.org/officeDocument/2006/relationships/hyperlink" Target="file:///C:\Users\HP\Desktop\BPRD%20Report_April29.docx" TargetMode="External"/><Relationship Id="rId64" Type="http://schemas.openxmlformats.org/officeDocument/2006/relationships/hyperlink" Target="file:///C:\Users\HP\Desktop\BPRD%20Report_April29.docx" TargetMode="External"/><Relationship Id="rId118" Type="http://schemas.openxmlformats.org/officeDocument/2006/relationships/hyperlink" Target="https://en.wikipedia.org/wiki/Super_Bowl_Sunday" TargetMode="External"/><Relationship Id="rId139" Type="http://schemas.openxmlformats.org/officeDocument/2006/relationships/hyperlink" Target="https://www.ncbi.nlm.nih.gov/pmc/articles/PMC3130348/" TargetMode="External"/><Relationship Id="rId85" Type="http://schemas.openxmlformats.org/officeDocument/2006/relationships/hyperlink" Target="file:///C:\Users\HP\Desktop\BPRD%20Report_April29.docx" TargetMode="External"/><Relationship Id="rId150" Type="http://schemas.openxmlformats.org/officeDocument/2006/relationships/hyperlink" Target="https://www.ncbi.nlm.nih.gov/pmc/articles/PMC3130348/" TargetMode="External"/><Relationship Id="rId171" Type="http://schemas.openxmlformats.org/officeDocument/2006/relationships/hyperlink" Target="http://www.ijpm.info/searchresult.asp?search=&amp;author=Eva+Sarma&amp;journal=Y&amp;but_search=Search&amp;entries=10&amp;pg=1&amp;s=0" TargetMode="External"/><Relationship Id="rId192" Type="http://schemas.openxmlformats.org/officeDocument/2006/relationships/diagramLayout" Target="diagrams/layout2.xml"/><Relationship Id="rId206" Type="http://schemas.openxmlformats.org/officeDocument/2006/relationships/chart" Target="charts/chart7.xml"/><Relationship Id="rId227" Type="http://schemas.openxmlformats.org/officeDocument/2006/relationships/diagramLayout" Target="diagrams/layout8.xml"/><Relationship Id="rId248" Type="http://schemas.openxmlformats.org/officeDocument/2006/relationships/image" Target="media/image17.png"/><Relationship Id="rId12" Type="http://schemas.openxmlformats.org/officeDocument/2006/relationships/hyperlink" Target="file:///C:\Users\HP\Desktop\BPRD%20Report_April29.docx" TargetMode="External"/><Relationship Id="rId33" Type="http://schemas.openxmlformats.org/officeDocument/2006/relationships/hyperlink" Target="file:///C:\Users\HP\Desktop\BPRD%20Report_April29.docx" TargetMode="External"/><Relationship Id="rId108" Type="http://schemas.openxmlformats.org/officeDocument/2006/relationships/hyperlink" Target="https://en.wikipedia.org/wiki/Sashastra_Seema_Bal" TargetMode="External"/><Relationship Id="rId129" Type="http://schemas.openxmlformats.org/officeDocument/2006/relationships/hyperlink" Target="https://www.ncbi.nlm.nih.gov/pmc/articles/PMC3130348/" TargetMode="External"/><Relationship Id="rId54" Type="http://schemas.openxmlformats.org/officeDocument/2006/relationships/hyperlink" Target="file:///C:\Users\HP\Desktop\BPRD%20Report_April29.docx" TargetMode="External"/><Relationship Id="rId70" Type="http://schemas.openxmlformats.org/officeDocument/2006/relationships/hyperlink" Target="file:///C:\Users\HP\Desktop\BPRD%20Report_April29.docx" TargetMode="External"/><Relationship Id="rId75" Type="http://schemas.openxmlformats.org/officeDocument/2006/relationships/hyperlink" Target="file:///C:\Users\HP\Desktop\BPRD%20Report_April29.docx" TargetMode="External"/><Relationship Id="rId91" Type="http://schemas.openxmlformats.org/officeDocument/2006/relationships/hyperlink" Target="file:///C:\Users\HP\Desktop\BPRD%20Report_April29.docx" TargetMode="External"/><Relationship Id="rId96" Type="http://schemas.openxmlformats.org/officeDocument/2006/relationships/hyperlink" Target="https://en.wikipedia.org/wiki/Counter-terrorism" TargetMode="External"/><Relationship Id="rId140" Type="http://schemas.openxmlformats.org/officeDocument/2006/relationships/hyperlink" Target="https://www.ncbi.nlm.nih.gov/pmc/articles/PMC3130348/" TargetMode="External"/><Relationship Id="rId145" Type="http://schemas.openxmlformats.org/officeDocument/2006/relationships/hyperlink" Target="https://www.ncbi.nlm.nih.gov/pmc/articles/PMC3130348/" TargetMode="External"/><Relationship Id="rId161" Type="http://schemas.openxmlformats.org/officeDocument/2006/relationships/hyperlink" Target="https://www.ncbi.nlm.nih.gov/pmc/articles/PMC3130348/" TargetMode="External"/><Relationship Id="rId166" Type="http://schemas.openxmlformats.org/officeDocument/2006/relationships/hyperlink" Target="https://www.ncbi.nlm.nih.gov/pmc/articles/PMC3130348/" TargetMode="External"/><Relationship Id="rId182" Type="http://schemas.openxmlformats.org/officeDocument/2006/relationships/image" Target="media/image10.png"/><Relationship Id="rId187" Type="http://schemas.openxmlformats.org/officeDocument/2006/relationships/chart" Target="charts/chart4.xml"/><Relationship Id="rId217" Type="http://schemas.openxmlformats.org/officeDocument/2006/relationships/diagramLayout" Target="diagrams/layout6.xm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diagramLayout" Target="diagrams/layout5.xml"/><Relationship Id="rId233" Type="http://schemas.openxmlformats.org/officeDocument/2006/relationships/diagramQuickStyle" Target="diagrams/quickStyle9.xml"/><Relationship Id="rId238" Type="http://schemas.openxmlformats.org/officeDocument/2006/relationships/diagramQuickStyle" Target="diagrams/quickStyle10.xml"/><Relationship Id="rId254" Type="http://schemas.openxmlformats.org/officeDocument/2006/relationships/diagramColors" Target="diagrams/colors12.xml"/><Relationship Id="rId23" Type="http://schemas.openxmlformats.org/officeDocument/2006/relationships/hyperlink" Target="file:///C:\Users\HP\Desktop\BPRD%20Report_April29.docx" TargetMode="External"/><Relationship Id="rId28" Type="http://schemas.openxmlformats.org/officeDocument/2006/relationships/hyperlink" Target="file:///C:\Users\HP\Desktop\BPRD%20Report_April29.docx" TargetMode="External"/><Relationship Id="rId49" Type="http://schemas.openxmlformats.org/officeDocument/2006/relationships/hyperlink" Target="file:///C:\Users\HP\Desktop\BPRD%20Report_April29.docx" TargetMode="External"/><Relationship Id="rId114" Type="http://schemas.openxmlformats.org/officeDocument/2006/relationships/image" Target="media/image7.jpeg"/><Relationship Id="rId119" Type="http://schemas.openxmlformats.org/officeDocument/2006/relationships/hyperlink" Target="https://en.wikipedia.org/wiki/Social_isolation" TargetMode="External"/><Relationship Id="rId44" Type="http://schemas.openxmlformats.org/officeDocument/2006/relationships/hyperlink" Target="file:///C:\Users\HP\Desktop\BPRD%20Report_April29.docx" TargetMode="External"/><Relationship Id="rId60" Type="http://schemas.openxmlformats.org/officeDocument/2006/relationships/hyperlink" Target="file:///C:\Users\HP\Desktop\BPRD%20Report_April29.docx" TargetMode="External"/><Relationship Id="rId65" Type="http://schemas.openxmlformats.org/officeDocument/2006/relationships/hyperlink" Target="file:///C:\Users\HP\Desktop\BPRD%20Report_April29.docx" TargetMode="External"/><Relationship Id="rId81" Type="http://schemas.openxmlformats.org/officeDocument/2006/relationships/hyperlink" Target="file:///C:\Users\HP\Desktop\BPRD%20Report_April29.docx" TargetMode="External"/><Relationship Id="rId86" Type="http://schemas.openxmlformats.org/officeDocument/2006/relationships/hyperlink" Target="file:///C:\Users\HP\Desktop\BPRD%20Report_April29.docx" TargetMode="External"/><Relationship Id="rId130" Type="http://schemas.openxmlformats.org/officeDocument/2006/relationships/hyperlink" Target="https://www.ncbi.nlm.nih.gov/pmc/articles/PMC3130348/" TargetMode="External"/><Relationship Id="rId135" Type="http://schemas.openxmlformats.org/officeDocument/2006/relationships/hyperlink" Target="https://www.ncbi.nlm.nih.gov/pmc/articles/PMC3130348/" TargetMode="External"/><Relationship Id="rId151" Type="http://schemas.openxmlformats.org/officeDocument/2006/relationships/hyperlink" Target="https://www.ncbi.nlm.nih.gov/pmc/articles/PMC3130348/" TargetMode="External"/><Relationship Id="rId156" Type="http://schemas.openxmlformats.org/officeDocument/2006/relationships/hyperlink" Target="https://www.ncbi.nlm.nih.gov/pmc/articles/PMC3130348/" TargetMode="External"/><Relationship Id="rId177" Type="http://schemas.openxmlformats.org/officeDocument/2006/relationships/diagramQuickStyle" Target="diagrams/quickStyle1.xml"/><Relationship Id="rId198" Type="http://schemas.openxmlformats.org/officeDocument/2006/relationships/diagramQuickStyle" Target="diagrams/quickStyle3.xml"/><Relationship Id="rId172" Type="http://schemas.openxmlformats.org/officeDocument/2006/relationships/hyperlink" Target="http://www.ijpm.info/searchresult.asp?search=&amp;author=Angers+Sarma&amp;journal=Y&amp;but_search=Search&amp;entries=10&amp;pg=1&amp;s=0" TargetMode="External"/><Relationship Id="rId193" Type="http://schemas.openxmlformats.org/officeDocument/2006/relationships/diagramQuickStyle" Target="diagrams/quickStyle2.xml"/><Relationship Id="rId202" Type="http://schemas.openxmlformats.org/officeDocument/2006/relationships/diagramLayout" Target="diagrams/layout4.xml"/><Relationship Id="rId207" Type="http://schemas.openxmlformats.org/officeDocument/2006/relationships/chart" Target="charts/chart8.xml"/><Relationship Id="rId223" Type="http://schemas.openxmlformats.org/officeDocument/2006/relationships/diagramQuickStyle" Target="diagrams/quickStyle7.xml"/><Relationship Id="rId228" Type="http://schemas.openxmlformats.org/officeDocument/2006/relationships/diagramQuickStyle" Target="diagrams/quickStyle8.xml"/><Relationship Id="rId244" Type="http://schemas.openxmlformats.org/officeDocument/2006/relationships/diagramColors" Target="diagrams/colors11.xml"/><Relationship Id="rId249" Type="http://schemas.openxmlformats.org/officeDocument/2006/relationships/hyperlink" Target="https://www.mentalhealth.org.uk/publications/how-support-mental-health-work" TargetMode="External"/><Relationship Id="rId13" Type="http://schemas.openxmlformats.org/officeDocument/2006/relationships/hyperlink" Target="file:///C:\Users\HP\Desktop\BPRD%20Report_April29.docx" TargetMode="External"/><Relationship Id="rId18" Type="http://schemas.openxmlformats.org/officeDocument/2006/relationships/hyperlink" Target="file:///C:\Users\HP\Desktop\BPRD%20Report_April29.docx" TargetMode="External"/><Relationship Id="rId39" Type="http://schemas.openxmlformats.org/officeDocument/2006/relationships/hyperlink" Target="file:///C:\Users\HP\Desktop\BPRD%20Report_April29.docx" TargetMode="External"/><Relationship Id="rId109" Type="http://schemas.openxmlformats.org/officeDocument/2006/relationships/image" Target="media/image5.jpeg"/><Relationship Id="rId34" Type="http://schemas.openxmlformats.org/officeDocument/2006/relationships/hyperlink" Target="file:///C:\Users\HP\Desktop\BPRD%20Report_April29.docx" TargetMode="External"/><Relationship Id="rId50" Type="http://schemas.openxmlformats.org/officeDocument/2006/relationships/hyperlink" Target="file:///C:\Users\HP\Desktop\BPRD%20Report_April29.docx" TargetMode="External"/><Relationship Id="rId55" Type="http://schemas.openxmlformats.org/officeDocument/2006/relationships/hyperlink" Target="file:///C:\Users\HP\Desktop\BPRD%20Report_April29.docx" TargetMode="External"/><Relationship Id="rId76" Type="http://schemas.openxmlformats.org/officeDocument/2006/relationships/hyperlink" Target="file:///C:\Users\HP\Desktop\BPRD%20Report_April29.docx" TargetMode="External"/><Relationship Id="rId97" Type="http://schemas.openxmlformats.org/officeDocument/2006/relationships/hyperlink" Target="https://en.wikipedia.org/wiki/Special_forces" TargetMode="External"/><Relationship Id="rId104" Type="http://schemas.openxmlformats.org/officeDocument/2006/relationships/hyperlink" Target="https://en.wikipedia.org/wiki/Central_Industrial_Security_Force" TargetMode="External"/><Relationship Id="rId120" Type="http://schemas.openxmlformats.org/officeDocument/2006/relationships/hyperlink" Target="https://en.wikipedia.org/wiki/Unemployment" TargetMode="External"/><Relationship Id="rId125" Type="http://schemas.openxmlformats.org/officeDocument/2006/relationships/hyperlink" Target="https://en.wikipedia.org/wiki/Belongingness" TargetMode="External"/><Relationship Id="rId141" Type="http://schemas.openxmlformats.org/officeDocument/2006/relationships/hyperlink" Target="https://www.ncbi.nlm.nih.gov/pmc/articles/PMC3130348/" TargetMode="External"/><Relationship Id="rId146" Type="http://schemas.openxmlformats.org/officeDocument/2006/relationships/hyperlink" Target="https://www.ncbi.nlm.nih.gov/pmc/articles/PMC3130348/" TargetMode="External"/><Relationship Id="rId167" Type="http://schemas.openxmlformats.org/officeDocument/2006/relationships/hyperlink" Target="https://www.ncbi.nlm.nih.gov/pmc/articles/PMC3130348/" TargetMode="External"/><Relationship Id="rId188" Type="http://schemas.openxmlformats.org/officeDocument/2006/relationships/chart" Target="charts/chart5.xml"/><Relationship Id="rId7" Type="http://schemas.openxmlformats.org/officeDocument/2006/relationships/endnotes" Target="endnotes.xml"/><Relationship Id="rId71" Type="http://schemas.openxmlformats.org/officeDocument/2006/relationships/hyperlink" Target="file:///C:\Users\HP\Desktop\BPRD%20Report_April29.docx" TargetMode="External"/><Relationship Id="rId92" Type="http://schemas.openxmlformats.org/officeDocument/2006/relationships/hyperlink" Target="file:///C:\Users\HP\Desktop\BPRD%20Report_April29.docx" TargetMode="External"/><Relationship Id="rId162" Type="http://schemas.openxmlformats.org/officeDocument/2006/relationships/hyperlink" Target="https://www.ncbi.nlm.nih.gov/pmc/articles/PMC3130348/" TargetMode="External"/><Relationship Id="rId183" Type="http://schemas.openxmlformats.org/officeDocument/2006/relationships/image" Target="media/image11.png"/><Relationship Id="rId213" Type="http://schemas.openxmlformats.org/officeDocument/2006/relationships/diagramQuickStyle" Target="diagrams/quickStyle5.xml"/><Relationship Id="rId218" Type="http://schemas.openxmlformats.org/officeDocument/2006/relationships/diagramQuickStyle" Target="diagrams/quickStyle6.xml"/><Relationship Id="rId234" Type="http://schemas.openxmlformats.org/officeDocument/2006/relationships/diagramColors" Target="diagrams/colors9.xml"/><Relationship Id="rId239" Type="http://schemas.openxmlformats.org/officeDocument/2006/relationships/diagramColors" Target="diagrams/colors10.xml"/><Relationship Id="rId2" Type="http://schemas.openxmlformats.org/officeDocument/2006/relationships/numbering" Target="numbering.xml"/><Relationship Id="rId29" Type="http://schemas.openxmlformats.org/officeDocument/2006/relationships/hyperlink" Target="file:///C:\Users\HP\Desktop\BPRD%20Report_April29.docx" TargetMode="External"/><Relationship Id="rId250" Type="http://schemas.openxmlformats.org/officeDocument/2006/relationships/hyperlink" Target="https://hbr.org/2019/03/stressed-at-work-mentoring-a-colleague-could-help" TargetMode="External"/><Relationship Id="rId255" Type="http://schemas.microsoft.com/office/2007/relationships/diagramDrawing" Target="diagrams/drawing12.xml"/><Relationship Id="rId24" Type="http://schemas.openxmlformats.org/officeDocument/2006/relationships/hyperlink" Target="file:///C:\Users\HP\Desktop\BPRD%20Report_April29.docx" TargetMode="External"/><Relationship Id="rId40" Type="http://schemas.openxmlformats.org/officeDocument/2006/relationships/hyperlink" Target="file:///C:\Users\HP\Desktop\BPRD%20Report_April29.docx" TargetMode="External"/><Relationship Id="rId45" Type="http://schemas.openxmlformats.org/officeDocument/2006/relationships/hyperlink" Target="file:///C:\Users\HP\Desktop\BPRD%20Report_April29.docx" TargetMode="External"/><Relationship Id="rId66" Type="http://schemas.openxmlformats.org/officeDocument/2006/relationships/hyperlink" Target="file:///C:\Users\HP\Desktop\BPRD%20Report_April29.docx" TargetMode="External"/><Relationship Id="rId87" Type="http://schemas.openxmlformats.org/officeDocument/2006/relationships/hyperlink" Target="file:///C:\Users\HP\Desktop\BPRD%20Report_April29.docx" TargetMode="External"/><Relationship Id="rId110" Type="http://schemas.openxmlformats.org/officeDocument/2006/relationships/image" Target="media/image6.emf"/><Relationship Id="rId115" Type="http://schemas.openxmlformats.org/officeDocument/2006/relationships/hyperlink" Target="https://en.wikipedia.org/wiki/Suicide" TargetMode="External"/><Relationship Id="rId131" Type="http://schemas.openxmlformats.org/officeDocument/2006/relationships/hyperlink" Target="https://www.ncbi.nlm.nih.gov/pmc/articles/PMC3130348/" TargetMode="External"/><Relationship Id="rId136" Type="http://schemas.openxmlformats.org/officeDocument/2006/relationships/hyperlink" Target="https://www.ncbi.nlm.nih.gov/pmc/articles/PMC3130348/" TargetMode="External"/><Relationship Id="rId157" Type="http://schemas.openxmlformats.org/officeDocument/2006/relationships/hyperlink" Target="https://www.ncbi.nlm.nih.gov/pmc/articles/PMC3130348/" TargetMode="External"/><Relationship Id="rId178" Type="http://schemas.openxmlformats.org/officeDocument/2006/relationships/diagramColors" Target="diagrams/colors1.xml"/><Relationship Id="rId61" Type="http://schemas.openxmlformats.org/officeDocument/2006/relationships/hyperlink" Target="file:///C:\Users\HP\Desktop\BPRD%20Report_April29.docx" TargetMode="External"/><Relationship Id="rId82" Type="http://schemas.openxmlformats.org/officeDocument/2006/relationships/hyperlink" Target="file:///C:\Users\HP\Desktop\BPRD%20Report_April29.docx" TargetMode="External"/><Relationship Id="rId152" Type="http://schemas.openxmlformats.org/officeDocument/2006/relationships/hyperlink" Target="https://www.ncbi.nlm.nih.gov/pmc/articles/PMC3130348/" TargetMode="External"/><Relationship Id="rId173" Type="http://schemas.openxmlformats.org/officeDocument/2006/relationships/hyperlink" Target="http://www.ijpm.info/searchresult.asp?search=&amp;author=P+Srinivasa+Rao&amp;journal=Y&amp;but_search=Search&amp;entries=10&amp;pg=1&amp;s=0" TargetMode="External"/><Relationship Id="rId194" Type="http://schemas.openxmlformats.org/officeDocument/2006/relationships/diagramColors" Target="diagrams/colors2.xml"/><Relationship Id="rId199" Type="http://schemas.openxmlformats.org/officeDocument/2006/relationships/diagramColors" Target="diagrams/colors3.xml"/><Relationship Id="rId203" Type="http://schemas.openxmlformats.org/officeDocument/2006/relationships/diagramQuickStyle" Target="diagrams/quickStyle4.xml"/><Relationship Id="rId208" Type="http://schemas.openxmlformats.org/officeDocument/2006/relationships/chart" Target="charts/chart9.xml"/><Relationship Id="rId229" Type="http://schemas.openxmlformats.org/officeDocument/2006/relationships/diagramColors" Target="diagrams/colors8.xml"/><Relationship Id="rId19" Type="http://schemas.openxmlformats.org/officeDocument/2006/relationships/hyperlink" Target="file:///C:\Users\HP\Desktop\BPRD%20Report_April29.docx" TargetMode="External"/><Relationship Id="rId224" Type="http://schemas.openxmlformats.org/officeDocument/2006/relationships/diagramColors" Target="diagrams/colors7.xml"/><Relationship Id="rId240" Type="http://schemas.microsoft.com/office/2007/relationships/diagramDrawing" Target="diagrams/drawing10.xml"/><Relationship Id="rId245" Type="http://schemas.microsoft.com/office/2007/relationships/diagramDrawing" Target="diagrams/drawing11.xml"/><Relationship Id="rId14" Type="http://schemas.openxmlformats.org/officeDocument/2006/relationships/hyperlink" Target="file:///C:\Users\HP\Desktop\BPRD%20Report_April29.docx" TargetMode="External"/><Relationship Id="rId30" Type="http://schemas.openxmlformats.org/officeDocument/2006/relationships/hyperlink" Target="file:///C:\Users\HP\Desktop\BPRD%20Report_April29.docx" TargetMode="External"/><Relationship Id="rId35" Type="http://schemas.openxmlformats.org/officeDocument/2006/relationships/hyperlink" Target="file:///C:\Users\HP\Desktop\BPRD%20Report_April29.docx" TargetMode="External"/><Relationship Id="rId56" Type="http://schemas.openxmlformats.org/officeDocument/2006/relationships/hyperlink" Target="file:///C:\Users\HP\Desktop\BPRD%20Report_April29.docx" TargetMode="External"/><Relationship Id="rId77" Type="http://schemas.openxmlformats.org/officeDocument/2006/relationships/hyperlink" Target="file:///C:\Users\HP\Desktop\BPRD%20Report_April29.docx" TargetMode="External"/><Relationship Id="rId100" Type="http://schemas.openxmlformats.org/officeDocument/2006/relationships/hyperlink" Target="https://en.wikipedia.org/wiki/Terrorism" TargetMode="External"/><Relationship Id="rId105" Type="http://schemas.openxmlformats.org/officeDocument/2006/relationships/hyperlink" Target="https://en.wikipedia.org/wiki/Parliamentary_Committees_of_India" TargetMode="External"/><Relationship Id="rId126" Type="http://schemas.openxmlformats.org/officeDocument/2006/relationships/hyperlink" Target="https://en.wikipedia.org/w/index.php?title=Burdensomeness&amp;action=edit&amp;redlink=1" TargetMode="External"/><Relationship Id="rId147" Type="http://schemas.openxmlformats.org/officeDocument/2006/relationships/hyperlink" Target="https://www.ncbi.nlm.nih.gov/pmc/articles/PMC3130348/" TargetMode="External"/><Relationship Id="rId168" Type="http://schemas.openxmlformats.org/officeDocument/2006/relationships/image" Target="media/image8.png"/><Relationship Id="rId8" Type="http://schemas.openxmlformats.org/officeDocument/2006/relationships/image" Target="media/image1.jpeg"/><Relationship Id="rId51" Type="http://schemas.openxmlformats.org/officeDocument/2006/relationships/hyperlink" Target="file:///C:\Users\HP\Desktop\BPRD%20Report_April29.docx" TargetMode="External"/><Relationship Id="rId72" Type="http://schemas.openxmlformats.org/officeDocument/2006/relationships/hyperlink" Target="file:///C:\Users\HP\Desktop\BPRD%20Report_April29.docx" TargetMode="External"/><Relationship Id="rId93" Type="http://schemas.openxmlformats.org/officeDocument/2006/relationships/image" Target="media/image3.emf"/><Relationship Id="rId98" Type="http://schemas.openxmlformats.org/officeDocument/2006/relationships/hyperlink" Target="https://en.wikipedia.org/wiki/Indian_Army" TargetMode="External"/><Relationship Id="rId121" Type="http://schemas.openxmlformats.org/officeDocument/2006/relationships/hyperlink" Target="https://en.wikipedia.org/wiki/Pain" TargetMode="External"/><Relationship Id="rId142" Type="http://schemas.openxmlformats.org/officeDocument/2006/relationships/hyperlink" Target="https://www.ncbi.nlm.nih.gov/pmc/articles/PMC3130348/" TargetMode="External"/><Relationship Id="rId163" Type="http://schemas.openxmlformats.org/officeDocument/2006/relationships/hyperlink" Target="https://www.ncbi.nlm.nih.gov/pmc/articles/PMC3130348/" TargetMode="External"/><Relationship Id="rId184" Type="http://schemas.openxmlformats.org/officeDocument/2006/relationships/chart" Target="charts/chart1.xml"/><Relationship Id="rId189" Type="http://schemas.openxmlformats.org/officeDocument/2006/relationships/image" Target="media/image12.png"/><Relationship Id="rId219" Type="http://schemas.openxmlformats.org/officeDocument/2006/relationships/diagramColors" Target="diagrams/colors6.xml"/><Relationship Id="rId3" Type="http://schemas.openxmlformats.org/officeDocument/2006/relationships/styles" Target="styles.xml"/><Relationship Id="rId214" Type="http://schemas.openxmlformats.org/officeDocument/2006/relationships/diagramColors" Target="diagrams/colors5.xml"/><Relationship Id="rId230" Type="http://schemas.microsoft.com/office/2007/relationships/diagramDrawing" Target="diagrams/drawing8.xml"/><Relationship Id="rId235" Type="http://schemas.microsoft.com/office/2007/relationships/diagramDrawing" Target="diagrams/drawing9.xml"/><Relationship Id="rId251" Type="http://schemas.openxmlformats.org/officeDocument/2006/relationships/diagramData" Target="diagrams/data12.xml"/><Relationship Id="rId256" Type="http://schemas.openxmlformats.org/officeDocument/2006/relationships/fontTable" Target="fontTable.xml"/><Relationship Id="rId25" Type="http://schemas.openxmlformats.org/officeDocument/2006/relationships/hyperlink" Target="file:///C:\Users\HP\Desktop\BPRD%20Report_April29.docx" TargetMode="External"/><Relationship Id="rId46" Type="http://schemas.openxmlformats.org/officeDocument/2006/relationships/hyperlink" Target="file:///C:\Users\HP\Desktop\BPRD%20Report_April29.docx" TargetMode="External"/><Relationship Id="rId67" Type="http://schemas.openxmlformats.org/officeDocument/2006/relationships/hyperlink" Target="file:///C:\Users\HP\Desktop\BPRD%20Report_April29.docx" TargetMode="External"/><Relationship Id="rId116" Type="http://schemas.openxmlformats.org/officeDocument/2006/relationships/hyperlink" Target="https://en.wikipedia.org/wiki/Thomas_Joiner" TargetMode="External"/><Relationship Id="rId137" Type="http://schemas.openxmlformats.org/officeDocument/2006/relationships/hyperlink" Target="https://www.ncbi.nlm.nih.gov/pmc/articles/PMC3130348/" TargetMode="External"/><Relationship Id="rId158" Type="http://schemas.openxmlformats.org/officeDocument/2006/relationships/hyperlink" Target="https://www.ncbi.nlm.nih.gov/pmc/articles/PMC3130348/" TargetMode="External"/><Relationship Id="rId20" Type="http://schemas.openxmlformats.org/officeDocument/2006/relationships/hyperlink" Target="file:///C:\Users\HP\Desktop\BPRD%20Report_April29.docx" TargetMode="External"/><Relationship Id="rId41" Type="http://schemas.openxmlformats.org/officeDocument/2006/relationships/hyperlink" Target="file:///C:\Users\HP\Desktop\BPRD%20Report_April29.docx" TargetMode="External"/><Relationship Id="rId62" Type="http://schemas.openxmlformats.org/officeDocument/2006/relationships/hyperlink" Target="file:///C:\Users\HP\Desktop\BPRD%20Report_April29.docx" TargetMode="External"/><Relationship Id="rId83" Type="http://schemas.openxmlformats.org/officeDocument/2006/relationships/hyperlink" Target="file:///C:\Users\HP\Desktop\BPRD%20Report_April29.docx" TargetMode="External"/><Relationship Id="rId88" Type="http://schemas.openxmlformats.org/officeDocument/2006/relationships/hyperlink" Target="file:///C:\Users\HP\Desktop\BPRD%20Report_April29.docx" TargetMode="External"/><Relationship Id="rId111" Type="http://schemas.openxmlformats.org/officeDocument/2006/relationships/hyperlink" Target="https://www.ncbi.nlm.nih.gov/pmc/articles/PMC3130348/" TargetMode="External"/><Relationship Id="rId132" Type="http://schemas.openxmlformats.org/officeDocument/2006/relationships/hyperlink" Target="https://www.ncbi.nlm.nih.gov/pmc/articles/PMC3130348/" TargetMode="External"/><Relationship Id="rId153" Type="http://schemas.openxmlformats.org/officeDocument/2006/relationships/hyperlink" Target="https://www.ncbi.nlm.nih.gov/pmc/articles/PMC3130348/" TargetMode="External"/><Relationship Id="rId174" Type="http://schemas.openxmlformats.org/officeDocument/2006/relationships/image" Target="media/image9.emf"/><Relationship Id="rId179" Type="http://schemas.microsoft.com/office/2007/relationships/diagramDrawing" Target="diagrams/drawing1.xml"/><Relationship Id="rId195" Type="http://schemas.microsoft.com/office/2007/relationships/diagramDrawing" Target="diagrams/drawing2.xml"/><Relationship Id="rId209" Type="http://schemas.openxmlformats.org/officeDocument/2006/relationships/chart" Target="charts/chart10.xml"/><Relationship Id="rId190" Type="http://schemas.openxmlformats.org/officeDocument/2006/relationships/chart" Target="charts/chart6.xml"/><Relationship Id="rId204" Type="http://schemas.openxmlformats.org/officeDocument/2006/relationships/diagramColors" Target="diagrams/colors4.xml"/><Relationship Id="rId220" Type="http://schemas.microsoft.com/office/2007/relationships/diagramDrawing" Target="diagrams/drawing6.xml"/><Relationship Id="rId225" Type="http://schemas.microsoft.com/office/2007/relationships/diagramDrawing" Target="diagrams/drawing7.xml"/><Relationship Id="rId241" Type="http://schemas.openxmlformats.org/officeDocument/2006/relationships/diagramData" Target="diagrams/data11.xml"/><Relationship Id="rId246" Type="http://schemas.openxmlformats.org/officeDocument/2006/relationships/image" Target="media/image15.jpeg"/><Relationship Id="rId15" Type="http://schemas.openxmlformats.org/officeDocument/2006/relationships/hyperlink" Target="file:///C:\Users\HP\Desktop\BPRD%20Report_April29.docx" TargetMode="External"/><Relationship Id="rId36" Type="http://schemas.openxmlformats.org/officeDocument/2006/relationships/hyperlink" Target="file:///C:\Users\HP\Desktop\BPRD%20Report_April29.docx" TargetMode="External"/><Relationship Id="rId57" Type="http://schemas.openxmlformats.org/officeDocument/2006/relationships/hyperlink" Target="file:///C:\Users\HP\Desktop\BPRD%20Report_April29.docx" TargetMode="External"/><Relationship Id="rId106" Type="http://schemas.openxmlformats.org/officeDocument/2006/relationships/hyperlink" Target="https://en.wikipedia.org/wiki/Ministry_of_Home_Affairs_(India)" TargetMode="External"/><Relationship Id="rId127" Type="http://schemas.openxmlformats.org/officeDocument/2006/relationships/hyperlink" Target="https://www.ncbi.nlm.nih.gov/pmc/articles/PMC3130348/" TargetMode="External"/><Relationship Id="rId10" Type="http://schemas.openxmlformats.org/officeDocument/2006/relationships/footer" Target="footer1.xml"/><Relationship Id="rId31" Type="http://schemas.openxmlformats.org/officeDocument/2006/relationships/hyperlink" Target="file:///C:\Users\HP\Desktop\BPRD%20Report_April29.docx" TargetMode="External"/><Relationship Id="rId52" Type="http://schemas.openxmlformats.org/officeDocument/2006/relationships/hyperlink" Target="file:///C:\Users\HP\Desktop\BPRD%20Report_April29.docx" TargetMode="External"/><Relationship Id="rId73" Type="http://schemas.openxmlformats.org/officeDocument/2006/relationships/hyperlink" Target="file:///C:\Users\HP\Desktop\BPRD%20Report_April29.docx" TargetMode="External"/><Relationship Id="rId78" Type="http://schemas.openxmlformats.org/officeDocument/2006/relationships/hyperlink" Target="file:///C:\Users\HP\Desktop\BPRD%20Report_April29.docx" TargetMode="External"/><Relationship Id="rId94" Type="http://schemas.openxmlformats.org/officeDocument/2006/relationships/hyperlink" Target="http://164.100.47.194/Loksabha/Questions/QResult15.aspx?qref=6568&amp;lsno=16" TargetMode="External"/><Relationship Id="rId99" Type="http://schemas.openxmlformats.org/officeDocument/2006/relationships/hyperlink" Target="https://en.wikipedia.org/wiki/Central_Armed_Police_Forces" TargetMode="External"/><Relationship Id="rId101" Type="http://schemas.openxmlformats.org/officeDocument/2006/relationships/hyperlink" Target="https://en.wikipedia.org/wiki/Counter-terrorism" TargetMode="External"/><Relationship Id="rId122" Type="http://schemas.openxmlformats.org/officeDocument/2006/relationships/hyperlink" Target="https://en.wikipedia.org/wiki/Childhood_trauma" TargetMode="External"/><Relationship Id="rId143" Type="http://schemas.openxmlformats.org/officeDocument/2006/relationships/hyperlink" Target="https://www.ncbi.nlm.nih.gov/pmc/articles/PMC3130348/" TargetMode="External"/><Relationship Id="rId148" Type="http://schemas.openxmlformats.org/officeDocument/2006/relationships/hyperlink" Target="https://www.ncbi.nlm.nih.gov/pmc/articles/PMC3130348/" TargetMode="External"/><Relationship Id="rId164" Type="http://schemas.openxmlformats.org/officeDocument/2006/relationships/hyperlink" Target="https://www.ncbi.nlm.nih.gov/pmc/articles/PMC3130348/" TargetMode="External"/><Relationship Id="rId169" Type="http://schemas.openxmlformats.org/officeDocument/2006/relationships/hyperlink" Target="http://www.ijpm.info/searchresult.asp?search=&amp;author=Khaja+Moinuddin&amp;journal=Y&amp;but_search=Search&amp;entries=10&amp;pg=1&amp;s=0" TargetMode="External"/><Relationship Id="rId185"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hyperlink" Target="https://bsf.gov.in/EventsDocs/Welfare/wel18.pdf" TargetMode="External"/><Relationship Id="rId210" Type="http://schemas.openxmlformats.org/officeDocument/2006/relationships/chart" Target="charts/chart11.xml"/><Relationship Id="rId215" Type="http://schemas.microsoft.com/office/2007/relationships/diagramDrawing" Target="diagrams/drawing5.xml"/><Relationship Id="rId236" Type="http://schemas.openxmlformats.org/officeDocument/2006/relationships/diagramData" Target="diagrams/data10.xml"/><Relationship Id="rId257" Type="http://schemas.openxmlformats.org/officeDocument/2006/relationships/theme" Target="theme/theme1.xml"/><Relationship Id="rId26" Type="http://schemas.openxmlformats.org/officeDocument/2006/relationships/hyperlink" Target="file:///C:\Users\HP\Desktop\BPRD%20Report_April29.docx" TargetMode="External"/><Relationship Id="rId231" Type="http://schemas.openxmlformats.org/officeDocument/2006/relationships/diagramData" Target="diagrams/data9.xml"/><Relationship Id="rId252" Type="http://schemas.openxmlformats.org/officeDocument/2006/relationships/diagramLayout" Target="diagrams/layout12.xml"/><Relationship Id="rId47" Type="http://schemas.openxmlformats.org/officeDocument/2006/relationships/hyperlink" Target="file:///C:\Users\HP\Desktop\BPRD%20Report_April29.docx" TargetMode="External"/><Relationship Id="rId68" Type="http://schemas.openxmlformats.org/officeDocument/2006/relationships/hyperlink" Target="file:///C:\Users\HP\Desktop\BPRD%20Report_April29.docx" TargetMode="External"/><Relationship Id="rId89" Type="http://schemas.openxmlformats.org/officeDocument/2006/relationships/hyperlink" Target="file:///C:\Users\HP\Desktop\BPRD%20Report_April29.docx" TargetMode="External"/><Relationship Id="rId112" Type="http://schemas.openxmlformats.org/officeDocument/2006/relationships/hyperlink" Target="https://www.ncbi.nlm.nih.gov/pmc/articles/PMC3130348/" TargetMode="External"/><Relationship Id="rId133" Type="http://schemas.openxmlformats.org/officeDocument/2006/relationships/hyperlink" Target="https://www.ncbi.nlm.nih.gov/pmc/articles/PMC3130348/" TargetMode="External"/><Relationship Id="rId154" Type="http://schemas.openxmlformats.org/officeDocument/2006/relationships/hyperlink" Target="https://www.ncbi.nlm.nih.gov/pmc/articles/PMC3130348/" TargetMode="External"/><Relationship Id="rId175" Type="http://schemas.openxmlformats.org/officeDocument/2006/relationships/diagramData" Target="diagrams/data1.xml"/><Relationship Id="rId196" Type="http://schemas.openxmlformats.org/officeDocument/2006/relationships/diagramData" Target="diagrams/data3.xml"/><Relationship Id="rId200" Type="http://schemas.microsoft.com/office/2007/relationships/diagramDrawing" Target="diagrams/drawing3.xml"/><Relationship Id="rId16" Type="http://schemas.openxmlformats.org/officeDocument/2006/relationships/hyperlink" Target="file:///C:\Users\HP\Desktop\BPRD%20Report_April29.docx" TargetMode="External"/><Relationship Id="rId221" Type="http://schemas.openxmlformats.org/officeDocument/2006/relationships/diagramData" Target="diagrams/data7.xml"/><Relationship Id="rId242" Type="http://schemas.openxmlformats.org/officeDocument/2006/relationships/diagramLayout" Target="diagrams/layout11.xml"/><Relationship Id="rId37" Type="http://schemas.openxmlformats.org/officeDocument/2006/relationships/hyperlink" Target="file:///C:\Users\HP\Desktop\BPRD%20Report_April29.docx" TargetMode="External"/><Relationship Id="rId58" Type="http://schemas.openxmlformats.org/officeDocument/2006/relationships/hyperlink" Target="file:///C:\Users\HP\Desktop\BPRD%20Report_April29.docx" TargetMode="External"/><Relationship Id="rId79" Type="http://schemas.openxmlformats.org/officeDocument/2006/relationships/hyperlink" Target="file:///C:\Users\HP\Desktop\BPRD%20Report_April29.docx" TargetMode="External"/><Relationship Id="rId102" Type="http://schemas.openxmlformats.org/officeDocument/2006/relationships/hyperlink" Target="https://en.wikipedia.org/wiki/Aircraft_hijacking" TargetMode="External"/><Relationship Id="rId123" Type="http://schemas.openxmlformats.org/officeDocument/2006/relationships/hyperlink" Target="https://en.wikipedia.org/wiki/Self-harm" TargetMode="External"/><Relationship Id="rId144" Type="http://schemas.openxmlformats.org/officeDocument/2006/relationships/hyperlink" Target="https://www.ncbi.nlm.nih.gov/pmc/articles/PMC3130348/" TargetMode="External"/><Relationship Id="rId90" Type="http://schemas.openxmlformats.org/officeDocument/2006/relationships/hyperlink" Target="file:///C:\Users\HP\Desktop\BPRD%20Report_April29.docx" TargetMode="External"/><Relationship Id="rId165" Type="http://schemas.openxmlformats.org/officeDocument/2006/relationships/hyperlink" Target="https://www.ncbi.nlm.nih.gov/pmc/articles/PMC3130348/" TargetMode="External"/><Relationship Id="rId186" Type="http://schemas.openxmlformats.org/officeDocument/2006/relationships/chart" Target="charts/chart3.xml"/><Relationship Id="rId211" Type="http://schemas.openxmlformats.org/officeDocument/2006/relationships/diagramData" Target="diagrams/data5.xml"/><Relationship Id="rId232" Type="http://schemas.openxmlformats.org/officeDocument/2006/relationships/diagramLayout" Target="diagrams/layout9.xml"/><Relationship Id="rId253" Type="http://schemas.openxmlformats.org/officeDocument/2006/relationships/diagramQuickStyle" Target="diagrams/quickStyle12.xml"/><Relationship Id="rId27" Type="http://schemas.openxmlformats.org/officeDocument/2006/relationships/hyperlink" Target="file:///C:\Users\HP\Desktop\BPRD%20Report_April29.docx" TargetMode="External"/><Relationship Id="rId48" Type="http://schemas.openxmlformats.org/officeDocument/2006/relationships/hyperlink" Target="file:///C:\Users\HP\Desktop\BPRD%20Report_April29.docx" TargetMode="External"/><Relationship Id="rId69" Type="http://schemas.openxmlformats.org/officeDocument/2006/relationships/hyperlink" Target="file:///C:\Users\HP\Desktop\BPRD%20Report_April29.docx" TargetMode="External"/><Relationship Id="rId113" Type="http://schemas.openxmlformats.org/officeDocument/2006/relationships/hyperlink" Target="https://www.ncbi.nlm.nih.gov/pmc/articles/PMC3130348/" TargetMode="External"/><Relationship Id="rId134" Type="http://schemas.openxmlformats.org/officeDocument/2006/relationships/hyperlink" Target="https://www.ncbi.nlm.nih.gov/pmc/articles/PMC3130348/" TargetMode="External"/><Relationship Id="rId80" Type="http://schemas.openxmlformats.org/officeDocument/2006/relationships/hyperlink" Target="file:///C:\Users\HP\Desktop\BPRD%20Report_April29.docx" TargetMode="External"/><Relationship Id="rId155" Type="http://schemas.openxmlformats.org/officeDocument/2006/relationships/hyperlink" Target="https://www.ncbi.nlm.nih.gov/pmc/articles/PMC3130348/" TargetMode="External"/><Relationship Id="rId176" Type="http://schemas.openxmlformats.org/officeDocument/2006/relationships/diagramLayout" Target="diagrams/layout1.xml"/><Relationship Id="rId197" Type="http://schemas.openxmlformats.org/officeDocument/2006/relationships/diagramLayout" Target="diagrams/layout3.xml"/><Relationship Id="rId201" Type="http://schemas.openxmlformats.org/officeDocument/2006/relationships/diagramData" Target="diagrams/data4.xml"/><Relationship Id="rId222" Type="http://schemas.openxmlformats.org/officeDocument/2006/relationships/diagramLayout" Target="diagrams/layout7.xml"/><Relationship Id="rId243" Type="http://schemas.openxmlformats.org/officeDocument/2006/relationships/diagramQuickStyle" Target="diagrams/quickStyle11.xml"/><Relationship Id="rId17" Type="http://schemas.openxmlformats.org/officeDocument/2006/relationships/hyperlink" Target="file:///C:\Users\HP\Desktop\BPRD%20Report_April29.docx" TargetMode="External"/><Relationship Id="rId38" Type="http://schemas.openxmlformats.org/officeDocument/2006/relationships/hyperlink" Target="file:///C:\Users\HP\Desktop\BPRD%20Report_April29.docx" TargetMode="External"/><Relationship Id="rId59" Type="http://schemas.openxmlformats.org/officeDocument/2006/relationships/hyperlink" Target="file:///C:\Users\HP\Desktop\BPRD%20Report_April29.docx" TargetMode="External"/><Relationship Id="rId103" Type="http://schemas.openxmlformats.org/officeDocument/2006/relationships/hyperlink" Target="https://en.wikipedia.org/wiki/Asha_Sinha" TargetMode="External"/><Relationship Id="rId124" Type="http://schemas.openxmlformats.org/officeDocument/2006/relationships/hyperlink" Target="https://en.wikipedia.org/wiki/Habituation"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youtube.com/watch?v=DmAUPr4OVXc"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Desktop\New%20Microsoft%20Office%20Excel%20Worksheet.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user\Desktop\Himanshu-BPRD%20DATA\Existing%20Personal%20_150%20chart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HP\Desktop\suicide%20reason%20pie%20char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esktop\New%20Microsoft%20Office%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esktop\New%20Microsoft%20Office%20Excel%20Work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esktop\BPRD%20Oct%20to%20Dec%202021\BPRD%20Report%20drfats%20in%20December\Charts%20neetu.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esktop\New%20Microsoft%20Office%20Excel%20Worksheet.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C:\Users\HP\Desktop\New%20Microsoft%20Office%20Excel%20Worksheet.xlsx" TargetMode="External"/><Relationship Id="rId1" Type="http://schemas.openxmlformats.org/officeDocument/2006/relationships/image" Target="../media/image13.jpeg"/></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er\Desktop\Himanshu-BPRD%20DATA\Existing%20Personal%20_150%20charts%20Qual%20Analysis.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user\Desktop\Himanshu-BPRD%20DATA\Existing%20Personal%20_150%20charts.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user\Desktop\Himanshu-BPRD%20DATA\Retired%20Personal%20Qual%20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Sheet1!$L$6</c:f>
              <c:strCache>
                <c:ptCount val="1"/>
                <c:pt idx="0">
                  <c:v>2015-16</c:v>
                </c:pt>
              </c:strCache>
            </c:strRef>
          </c:tx>
          <c:dLbls>
            <c:showVal val="1"/>
          </c:dLbls>
          <c:cat>
            <c:strRef>
              <c:f>Sheet1!$K$7:$K$12</c:f>
              <c:strCache>
                <c:ptCount val="6"/>
                <c:pt idx="0">
                  <c:v>CRPF</c:v>
                </c:pt>
                <c:pt idx="1">
                  <c:v>BSF</c:v>
                </c:pt>
                <c:pt idx="2">
                  <c:v>CISF</c:v>
                </c:pt>
                <c:pt idx="3">
                  <c:v>SSB</c:v>
                </c:pt>
                <c:pt idx="4">
                  <c:v>ITBP</c:v>
                </c:pt>
                <c:pt idx="5">
                  <c:v>NSG</c:v>
                </c:pt>
              </c:strCache>
            </c:strRef>
          </c:cat>
          <c:val>
            <c:numRef>
              <c:f>Sheet1!$L$7:$L$12</c:f>
              <c:numCache>
                <c:formatCode>General</c:formatCode>
                <c:ptCount val="6"/>
                <c:pt idx="0">
                  <c:v>31</c:v>
                </c:pt>
                <c:pt idx="1">
                  <c:v>27</c:v>
                </c:pt>
                <c:pt idx="2">
                  <c:v>16</c:v>
                </c:pt>
                <c:pt idx="3">
                  <c:v>7</c:v>
                </c:pt>
                <c:pt idx="4">
                  <c:v>4</c:v>
                </c:pt>
                <c:pt idx="5">
                  <c:v>1</c:v>
                </c:pt>
              </c:numCache>
            </c:numRef>
          </c:val>
        </c:ser>
        <c:ser>
          <c:idx val="1"/>
          <c:order val="1"/>
          <c:tx>
            <c:strRef>
              <c:f>Sheet1!$M$6</c:f>
              <c:strCache>
                <c:ptCount val="1"/>
                <c:pt idx="0">
                  <c:v>2016-17</c:v>
                </c:pt>
              </c:strCache>
            </c:strRef>
          </c:tx>
          <c:dLbls>
            <c:showVal val="1"/>
          </c:dLbls>
          <c:cat>
            <c:strRef>
              <c:f>Sheet1!$K$7:$K$12</c:f>
              <c:strCache>
                <c:ptCount val="6"/>
                <c:pt idx="0">
                  <c:v>CRPF</c:v>
                </c:pt>
                <c:pt idx="1">
                  <c:v>BSF</c:v>
                </c:pt>
                <c:pt idx="2">
                  <c:v>CISF</c:v>
                </c:pt>
                <c:pt idx="3">
                  <c:v>SSB</c:v>
                </c:pt>
                <c:pt idx="4">
                  <c:v>ITBP</c:v>
                </c:pt>
                <c:pt idx="5">
                  <c:v>NSG</c:v>
                </c:pt>
              </c:strCache>
            </c:strRef>
          </c:cat>
          <c:val>
            <c:numRef>
              <c:f>Sheet1!$M$7:$M$12</c:f>
              <c:numCache>
                <c:formatCode>General</c:formatCode>
                <c:ptCount val="6"/>
                <c:pt idx="0">
                  <c:v>27</c:v>
                </c:pt>
                <c:pt idx="1">
                  <c:v>24</c:v>
                </c:pt>
                <c:pt idx="2">
                  <c:v>20</c:v>
                </c:pt>
                <c:pt idx="3">
                  <c:v>11</c:v>
                </c:pt>
                <c:pt idx="4">
                  <c:v>4</c:v>
                </c:pt>
                <c:pt idx="5">
                  <c:v>0</c:v>
                </c:pt>
              </c:numCache>
            </c:numRef>
          </c:val>
        </c:ser>
        <c:ser>
          <c:idx val="2"/>
          <c:order val="2"/>
          <c:tx>
            <c:strRef>
              <c:f>Sheet1!$N$6</c:f>
              <c:strCache>
                <c:ptCount val="1"/>
                <c:pt idx="0">
                  <c:v>2017-18</c:v>
                </c:pt>
              </c:strCache>
            </c:strRef>
          </c:tx>
          <c:dLbls>
            <c:showVal val="1"/>
          </c:dLbls>
          <c:cat>
            <c:strRef>
              <c:f>Sheet1!$K$7:$K$12</c:f>
              <c:strCache>
                <c:ptCount val="6"/>
                <c:pt idx="0">
                  <c:v>CRPF</c:v>
                </c:pt>
                <c:pt idx="1">
                  <c:v>BSF</c:v>
                </c:pt>
                <c:pt idx="2">
                  <c:v>CISF</c:v>
                </c:pt>
                <c:pt idx="3">
                  <c:v>SSB</c:v>
                </c:pt>
                <c:pt idx="4">
                  <c:v>ITBP</c:v>
                </c:pt>
                <c:pt idx="5">
                  <c:v>NSG</c:v>
                </c:pt>
              </c:strCache>
            </c:strRef>
          </c:cat>
          <c:val>
            <c:numRef>
              <c:f>Sheet1!$N$7:$N$12</c:f>
              <c:numCache>
                <c:formatCode>General</c:formatCode>
                <c:ptCount val="6"/>
                <c:pt idx="0">
                  <c:v>43</c:v>
                </c:pt>
                <c:pt idx="1">
                  <c:v>39</c:v>
                </c:pt>
                <c:pt idx="2">
                  <c:v>20</c:v>
                </c:pt>
                <c:pt idx="3">
                  <c:v>99</c:v>
                </c:pt>
                <c:pt idx="4">
                  <c:v>4</c:v>
                </c:pt>
                <c:pt idx="5">
                  <c:v>1</c:v>
                </c:pt>
              </c:numCache>
            </c:numRef>
          </c:val>
        </c:ser>
        <c:ser>
          <c:idx val="3"/>
          <c:order val="3"/>
          <c:tx>
            <c:strRef>
              <c:f>Sheet1!$O$6</c:f>
              <c:strCache>
                <c:ptCount val="1"/>
                <c:pt idx="0">
                  <c:v>2018-19</c:v>
                </c:pt>
              </c:strCache>
            </c:strRef>
          </c:tx>
          <c:dLbls>
            <c:showVal val="1"/>
          </c:dLbls>
          <c:cat>
            <c:strRef>
              <c:f>Sheet1!$K$7:$K$12</c:f>
              <c:strCache>
                <c:ptCount val="6"/>
                <c:pt idx="0">
                  <c:v>CRPF</c:v>
                </c:pt>
                <c:pt idx="1">
                  <c:v>BSF</c:v>
                </c:pt>
                <c:pt idx="2">
                  <c:v>CISF</c:v>
                </c:pt>
                <c:pt idx="3">
                  <c:v>SSB</c:v>
                </c:pt>
                <c:pt idx="4">
                  <c:v>ITBP</c:v>
                </c:pt>
                <c:pt idx="5">
                  <c:v>NSG</c:v>
                </c:pt>
              </c:strCache>
            </c:strRef>
          </c:cat>
          <c:val>
            <c:numRef>
              <c:f>Sheet1!$O$7:$O$12</c:f>
              <c:numCache>
                <c:formatCode>General</c:formatCode>
                <c:ptCount val="6"/>
                <c:pt idx="0">
                  <c:v>34</c:v>
                </c:pt>
                <c:pt idx="1">
                  <c:v>32</c:v>
                </c:pt>
                <c:pt idx="2">
                  <c:v>9</c:v>
                </c:pt>
                <c:pt idx="3">
                  <c:v>5</c:v>
                </c:pt>
                <c:pt idx="4">
                  <c:v>5</c:v>
                </c:pt>
                <c:pt idx="5">
                  <c:v>1</c:v>
                </c:pt>
              </c:numCache>
            </c:numRef>
          </c:val>
        </c:ser>
        <c:ser>
          <c:idx val="4"/>
          <c:order val="4"/>
          <c:tx>
            <c:strRef>
              <c:f>Sheet1!$P$6</c:f>
              <c:strCache>
                <c:ptCount val="1"/>
                <c:pt idx="0">
                  <c:v>2019-20</c:v>
                </c:pt>
              </c:strCache>
            </c:strRef>
          </c:tx>
          <c:dLbls>
            <c:showVal val="1"/>
          </c:dLbls>
          <c:cat>
            <c:strRef>
              <c:f>Sheet1!$K$7:$K$12</c:f>
              <c:strCache>
                <c:ptCount val="6"/>
                <c:pt idx="0">
                  <c:v>CRPF</c:v>
                </c:pt>
                <c:pt idx="1">
                  <c:v>BSF</c:v>
                </c:pt>
                <c:pt idx="2">
                  <c:v>CISF</c:v>
                </c:pt>
                <c:pt idx="3">
                  <c:v>SSB</c:v>
                </c:pt>
                <c:pt idx="4">
                  <c:v>ITBP</c:v>
                </c:pt>
                <c:pt idx="5">
                  <c:v>NSG</c:v>
                </c:pt>
              </c:strCache>
            </c:strRef>
          </c:cat>
          <c:val>
            <c:numRef>
              <c:f>Sheet1!$P$7:$P$12</c:f>
              <c:numCache>
                <c:formatCode>General</c:formatCode>
                <c:ptCount val="6"/>
                <c:pt idx="0">
                  <c:v>47</c:v>
                </c:pt>
                <c:pt idx="1">
                  <c:v>31</c:v>
                </c:pt>
                <c:pt idx="2">
                  <c:v>17</c:v>
                </c:pt>
                <c:pt idx="3">
                  <c:v>18</c:v>
                </c:pt>
                <c:pt idx="4">
                  <c:v>14</c:v>
                </c:pt>
                <c:pt idx="5">
                  <c:v>1</c:v>
                </c:pt>
              </c:numCache>
            </c:numRef>
          </c:val>
        </c:ser>
        <c:overlap val="100"/>
        <c:axId val="169723776"/>
        <c:axId val="169725312"/>
      </c:barChart>
      <c:catAx>
        <c:axId val="169723776"/>
        <c:scaling>
          <c:orientation val="minMax"/>
        </c:scaling>
        <c:axPos val="b"/>
        <c:tickLblPos val="nextTo"/>
        <c:crossAx val="169725312"/>
        <c:crosses val="autoZero"/>
        <c:auto val="1"/>
        <c:lblAlgn val="ctr"/>
        <c:lblOffset val="100"/>
      </c:catAx>
      <c:valAx>
        <c:axId val="169725312"/>
        <c:scaling>
          <c:orientation val="minMax"/>
        </c:scaling>
        <c:axPos val="l"/>
        <c:majorGridlines>
          <c:spPr>
            <a:ln>
              <a:solidFill>
                <a:schemeClr val="accent1"/>
              </a:solidFill>
            </a:ln>
          </c:spPr>
        </c:majorGridlines>
        <c:numFmt formatCode="General" sourceLinked="1"/>
        <c:tickLblPos val="nextTo"/>
        <c:crossAx val="169723776"/>
        <c:crosses val="autoZero"/>
        <c:crossBetween val="between"/>
      </c:valAx>
      <c:spPr>
        <a:solidFill>
          <a:schemeClr val="accent6">
            <a:lumMod val="40000"/>
            <a:lumOff val="60000"/>
          </a:schemeClr>
        </a:solidFill>
      </c:spPr>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32"/>
  <c:chart>
    <c:title>
      <c:tx>
        <c:rich>
          <a:bodyPr/>
          <a:lstStyle/>
          <a:p>
            <a:pPr>
              <a:defRPr/>
            </a:pPr>
            <a:r>
              <a:rPr lang="hi-IN">
                <a:solidFill>
                  <a:schemeClr val="bg1"/>
                </a:solidFill>
              </a:rPr>
              <a:t>प्र07 सीएपीएफ में आत्महत्या ..एट्रीशन को कम करने के लिए कोई अन्य सुझाव (यदि कोई हो)?</a:t>
            </a:r>
            <a:endParaRPr lang="en-US">
              <a:solidFill>
                <a:schemeClr val="bg1"/>
              </a:solidFill>
            </a:endParaRPr>
          </a:p>
        </c:rich>
      </c:tx>
    </c:title>
    <c:plotArea>
      <c:layout/>
      <c:barChart>
        <c:barDir val="bar"/>
        <c:grouping val="clustered"/>
        <c:ser>
          <c:idx val="0"/>
          <c:order val="0"/>
          <c:dLbls>
            <c:txPr>
              <a:bodyPr/>
              <a:lstStyle/>
              <a:p>
                <a:pPr>
                  <a:defRPr b="1">
                    <a:solidFill>
                      <a:schemeClr val="bg1"/>
                    </a:solidFill>
                    <a:latin typeface="Times New Roman" pitchFamily="18" charset="0"/>
                    <a:cs typeface="Times New Roman" pitchFamily="18" charset="0"/>
                  </a:defRPr>
                </a:pPr>
                <a:endParaRPr lang="en-US"/>
              </a:p>
            </c:txPr>
            <c:showVal val="1"/>
          </c:dLbls>
          <c:cat>
            <c:strRef>
              <c:f>Sheet2!$A$1:$A$31</c:f>
              <c:strCache>
                <c:ptCount val="31"/>
                <c:pt idx="0">
                  <c:v>Leave</c:v>
                </c:pt>
                <c:pt idx="1">
                  <c:v>Coordination amongst employees/with seniors</c:v>
                </c:pt>
                <c:pt idx="2">
                  <c:v>Behavior of seniors</c:v>
                </c:pt>
                <c:pt idx="3">
                  <c:v>Posting/ within state/Residence /home, family accommodation</c:v>
                </c:pt>
                <c:pt idx="4">
                  <c:v>transportation facility / railways</c:v>
                </c:pt>
                <c:pt idx="5">
                  <c:v>Counseling</c:v>
                </c:pt>
                <c:pt idx="6">
                  <c:v>Timely salary / increment</c:v>
                </c:pt>
                <c:pt idx="7">
                  <c:v>Timely grievances / redressal mechanism</c:v>
                </c:pt>
                <c:pt idx="8">
                  <c:v>PT/Physical activity/ games, meditation, Yoga</c:v>
                </c:pt>
                <c:pt idx="9">
                  <c:v>Reduction of misuse of power by seniors</c:v>
                </c:pt>
                <c:pt idx="10">
                  <c:v>loneliness</c:v>
                </c:pt>
                <c:pt idx="11">
                  <c:v>pay attention to family problems</c:v>
                </c:pt>
                <c:pt idx="12">
                  <c:v>good leadership , prompt problem resolve</c:v>
                </c:pt>
                <c:pt idx="13">
                  <c:v>promotion</c:v>
                </c:pt>
                <c:pt idx="14">
                  <c:v>low workload , work time/ hours</c:v>
                </c:pt>
                <c:pt idx="15">
                  <c:v>Communication Gap</c:v>
                </c:pt>
                <c:pt idx="16">
                  <c:v>Corruption bribe</c:v>
                </c:pt>
                <c:pt idx="17">
                  <c:v>food quality/ quantity</c:v>
                </c:pt>
                <c:pt idx="18">
                  <c:v>Manpower shortage</c:v>
                </c:pt>
                <c:pt idx="19">
                  <c:v>Resolve Home Problems</c:v>
                </c:pt>
                <c:pt idx="20">
                  <c:v>Discrimination in duty</c:v>
                </c:pt>
                <c:pt idx="21">
                  <c:v>Motivation, make soldiers mentally strong</c:v>
                </c:pt>
                <c:pt idx="22">
                  <c:v>Less pressure/ harassment</c:v>
                </c:pt>
                <c:pt idx="23">
                  <c:v>Pay attention to soldier problems</c:v>
                </c:pt>
                <c:pt idx="24">
                  <c:v>Equal Facility y, benefits with army / better welfare measures</c:v>
                </c:pt>
                <c:pt idx="25">
                  <c:v>Pension</c:v>
                </c:pt>
                <c:pt idx="26">
                  <c:v>Buddy </c:v>
                </c:pt>
                <c:pt idx="27">
                  <c:v>Meet family members timely</c:v>
                </c:pt>
                <c:pt idx="28">
                  <c:v>Meeting with seniors</c:v>
                </c:pt>
                <c:pt idx="29">
                  <c:v>Grant overtime pay</c:v>
                </c:pt>
                <c:pt idx="30">
                  <c:v>Alcohol use</c:v>
                </c:pt>
              </c:strCache>
            </c:strRef>
          </c:cat>
          <c:val>
            <c:numRef>
              <c:f>Sheet2!$B$1:$B$31</c:f>
              <c:numCache>
                <c:formatCode>General</c:formatCode>
                <c:ptCount val="31"/>
                <c:pt idx="0">
                  <c:v>128</c:v>
                </c:pt>
                <c:pt idx="1">
                  <c:v>32</c:v>
                </c:pt>
                <c:pt idx="2">
                  <c:v>52</c:v>
                </c:pt>
                <c:pt idx="3">
                  <c:v>55</c:v>
                </c:pt>
                <c:pt idx="4">
                  <c:v>2</c:v>
                </c:pt>
                <c:pt idx="5">
                  <c:v>59</c:v>
                </c:pt>
                <c:pt idx="6">
                  <c:v>15</c:v>
                </c:pt>
                <c:pt idx="7">
                  <c:v>14</c:v>
                </c:pt>
                <c:pt idx="8">
                  <c:v>21</c:v>
                </c:pt>
                <c:pt idx="9">
                  <c:v>11</c:v>
                </c:pt>
                <c:pt idx="10">
                  <c:v>2</c:v>
                </c:pt>
                <c:pt idx="11">
                  <c:v>4</c:v>
                </c:pt>
                <c:pt idx="12">
                  <c:v>13</c:v>
                </c:pt>
                <c:pt idx="13">
                  <c:v>8</c:v>
                </c:pt>
                <c:pt idx="14">
                  <c:v>37</c:v>
                </c:pt>
                <c:pt idx="15">
                  <c:v>5</c:v>
                </c:pt>
                <c:pt idx="16">
                  <c:v>1</c:v>
                </c:pt>
                <c:pt idx="17">
                  <c:v>2</c:v>
                </c:pt>
                <c:pt idx="18">
                  <c:v>7</c:v>
                </c:pt>
                <c:pt idx="19">
                  <c:v>19</c:v>
                </c:pt>
                <c:pt idx="20">
                  <c:v>11</c:v>
                </c:pt>
                <c:pt idx="21">
                  <c:v>16</c:v>
                </c:pt>
                <c:pt idx="22">
                  <c:v>18</c:v>
                </c:pt>
                <c:pt idx="23">
                  <c:v>22</c:v>
                </c:pt>
                <c:pt idx="24">
                  <c:v>17</c:v>
                </c:pt>
                <c:pt idx="25">
                  <c:v>5</c:v>
                </c:pt>
                <c:pt idx="26">
                  <c:v>2</c:v>
                </c:pt>
                <c:pt idx="27">
                  <c:v>10</c:v>
                </c:pt>
                <c:pt idx="28">
                  <c:v>22</c:v>
                </c:pt>
                <c:pt idx="29">
                  <c:v>5</c:v>
                </c:pt>
                <c:pt idx="30">
                  <c:v>1</c:v>
                </c:pt>
              </c:numCache>
            </c:numRef>
          </c:val>
        </c:ser>
        <c:dLbls>
          <c:showVal val="1"/>
        </c:dLbls>
        <c:gapWidth val="75"/>
        <c:overlap val="-25"/>
        <c:axId val="169323136"/>
        <c:axId val="169355520"/>
      </c:barChart>
      <c:catAx>
        <c:axId val="169323136"/>
        <c:scaling>
          <c:orientation val="minMax"/>
        </c:scaling>
        <c:axPos val="l"/>
        <c:minorGridlines/>
        <c:majorTickMark val="none"/>
        <c:tickLblPos val="nextTo"/>
        <c:txPr>
          <a:bodyPr/>
          <a:lstStyle/>
          <a:p>
            <a:pPr>
              <a:defRPr sz="900" b="1">
                <a:solidFill>
                  <a:schemeClr val="bg1"/>
                </a:solidFill>
                <a:latin typeface="Times New Roman" pitchFamily="18" charset="0"/>
                <a:cs typeface="Times New Roman" pitchFamily="18" charset="0"/>
              </a:defRPr>
            </a:pPr>
            <a:endParaRPr lang="en-US"/>
          </a:p>
        </c:txPr>
        <c:crossAx val="169355520"/>
        <c:crosses val="autoZero"/>
        <c:auto val="1"/>
        <c:lblAlgn val="ctr"/>
        <c:lblOffset val="100"/>
      </c:catAx>
      <c:valAx>
        <c:axId val="169355520"/>
        <c:scaling>
          <c:orientation val="minMax"/>
        </c:scaling>
        <c:delete val="1"/>
        <c:axPos val="b"/>
        <c:numFmt formatCode="General" sourceLinked="1"/>
        <c:majorTickMark val="none"/>
        <c:tickLblPos val="none"/>
        <c:crossAx val="169323136"/>
        <c:crosses val="autoZero"/>
        <c:crossBetween val="between"/>
      </c:valAx>
      <c:spPr>
        <a:solidFill>
          <a:schemeClr val="tx1">
            <a:lumMod val="50000"/>
            <a:lumOff val="50000"/>
          </a:schemeClr>
        </a:solidFill>
      </c:spPr>
    </c:plotArea>
    <c:plotVisOnly val="1"/>
  </c:chart>
  <c:spPr>
    <a:solidFill>
      <a:schemeClr val="tx1">
        <a:lumMod val="50000"/>
        <a:lumOff val="50000"/>
      </a:schemeClr>
    </a:solidFill>
  </c:spPr>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42"/>
  <c:chart>
    <c:plotArea>
      <c:layout/>
      <c:pieChart>
        <c:varyColors val="1"/>
        <c:ser>
          <c:idx val="0"/>
          <c:order val="0"/>
          <c:cat>
            <c:strRef>
              <c:f>Sheet1!$B$3:$B$7</c:f>
              <c:strCache>
                <c:ptCount val="5"/>
                <c:pt idx="0">
                  <c:v>Personal Issues</c:v>
                </c:pt>
                <c:pt idx="1">
                  <c:v>Job related Issues</c:v>
                </c:pt>
                <c:pt idx="2">
                  <c:v>Leadership related iIssues</c:v>
                </c:pt>
                <c:pt idx="3">
                  <c:v>Depression</c:v>
                </c:pt>
                <c:pt idx="4">
                  <c:v>Cant say</c:v>
                </c:pt>
              </c:strCache>
            </c:strRef>
          </c:cat>
          <c:val>
            <c:numRef>
              <c:f>Sheet1!$C$3:$C$7</c:f>
              <c:numCache>
                <c:formatCode>General</c:formatCode>
                <c:ptCount val="5"/>
                <c:pt idx="0">
                  <c:v>4</c:v>
                </c:pt>
                <c:pt idx="1">
                  <c:v>2</c:v>
                </c:pt>
                <c:pt idx="2">
                  <c:v>3</c:v>
                </c:pt>
                <c:pt idx="3">
                  <c:v>2</c:v>
                </c:pt>
                <c:pt idx="4">
                  <c:v>1</c:v>
                </c:pt>
              </c:numCache>
            </c:numRef>
          </c:val>
        </c:ser>
        <c:firstSliceAng val="0"/>
      </c:pie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dLbls>
            <c:dLbl>
              <c:idx val="3"/>
              <c:tx>
                <c:rich>
                  <a:bodyPr/>
                  <a:lstStyle/>
                  <a:p>
                    <a:r>
                      <a:rPr lang="en-US"/>
                      <a:t>0.050</a:t>
                    </a:r>
                  </a:p>
                </c:rich>
              </c:tx>
              <c:showVal val="1"/>
            </c:dLbl>
            <c:showVal val="1"/>
          </c:dLbls>
          <c:cat>
            <c:strRef>
              <c:f>Sheet1!$D$82:$D$87</c:f>
              <c:strCache>
                <c:ptCount val="6"/>
                <c:pt idx="0">
                  <c:v>BSF</c:v>
                </c:pt>
                <c:pt idx="1">
                  <c:v>CRPF</c:v>
                </c:pt>
                <c:pt idx="2">
                  <c:v>SSB</c:v>
                </c:pt>
                <c:pt idx="3">
                  <c:v>CISF</c:v>
                </c:pt>
                <c:pt idx="4">
                  <c:v>NSG</c:v>
                </c:pt>
                <c:pt idx="5">
                  <c:v>ITBP</c:v>
                </c:pt>
              </c:strCache>
            </c:strRef>
          </c:cat>
          <c:val>
            <c:numRef>
              <c:f>Sheet1!$E$82:$E$87</c:f>
              <c:numCache>
                <c:formatCode>General</c:formatCode>
                <c:ptCount val="6"/>
                <c:pt idx="0">
                  <c:v>5.7000000000000023E-2</c:v>
                </c:pt>
                <c:pt idx="1">
                  <c:v>5.6000000000000001E-2</c:v>
                </c:pt>
                <c:pt idx="2">
                  <c:v>5.1000000000000004E-2</c:v>
                </c:pt>
                <c:pt idx="3">
                  <c:v>0.05</c:v>
                </c:pt>
                <c:pt idx="4">
                  <c:v>3.5999999999999997E-2</c:v>
                </c:pt>
                <c:pt idx="5">
                  <c:v>3.500000000000001E-2</c:v>
                </c:pt>
              </c:numCache>
            </c:numRef>
          </c:val>
        </c:ser>
        <c:shape val="box"/>
        <c:axId val="169616128"/>
        <c:axId val="169617664"/>
        <c:axId val="0"/>
      </c:bar3DChart>
      <c:catAx>
        <c:axId val="169616128"/>
        <c:scaling>
          <c:orientation val="minMax"/>
        </c:scaling>
        <c:axPos val="b"/>
        <c:tickLblPos val="nextTo"/>
        <c:txPr>
          <a:bodyPr/>
          <a:lstStyle/>
          <a:p>
            <a:pPr>
              <a:defRPr sz="1200" b="1"/>
            </a:pPr>
            <a:endParaRPr lang="en-US"/>
          </a:p>
        </c:txPr>
        <c:crossAx val="169617664"/>
        <c:crosses val="autoZero"/>
        <c:auto val="1"/>
        <c:lblAlgn val="ctr"/>
        <c:lblOffset val="100"/>
      </c:catAx>
      <c:valAx>
        <c:axId val="169617664"/>
        <c:scaling>
          <c:orientation val="minMax"/>
        </c:scaling>
        <c:delete val="1"/>
        <c:axPos val="l"/>
        <c:majorGridlines/>
        <c:numFmt formatCode="General" sourceLinked="1"/>
        <c:tickLblPos val="none"/>
        <c:crossAx val="169616128"/>
        <c:crosses val="autoZero"/>
        <c:crossBetween val="between"/>
      </c:valAx>
      <c:spPr>
        <a:solidFill>
          <a:srgbClr val="F79646">
            <a:lumMod val="40000"/>
            <a:lumOff val="60000"/>
          </a:srgbClr>
        </a:solidFill>
      </c:spPr>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Sheet1!$F$49</c:f>
              <c:strCache>
                <c:ptCount val="1"/>
                <c:pt idx="0">
                  <c:v>2015-16</c:v>
                </c:pt>
              </c:strCache>
            </c:strRef>
          </c:tx>
          <c:cat>
            <c:strRef>
              <c:f>Sheet1!$E$50:$E$55</c:f>
              <c:strCache>
                <c:ptCount val="6"/>
                <c:pt idx="0">
                  <c:v>CRPF</c:v>
                </c:pt>
                <c:pt idx="1">
                  <c:v>BSF</c:v>
                </c:pt>
                <c:pt idx="2">
                  <c:v>CISF</c:v>
                </c:pt>
                <c:pt idx="3">
                  <c:v>SSB</c:v>
                </c:pt>
                <c:pt idx="4">
                  <c:v>ITBP</c:v>
                </c:pt>
                <c:pt idx="5">
                  <c:v>NSG</c:v>
                </c:pt>
              </c:strCache>
            </c:strRef>
          </c:cat>
          <c:val>
            <c:numRef>
              <c:f>Sheet1!$F$50:$F$55</c:f>
              <c:numCache>
                <c:formatCode>General</c:formatCode>
                <c:ptCount val="6"/>
                <c:pt idx="0">
                  <c:v>5</c:v>
                </c:pt>
                <c:pt idx="1">
                  <c:v>12</c:v>
                </c:pt>
                <c:pt idx="2">
                  <c:v>15</c:v>
                </c:pt>
                <c:pt idx="3">
                  <c:v>0</c:v>
                </c:pt>
                <c:pt idx="4">
                  <c:v>0</c:v>
                </c:pt>
                <c:pt idx="5">
                  <c:v>0</c:v>
                </c:pt>
              </c:numCache>
            </c:numRef>
          </c:val>
        </c:ser>
        <c:ser>
          <c:idx val="1"/>
          <c:order val="1"/>
          <c:tx>
            <c:strRef>
              <c:f>Sheet1!$G$49</c:f>
              <c:strCache>
                <c:ptCount val="1"/>
                <c:pt idx="0">
                  <c:v>2016-17</c:v>
                </c:pt>
              </c:strCache>
            </c:strRef>
          </c:tx>
          <c:cat>
            <c:strRef>
              <c:f>Sheet1!$E$50:$E$55</c:f>
              <c:strCache>
                <c:ptCount val="6"/>
                <c:pt idx="0">
                  <c:v>CRPF</c:v>
                </c:pt>
                <c:pt idx="1">
                  <c:v>BSF</c:v>
                </c:pt>
                <c:pt idx="2">
                  <c:v>CISF</c:v>
                </c:pt>
                <c:pt idx="3">
                  <c:v>SSB</c:v>
                </c:pt>
                <c:pt idx="4">
                  <c:v>ITBP</c:v>
                </c:pt>
                <c:pt idx="5">
                  <c:v>NSG</c:v>
                </c:pt>
              </c:strCache>
            </c:strRef>
          </c:cat>
          <c:val>
            <c:numRef>
              <c:f>Sheet1!$G$50:$G$55</c:f>
              <c:numCache>
                <c:formatCode>General</c:formatCode>
                <c:ptCount val="6"/>
                <c:pt idx="0">
                  <c:v>4</c:v>
                </c:pt>
                <c:pt idx="1">
                  <c:v>6</c:v>
                </c:pt>
                <c:pt idx="2">
                  <c:v>11</c:v>
                </c:pt>
                <c:pt idx="3">
                  <c:v>0</c:v>
                </c:pt>
                <c:pt idx="4">
                  <c:v>0</c:v>
                </c:pt>
                <c:pt idx="5">
                  <c:v>0</c:v>
                </c:pt>
              </c:numCache>
            </c:numRef>
          </c:val>
        </c:ser>
        <c:ser>
          <c:idx val="2"/>
          <c:order val="2"/>
          <c:tx>
            <c:strRef>
              <c:f>Sheet1!$H$49</c:f>
              <c:strCache>
                <c:ptCount val="1"/>
                <c:pt idx="0">
                  <c:v>2017-18</c:v>
                </c:pt>
              </c:strCache>
            </c:strRef>
          </c:tx>
          <c:cat>
            <c:strRef>
              <c:f>Sheet1!$E$50:$E$55</c:f>
              <c:strCache>
                <c:ptCount val="6"/>
                <c:pt idx="0">
                  <c:v>CRPF</c:v>
                </c:pt>
                <c:pt idx="1">
                  <c:v>BSF</c:v>
                </c:pt>
                <c:pt idx="2">
                  <c:v>CISF</c:v>
                </c:pt>
                <c:pt idx="3">
                  <c:v>SSB</c:v>
                </c:pt>
                <c:pt idx="4">
                  <c:v>ITBP</c:v>
                </c:pt>
                <c:pt idx="5">
                  <c:v>NSG</c:v>
                </c:pt>
              </c:strCache>
            </c:strRef>
          </c:cat>
          <c:val>
            <c:numRef>
              <c:f>Sheet1!$H$50:$H$55</c:f>
              <c:numCache>
                <c:formatCode>General</c:formatCode>
                <c:ptCount val="6"/>
                <c:pt idx="0">
                  <c:v>12</c:v>
                </c:pt>
                <c:pt idx="1">
                  <c:v>11</c:v>
                </c:pt>
                <c:pt idx="2">
                  <c:v>11</c:v>
                </c:pt>
                <c:pt idx="3">
                  <c:v>3</c:v>
                </c:pt>
                <c:pt idx="4">
                  <c:v>1</c:v>
                </c:pt>
                <c:pt idx="5">
                  <c:v>0</c:v>
                </c:pt>
              </c:numCache>
            </c:numRef>
          </c:val>
        </c:ser>
        <c:ser>
          <c:idx val="3"/>
          <c:order val="3"/>
          <c:tx>
            <c:strRef>
              <c:f>Sheet1!$I$49</c:f>
              <c:strCache>
                <c:ptCount val="1"/>
                <c:pt idx="0">
                  <c:v>2018-19</c:v>
                </c:pt>
              </c:strCache>
            </c:strRef>
          </c:tx>
          <c:cat>
            <c:strRef>
              <c:f>Sheet1!$E$50:$E$55</c:f>
              <c:strCache>
                <c:ptCount val="6"/>
                <c:pt idx="0">
                  <c:v>CRPF</c:v>
                </c:pt>
                <c:pt idx="1">
                  <c:v>BSF</c:v>
                </c:pt>
                <c:pt idx="2">
                  <c:v>CISF</c:v>
                </c:pt>
                <c:pt idx="3">
                  <c:v>SSB</c:v>
                </c:pt>
                <c:pt idx="4">
                  <c:v>ITBP</c:v>
                </c:pt>
                <c:pt idx="5">
                  <c:v>NSG</c:v>
                </c:pt>
              </c:strCache>
            </c:strRef>
          </c:cat>
          <c:val>
            <c:numRef>
              <c:f>Sheet1!$I$50:$I$55</c:f>
              <c:numCache>
                <c:formatCode>General</c:formatCode>
                <c:ptCount val="6"/>
                <c:pt idx="0">
                  <c:v>13</c:v>
                </c:pt>
                <c:pt idx="1">
                  <c:v>9</c:v>
                </c:pt>
                <c:pt idx="2">
                  <c:v>4</c:v>
                </c:pt>
                <c:pt idx="3">
                  <c:v>2</c:v>
                </c:pt>
                <c:pt idx="4">
                  <c:v>3</c:v>
                </c:pt>
                <c:pt idx="5">
                  <c:v>0</c:v>
                </c:pt>
              </c:numCache>
            </c:numRef>
          </c:val>
        </c:ser>
        <c:ser>
          <c:idx val="4"/>
          <c:order val="4"/>
          <c:tx>
            <c:strRef>
              <c:f>Sheet1!$J$49</c:f>
              <c:strCache>
                <c:ptCount val="1"/>
                <c:pt idx="0">
                  <c:v>2019-20</c:v>
                </c:pt>
              </c:strCache>
            </c:strRef>
          </c:tx>
          <c:cat>
            <c:strRef>
              <c:f>Sheet1!$E$50:$E$55</c:f>
              <c:strCache>
                <c:ptCount val="6"/>
                <c:pt idx="0">
                  <c:v>CRPF</c:v>
                </c:pt>
                <c:pt idx="1">
                  <c:v>BSF</c:v>
                </c:pt>
                <c:pt idx="2">
                  <c:v>CISF</c:v>
                </c:pt>
                <c:pt idx="3">
                  <c:v>SSB</c:v>
                </c:pt>
                <c:pt idx="4">
                  <c:v>ITBP</c:v>
                </c:pt>
                <c:pt idx="5">
                  <c:v>NSG</c:v>
                </c:pt>
              </c:strCache>
            </c:strRef>
          </c:cat>
          <c:val>
            <c:numRef>
              <c:f>Sheet1!$J$50:$J$55</c:f>
              <c:numCache>
                <c:formatCode>General</c:formatCode>
                <c:ptCount val="6"/>
                <c:pt idx="0">
                  <c:v>5</c:v>
                </c:pt>
                <c:pt idx="1">
                  <c:v>9</c:v>
                </c:pt>
                <c:pt idx="2">
                  <c:v>21</c:v>
                </c:pt>
                <c:pt idx="3">
                  <c:v>5</c:v>
                </c:pt>
                <c:pt idx="4">
                  <c:v>3</c:v>
                </c:pt>
                <c:pt idx="5">
                  <c:v>0</c:v>
                </c:pt>
              </c:numCache>
            </c:numRef>
          </c:val>
        </c:ser>
        <c:ser>
          <c:idx val="5"/>
          <c:order val="5"/>
          <c:tx>
            <c:strRef>
              <c:f>Sheet1!$K$49</c:f>
              <c:strCache>
                <c:ptCount val="1"/>
              </c:strCache>
            </c:strRef>
          </c:tx>
          <c:cat>
            <c:strRef>
              <c:f>Sheet1!$E$50:$E$55</c:f>
              <c:strCache>
                <c:ptCount val="6"/>
                <c:pt idx="0">
                  <c:v>CRPF</c:v>
                </c:pt>
                <c:pt idx="1">
                  <c:v>BSF</c:v>
                </c:pt>
                <c:pt idx="2">
                  <c:v>CISF</c:v>
                </c:pt>
                <c:pt idx="3">
                  <c:v>SSB</c:v>
                </c:pt>
                <c:pt idx="4">
                  <c:v>ITBP</c:v>
                </c:pt>
                <c:pt idx="5">
                  <c:v>NSG</c:v>
                </c:pt>
              </c:strCache>
            </c:strRef>
          </c:cat>
          <c:val>
            <c:numRef>
              <c:f>Sheet1!$K$50:$K$55</c:f>
              <c:numCache>
                <c:formatCode>General</c:formatCode>
                <c:ptCount val="6"/>
              </c:numCache>
            </c:numRef>
          </c:val>
        </c:ser>
        <c:overlap val="100"/>
        <c:axId val="169738240"/>
        <c:axId val="169739776"/>
      </c:barChart>
      <c:catAx>
        <c:axId val="169738240"/>
        <c:scaling>
          <c:orientation val="minMax"/>
        </c:scaling>
        <c:axPos val="b"/>
        <c:tickLblPos val="nextTo"/>
        <c:crossAx val="169739776"/>
        <c:crosses val="autoZero"/>
        <c:auto val="1"/>
        <c:lblAlgn val="ctr"/>
        <c:lblOffset val="100"/>
      </c:catAx>
      <c:valAx>
        <c:axId val="169739776"/>
        <c:scaling>
          <c:orientation val="minMax"/>
        </c:scaling>
        <c:axPos val="l"/>
        <c:majorGridlines/>
        <c:numFmt formatCode="General" sourceLinked="1"/>
        <c:tickLblPos val="nextTo"/>
        <c:crossAx val="169738240"/>
        <c:crosses val="autoZero"/>
        <c:crossBetween val="between"/>
      </c:valAx>
    </c:plotArea>
    <c:legend>
      <c:legendPos val="r"/>
      <c:legendEntry>
        <c:idx val="0"/>
        <c:delete val="1"/>
      </c:legendEntry>
    </c:legend>
    <c:plotVisOnly val="1"/>
  </c:chart>
  <c:spPr>
    <a:solidFill>
      <a:srgbClr val="F79646">
        <a:lumMod val="40000"/>
        <a:lumOff val="60000"/>
      </a:srgbClr>
    </a:soli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dLbls>
            <c:showVal val="1"/>
          </c:dLbls>
          <c:cat>
            <c:strRef>
              <c:f>Sheet2!$C$3:$C$8</c:f>
              <c:strCache>
                <c:ptCount val="6"/>
                <c:pt idx="0">
                  <c:v>CISF</c:v>
                </c:pt>
                <c:pt idx="1">
                  <c:v>BSF</c:v>
                </c:pt>
                <c:pt idx="2">
                  <c:v>CRPF</c:v>
                </c:pt>
                <c:pt idx="3">
                  <c:v>SSB</c:v>
                </c:pt>
                <c:pt idx="4">
                  <c:v>ITBP</c:v>
                </c:pt>
                <c:pt idx="5">
                  <c:v>NSG</c:v>
                </c:pt>
              </c:strCache>
            </c:strRef>
          </c:cat>
          <c:val>
            <c:numRef>
              <c:f>Sheet2!$D$3:$D$8</c:f>
              <c:numCache>
                <c:formatCode>General</c:formatCode>
                <c:ptCount val="6"/>
                <c:pt idx="0">
                  <c:v>3.7999999999999999E-2</c:v>
                </c:pt>
                <c:pt idx="1">
                  <c:v>1.7000000000000001E-2</c:v>
                </c:pt>
                <c:pt idx="2">
                  <c:v>1.2E-2</c:v>
                </c:pt>
                <c:pt idx="3">
                  <c:v>1.0000000000000005E-2</c:v>
                </c:pt>
                <c:pt idx="4">
                  <c:v>7.0000000000000114E-3</c:v>
                </c:pt>
                <c:pt idx="5">
                  <c:v>0</c:v>
                </c:pt>
              </c:numCache>
            </c:numRef>
          </c:val>
        </c:ser>
        <c:shape val="cylinder"/>
        <c:axId val="169757696"/>
        <c:axId val="169763584"/>
        <c:axId val="0"/>
      </c:bar3DChart>
      <c:catAx>
        <c:axId val="169757696"/>
        <c:scaling>
          <c:orientation val="minMax"/>
        </c:scaling>
        <c:axPos val="b"/>
        <c:tickLblPos val="nextTo"/>
        <c:txPr>
          <a:bodyPr/>
          <a:lstStyle/>
          <a:p>
            <a:pPr>
              <a:defRPr sz="1100" b="1"/>
            </a:pPr>
            <a:endParaRPr lang="en-US"/>
          </a:p>
        </c:txPr>
        <c:crossAx val="169763584"/>
        <c:crosses val="autoZero"/>
        <c:auto val="1"/>
        <c:lblAlgn val="ctr"/>
        <c:lblOffset val="100"/>
      </c:catAx>
      <c:valAx>
        <c:axId val="169763584"/>
        <c:scaling>
          <c:orientation val="minMax"/>
        </c:scaling>
        <c:axPos val="l"/>
        <c:majorGridlines/>
        <c:numFmt formatCode="General" sourceLinked="1"/>
        <c:tickLblPos val="nextTo"/>
        <c:crossAx val="169757696"/>
        <c:crosses val="autoZero"/>
        <c:crossBetween val="between"/>
      </c:valAx>
    </c:plotArea>
    <c:legend>
      <c:legendPos val="r"/>
    </c:legend>
    <c:plotVisOnly val="1"/>
  </c:chart>
  <c:spPr>
    <a:solidFill>
      <a:schemeClr val="accent6">
        <a:lumMod val="75000"/>
      </a:schemeClr>
    </a:soli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4"/>
  <c:chart>
    <c:view3D>
      <c:rAngAx val="1"/>
    </c:view3D>
    <c:plotArea>
      <c:layout/>
      <c:bar3DChart>
        <c:barDir val="col"/>
        <c:grouping val="clustered"/>
        <c:ser>
          <c:idx val="0"/>
          <c:order val="0"/>
          <c:tx>
            <c:strRef>
              <c:f>Sheet1!$E$115</c:f>
              <c:strCache>
                <c:ptCount val="1"/>
                <c:pt idx="0">
                  <c:v>GO</c:v>
                </c:pt>
              </c:strCache>
            </c:strRef>
          </c:tx>
          <c:dLbls>
            <c:showVal val="1"/>
          </c:dLbls>
          <c:cat>
            <c:strRef>
              <c:f>Sheet1!$D$116:$D$121</c:f>
              <c:strCache>
                <c:ptCount val="6"/>
                <c:pt idx="0">
                  <c:v>CRPF</c:v>
                </c:pt>
                <c:pt idx="1">
                  <c:v>BSF</c:v>
                </c:pt>
                <c:pt idx="2">
                  <c:v>CISF</c:v>
                </c:pt>
                <c:pt idx="3">
                  <c:v>SSB</c:v>
                </c:pt>
                <c:pt idx="4">
                  <c:v>ITBP</c:v>
                </c:pt>
                <c:pt idx="5">
                  <c:v>NSG</c:v>
                </c:pt>
              </c:strCache>
            </c:strRef>
          </c:cat>
          <c:val>
            <c:numRef>
              <c:f>Sheet1!$E$116:$E$121</c:f>
              <c:numCache>
                <c:formatCode>General</c:formatCode>
                <c:ptCount val="6"/>
                <c:pt idx="0">
                  <c:v>5</c:v>
                </c:pt>
                <c:pt idx="1">
                  <c:v>0</c:v>
                </c:pt>
                <c:pt idx="2">
                  <c:v>0</c:v>
                </c:pt>
                <c:pt idx="3">
                  <c:v>0</c:v>
                </c:pt>
                <c:pt idx="4">
                  <c:v>0</c:v>
                </c:pt>
                <c:pt idx="5">
                  <c:v>0</c:v>
                </c:pt>
              </c:numCache>
            </c:numRef>
          </c:val>
        </c:ser>
        <c:ser>
          <c:idx val="1"/>
          <c:order val="1"/>
          <c:tx>
            <c:strRef>
              <c:f>Sheet1!$F$115</c:f>
              <c:strCache>
                <c:ptCount val="1"/>
                <c:pt idx="0">
                  <c:v>SO</c:v>
                </c:pt>
              </c:strCache>
            </c:strRef>
          </c:tx>
          <c:dLbls>
            <c:showVal val="1"/>
          </c:dLbls>
          <c:cat>
            <c:strRef>
              <c:f>Sheet1!$D$116:$D$121</c:f>
              <c:strCache>
                <c:ptCount val="6"/>
                <c:pt idx="0">
                  <c:v>CRPF</c:v>
                </c:pt>
                <c:pt idx="1">
                  <c:v>BSF</c:v>
                </c:pt>
                <c:pt idx="2">
                  <c:v>CISF</c:v>
                </c:pt>
                <c:pt idx="3">
                  <c:v>SSB</c:v>
                </c:pt>
                <c:pt idx="4">
                  <c:v>ITBP</c:v>
                </c:pt>
                <c:pt idx="5">
                  <c:v>NSG</c:v>
                </c:pt>
              </c:strCache>
            </c:strRef>
          </c:cat>
          <c:val>
            <c:numRef>
              <c:f>Sheet1!$F$116:$F$121</c:f>
              <c:numCache>
                <c:formatCode>General</c:formatCode>
                <c:ptCount val="6"/>
                <c:pt idx="0">
                  <c:v>18</c:v>
                </c:pt>
                <c:pt idx="1">
                  <c:v>18</c:v>
                </c:pt>
                <c:pt idx="2">
                  <c:v>16</c:v>
                </c:pt>
                <c:pt idx="3">
                  <c:v>8</c:v>
                </c:pt>
                <c:pt idx="4">
                  <c:v>0</c:v>
                </c:pt>
                <c:pt idx="5">
                  <c:v>1</c:v>
                </c:pt>
              </c:numCache>
            </c:numRef>
          </c:val>
        </c:ser>
        <c:ser>
          <c:idx val="2"/>
          <c:order val="2"/>
          <c:tx>
            <c:strRef>
              <c:f>Sheet1!$G$115</c:f>
              <c:strCache>
                <c:ptCount val="1"/>
                <c:pt idx="0">
                  <c:v>OR</c:v>
                </c:pt>
              </c:strCache>
            </c:strRef>
          </c:tx>
          <c:dLbls>
            <c:showVal val="1"/>
          </c:dLbls>
          <c:cat>
            <c:strRef>
              <c:f>Sheet1!$D$116:$D$121</c:f>
              <c:strCache>
                <c:ptCount val="6"/>
                <c:pt idx="0">
                  <c:v>CRPF</c:v>
                </c:pt>
                <c:pt idx="1">
                  <c:v>BSF</c:v>
                </c:pt>
                <c:pt idx="2">
                  <c:v>CISF</c:v>
                </c:pt>
                <c:pt idx="3">
                  <c:v>SSB</c:v>
                </c:pt>
                <c:pt idx="4">
                  <c:v>ITBP</c:v>
                </c:pt>
                <c:pt idx="5">
                  <c:v>NSG</c:v>
                </c:pt>
              </c:strCache>
            </c:strRef>
          </c:cat>
          <c:val>
            <c:numRef>
              <c:f>Sheet1!$G$116:$G$121</c:f>
              <c:numCache>
                <c:formatCode>General</c:formatCode>
                <c:ptCount val="6"/>
                <c:pt idx="0">
                  <c:v>159</c:v>
                </c:pt>
                <c:pt idx="1">
                  <c:v>135</c:v>
                </c:pt>
                <c:pt idx="2">
                  <c:v>66</c:v>
                </c:pt>
                <c:pt idx="3">
                  <c:v>42</c:v>
                </c:pt>
                <c:pt idx="4">
                  <c:v>31</c:v>
                </c:pt>
                <c:pt idx="5">
                  <c:v>3</c:v>
                </c:pt>
              </c:numCache>
            </c:numRef>
          </c:val>
        </c:ser>
        <c:shape val="cone"/>
        <c:axId val="167975936"/>
        <c:axId val="168002304"/>
        <c:axId val="0"/>
      </c:bar3DChart>
      <c:catAx>
        <c:axId val="167975936"/>
        <c:scaling>
          <c:orientation val="minMax"/>
        </c:scaling>
        <c:axPos val="b"/>
        <c:tickLblPos val="nextTo"/>
        <c:txPr>
          <a:bodyPr/>
          <a:lstStyle/>
          <a:p>
            <a:pPr>
              <a:defRPr sz="1100" b="1"/>
            </a:pPr>
            <a:endParaRPr lang="en-US"/>
          </a:p>
        </c:txPr>
        <c:crossAx val="168002304"/>
        <c:crosses val="autoZero"/>
        <c:auto val="1"/>
        <c:lblAlgn val="ctr"/>
        <c:lblOffset val="100"/>
      </c:catAx>
      <c:valAx>
        <c:axId val="168002304"/>
        <c:scaling>
          <c:orientation val="minMax"/>
        </c:scaling>
        <c:axPos val="l"/>
        <c:majorGridlines>
          <c:spPr>
            <a:ln>
              <a:solidFill>
                <a:schemeClr val="accent6">
                  <a:lumMod val="75000"/>
                </a:schemeClr>
              </a:solidFill>
            </a:ln>
          </c:spPr>
        </c:majorGridlines>
        <c:numFmt formatCode="General" sourceLinked="1"/>
        <c:tickLblPos val="nextTo"/>
        <c:crossAx val="167975936"/>
        <c:crosses val="autoZero"/>
        <c:crossBetween val="between"/>
      </c:valAx>
      <c:spPr>
        <a:gradFill>
          <a:gsLst>
            <a:gs pos="0">
              <a:srgbClr val="FBEAC7"/>
            </a:gs>
            <a:gs pos="17999">
              <a:srgbClr val="FEE7F2"/>
            </a:gs>
            <a:gs pos="36000">
              <a:srgbClr val="FAC77D"/>
            </a:gs>
            <a:gs pos="61000">
              <a:srgbClr val="FBA97D"/>
            </a:gs>
            <a:gs pos="82001">
              <a:srgbClr val="FBD49C"/>
            </a:gs>
            <a:gs pos="100000">
              <a:srgbClr val="FEE7F2"/>
            </a:gs>
          </a:gsLst>
          <a:lin ang="5400000" scaled="0"/>
        </a:gradFill>
      </c:spPr>
    </c:plotArea>
    <c:legend>
      <c:legendPos val="r"/>
    </c:legend>
    <c:plotVisOnly val="1"/>
  </c:chart>
  <c:spPr>
    <a:solidFill>
      <a:srgbClr val="C00000"/>
    </a:soli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4"/>
  <c:chart>
    <c:view3D>
      <c:rAngAx val="1"/>
    </c:view3D>
    <c:plotArea>
      <c:layout/>
      <c:bar3DChart>
        <c:barDir val="col"/>
        <c:grouping val="clustered"/>
        <c:ser>
          <c:idx val="0"/>
          <c:order val="0"/>
          <c:dLbls>
            <c:showVal val="1"/>
          </c:dLbls>
          <c:cat>
            <c:strRef>
              <c:f>Sheet1!$D$140:$D$144</c:f>
              <c:strCache>
                <c:ptCount val="5"/>
                <c:pt idx="0">
                  <c:v>BSF</c:v>
                </c:pt>
                <c:pt idx="1">
                  <c:v>CRPF</c:v>
                </c:pt>
                <c:pt idx="2">
                  <c:v>ITBP</c:v>
                </c:pt>
                <c:pt idx="3">
                  <c:v>SSB</c:v>
                </c:pt>
                <c:pt idx="4">
                  <c:v>CISF</c:v>
                </c:pt>
              </c:strCache>
            </c:strRef>
          </c:cat>
          <c:val>
            <c:numRef>
              <c:f>Sheet1!$E$140:$E$144</c:f>
              <c:numCache>
                <c:formatCode>General</c:formatCode>
                <c:ptCount val="5"/>
                <c:pt idx="0">
                  <c:v>1.36</c:v>
                </c:pt>
                <c:pt idx="1">
                  <c:v>1.1499999999999857</c:v>
                </c:pt>
                <c:pt idx="2">
                  <c:v>0.52</c:v>
                </c:pt>
                <c:pt idx="3">
                  <c:v>0.47000000000000008</c:v>
                </c:pt>
                <c:pt idx="4">
                  <c:v>1.0000000000000005E-2</c:v>
                </c:pt>
              </c:numCache>
            </c:numRef>
          </c:val>
        </c:ser>
        <c:shape val="box"/>
        <c:axId val="169644800"/>
        <c:axId val="169646336"/>
        <c:axId val="0"/>
      </c:bar3DChart>
      <c:catAx>
        <c:axId val="169644800"/>
        <c:scaling>
          <c:orientation val="minMax"/>
        </c:scaling>
        <c:axPos val="b"/>
        <c:tickLblPos val="nextTo"/>
        <c:txPr>
          <a:bodyPr/>
          <a:lstStyle/>
          <a:p>
            <a:pPr>
              <a:defRPr sz="1200" b="1"/>
            </a:pPr>
            <a:endParaRPr lang="en-US"/>
          </a:p>
        </c:txPr>
        <c:crossAx val="169646336"/>
        <c:crosses val="autoZero"/>
        <c:auto val="1"/>
        <c:lblAlgn val="ctr"/>
        <c:lblOffset val="100"/>
      </c:catAx>
      <c:valAx>
        <c:axId val="169646336"/>
        <c:scaling>
          <c:orientation val="minMax"/>
        </c:scaling>
        <c:delete val="1"/>
        <c:axPos val="l"/>
        <c:majorGridlines/>
        <c:numFmt formatCode="General" sourceLinked="1"/>
        <c:tickLblPos val="none"/>
        <c:crossAx val="169644800"/>
        <c:crosses val="autoZero"/>
        <c:crossBetween val="between"/>
      </c:valAx>
    </c:plotArea>
    <c:plotVisOnly val="1"/>
  </c:chart>
  <c:spPr>
    <a:blipFill>
      <a:blip xmlns:r="http://schemas.openxmlformats.org/officeDocument/2006/relationships" r:embed="rId1"/>
      <a:tile tx="0" ty="0" sx="100000" sy="100000" flip="none" algn="tl"/>
    </a:blipFill>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7"/>
  <c:chart>
    <c:title>
      <c:tx>
        <c:rich>
          <a:bodyPr/>
          <a:lstStyle/>
          <a:p>
            <a:pPr>
              <a:defRPr>
                <a:solidFill>
                  <a:schemeClr val="bg1"/>
                </a:solidFill>
              </a:defRPr>
            </a:pPr>
            <a:r>
              <a:rPr lang="hi-IN">
                <a:solidFill>
                  <a:schemeClr val="bg1"/>
                </a:solidFill>
              </a:rPr>
              <a:t>आपकी राय में सीएपीएफ में आत्महत्या के क्या कारण हो सकते हैं? कृपया व्यक्त करें।</a:t>
            </a:r>
            <a:endParaRPr lang="en-US">
              <a:solidFill>
                <a:schemeClr val="bg1"/>
              </a:solidFill>
            </a:endParaRPr>
          </a:p>
        </c:rich>
      </c:tx>
      <c:layout>
        <c:manualLayout>
          <c:xMode val="edge"/>
          <c:yMode val="edge"/>
          <c:x val="0.12845571208592971"/>
          <c:y val="1.7167414459381615E-2"/>
        </c:manualLayout>
      </c:layout>
    </c:title>
    <c:plotArea>
      <c:layout>
        <c:manualLayout>
          <c:layoutTarget val="inner"/>
          <c:xMode val="edge"/>
          <c:yMode val="edge"/>
          <c:x val="0.51439414092132285"/>
          <c:y val="0.212101314183539"/>
          <c:w val="0.48376576899249296"/>
          <c:h val="0.7545284350009267"/>
        </c:manualLayout>
      </c:layout>
      <c:barChart>
        <c:barDir val="bar"/>
        <c:grouping val="clustered"/>
        <c:ser>
          <c:idx val="0"/>
          <c:order val="0"/>
          <c:dLbls>
            <c:txPr>
              <a:bodyPr/>
              <a:lstStyle/>
              <a:p>
                <a:pPr>
                  <a:defRPr b="1">
                    <a:solidFill>
                      <a:schemeClr val="bg1"/>
                    </a:solidFill>
                    <a:latin typeface="Times New Roman" pitchFamily="18" charset="0"/>
                    <a:cs typeface="Times New Roman" pitchFamily="18" charset="0"/>
                  </a:defRPr>
                </a:pPr>
                <a:endParaRPr lang="en-US"/>
              </a:p>
            </c:txPr>
            <c:showVal val="1"/>
          </c:dLbls>
          <c:cat>
            <c:strRef>
              <c:f>Sheet2!$A$1:$A$19</c:f>
              <c:strCache>
                <c:ptCount val="19"/>
                <c:pt idx="0">
                  <c:v>NO HRA</c:v>
                </c:pt>
                <c:pt idx="1">
                  <c:v>ABSENCE OF PENSION</c:v>
                </c:pt>
                <c:pt idx="2">
                  <c:v>LACK OF PERSONAL TIME</c:v>
                </c:pt>
                <c:pt idx="3">
                  <c:v>LONELINESS</c:v>
                </c:pt>
                <c:pt idx="4">
                  <c:v>HEALTH PROBLEM</c:v>
                </c:pt>
                <c:pt idx="5">
                  <c:v>DISCRIMINATION</c:v>
                </c:pt>
                <c:pt idx="6">
                  <c:v>LACK OF GUIDANCE DIRECTION / COUNSELING</c:v>
                </c:pt>
                <c:pt idx="7">
                  <c:v>NO PROMOTION</c:v>
                </c:pt>
                <c:pt idx="8">
                  <c:v>PERSONAL PROBLEM</c:v>
                </c:pt>
                <c:pt idx="9">
                  <c:v>FINANCIAL ISSUES</c:v>
                </c:pt>
                <c:pt idx="10">
                  <c:v>NEGLIGENCE BY SENIORS / LACK OF SUPPORT</c:v>
                </c:pt>
                <c:pt idx="11">
                  <c:v>LACK OF COMMUNICATION /CORPORATION/COORDINATION AMONGST CO WORKERS</c:v>
                </c:pt>
                <c:pt idx="12">
                  <c:v>MISUSE OF POWER / THREATS BY SENIORS</c:v>
                </c:pt>
                <c:pt idx="13">
                  <c:v>HARASSMENT /HUMILIATION /MISBEHAVIOR BY SENIORS</c:v>
                </c:pt>
                <c:pt idx="14">
                  <c:v>POSTING AWAY FROM HOMETOWN</c:v>
                </c:pt>
                <c:pt idx="15">
                  <c:v>MENTAL STRESS/ DEPRESSION</c:v>
                </c:pt>
                <c:pt idx="16">
                  <c:v>FAMILY ISSUES RESPONSIBILITIES</c:v>
                </c:pt>
                <c:pt idx="17">
                  <c:v>LONG DUTY HOURS WORK PRESSURE/LESS REST/ LESS SLEEP</c:v>
                </c:pt>
                <c:pt idx="18">
                  <c:v>LEAVE DISAPPROVAL</c:v>
                </c:pt>
              </c:strCache>
            </c:strRef>
          </c:cat>
          <c:val>
            <c:numRef>
              <c:f>Sheet2!$B$1:$B$19</c:f>
              <c:numCache>
                <c:formatCode>General</c:formatCode>
                <c:ptCount val="19"/>
                <c:pt idx="0">
                  <c:v>2</c:v>
                </c:pt>
                <c:pt idx="1">
                  <c:v>3</c:v>
                </c:pt>
                <c:pt idx="2">
                  <c:v>14</c:v>
                </c:pt>
                <c:pt idx="3">
                  <c:v>5</c:v>
                </c:pt>
                <c:pt idx="4">
                  <c:v>2</c:v>
                </c:pt>
                <c:pt idx="5">
                  <c:v>5</c:v>
                </c:pt>
                <c:pt idx="6">
                  <c:v>5</c:v>
                </c:pt>
                <c:pt idx="7">
                  <c:v>5</c:v>
                </c:pt>
                <c:pt idx="8">
                  <c:v>8</c:v>
                </c:pt>
                <c:pt idx="9">
                  <c:v>8</c:v>
                </c:pt>
                <c:pt idx="10">
                  <c:v>11</c:v>
                </c:pt>
                <c:pt idx="11">
                  <c:v>11</c:v>
                </c:pt>
                <c:pt idx="12">
                  <c:v>12</c:v>
                </c:pt>
                <c:pt idx="13">
                  <c:v>25</c:v>
                </c:pt>
                <c:pt idx="14">
                  <c:v>28</c:v>
                </c:pt>
                <c:pt idx="15">
                  <c:v>37</c:v>
                </c:pt>
                <c:pt idx="16">
                  <c:v>49</c:v>
                </c:pt>
                <c:pt idx="17">
                  <c:v>75</c:v>
                </c:pt>
                <c:pt idx="18">
                  <c:v>93</c:v>
                </c:pt>
              </c:numCache>
            </c:numRef>
          </c:val>
        </c:ser>
        <c:dLbls>
          <c:showVal val="1"/>
        </c:dLbls>
        <c:overlap val="-25"/>
        <c:axId val="169533824"/>
        <c:axId val="169535360"/>
      </c:barChart>
      <c:catAx>
        <c:axId val="169533824"/>
        <c:scaling>
          <c:orientation val="minMax"/>
        </c:scaling>
        <c:axPos val="l"/>
        <c:minorGridlines/>
        <c:majorTickMark val="none"/>
        <c:tickLblPos val="nextTo"/>
        <c:txPr>
          <a:bodyPr/>
          <a:lstStyle/>
          <a:p>
            <a:pPr>
              <a:defRPr sz="1050" b="1">
                <a:solidFill>
                  <a:schemeClr val="bg1"/>
                </a:solidFill>
                <a:latin typeface="Times New Roman" pitchFamily="18" charset="0"/>
                <a:cs typeface="Times New Roman" pitchFamily="18" charset="0"/>
              </a:defRPr>
            </a:pPr>
            <a:endParaRPr lang="en-US"/>
          </a:p>
        </c:txPr>
        <c:crossAx val="169535360"/>
        <c:crosses val="autoZero"/>
        <c:auto val="1"/>
        <c:lblAlgn val="ctr"/>
        <c:lblOffset val="100"/>
      </c:catAx>
      <c:valAx>
        <c:axId val="169535360"/>
        <c:scaling>
          <c:orientation val="minMax"/>
        </c:scaling>
        <c:delete val="1"/>
        <c:axPos val="b"/>
        <c:numFmt formatCode="General" sourceLinked="1"/>
        <c:majorTickMark val="none"/>
        <c:tickLblPos val="none"/>
        <c:crossAx val="169533824"/>
        <c:crosses val="autoZero"/>
        <c:crossBetween val="between"/>
      </c:valAx>
      <c:spPr>
        <a:solidFill>
          <a:schemeClr val="tx1">
            <a:lumMod val="50000"/>
            <a:lumOff val="50000"/>
          </a:schemeClr>
        </a:solidFill>
      </c:spPr>
    </c:plotArea>
    <c:plotVisOnly val="1"/>
  </c:chart>
  <c:spPr>
    <a:solidFill>
      <a:schemeClr val="tx1">
        <a:lumMod val="50000"/>
        <a:lumOff val="50000"/>
      </a:schemeClr>
    </a:solidFill>
  </c:spPr>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7"/>
  <c:chart>
    <c:title>
      <c:tx>
        <c:rich>
          <a:bodyPr/>
          <a:lstStyle/>
          <a:p>
            <a:pPr>
              <a:defRPr/>
            </a:pPr>
            <a:r>
              <a:rPr lang="hi-IN">
                <a:solidFill>
                  <a:schemeClr val="bg1"/>
                </a:solidFill>
              </a:rPr>
              <a:t>प्र06 सीएपीएफ में आत्महत्या ..एट्रीशन को कम करने के लिए कोई अन्य सुझाव (यदि कोई हो)?</a:t>
            </a:r>
            <a:endParaRPr lang="en-US">
              <a:solidFill>
                <a:schemeClr val="bg1"/>
              </a:solidFill>
            </a:endParaRPr>
          </a:p>
        </c:rich>
      </c:tx>
    </c:title>
    <c:plotArea>
      <c:layout/>
      <c:barChart>
        <c:barDir val="bar"/>
        <c:grouping val="clustered"/>
        <c:ser>
          <c:idx val="0"/>
          <c:order val="0"/>
          <c:dLbls>
            <c:txPr>
              <a:bodyPr/>
              <a:lstStyle/>
              <a:p>
                <a:pPr>
                  <a:defRPr b="1">
                    <a:solidFill>
                      <a:schemeClr val="bg1"/>
                    </a:solidFill>
                    <a:latin typeface="Times New Roman" pitchFamily="18" charset="0"/>
                    <a:cs typeface="Times New Roman" pitchFamily="18" charset="0"/>
                  </a:defRPr>
                </a:pPr>
                <a:endParaRPr lang="en-US"/>
              </a:p>
            </c:txPr>
            <c:showVal val="1"/>
          </c:dLbls>
          <c:cat>
            <c:strRef>
              <c:f>Sheet1!$A$1:$A$20</c:f>
              <c:strCache>
                <c:ptCount val="20"/>
                <c:pt idx="0">
                  <c:v>DEPLOYMENT WITH FRIENDS IN PAIR</c:v>
                </c:pt>
                <c:pt idx="1">
                  <c:v>INCREASE SALARY</c:v>
                </c:pt>
                <c:pt idx="2">
                  <c:v>FAIR DISTRIBUTION OF RESPONSIBILITIES</c:v>
                </c:pt>
                <c:pt idx="3">
                  <c:v>LESS PRESSURE/HARASSMENT/HUMILIATION BY SENIORS</c:v>
                </c:pt>
                <c:pt idx="4">
                  <c:v>TIMELY MENTAL HEALTH CHECKUPS / TREATMENTS / STRESS MANAGEMENT</c:v>
                </c:pt>
                <c:pt idx="5">
                  <c:v>SUPPORT OF SENIORS TO RESOLVE MATTERS/ CONFLICTS</c:v>
                </c:pt>
                <c:pt idx="6">
                  <c:v>MEDICAL FACILITY</c:v>
                </c:pt>
                <c:pt idx="7">
                  <c:v>SOFTENED / PROPER BEHAVIOR OF SENIORS</c:v>
                </c:pt>
                <c:pt idx="8">
                  <c:v>TIMELY PROMOTION</c:v>
                </c:pt>
                <c:pt idx="9">
                  <c:v>EDUCATION OF CHILDREN</c:v>
                </c:pt>
                <c:pt idx="10">
                  <c:v>ALLOW/INCREASE FAMILY TIME</c:v>
                </c:pt>
                <c:pt idx="11">
                  <c:v>INCREASE MAN POWER</c:v>
                </c:pt>
                <c:pt idx="12">
                  <c:v>FAMILY ACCOMMODATION FACILITY</c:v>
                </c:pt>
                <c:pt idx="13">
                  <c:v>SPORTS/ SOCIAL ACTIVITIES</c:v>
                </c:pt>
                <c:pt idx="14">
                  <c:v>PENSION</c:v>
                </c:pt>
                <c:pt idx="15">
                  <c:v>COUNSELING MORALE BOOSTING</c:v>
                </c:pt>
                <c:pt idx="16">
                  <c:v>WEEKLY OFF</c:v>
                </c:pt>
                <c:pt idx="17">
                  <c:v>POSTING  NEAR , AROUND HOMETOWN</c:v>
                </c:pt>
                <c:pt idx="18">
                  <c:v>SHORT WORKING HOURS / TIMELY REST/ SLEEP/ DUTY PATTERNS</c:v>
                </c:pt>
                <c:pt idx="19">
                  <c:v>ALLOW/INCREASE TIMELY  LEAVES /COMPENSATION</c:v>
                </c:pt>
              </c:strCache>
            </c:strRef>
          </c:cat>
          <c:val>
            <c:numRef>
              <c:f>Sheet1!$B$1:$B$20</c:f>
              <c:numCache>
                <c:formatCode>General</c:formatCode>
                <c:ptCount val="20"/>
                <c:pt idx="0">
                  <c:v>3</c:v>
                </c:pt>
                <c:pt idx="1">
                  <c:v>8</c:v>
                </c:pt>
                <c:pt idx="2">
                  <c:v>8</c:v>
                </c:pt>
                <c:pt idx="3">
                  <c:v>13</c:v>
                </c:pt>
                <c:pt idx="4">
                  <c:v>13</c:v>
                </c:pt>
                <c:pt idx="5">
                  <c:v>23</c:v>
                </c:pt>
                <c:pt idx="6">
                  <c:v>18</c:v>
                </c:pt>
                <c:pt idx="7">
                  <c:v>19</c:v>
                </c:pt>
                <c:pt idx="8">
                  <c:v>25</c:v>
                </c:pt>
                <c:pt idx="9">
                  <c:v>26</c:v>
                </c:pt>
                <c:pt idx="10">
                  <c:v>47</c:v>
                </c:pt>
                <c:pt idx="11">
                  <c:v>35</c:v>
                </c:pt>
                <c:pt idx="12">
                  <c:v>41</c:v>
                </c:pt>
                <c:pt idx="13">
                  <c:v>43</c:v>
                </c:pt>
                <c:pt idx="14">
                  <c:v>43</c:v>
                </c:pt>
                <c:pt idx="15">
                  <c:v>36</c:v>
                </c:pt>
                <c:pt idx="16">
                  <c:v>48</c:v>
                </c:pt>
                <c:pt idx="17">
                  <c:v>54</c:v>
                </c:pt>
                <c:pt idx="18">
                  <c:v>59</c:v>
                </c:pt>
                <c:pt idx="19">
                  <c:v>162</c:v>
                </c:pt>
              </c:numCache>
            </c:numRef>
          </c:val>
        </c:ser>
        <c:dLbls>
          <c:showVal val="1"/>
        </c:dLbls>
        <c:gapWidth val="95"/>
        <c:axId val="169465344"/>
        <c:axId val="169466880"/>
      </c:barChart>
      <c:catAx>
        <c:axId val="169465344"/>
        <c:scaling>
          <c:orientation val="minMax"/>
        </c:scaling>
        <c:axPos val="l"/>
        <c:minorGridlines/>
        <c:majorTickMark val="none"/>
        <c:tickLblPos val="nextTo"/>
        <c:txPr>
          <a:bodyPr/>
          <a:lstStyle/>
          <a:p>
            <a:pPr>
              <a:defRPr b="1">
                <a:solidFill>
                  <a:schemeClr val="bg1"/>
                </a:solidFill>
                <a:latin typeface="Times New Roman" pitchFamily="18" charset="0"/>
                <a:cs typeface="Times New Roman" pitchFamily="18" charset="0"/>
              </a:defRPr>
            </a:pPr>
            <a:endParaRPr lang="en-US"/>
          </a:p>
        </c:txPr>
        <c:crossAx val="169466880"/>
        <c:crosses val="autoZero"/>
        <c:auto val="1"/>
        <c:lblAlgn val="ctr"/>
        <c:lblOffset val="100"/>
      </c:catAx>
      <c:valAx>
        <c:axId val="169466880"/>
        <c:scaling>
          <c:orientation val="minMax"/>
        </c:scaling>
        <c:delete val="1"/>
        <c:axPos val="b"/>
        <c:numFmt formatCode="General" sourceLinked="1"/>
        <c:majorTickMark val="none"/>
        <c:tickLblPos val="none"/>
        <c:crossAx val="169465344"/>
        <c:crosses val="autoZero"/>
        <c:crossBetween val="between"/>
      </c:valAx>
      <c:spPr>
        <a:solidFill>
          <a:schemeClr val="tx1">
            <a:lumMod val="50000"/>
            <a:lumOff val="50000"/>
          </a:schemeClr>
        </a:solidFill>
      </c:spPr>
    </c:plotArea>
    <c:plotVisOnly val="1"/>
  </c:chart>
  <c:spPr>
    <a:solidFill>
      <a:schemeClr val="tx1">
        <a:lumMod val="50000"/>
        <a:lumOff val="50000"/>
      </a:schemeClr>
    </a:solidFill>
  </c:spPr>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32"/>
  <c:chart>
    <c:title>
      <c:tx>
        <c:rich>
          <a:bodyPr/>
          <a:lstStyle/>
          <a:p>
            <a:pPr>
              <a:defRPr>
                <a:solidFill>
                  <a:schemeClr val="bg1"/>
                </a:solidFill>
              </a:defRPr>
            </a:pPr>
            <a:r>
              <a:rPr lang="hi-IN">
                <a:solidFill>
                  <a:schemeClr val="bg1"/>
                </a:solidFill>
              </a:rPr>
              <a:t>आपकी राय में सीएपीएफ में आत्महत्या के क्या कारण हो सकते हैं? कृपया व्यक्त करें।</a:t>
            </a:r>
            <a:endParaRPr lang="en-US">
              <a:solidFill>
                <a:schemeClr val="bg1"/>
              </a:solidFill>
            </a:endParaRPr>
          </a:p>
        </c:rich>
      </c:tx>
    </c:title>
    <c:plotArea>
      <c:layout>
        <c:manualLayout>
          <c:layoutTarget val="inner"/>
          <c:xMode val="edge"/>
          <c:yMode val="edge"/>
          <c:x val="0.35922060597655464"/>
          <c:y val="0.14489331369404021"/>
          <c:w val="0.6396920028803228"/>
          <c:h val="0.84037721635762674"/>
        </c:manualLayout>
      </c:layout>
      <c:barChart>
        <c:barDir val="bar"/>
        <c:grouping val="clustered"/>
        <c:ser>
          <c:idx val="0"/>
          <c:order val="0"/>
          <c:dLbls>
            <c:txPr>
              <a:bodyPr/>
              <a:lstStyle/>
              <a:p>
                <a:pPr>
                  <a:defRPr b="1">
                    <a:solidFill>
                      <a:schemeClr val="bg1"/>
                    </a:solidFill>
                    <a:latin typeface="Times New Roman" pitchFamily="18" charset="0"/>
                    <a:cs typeface="Times New Roman" pitchFamily="18" charset="0"/>
                  </a:defRPr>
                </a:pPr>
                <a:endParaRPr lang="en-US"/>
              </a:p>
            </c:txPr>
            <c:showVal val="1"/>
          </c:dLbls>
          <c:cat>
            <c:strRef>
              <c:f>Sheet2!$A$2:$A$43</c:f>
              <c:strCache>
                <c:ptCount val="41"/>
                <c:pt idx="0">
                  <c:v>Competitiona and Comparison with PSU employees</c:v>
                </c:pt>
                <c:pt idx="1">
                  <c:v>Accomodation</c:v>
                </c:pt>
                <c:pt idx="2">
                  <c:v>personal life professional life mixing up</c:v>
                </c:pt>
                <c:pt idx="3">
                  <c:v>negetaive social media influence</c:v>
                </c:pt>
                <c:pt idx="4">
                  <c:v>Alcoholism</c:v>
                </c:pt>
                <c:pt idx="5">
                  <c:v>running away from responsibilities</c:v>
                </c:pt>
                <c:pt idx="6">
                  <c:v>no leagal rights </c:v>
                </c:pt>
                <c:pt idx="7">
                  <c:v>Bribing for leaves </c:v>
                </c:pt>
                <c:pt idx="8">
                  <c:v>Personal problem</c:v>
                </c:pt>
                <c:pt idx="9">
                  <c:v>Promotion and progress</c:v>
                </c:pt>
                <c:pt idx="10">
                  <c:v>settlement , housing </c:v>
                </c:pt>
                <c:pt idx="11">
                  <c:v>curroption </c:v>
                </c:pt>
                <c:pt idx="12">
                  <c:v>use of mobile internet</c:v>
                </c:pt>
                <c:pt idx="13">
                  <c:v>extsting diesease </c:v>
                </c:pt>
                <c:pt idx="14">
                  <c:v>not good food </c:v>
                </c:pt>
                <c:pt idx="15">
                  <c:v>No canteen facility</c:v>
                </c:pt>
                <c:pt idx="16">
                  <c:v>Discrimination in allotment of duty </c:v>
                </c:pt>
                <c:pt idx="17">
                  <c:v>hirarchy issue , juniors pressurize seniors</c:v>
                </c:pt>
                <c:pt idx="18">
                  <c:v>stress management only on papers</c:v>
                </c:pt>
                <c:pt idx="19">
                  <c:v>misunderstanding / communication gap</c:v>
                </c:pt>
                <c:pt idx="20">
                  <c:v>No facilities at the time of transfer, Individual transfer of soldiers, transfer</c:v>
                </c:pt>
                <c:pt idx="21">
                  <c:v>Senior don’t coorperate</c:v>
                </c:pt>
                <c:pt idx="22">
                  <c:v>lack of counselling \ psychological treatment</c:v>
                </c:pt>
                <c:pt idx="23">
                  <c:v>lack of self confidence/ inability to handle stress</c:v>
                </c:pt>
                <c:pt idx="24">
                  <c:v>lack of sleep</c:v>
                </c:pt>
                <c:pt idx="25">
                  <c:v>non coorperation amongst coworkers</c:v>
                </c:pt>
                <c:pt idx="26">
                  <c:v>Work conditions</c:v>
                </c:pt>
                <c:pt idx="27">
                  <c:v>lonliness</c:v>
                </c:pt>
                <c:pt idx="28">
                  <c:v>don’t know</c:v>
                </c:pt>
                <c:pt idx="29">
                  <c:v>Low Salary</c:v>
                </c:pt>
                <c:pt idx="30">
                  <c:v>posting at harsh areas</c:v>
                </c:pt>
                <c:pt idx="31">
                  <c:v>misuse of seniority</c:v>
                </c:pt>
                <c:pt idx="32">
                  <c:v>cant keep family alongwith</c:v>
                </c:pt>
                <c:pt idx="33">
                  <c:v>senior behaviour not good/ Leadership </c:v>
                </c:pt>
                <c:pt idx="34">
                  <c:v>Stress at duty, pressure</c:v>
                </c:pt>
                <c:pt idx="35">
                  <c:v>heavy workload/ time</c:v>
                </c:pt>
                <c:pt idx="36">
                  <c:v>Domestic problem</c:v>
                </c:pt>
                <c:pt idx="37">
                  <c:v>Harrasment / humiliation by seniors</c:v>
                </c:pt>
                <c:pt idx="38">
                  <c:v>Depression / Tension</c:v>
                </c:pt>
                <c:pt idx="39">
                  <c:v>No leave on time </c:v>
                </c:pt>
                <c:pt idx="40">
                  <c:v>Family problem / personal problems</c:v>
                </c:pt>
              </c:strCache>
            </c:strRef>
          </c:cat>
          <c:val>
            <c:numRef>
              <c:f>Sheet2!$B$2:$B$43</c:f>
              <c:numCache>
                <c:formatCode>General</c:formatCode>
                <c:ptCount val="42"/>
                <c:pt idx="0">
                  <c:v>1</c:v>
                </c:pt>
                <c:pt idx="1">
                  <c:v>1</c:v>
                </c:pt>
                <c:pt idx="2">
                  <c:v>1</c:v>
                </c:pt>
                <c:pt idx="3">
                  <c:v>1</c:v>
                </c:pt>
                <c:pt idx="4">
                  <c:v>1</c:v>
                </c:pt>
                <c:pt idx="5">
                  <c:v>1</c:v>
                </c:pt>
                <c:pt idx="6">
                  <c:v>1</c:v>
                </c:pt>
                <c:pt idx="7">
                  <c:v>1</c:v>
                </c:pt>
                <c:pt idx="8">
                  <c:v>2</c:v>
                </c:pt>
                <c:pt idx="9">
                  <c:v>2</c:v>
                </c:pt>
                <c:pt idx="10">
                  <c:v>2</c:v>
                </c:pt>
                <c:pt idx="11">
                  <c:v>2</c:v>
                </c:pt>
                <c:pt idx="12">
                  <c:v>2</c:v>
                </c:pt>
                <c:pt idx="13">
                  <c:v>2</c:v>
                </c:pt>
                <c:pt idx="14">
                  <c:v>3</c:v>
                </c:pt>
                <c:pt idx="15">
                  <c:v>3</c:v>
                </c:pt>
                <c:pt idx="16">
                  <c:v>3</c:v>
                </c:pt>
                <c:pt idx="17">
                  <c:v>3</c:v>
                </c:pt>
                <c:pt idx="18">
                  <c:v>4</c:v>
                </c:pt>
                <c:pt idx="19">
                  <c:v>4</c:v>
                </c:pt>
                <c:pt idx="20">
                  <c:v>5</c:v>
                </c:pt>
                <c:pt idx="21">
                  <c:v>5</c:v>
                </c:pt>
                <c:pt idx="22">
                  <c:v>5</c:v>
                </c:pt>
                <c:pt idx="23">
                  <c:v>6</c:v>
                </c:pt>
                <c:pt idx="24">
                  <c:v>6</c:v>
                </c:pt>
                <c:pt idx="25">
                  <c:v>7</c:v>
                </c:pt>
                <c:pt idx="26">
                  <c:v>7</c:v>
                </c:pt>
                <c:pt idx="27">
                  <c:v>8</c:v>
                </c:pt>
                <c:pt idx="28">
                  <c:v>8</c:v>
                </c:pt>
                <c:pt idx="29">
                  <c:v>8</c:v>
                </c:pt>
                <c:pt idx="30">
                  <c:v>9</c:v>
                </c:pt>
                <c:pt idx="31">
                  <c:v>16</c:v>
                </c:pt>
                <c:pt idx="32">
                  <c:v>27</c:v>
                </c:pt>
                <c:pt idx="33">
                  <c:v>47</c:v>
                </c:pt>
                <c:pt idx="34">
                  <c:v>52</c:v>
                </c:pt>
                <c:pt idx="35">
                  <c:v>53</c:v>
                </c:pt>
                <c:pt idx="36">
                  <c:v>58</c:v>
                </c:pt>
                <c:pt idx="37">
                  <c:v>64</c:v>
                </c:pt>
                <c:pt idx="38">
                  <c:v>80</c:v>
                </c:pt>
                <c:pt idx="39">
                  <c:v>108</c:v>
                </c:pt>
                <c:pt idx="40">
                  <c:v>163</c:v>
                </c:pt>
              </c:numCache>
            </c:numRef>
          </c:val>
        </c:ser>
        <c:dLbls>
          <c:showVal val="1"/>
        </c:dLbls>
        <c:overlap val="-25"/>
        <c:axId val="169528320"/>
        <c:axId val="169317120"/>
      </c:barChart>
      <c:catAx>
        <c:axId val="169528320"/>
        <c:scaling>
          <c:orientation val="minMax"/>
        </c:scaling>
        <c:axPos val="l"/>
        <c:minorGridlines/>
        <c:majorTickMark val="none"/>
        <c:tickLblPos val="nextTo"/>
        <c:txPr>
          <a:bodyPr/>
          <a:lstStyle/>
          <a:p>
            <a:pPr>
              <a:defRPr sz="900" b="1">
                <a:solidFill>
                  <a:schemeClr val="bg1"/>
                </a:solidFill>
                <a:latin typeface="Times New Roman" pitchFamily="18" charset="0"/>
                <a:cs typeface="Times New Roman" pitchFamily="18" charset="0"/>
              </a:defRPr>
            </a:pPr>
            <a:endParaRPr lang="en-US"/>
          </a:p>
        </c:txPr>
        <c:crossAx val="169317120"/>
        <c:crosses val="autoZero"/>
        <c:auto val="1"/>
        <c:lblAlgn val="ctr"/>
        <c:lblOffset val="100"/>
      </c:catAx>
      <c:valAx>
        <c:axId val="169317120"/>
        <c:scaling>
          <c:orientation val="minMax"/>
        </c:scaling>
        <c:delete val="1"/>
        <c:axPos val="b"/>
        <c:numFmt formatCode="General" sourceLinked="1"/>
        <c:majorTickMark val="none"/>
        <c:tickLblPos val="none"/>
        <c:crossAx val="169528320"/>
        <c:crosses val="autoZero"/>
        <c:crossBetween val="between"/>
      </c:valAx>
      <c:spPr>
        <a:solidFill>
          <a:schemeClr val="tx1">
            <a:lumMod val="50000"/>
            <a:lumOff val="50000"/>
          </a:schemeClr>
        </a:solidFill>
      </c:spPr>
    </c:plotArea>
    <c:plotVisOnly val="1"/>
  </c:chart>
  <c:spPr>
    <a:solidFill>
      <a:schemeClr val="tx1">
        <a:lumMod val="50000"/>
        <a:lumOff val="50000"/>
      </a:schemeClr>
    </a:solidFill>
  </c:spPr>
  <c:externalData r:id="rId1"/>
  <c:userShapes r:id="rId2"/>
</c:chartSpace>
</file>

<file path=word/diagrams/_rels/data3.xml.rels><?xml version="1.0" encoding="UTF-8" standalone="yes"?>
<Relationships xmlns="http://schemas.openxmlformats.org/package/2006/relationships"><Relationship Id="rId1" Type="http://schemas.openxmlformats.org/officeDocument/2006/relationships/image" Target="../media/image14.jpeg"/></Relationships>
</file>

<file path=word/diagrams/_rels/drawing3.xml.rels><?xml version="1.0" encoding="UTF-8" standalone="yes"?>
<Relationships xmlns="http://schemas.openxmlformats.org/package/2006/relationships"><Relationship Id="rId1" Type="http://schemas.openxmlformats.org/officeDocument/2006/relationships/image" Target="../media/image14.jpeg"/></Relationships>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8898423-F684-47B6-8704-46DA1E8B41B1}" type="doc">
      <dgm:prSet loTypeId="urn:microsoft.com/office/officeart/2005/8/layout/radial4" loCatId="relationship" qsTypeId="urn:microsoft.com/office/officeart/2005/8/quickstyle/simple2" qsCatId="simple" csTypeId="urn:microsoft.com/office/officeart/2005/8/colors/accent2_1" csCatId="accent2" phldr="1"/>
      <dgm:spPr/>
      <dgm:t>
        <a:bodyPr/>
        <a:lstStyle/>
        <a:p>
          <a:endParaRPr lang="en-US"/>
        </a:p>
      </dgm:t>
    </dgm:pt>
    <dgm:pt modelId="{D8499E51-8CE4-4A10-BF90-59F7BCA93EAC}">
      <dgm:prSet phldrT="[Text]" custT="1"/>
      <dgm:spPr/>
      <dgm:t>
        <a:bodyPr/>
        <a:lstStyle/>
        <a:p>
          <a:r>
            <a:rPr lang="en-US" sz="1050" b="1"/>
            <a:t>Stressor 1</a:t>
          </a:r>
        </a:p>
        <a:p>
          <a:r>
            <a:rPr lang="en-US" sz="1050" b="1"/>
            <a:t>Job related</a:t>
          </a:r>
        </a:p>
      </dgm:t>
    </dgm:pt>
    <dgm:pt modelId="{2EC6BB8B-719D-44D0-BA53-B9B8D304195A}" type="parTrans" cxnId="{E01B2AFD-97D2-4551-A93C-6195C6BA274E}">
      <dgm:prSet/>
      <dgm:spPr/>
      <dgm:t>
        <a:bodyPr/>
        <a:lstStyle/>
        <a:p>
          <a:endParaRPr lang="en-US" sz="1000">
            <a:latin typeface="Arial Rounded MT Bold" pitchFamily="34" charset="0"/>
          </a:endParaRPr>
        </a:p>
      </dgm:t>
    </dgm:pt>
    <dgm:pt modelId="{F7845748-DF92-4580-B28D-16711D4697F6}" type="sibTrans" cxnId="{E01B2AFD-97D2-4551-A93C-6195C6BA274E}">
      <dgm:prSet/>
      <dgm:spPr/>
      <dgm:t>
        <a:bodyPr/>
        <a:lstStyle/>
        <a:p>
          <a:endParaRPr lang="en-US" sz="1000">
            <a:latin typeface="Arial Rounded MT Bold" pitchFamily="34" charset="0"/>
          </a:endParaRPr>
        </a:p>
      </dgm:t>
    </dgm:pt>
    <dgm:pt modelId="{204E6494-4FBF-4527-9009-2E66DF457A19}">
      <dgm:prSet phldrT="[Text]" custT="1"/>
      <dgm:spPr/>
      <dgm:t>
        <a:bodyPr/>
        <a:lstStyle/>
        <a:p>
          <a:r>
            <a:rPr lang="en-US" sz="1000" b="1"/>
            <a:t>Stressor 2</a:t>
          </a:r>
        </a:p>
        <a:p>
          <a:r>
            <a:rPr lang="en-US" sz="1000" b="1"/>
            <a:t>Service conditions related</a:t>
          </a:r>
        </a:p>
        <a:p>
          <a:r>
            <a:rPr lang="en-US" sz="1000" b="1"/>
            <a:t> </a:t>
          </a:r>
          <a:endParaRPr lang="en-US" sz="1000" b="1">
            <a:latin typeface="Arial Rounded MT Bold" pitchFamily="34" charset="0"/>
          </a:endParaRPr>
        </a:p>
      </dgm:t>
    </dgm:pt>
    <dgm:pt modelId="{EB9BDE76-7A48-41C0-A817-E3914B383993}" type="parTrans" cxnId="{57515C7B-E99C-4C9D-B402-19B74477B387}">
      <dgm:prSet/>
      <dgm:spPr/>
      <dgm:t>
        <a:bodyPr/>
        <a:lstStyle/>
        <a:p>
          <a:endParaRPr lang="en-US" sz="1000">
            <a:latin typeface="Arial Rounded MT Bold" pitchFamily="34" charset="0"/>
          </a:endParaRPr>
        </a:p>
      </dgm:t>
    </dgm:pt>
    <dgm:pt modelId="{D6CDF4D6-2679-4EB0-82AD-B95AF245F73E}" type="sibTrans" cxnId="{57515C7B-E99C-4C9D-B402-19B74477B387}">
      <dgm:prSet/>
      <dgm:spPr/>
      <dgm:t>
        <a:bodyPr/>
        <a:lstStyle/>
        <a:p>
          <a:endParaRPr lang="en-US" sz="1000">
            <a:latin typeface="Arial Rounded MT Bold" pitchFamily="34" charset="0"/>
          </a:endParaRPr>
        </a:p>
      </dgm:t>
    </dgm:pt>
    <dgm:pt modelId="{B6E20175-8515-4DDC-8B54-778B39332122}">
      <dgm:prSet phldrT="[Text]" custT="1"/>
      <dgm:spPr/>
      <dgm:t>
        <a:bodyPr/>
        <a:lstStyle/>
        <a:p>
          <a:r>
            <a:rPr lang="en-US" sz="1000" b="1"/>
            <a:t>Stressor 3 Infrastructure &amp; Amenities related </a:t>
          </a:r>
        </a:p>
      </dgm:t>
    </dgm:pt>
    <dgm:pt modelId="{83BAD169-5EFF-4391-8933-156A237D9A4B}" type="parTrans" cxnId="{4B5497AD-D3F1-4440-93F5-F8B7082CE06C}">
      <dgm:prSet/>
      <dgm:spPr/>
      <dgm:t>
        <a:bodyPr/>
        <a:lstStyle/>
        <a:p>
          <a:endParaRPr lang="en-US" sz="1000">
            <a:latin typeface="Arial Rounded MT Bold" pitchFamily="34" charset="0"/>
          </a:endParaRPr>
        </a:p>
      </dgm:t>
    </dgm:pt>
    <dgm:pt modelId="{3690A500-09F4-491E-8711-CE35D1991A52}" type="sibTrans" cxnId="{4B5497AD-D3F1-4440-93F5-F8B7082CE06C}">
      <dgm:prSet/>
      <dgm:spPr/>
      <dgm:t>
        <a:bodyPr/>
        <a:lstStyle/>
        <a:p>
          <a:endParaRPr lang="en-US" sz="1000">
            <a:latin typeface="Arial Rounded MT Bold" pitchFamily="34" charset="0"/>
          </a:endParaRPr>
        </a:p>
      </dgm:t>
    </dgm:pt>
    <dgm:pt modelId="{C6DDEBF6-D9A2-40AC-A9B2-F90C21A1EA72}">
      <dgm:prSet phldrT="[Text]" custT="1"/>
      <dgm:spPr/>
      <dgm:t>
        <a:bodyPr/>
        <a:lstStyle/>
        <a:p>
          <a:r>
            <a:rPr lang="en-US" sz="1000" b="1"/>
            <a:t>Stressor 4 Leadership related</a:t>
          </a:r>
        </a:p>
      </dgm:t>
    </dgm:pt>
    <dgm:pt modelId="{23A0B6EB-6596-4CE0-8D56-9D0111AB4F96}" type="parTrans" cxnId="{680DCB2F-FD46-49B5-876C-DE77C526F5AB}">
      <dgm:prSet/>
      <dgm:spPr/>
      <dgm:t>
        <a:bodyPr/>
        <a:lstStyle/>
        <a:p>
          <a:endParaRPr lang="en-US" sz="1000">
            <a:latin typeface="Arial Rounded MT Bold" pitchFamily="34" charset="0"/>
          </a:endParaRPr>
        </a:p>
      </dgm:t>
    </dgm:pt>
    <dgm:pt modelId="{C81B870B-9DCC-42CA-B16F-049D3B714DD7}" type="sibTrans" cxnId="{680DCB2F-FD46-49B5-876C-DE77C526F5AB}">
      <dgm:prSet/>
      <dgm:spPr/>
      <dgm:t>
        <a:bodyPr/>
        <a:lstStyle/>
        <a:p>
          <a:endParaRPr lang="en-US" sz="1000">
            <a:latin typeface="Arial Rounded MT Bold" pitchFamily="34" charset="0"/>
          </a:endParaRPr>
        </a:p>
      </dgm:t>
    </dgm:pt>
    <dgm:pt modelId="{611FF5F2-086A-4454-B0D8-9F19A558424D}">
      <dgm:prSet phldrT="[Text]" custT="1"/>
      <dgm:spPr/>
      <dgm:t>
        <a:bodyPr/>
        <a:lstStyle/>
        <a:p>
          <a:r>
            <a:rPr lang="en-US" sz="1000" b="1"/>
            <a:t>Stressor 5</a:t>
          </a:r>
        </a:p>
        <a:p>
          <a:r>
            <a:rPr lang="en-US" sz="1000" b="1"/>
            <a:t> Family &amp; Social aspects related</a:t>
          </a:r>
        </a:p>
      </dgm:t>
    </dgm:pt>
    <dgm:pt modelId="{F814D117-4A78-41A7-90CC-B1B890C3E3D3}" type="parTrans" cxnId="{D1861684-0513-4F5F-90C4-E242D1175066}">
      <dgm:prSet/>
      <dgm:spPr/>
      <dgm:t>
        <a:bodyPr/>
        <a:lstStyle/>
        <a:p>
          <a:endParaRPr lang="en-US"/>
        </a:p>
      </dgm:t>
    </dgm:pt>
    <dgm:pt modelId="{1BA1BB44-4282-40B3-A2E5-C21C361CBE26}" type="sibTrans" cxnId="{D1861684-0513-4F5F-90C4-E242D1175066}">
      <dgm:prSet/>
      <dgm:spPr/>
      <dgm:t>
        <a:bodyPr/>
        <a:lstStyle/>
        <a:p>
          <a:endParaRPr lang="en-US"/>
        </a:p>
      </dgm:t>
    </dgm:pt>
    <dgm:pt modelId="{EED3C940-0014-4CE9-A675-1B0E0BFA0E1B}">
      <dgm:prSet phldrT="[Text]" custT="1"/>
      <dgm:spPr/>
      <dgm:t>
        <a:bodyPr/>
        <a:lstStyle/>
        <a:p>
          <a:r>
            <a:rPr lang="en-US" sz="1000" b="1"/>
            <a:t>Stressor 6 Personal factors</a:t>
          </a:r>
        </a:p>
      </dgm:t>
    </dgm:pt>
    <dgm:pt modelId="{0D9C5076-A27D-4A12-992C-48208F8881A1}" type="sibTrans" cxnId="{FB7D6776-0961-4708-8D30-4CAF5C12BF31}">
      <dgm:prSet/>
      <dgm:spPr/>
      <dgm:t>
        <a:bodyPr/>
        <a:lstStyle/>
        <a:p>
          <a:endParaRPr lang="en-US" sz="1000">
            <a:latin typeface="Arial Rounded MT Bold" pitchFamily="34" charset="0"/>
          </a:endParaRPr>
        </a:p>
      </dgm:t>
    </dgm:pt>
    <dgm:pt modelId="{B5299003-BD81-4106-9CD8-33D6D1B880A7}" type="parTrans" cxnId="{FB7D6776-0961-4708-8D30-4CAF5C12BF31}">
      <dgm:prSet/>
      <dgm:spPr/>
      <dgm:t>
        <a:bodyPr/>
        <a:lstStyle/>
        <a:p>
          <a:endParaRPr lang="en-US" sz="1000">
            <a:latin typeface="Arial Rounded MT Bold" pitchFamily="34" charset="0"/>
          </a:endParaRPr>
        </a:p>
      </dgm:t>
    </dgm:pt>
    <dgm:pt modelId="{875FBF90-B3E3-4A4E-AF1E-3EF57F3FA3F1}">
      <dgm:prSet phldrT="[Text]" custT="1"/>
      <dgm:spPr>
        <a:solidFill>
          <a:schemeClr val="lt1">
            <a:hueOff val="0"/>
            <a:satOff val="0"/>
            <a:lumOff val="0"/>
          </a:schemeClr>
        </a:solidFill>
      </dgm:spPr>
      <dgm:t>
        <a:bodyPr/>
        <a:lstStyle/>
        <a:p>
          <a:r>
            <a:rPr lang="en-US" sz="1000" b="1">
              <a:latin typeface="Arial Rounded MT Bold" pitchFamily="34" charset="0"/>
            </a:rPr>
            <a:t>Different Stressors for Personnel</a:t>
          </a:r>
        </a:p>
      </dgm:t>
    </dgm:pt>
    <dgm:pt modelId="{5CD94593-2166-485C-B361-2B64C18FCE8C}" type="sibTrans" cxnId="{AC45E25E-A9F5-45B0-88DB-DF3F40389D30}">
      <dgm:prSet/>
      <dgm:spPr/>
      <dgm:t>
        <a:bodyPr/>
        <a:lstStyle/>
        <a:p>
          <a:endParaRPr lang="en-US" sz="1000">
            <a:latin typeface="Arial Rounded MT Bold" pitchFamily="34" charset="0"/>
          </a:endParaRPr>
        </a:p>
      </dgm:t>
    </dgm:pt>
    <dgm:pt modelId="{A2F67AC9-20FE-40E3-B33D-DB24D5A2091C}" type="parTrans" cxnId="{AC45E25E-A9F5-45B0-88DB-DF3F40389D30}">
      <dgm:prSet/>
      <dgm:spPr/>
      <dgm:t>
        <a:bodyPr/>
        <a:lstStyle/>
        <a:p>
          <a:endParaRPr lang="en-US" sz="1000">
            <a:latin typeface="Arial Rounded MT Bold" pitchFamily="34" charset="0"/>
          </a:endParaRPr>
        </a:p>
      </dgm:t>
    </dgm:pt>
    <dgm:pt modelId="{0CEE480D-EEB9-420D-A2E6-765D9AEA0AA4}" type="pres">
      <dgm:prSet presAssocID="{58898423-F684-47B6-8704-46DA1E8B41B1}" presName="cycle" presStyleCnt="0">
        <dgm:presLayoutVars>
          <dgm:chMax val="1"/>
          <dgm:dir/>
          <dgm:animLvl val="ctr"/>
          <dgm:resizeHandles val="exact"/>
        </dgm:presLayoutVars>
      </dgm:prSet>
      <dgm:spPr/>
      <dgm:t>
        <a:bodyPr/>
        <a:lstStyle/>
        <a:p>
          <a:endParaRPr lang="en-US"/>
        </a:p>
      </dgm:t>
    </dgm:pt>
    <dgm:pt modelId="{31F5744B-B4EF-4C0F-958B-77772C6CCEB5}" type="pres">
      <dgm:prSet presAssocID="{875FBF90-B3E3-4A4E-AF1E-3EF57F3FA3F1}" presName="centerShape" presStyleLbl="node0" presStyleIdx="0" presStyleCnt="1" custLinFactNeighborX="754" custLinFactNeighborY="5"/>
      <dgm:spPr/>
      <dgm:t>
        <a:bodyPr/>
        <a:lstStyle/>
        <a:p>
          <a:endParaRPr lang="en-US"/>
        </a:p>
      </dgm:t>
    </dgm:pt>
    <dgm:pt modelId="{6641A101-72A6-42F7-8D2C-69C525FE0A92}" type="pres">
      <dgm:prSet presAssocID="{2EC6BB8B-719D-44D0-BA53-B9B8D304195A}" presName="parTrans" presStyleLbl="bgSibTrans2D1" presStyleIdx="0" presStyleCnt="6" custScaleX="89193" custLinFactNeighborX="9925" custLinFactNeighborY="-7971"/>
      <dgm:spPr/>
      <dgm:t>
        <a:bodyPr/>
        <a:lstStyle/>
        <a:p>
          <a:endParaRPr lang="en-US"/>
        </a:p>
      </dgm:t>
    </dgm:pt>
    <dgm:pt modelId="{C320A850-9633-4279-8667-07E4A238BFF2}" type="pres">
      <dgm:prSet presAssocID="{D8499E51-8CE4-4A10-BF90-59F7BCA93EAC}" presName="node" presStyleLbl="node1" presStyleIdx="0" presStyleCnt="6" custScaleY="131405" custRadScaleRad="104191" custRadScaleInc="-83">
        <dgm:presLayoutVars>
          <dgm:bulletEnabled val="1"/>
        </dgm:presLayoutVars>
      </dgm:prSet>
      <dgm:spPr/>
      <dgm:t>
        <a:bodyPr/>
        <a:lstStyle/>
        <a:p>
          <a:endParaRPr lang="en-US"/>
        </a:p>
      </dgm:t>
    </dgm:pt>
    <dgm:pt modelId="{DCDE832D-E827-40C2-964D-BB8974F7E252}" type="pres">
      <dgm:prSet presAssocID="{EB9BDE76-7A48-41C0-A817-E3914B383993}" presName="parTrans" presStyleLbl="bgSibTrans2D1" presStyleIdx="1" presStyleCnt="6"/>
      <dgm:spPr/>
      <dgm:t>
        <a:bodyPr/>
        <a:lstStyle/>
        <a:p>
          <a:endParaRPr lang="en-US"/>
        </a:p>
      </dgm:t>
    </dgm:pt>
    <dgm:pt modelId="{0B3F7FC4-A1B8-4212-8392-9AAE6F4F1848}" type="pres">
      <dgm:prSet presAssocID="{204E6494-4FBF-4527-9009-2E66DF457A19}" presName="node" presStyleLbl="node1" presStyleIdx="1" presStyleCnt="6" custScaleY="104285" custRadScaleRad="107495" custRadScaleInc="-1110">
        <dgm:presLayoutVars>
          <dgm:bulletEnabled val="1"/>
        </dgm:presLayoutVars>
      </dgm:prSet>
      <dgm:spPr/>
      <dgm:t>
        <a:bodyPr/>
        <a:lstStyle/>
        <a:p>
          <a:endParaRPr lang="en-US"/>
        </a:p>
      </dgm:t>
    </dgm:pt>
    <dgm:pt modelId="{A56137E9-5DCC-4CC6-97B9-6FFC6ADCAFCD}" type="pres">
      <dgm:prSet presAssocID="{83BAD169-5EFF-4391-8933-156A237D9A4B}" presName="parTrans" presStyleLbl="bgSibTrans2D1" presStyleIdx="2" presStyleCnt="6"/>
      <dgm:spPr/>
      <dgm:t>
        <a:bodyPr/>
        <a:lstStyle/>
        <a:p>
          <a:endParaRPr lang="en-US"/>
        </a:p>
      </dgm:t>
    </dgm:pt>
    <dgm:pt modelId="{C8E25D43-01D1-43B6-B768-4E855A9988FB}" type="pres">
      <dgm:prSet presAssocID="{B6E20175-8515-4DDC-8B54-778B39332122}" presName="node" presStyleLbl="node1" presStyleIdx="2" presStyleCnt="6">
        <dgm:presLayoutVars>
          <dgm:bulletEnabled val="1"/>
        </dgm:presLayoutVars>
      </dgm:prSet>
      <dgm:spPr/>
      <dgm:t>
        <a:bodyPr/>
        <a:lstStyle/>
        <a:p>
          <a:endParaRPr lang="en-US"/>
        </a:p>
      </dgm:t>
    </dgm:pt>
    <dgm:pt modelId="{E573EC6E-4221-44BD-A25B-7DB4215E79C2}" type="pres">
      <dgm:prSet presAssocID="{23A0B6EB-6596-4CE0-8D56-9D0111AB4F96}" presName="parTrans" presStyleLbl="bgSibTrans2D1" presStyleIdx="3" presStyleCnt="6"/>
      <dgm:spPr/>
      <dgm:t>
        <a:bodyPr/>
        <a:lstStyle/>
        <a:p>
          <a:endParaRPr lang="en-US"/>
        </a:p>
      </dgm:t>
    </dgm:pt>
    <dgm:pt modelId="{8D46CB47-6F50-4A2E-BCB6-7632459ECFA5}" type="pres">
      <dgm:prSet presAssocID="{C6DDEBF6-D9A2-40AC-A9B2-F90C21A1EA72}" presName="node" presStyleLbl="node1" presStyleIdx="3" presStyleCnt="6" custScaleX="110620" custScaleY="90381" custRadScaleRad="100839" custRadScaleInc="-1680">
        <dgm:presLayoutVars>
          <dgm:bulletEnabled val="1"/>
        </dgm:presLayoutVars>
      </dgm:prSet>
      <dgm:spPr/>
      <dgm:t>
        <a:bodyPr/>
        <a:lstStyle/>
        <a:p>
          <a:endParaRPr lang="en-US"/>
        </a:p>
      </dgm:t>
    </dgm:pt>
    <dgm:pt modelId="{4F1D0089-D13D-4D92-9967-A0E22AA0E335}" type="pres">
      <dgm:prSet presAssocID="{F814D117-4A78-41A7-90CC-B1B890C3E3D3}" presName="parTrans" presStyleLbl="bgSibTrans2D1" presStyleIdx="4" presStyleCnt="6"/>
      <dgm:spPr/>
      <dgm:t>
        <a:bodyPr/>
        <a:lstStyle/>
        <a:p>
          <a:endParaRPr lang="en-US"/>
        </a:p>
      </dgm:t>
    </dgm:pt>
    <dgm:pt modelId="{4CA0D3F8-0224-423A-8E0B-AF469E7F0C80}" type="pres">
      <dgm:prSet presAssocID="{611FF5F2-086A-4454-B0D8-9F19A558424D}" presName="node" presStyleLbl="node1" presStyleIdx="4" presStyleCnt="6">
        <dgm:presLayoutVars>
          <dgm:bulletEnabled val="1"/>
        </dgm:presLayoutVars>
      </dgm:prSet>
      <dgm:spPr/>
      <dgm:t>
        <a:bodyPr/>
        <a:lstStyle/>
        <a:p>
          <a:endParaRPr lang="en-US"/>
        </a:p>
      </dgm:t>
    </dgm:pt>
    <dgm:pt modelId="{410C8213-FA6C-4C16-988C-BB3ECC592720}" type="pres">
      <dgm:prSet presAssocID="{B5299003-BD81-4106-9CD8-33D6D1B880A7}" presName="parTrans" presStyleLbl="bgSibTrans2D1" presStyleIdx="5" presStyleCnt="6" custLinFactNeighborX="-8869"/>
      <dgm:spPr/>
      <dgm:t>
        <a:bodyPr/>
        <a:lstStyle/>
        <a:p>
          <a:endParaRPr lang="en-US"/>
        </a:p>
      </dgm:t>
    </dgm:pt>
    <dgm:pt modelId="{EA9FFEFB-7E47-4833-AAD2-9BE4D64158FC}" type="pres">
      <dgm:prSet presAssocID="{EED3C940-0014-4CE9-A675-1B0E0BFA0E1B}" presName="node" presStyleLbl="node1" presStyleIdx="5" presStyleCnt="6" custScaleY="113305">
        <dgm:presLayoutVars>
          <dgm:bulletEnabled val="1"/>
        </dgm:presLayoutVars>
      </dgm:prSet>
      <dgm:spPr/>
      <dgm:t>
        <a:bodyPr/>
        <a:lstStyle/>
        <a:p>
          <a:endParaRPr lang="en-US"/>
        </a:p>
      </dgm:t>
    </dgm:pt>
  </dgm:ptLst>
  <dgm:cxnLst>
    <dgm:cxn modelId="{F7085BA1-2E9D-48F0-830B-8A89F2B81C63}" type="presOf" srcId="{23A0B6EB-6596-4CE0-8D56-9D0111AB4F96}" destId="{E573EC6E-4221-44BD-A25B-7DB4215E79C2}" srcOrd="0" destOrd="0" presId="urn:microsoft.com/office/officeart/2005/8/layout/radial4"/>
    <dgm:cxn modelId="{9C57CD7E-7029-47DA-8A4A-4B466AE560B2}" type="presOf" srcId="{2EC6BB8B-719D-44D0-BA53-B9B8D304195A}" destId="{6641A101-72A6-42F7-8D2C-69C525FE0A92}" srcOrd="0" destOrd="0" presId="urn:microsoft.com/office/officeart/2005/8/layout/radial4"/>
    <dgm:cxn modelId="{4B5497AD-D3F1-4440-93F5-F8B7082CE06C}" srcId="{875FBF90-B3E3-4A4E-AF1E-3EF57F3FA3F1}" destId="{B6E20175-8515-4DDC-8B54-778B39332122}" srcOrd="2" destOrd="0" parTransId="{83BAD169-5EFF-4391-8933-156A237D9A4B}" sibTransId="{3690A500-09F4-491E-8711-CE35D1991A52}"/>
    <dgm:cxn modelId="{5FEF092C-93F1-48AB-926A-4B5B4384666E}" type="presOf" srcId="{EB9BDE76-7A48-41C0-A817-E3914B383993}" destId="{DCDE832D-E827-40C2-964D-BB8974F7E252}" srcOrd="0" destOrd="0" presId="urn:microsoft.com/office/officeart/2005/8/layout/radial4"/>
    <dgm:cxn modelId="{F68D90AE-AB15-4B3D-B860-7DB5F605AB1E}" type="presOf" srcId="{B5299003-BD81-4106-9CD8-33D6D1B880A7}" destId="{410C8213-FA6C-4C16-988C-BB3ECC592720}" srcOrd="0" destOrd="0" presId="urn:microsoft.com/office/officeart/2005/8/layout/radial4"/>
    <dgm:cxn modelId="{098680CE-F403-4459-BB02-070C3F0C176B}" type="presOf" srcId="{F814D117-4A78-41A7-90CC-B1B890C3E3D3}" destId="{4F1D0089-D13D-4D92-9967-A0E22AA0E335}" srcOrd="0" destOrd="0" presId="urn:microsoft.com/office/officeart/2005/8/layout/radial4"/>
    <dgm:cxn modelId="{8994EFC8-B54A-4DC4-901D-7B723C48C032}" type="presOf" srcId="{D8499E51-8CE4-4A10-BF90-59F7BCA93EAC}" destId="{C320A850-9633-4279-8667-07E4A238BFF2}" srcOrd="0" destOrd="0" presId="urn:microsoft.com/office/officeart/2005/8/layout/radial4"/>
    <dgm:cxn modelId="{09F6D2F1-6B3F-428A-9BBC-4B4DAA0813B8}" type="presOf" srcId="{204E6494-4FBF-4527-9009-2E66DF457A19}" destId="{0B3F7FC4-A1B8-4212-8392-9AAE6F4F1848}" srcOrd="0" destOrd="0" presId="urn:microsoft.com/office/officeart/2005/8/layout/radial4"/>
    <dgm:cxn modelId="{5E309A5F-B66D-43CC-BB6A-C0995122FA4B}" type="presOf" srcId="{83BAD169-5EFF-4391-8933-156A237D9A4B}" destId="{A56137E9-5DCC-4CC6-97B9-6FFC6ADCAFCD}" srcOrd="0" destOrd="0" presId="urn:microsoft.com/office/officeart/2005/8/layout/radial4"/>
    <dgm:cxn modelId="{D821C0F7-1C2A-4F06-B2B8-D4F7628795AA}" type="presOf" srcId="{EED3C940-0014-4CE9-A675-1B0E0BFA0E1B}" destId="{EA9FFEFB-7E47-4833-AAD2-9BE4D64158FC}" srcOrd="0" destOrd="0" presId="urn:microsoft.com/office/officeart/2005/8/layout/radial4"/>
    <dgm:cxn modelId="{E01B2AFD-97D2-4551-A93C-6195C6BA274E}" srcId="{875FBF90-B3E3-4A4E-AF1E-3EF57F3FA3F1}" destId="{D8499E51-8CE4-4A10-BF90-59F7BCA93EAC}" srcOrd="0" destOrd="0" parTransId="{2EC6BB8B-719D-44D0-BA53-B9B8D304195A}" sibTransId="{F7845748-DF92-4580-B28D-16711D4697F6}"/>
    <dgm:cxn modelId="{124DBC06-D4B0-4F05-9F15-43F61165898F}" type="presOf" srcId="{B6E20175-8515-4DDC-8B54-778B39332122}" destId="{C8E25D43-01D1-43B6-B768-4E855A9988FB}" srcOrd="0" destOrd="0" presId="urn:microsoft.com/office/officeart/2005/8/layout/radial4"/>
    <dgm:cxn modelId="{C5C69EE1-7723-4B33-8E4A-70E6382D1506}" type="presOf" srcId="{58898423-F684-47B6-8704-46DA1E8B41B1}" destId="{0CEE480D-EEB9-420D-A2E6-765D9AEA0AA4}" srcOrd="0" destOrd="0" presId="urn:microsoft.com/office/officeart/2005/8/layout/radial4"/>
    <dgm:cxn modelId="{AC45E25E-A9F5-45B0-88DB-DF3F40389D30}" srcId="{58898423-F684-47B6-8704-46DA1E8B41B1}" destId="{875FBF90-B3E3-4A4E-AF1E-3EF57F3FA3F1}" srcOrd="0" destOrd="0" parTransId="{A2F67AC9-20FE-40E3-B33D-DB24D5A2091C}" sibTransId="{5CD94593-2166-485C-B361-2B64C18FCE8C}"/>
    <dgm:cxn modelId="{FB7D6776-0961-4708-8D30-4CAF5C12BF31}" srcId="{875FBF90-B3E3-4A4E-AF1E-3EF57F3FA3F1}" destId="{EED3C940-0014-4CE9-A675-1B0E0BFA0E1B}" srcOrd="5" destOrd="0" parTransId="{B5299003-BD81-4106-9CD8-33D6D1B880A7}" sibTransId="{0D9C5076-A27D-4A12-992C-48208F8881A1}"/>
    <dgm:cxn modelId="{ADB4EB2B-F7B9-43CE-BA4A-279B9DC61A0B}" type="presOf" srcId="{611FF5F2-086A-4454-B0D8-9F19A558424D}" destId="{4CA0D3F8-0224-423A-8E0B-AF469E7F0C80}" srcOrd="0" destOrd="0" presId="urn:microsoft.com/office/officeart/2005/8/layout/radial4"/>
    <dgm:cxn modelId="{DA50C7AC-6BD0-4902-88FD-468A9AEF3AF9}" type="presOf" srcId="{875FBF90-B3E3-4A4E-AF1E-3EF57F3FA3F1}" destId="{31F5744B-B4EF-4C0F-958B-77772C6CCEB5}" srcOrd="0" destOrd="0" presId="urn:microsoft.com/office/officeart/2005/8/layout/radial4"/>
    <dgm:cxn modelId="{71063840-1B1B-48DF-A0EE-54CF6E1426BD}" type="presOf" srcId="{C6DDEBF6-D9A2-40AC-A9B2-F90C21A1EA72}" destId="{8D46CB47-6F50-4A2E-BCB6-7632459ECFA5}" srcOrd="0" destOrd="0" presId="urn:microsoft.com/office/officeart/2005/8/layout/radial4"/>
    <dgm:cxn modelId="{680DCB2F-FD46-49B5-876C-DE77C526F5AB}" srcId="{875FBF90-B3E3-4A4E-AF1E-3EF57F3FA3F1}" destId="{C6DDEBF6-D9A2-40AC-A9B2-F90C21A1EA72}" srcOrd="3" destOrd="0" parTransId="{23A0B6EB-6596-4CE0-8D56-9D0111AB4F96}" sibTransId="{C81B870B-9DCC-42CA-B16F-049D3B714DD7}"/>
    <dgm:cxn modelId="{57515C7B-E99C-4C9D-B402-19B74477B387}" srcId="{875FBF90-B3E3-4A4E-AF1E-3EF57F3FA3F1}" destId="{204E6494-4FBF-4527-9009-2E66DF457A19}" srcOrd="1" destOrd="0" parTransId="{EB9BDE76-7A48-41C0-A817-E3914B383993}" sibTransId="{D6CDF4D6-2679-4EB0-82AD-B95AF245F73E}"/>
    <dgm:cxn modelId="{D1861684-0513-4F5F-90C4-E242D1175066}" srcId="{875FBF90-B3E3-4A4E-AF1E-3EF57F3FA3F1}" destId="{611FF5F2-086A-4454-B0D8-9F19A558424D}" srcOrd="4" destOrd="0" parTransId="{F814D117-4A78-41A7-90CC-B1B890C3E3D3}" sibTransId="{1BA1BB44-4282-40B3-A2E5-C21C361CBE26}"/>
    <dgm:cxn modelId="{19424064-7BE5-4FEC-8C09-889655B2A7B0}" type="presParOf" srcId="{0CEE480D-EEB9-420D-A2E6-765D9AEA0AA4}" destId="{31F5744B-B4EF-4C0F-958B-77772C6CCEB5}" srcOrd="0" destOrd="0" presId="urn:microsoft.com/office/officeart/2005/8/layout/radial4"/>
    <dgm:cxn modelId="{9E8123AF-7D8D-41E3-BE96-B942FCC587CA}" type="presParOf" srcId="{0CEE480D-EEB9-420D-A2E6-765D9AEA0AA4}" destId="{6641A101-72A6-42F7-8D2C-69C525FE0A92}" srcOrd="1" destOrd="0" presId="urn:microsoft.com/office/officeart/2005/8/layout/radial4"/>
    <dgm:cxn modelId="{58CB780B-0FD5-410A-83BE-386E18712049}" type="presParOf" srcId="{0CEE480D-EEB9-420D-A2E6-765D9AEA0AA4}" destId="{C320A850-9633-4279-8667-07E4A238BFF2}" srcOrd="2" destOrd="0" presId="urn:microsoft.com/office/officeart/2005/8/layout/radial4"/>
    <dgm:cxn modelId="{5D084C9D-17A3-41F9-862F-B4F4655BCD89}" type="presParOf" srcId="{0CEE480D-EEB9-420D-A2E6-765D9AEA0AA4}" destId="{DCDE832D-E827-40C2-964D-BB8974F7E252}" srcOrd="3" destOrd="0" presId="urn:microsoft.com/office/officeart/2005/8/layout/radial4"/>
    <dgm:cxn modelId="{0C865485-06E6-42FB-9471-E0995BF1391E}" type="presParOf" srcId="{0CEE480D-EEB9-420D-A2E6-765D9AEA0AA4}" destId="{0B3F7FC4-A1B8-4212-8392-9AAE6F4F1848}" srcOrd="4" destOrd="0" presId="urn:microsoft.com/office/officeart/2005/8/layout/radial4"/>
    <dgm:cxn modelId="{1D90243C-F958-452E-A960-1D3A9184DE0B}" type="presParOf" srcId="{0CEE480D-EEB9-420D-A2E6-765D9AEA0AA4}" destId="{A56137E9-5DCC-4CC6-97B9-6FFC6ADCAFCD}" srcOrd="5" destOrd="0" presId="urn:microsoft.com/office/officeart/2005/8/layout/radial4"/>
    <dgm:cxn modelId="{C8FE6CE7-EF1E-4391-A1E7-3D0B9E3893C6}" type="presParOf" srcId="{0CEE480D-EEB9-420D-A2E6-765D9AEA0AA4}" destId="{C8E25D43-01D1-43B6-B768-4E855A9988FB}" srcOrd="6" destOrd="0" presId="urn:microsoft.com/office/officeart/2005/8/layout/radial4"/>
    <dgm:cxn modelId="{3C02C8EC-2336-4032-A4E7-8A9E475ACE93}" type="presParOf" srcId="{0CEE480D-EEB9-420D-A2E6-765D9AEA0AA4}" destId="{E573EC6E-4221-44BD-A25B-7DB4215E79C2}" srcOrd="7" destOrd="0" presId="urn:microsoft.com/office/officeart/2005/8/layout/radial4"/>
    <dgm:cxn modelId="{491D41D2-C57F-4AA0-8619-D14F8F52D639}" type="presParOf" srcId="{0CEE480D-EEB9-420D-A2E6-765D9AEA0AA4}" destId="{8D46CB47-6F50-4A2E-BCB6-7632459ECFA5}" srcOrd="8" destOrd="0" presId="urn:microsoft.com/office/officeart/2005/8/layout/radial4"/>
    <dgm:cxn modelId="{FB75D4D8-AF3B-42F0-B18E-DA0CC0B2BC58}" type="presParOf" srcId="{0CEE480D-EEB9-420D-A2E6-765D9AEA0AA4}" destId="{4F1D0089-D13D-4D92-9967-A0E22AA0E335}" srcOrd="9" destOrd="0" presId="urn:microsoft.com/office/officeart/2005/8/layout/radial4"/>
    <dgm:cxn modelId="{5725D26E-949B-4D64-AC4E-6F43371EFA53}" type="presParOf" srcId="{0CEE480D-EEB9-420D-A2E6-765D9AEA0AA4}" destId="{4CA0D3F8-0224-423A-8E0B-AF469E7F0C80}" srcOrd="10" destOrd="0" presId="urn:microsoft.com/office/officeart/2005/8/layout/radial4"/>
    <dgm:cxn modelId="{97CC8402-B371-462B-B238-D389E2611907}" type="presParOf" srcId="{0CEE480D-EEB9-420D-A2E6-765D9AEA0AA4}" destId="{410C8213-FA6C-4C16-988C-BB3ECC592720}" srcOrd="11" destOrd="0" presId="urn:microsoft.com/office/officeart/2005/8/layout/radial4"/>
    <dgm:cxn modelId="{4387D3BD-C452-4C87-851B-62697290C820}" type="presParOf" srcId="{0CEE480D-EEB9-420D-A2E6-765D9AEA0AA4}" destId="{EA9FFEFB-7E47-4833-AAD2-9BE4D64158FC}" srcOrd="12" destOrd="0" presId="urn:microsoft.com/office/officeart/2005/8/layout/radial4"/>
  </dgm:cxnLst>
  <dgm:bg>
    <a:solidFill>
      <a:schemeClr val="accent2">
        <a:lumMod val="60000"/>
        <a:lumOff val="40000"/>
      </a:schemeClr>
    </a:solidFill>
  </dgm:bg>
  <dgm:whole/>
  <dgm:extLst>
    <a:ext uri="http://schemas.microsoft.com/office/drawing/2008/diagram">
      <dsp:dataModelExt xmlns:dsp="http://schemas.microsoft.com/office/drawing/2008/diagram" xmlns="" relId="rId17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A56C97D8-7E06-40F1-856B-E55A398FC6F0}" type="doc">
      <dgm:prSet loTypeId="urn:microsoft.com/office/officeart/2011/layout/HexagonRadial" loCatId="cycle" qsTypeId="urn:microsoft.com/office/officeart/2005/8/quickstyle/simple1" qsCatId="simple" csTypeId="urn:microsoft.com/office/officeart/2005/8/colors/accent1_2" csCatId="accent1" phldr="1"/>
      <dgm:spPr/>
      <dgm:t>
        <a:bodyPr/>
        <a:lstStyle/>
        <a:p>
          <a:endParaRPr lang="en-US"/>
        </a:p>
      </dgm:t>
    </dgm:pt>
    <dgm:pt modelId="{5F5651D5-41EA-4D3D-B11F-6DE8A2E24F5E}">
      <dgm:prSet phldrT="[Text]" custT="1"/>
      <dgm:spPr/>
      <dgm:t>
        <a:bodyPr/>
        <a:lstStyle/>
        <a:p>
          <a:pPr algn="ctr"/>
          <a:r>
            <a:rPr lang="en-US" sz="1400" b="0"/>
            <a:t>General </a:t>
          </a:r>
        </a:p>
        <a:p>
          <a:pPr algn="ctr"/>
          <a:r>
            <a:rPr lang="en-US" sz="1400" b="0"/>
            <a:t>Issues</a:t>
          </a:r>
        </a:p>
      </dgm:t>
    </dgm:pt>
    <dgm:pt modelId="{09C20497-B306-432E-95E3-1CDD45B57969}" type="parTrans" cxnId="{3CE32B1A-44B5-42B0-8944-3E942E044F59}">
      <dgm:prSet/>
      <dgm:spPr/>
      <dgm:t>
        <a:bodyPr/>
        <a:lstStyle/>
        <a:p>
          <a:pPr algn="ctr"/>
          <a:endParaRPr lang="en-US"/>
        </a:p>
      </dgm:t>
    </dgm:pt>
    <dgm:pt modelId="{013676DC-FAB8-443A-9AF5-28E51F6B086E}" type="sibTrans" cxnId="{3CE32B1A-44B5-42B0-8944-3E942E044F59}">
      <dgm:prSet/>
      <dgm:spPr/>
      <dgm:t>
        <a:bodyPr/>
        <a:lstStyle/>
        <a:p>
          <a:pPr algn="ctr"/>
          <a:endParaRPr lang="en-US"/>
        </a:p>
      </dgm:t>
    </dgm:pt>
    <dgm:pt modelId="{F3353C33-A94A-4B89-9CDD-168CB588BD97}">
      <dgm:prSet custT="1"/>
      <dgm:spPr/>
      <dgm:t>
        <a:bodyPr/>
        <a:lstStyle/>
        <a:p>
          <a:pPr algn="ctr"/>
          <a:r>
            <a:rPr lang="en-US" sz="1200" b="0"/>
            <a:t>Non-</a:t>
          </a:r>
          <a:r>
            <a:rPr lang="en-US" sz="1200" b="0" baseline="0"/>
            <a:t> Parity of payrolls</a:t>
          </a:r>
          <a:endParaRPr lang="en-US" sz="1200" b="0"/>
        </a:p>
      </dgm:t>
    </dgm:pt>
    <dgm:pt modelId="{15BE43D1-4748-4E35-AA18-D13BB8199DA0}" type="parTrans" cxnId="{4240824C-34E6-46F2-9AC5-3943D0F1A96F}">
      <dgm:prSet/>
      <dgm:spPr/>
      <dgm:t>
        <a:bodyPr/>
        <a:lstStyle/>
        <a:p>
          <a:pPr algn="ctr"/>
          <a:endParaRPr lang="en-US"/>
        </a:p>
      </dgm:t>
    </dgm:pt>
    <dgm:pt modelId="{ED34FC70-C73C-4F6F-A701-E73E0DB60490}" type="sibTrans" cxnId="{4240824C-34E6-46F2-9AC5-3943D0F1A96F}">
      <dgm:prSet/>
      <dgm:spPr/>
      <dgm:t>
        <a:bodyPr/>
        <a:lstStyle/>
        <a:p>
          <a:pPr algn="ctr"/>
          <a:endParaRPr lang="en-US"/>
        </a:p>
      </dgm:t>
    </dgm:pt>
    <dgm:pt modelId="{07FCDC73-2551-4DAA-A25A-D30582DC1FDA}">
      <dgm:prSet custT="1"/>
      <dgm:spPr/>
      <dgm:t>
        <a:bodyPr/>
        <a:lstStyle/>
        <a:p>
          <a:pPr algn="ctr"/>
          <a:r>
            <a:rPr lang="en-US" sz="1200" b="0"/>
            <a:t>Less</a:t>
          </a:r>
          <a:r>
            <a:rPr lang="en-US" sz="1200" b="0" baseline="0"/>
            <a:t> operational strength </a:t>
          </a:r>
          <a:endParaRPr lang="en-US" sz="1200" b="0"/>
        </a:p>
      </dgm:t>
    </dgm:pt>
    <dgm:pt modelId="{A5DE88A1-2683-43FC-8682-29168DA6C3C1}" type="parTrans" cxnId="{4B66E77B-2537-4A09-86E8-C1DF2FF30AF2}">
      <dgm:prSet/>
      <dgm:spPr/>
      <dgm:t>
        <a:bodyPr/>
        <a:lstStyle/>
        <a:p>
          <a:pPr algn="ctr"/>
          <a:endParaRPr lang="en-US"/>
        </a:p>
      </dgm:t>
    </dgm:pt>
    <dgm:pt modelId="{4F41A353-733C-4599-B2B9-8E629A738650}" type="sibTrans" cxnId="{4B66E77B-2537-4A09-86E8-C1DF2FF30AF2}">
      <dgm:prSet/>
      <dgm:spPr/>
      <dgm:t>
        <a:bodyPr/>
        <a:lstStyle/>
        <a:p>
          <a:pPr algn="ctr"/>
          <a:endParaRPr lang="en-US"/>
        </a:p>
      </dgm:t>
    </dgm:pt>
    <dgm:pt modelId="{02FDF417-8BD3-442A-8DDB-DA15D754F039}">
      <dgm:prSet custT="1"/>
      <dgm:spPr/>
      <dgm:t>
        <a:bodyPr/>
        <a:lstStyle/>
        <a:p>
          <a:pPr algn="ctr"/>
          <a:r>
            <a:rPr lang="en-US" sz="1200" b="0"/>
            <a:t>Gaps</a:t>
          </a:r>
          <a:r>
            <a:rPr lang="en-US" sz="1200" b="0" baseline="0"/>
            <a:t> between expectation and reality </a:t>
          </a:r>
          <a:endParaRPr lang="en-US" sz="1200" b="0"/>
        </a:p>
      </dgm:t>
    </dgm:pt>
    <dgm:pt modelId="{B88EB865-AD84-40E3-8607-A456C31AF706}" type="parTrans" cxnId="{160D49EA-9066-4633-852D-A20BCDC93F68}">
      <dgm:prSet/>
      <dgm:spPr/>
      <dgm:t>
        <a:bodyPr/>
        <a:lstStyle/>
        <a:p>
          <a:pPr algn="ctr"/>
          <a:endParaRPr lang="en-US"/>
        </a:p>
      </dgm:t>
    </dgm:pt>
    <dgm:pt modelId="{25D4CEF2-7A80-442C-A3A2-932FB606CA6C}" type="sibTrans" cxnId="{160D49EA-9066-4633-852D-A20BCDC93F68}">
      <dgm:prSet/>
      <dgm:spPr/>
      <dgm:t>
        <a:bodyPr/>
        <a:lstStyle/>
        <a:p>
          <a:pPr algn="ctr"/>
          <a:endParaRPr lang="en-US"/>
        </a:p>
      </dgm:t>
    </dgm:pt>
    <dgm:pt modelId="{FF706B10-1BC3-4CDC-893D-B738A4E4C478}">
      <dgm:prSet custT="1"/>
      <dgm:spPr/>
      <dgm:t>
        <a:bodyPr/>
        <a:lstStyle/>
        <a:p>
          <a:pPr algn="ctr"/>
          <a:r>
            <a:rPr lang="en-US" sz="1200" b="0"/>
            <a:t>Poor Infrastructure and lack of basic amenities</a:t>
          </a:r>
        </a:p>
      </dgm:t>
    </dgm:pt>
    <dgm:pt modelId="{2FD2E1B8-7334-496F-A192-50BA8AC0E1CA}" type="parTrans" cxnId="{98C0C526-491C-4D9C-BB96-536EA98C9F5F}">
      <dgm:prSet/>
      <dgm:spPr/>
      <dgm:t>
        <a:bodyPr/>
        <a:lstStyle/>
        <a:p>
          <a:pPr algn="ctr"/>
          <a:endParaRPr lang="en-US"/>
        </a:p>
      </dgm:t>
    </dgm:pt>
    <dgm:pt modelId="{09158C2A-13CC-4B96-A685-83627F9623AE}" type="sibTrans" cxnId="{98C0C526-491C-4D9C-BB96-536EA98C9F5F}">
      <dgm:prSet/>
      <dgm:spPr/>
      <dgm:t>
        <a:bodyPr/>
        <a:lstStyle/>
        <a:p>
          <a:pPr algn="ctr"/>
          <a:endParaRPr lang="en-US"/>
        </a:p>
      </dgm:t>
    </dgm:pt>
    <dgm:pt modelId="{2264E27D-A016-45D2-916F-C0754A157628}" type="pres">
      <dgm:prSet presAssocID="{A56C97D8-7E06-40F1-856B-E55A398FC6F0}" presName="Name0" presStyleCnt="0">
        <dgm:presLayoutVars>
          <dgm:chMax val="1"/>
          <dgm:chPref val="1"/>
          <dgm:dir/>
          <dgm:animOne val="branch"/>
          <dgm:animLvl val="lvl"/>
        </dgm:presLayoutVars>
      </dgm:prSet>
      <dgm:spPr/>
      <dgm:t>
        <a:bodyPr/>
        <a:lstStyle/>
        <a:p>
          <a:endParaRPr lang="en-US"/>
        </a:p>
      </dgm:t>
    </dgm:pt>
    <dgm:pt modelId="{6BF90534-98EF-4C50-B7A9-B1E74B61965E}" type="pres">
      <dgm:prSet presAssocID="{5F5651D5-41EA-4D3D-B11F-6DE8A2E24F5E}" presName="Parent" presStyleLbl="node0" presStyleIdx="0" presStyleCnt="1" custScaleY="110889" custLinFactNeighborX="31971" custLinFactNeighborY="-7672">
        <dgm:presLayoutVars>
          <dgm:chMax val="6"/>
          <dgm:chPref val="6"/>
        </dgm:presLayoutVars>
      </dgm:prSet>
      <dgm:spPr/>
      <dgm:t>
        <a:bodyPr/>
        <a:lstStyle/>
        <a:p>
          <a:endParaRPr lang="en-US"/>
        </a:p>
      </dgm:t>
    </dgm:pt>
    <dgm:pt modelId="{6CD3DD2F-A9EC-41CC-8844-01A471265C16}" type="pres">
      <dgm:prSet presAssocID="{FF706B10-1BC3-4CDC-893D-B738A4E4C478}" presName="Accent1" presStyleCnt="0"/>
      <dgm:spPr/>
      <dgm:t>
        <a:bodyPr/>
        <a:lstStyle/>
        <a:p>
          <a:endParaRPr lang="en-US"/>
        </a:p>
      </dgm:t>
    </dgm:pt>
    <dgm:pt modelId="{F4ACA9F8-4F71-42D6-92AC-B3475CF2046D}" type="pres">
      <dgm:prSet presAssocID="{FF706B10-1BC3-4CDC-893D-B738A4E4C478}" presName="Accent" presStyleLbl="bgShp" presStyleIdx="0" presStyleCnt="4"/>
      <dgm:spPr/>
      <dgm:t>
        <a:bodyPr/>
        <a:lstStyle/>
        <a:p>
          <a:endParaRPr lang="en-US"/>
        </a:p>
      </dgm:t>
    </dgm:pt>
    <dgm:pt modelId="{38F5BFEB-DB13-475C-9A94-617DDB68CD30}" type="pres">
      <dgm:prSet presAssocID="{FF706B10-1BC3-4CDC-893D-B738A4E4C478}" presName="Child1" presStyleLbl="node1" presStyleIdx="0" presStyleCnt="4" custScaleX="143132" custScaleY="126521" custLinFactNeighborX="-72380" custLinFactNeighborY="51754">
        <dgm:presLayoutVars>
          <dgm:chMax val="0"/>
          <dgm:chPref val="0"/>
          <dgm:bulletEnabled val="1"/>
        </dgm:presLayoutVars>
      </dgm:prSet>
      <dgm:spPr/>
      <dgm:t>
        <a:bodyPr/>
        <a:lstStyle/>
        <a:p>
          <a:endParaRPr lang="en-US"/>
        </a:p>
      </dgm:t>
    </dgm:pt>
    <dgm:pt modelId="{1C0E8709-1C4E-4D6B-B7E4-F7D4A1A98DBC}" type="pres">
      <dgm:prSet presAssocID="{F3353C33-A94A-4B89-9CDD-168CB588BD97}" presName="Accent2" presStyleCnt="0"/>
      <dgm:spPr/>
      <dgm:t>
        <a:bodyPr/>
        <a:lstStyle/>
        <a:p>
          <a:endParaRPr lang="en-US"/>
        </a:p>
      </dgm:t>
    </dgm:pt>
    <dgm:pt modelId="{77497C27-93D5-4F44-B65C-6EA62410EDA3}" type="pres">
      <dgm:prSet presAssocID="{F3353C33-A94A-4B89-9CDD-168CB588BD97}" presName="Accent" presStyleLbl="bgShp" presStyleIdx="1" presStyleCnt="4" custLinFactNeighborX="-7584" custLinFactNeighborY="-56809"/>
      <dgm:spPr/>
      <dgm:t>
        <a:bodyPr/>
        <a:lstStyle/>
        <a:p>
          <a:endParaRPr lang="en-US"/>
        </a:p>
      </dgm:t>
    </dgm:pt>
    <dgm:pt modelId="{0593952D-070A-4170-8991-B2902CA27622}" type="pres">
      <dgm:prSet presAssocID="{F3353C33-A94A-4B89-9CDD-168CB588BD97}" presName="Child2" presStyleLbl="node1" presStyleIdx="1" presStyleCnt="4" custLinFactY="14775" custLinFactNeighborX="41216" custLinFactNeighborY="100000">
        <dgm:presLayoutVars>
          <dgm:chMax val="0"/>
          <dgm:chPref val="0"/>
          <dgm:bulletEnabled val="1"/>
        </dgm:presLayoutVars>
      </dgm:prSet>
      <dgm:spPr/>
      <dgm:t>
        <a:bodyPr/>
        <a:lstStyle/>
        <a:p>
          <a:endParaRPr lang="en-US"/>
        </a:p>
      </dgm:t>
    </dgm:pt>
    <dgm:pt modelId="{2E86C1C6-A3B7-4409-BD4C-669D615044CE}" type="pres">
      <dgm:prSet presAssocID="{07FCDC73-2551-4DAA-A25A-D30582DC1FDA}" presName="Accent3" presStyleCnt="0"/>
      <dgm:spPr/>
      <dgm:t>
        <a:bodyPr/>
        <a:lstStyle/>
        <a:p>
          <a:endParaRPr lang="en-US"/>
        </a:p>
      </dgm:t>
    </dgm:pt>
    <dgm:pt modelId="{4B70D71B-ED70-481F-9446-D10B724078E9}" type="pres">
      <dgm:prSet presAssocID="{07FCDC73-2551-4DAA-A25A-D30582DC1FDA}" presName="Accent" presStyleLbl="bgShp" presStyleIdx="2" presStyleCnt="4" custLinFactNeighborX="87944" custLinFactNeighborY="-27836"/>
      <dgm:spPr>
        <a:solidFill>
          <a:schemeClr val="bg1"/>
        </a:solidFill>
      </dgm:spPr>
      <dgm:t>
        <a:bodyPr/>
        <a:lstStyle/>
        <a:p>
          <a:endParaRPr lang="en-US"/>
        </a:p>
      </dgm:t>
    </dgm:pt>
    <dgm:pt modelId="{2A47693C-F2EC-4359-9CF3-37EB2591AE46}" type="pres">
      <dgm:prSet presAssocID="{07FCDC73-2551-4DAA-A25A-D30582DC1FDA}" presName="Child3" presStyleLbl="node1" presStyleIdx="2" presStyleCnt="4" custLinFactX="-40993" custLinFactNeighborX="-100000" custLinFactNeighborY="661">
        <dgm:presLayoutVars>
          <dgm:chMax val="0"/>
          <dgm:chPref val="0"/>
          <dgm:bulletEnabled val="1"/>
        </dgm:presLayoutVars>
      </dgm:prSet>
      <dgm:spPr/>
      <dgm:t>
        <a:bodyPr/>
        <a:lstStyle/>
        <a:p>
          <a:endParaRPr lang="en-US"/>
        </a:p>
      </dgm:t>
    </dgm:pt>
    <dgm:pt modelId="{B75616AB-49E2-4283-B13E-59AF31EAB891}" type="pres">
      <dgm:prSet presAssocID="{02FDF417-8BD3-442A-8DDB-DA15D754F039}" presName="Accent4" presStyleCnt="0"/>
      <dgm:spPr/>
      <dgm:t>
        <a:bodyPr/>
        <a:lstStyle/>
        <a:p>
          <a:endParaRPr lang="en-US"/>
        </a:p>
      </dgm:t>
    </dgm:pt>
    <dgm:pt modelId="{EEA2D067-77E0-43EF-858B-C5804BEB97DF}" type="pres">
      <dgm:prSet presAssocID="{02FDF417-8BD3-442A-8DDB-DA15D754F039}" presName="Accent" presStyleLbl="bgShp" presStyleIdx="3" presStyleCnt="4" custLinFactNeighborX="-23645" custLinFactNeighborY="50550"/>
      <dgm:spPr/>
      <dgm:t>
        <a:bodyPr/>
        <a:lstStyle/>
        <a:p>
          <a:endParaRPr lang="en-US"/>
        </a:p>
      </dgm:t>
    </dgm:pt>
    <dgm:pt modelId="{F38C6F3B-1B82-4B90-9035-C1E7853CFC70}" type="pres">
      <dgm:prSet presAssocID="{02FDF417-8BD3-442A-8DDB-DA15D754F039}" presName="Child4" presStyleLbl="node1" presStyleIdx="3" presStyleCnt="4" custScaleX="124494" custScaleY="108100" custLinFactX="40617" custLinFactY="-91881" custLinFactNeighborX="100000" custLinFactNeighborY="-100000">
        <dgm:presLayoutVars>
          <dgm:chMax val="0"/>
          <dgm:chPref val="0"/>
          <dgm:bulletEnabled val="1"/>
        </dgm:presLayoutVars>
      </dgm:prSet>
      <dgm:spPr/>
      <dgm:t>
        <a:bodyPr/>
        <a:lstStyle/>
        <a:p>
          <a:endParaRPr lang="en-US"/>
        </a:p>
      </dgm:t>
    </dgm:pt>
  </dgm:ptLst>
  <dgm:cxnLst>
    <dgm:cxn modelId="{3CE32B1A-44B5-42B0-8944-3E942E044F59}" srcId="{A56C97D8-7E06-40F1-856B-E55A398FC6F0}" destId="{5F5651D5-41EA-4D3D-B11F-6DE8A2E24F5E}" srcOrd="0" destOrd="0" parTransId="{09C20497-B306-432E-95E3-1CDD45B57969}" sibTransId="{013676DC-FAB8-443A-9AF5-28E51F6B086E}"/>
    <dgm:cxn modelId="{83CA8B40-AED6-45A8-91DB-E80F74F2A6B7}" type="presOf" srcId="{A56C97D8-7E06-40F1-856B-E55A398FC6F0}" destId="{2264E27D-A016-45D2-916F-C0754A157628}" srcOrd="0" destOrd="0" presId="urn:microsoft.com/office/officeart/2011/layout/HexagonRadial"/>
    <dgm:cxn modelId="{72CA44E5-5B75-4B69-9C51-AA549A66C06E}" type="presOf" srcId="{FF706B10-1BC3-4CDC-893D-B738A4E4C478}" destId="{38F5BFEB-DB13-475C-9A94-617DDB68CD30}" srcOrd="0" destOrd="0" presId="urn:microsoft.com/office/officeart/2011/layout/HexagonRadial"/>
    <dgm:cxn modelId="{4B66E77B-2537-4A09-86E8-C1DF2FF30AF2}" srcId="{5F5651D5-41EA-4D3D-B11F-6DE8A2E24F5E}" destId="{07FCDC73-2551-4DAA-A25A-D30582DC1FDA}" srcOrd="2" destOrd="0" parTransId="{A5DE88A1-2683-43FC-8682-29168DA6C3C1}" sibTransId="{4F41A353-733C-4599-B2B9-8E629A738650}"/>
    <dgm:cxn modelId="{4240824C-34E6-46F2-9AC5-3943D0F1A96F}" srcId="{5F5651D5-41EA-4D3D-B11F-6DE8A2E24F5E}" destId="{F3353C33-A94A-4B89-9CDD-168CB588BD97}" srcOrd="1" destOrd="0" parTransId="{15BE43D1-4748-4E35-AA18-D13BB8199DA0}" sibTransId="{ED34FC70-C73C-4F6F-A701-E73E0DB60490}"/>
    <dgm:cxn modelId="{BC740C88-B15F-4D7E-9E49-3CAF373818EC}" type="presOf" srcId="{07FCDC73-2551-4DAA-A25A-D30582DC1FDA}" destId="{2A47693C-F2EC-4359-9CF3-37EB2591AE46}" srcOrd="0" destOrd="0" presId="urn:microsoft.com/office/officeart/2011/layout/HexagonRadial"/>
    <dgm:cxn modelId="{66B807AE-654A-4BA3-8083-473C522D578B}" type="presOf" srcId="{02FDF417-8BD3-442A-8DDB-DA15D754F039}" destId="{F38C6F3B-1B82-4B90-9035-C1E7853CFC70}" srcOrd="0" destOrd="0" presId="urn:microsoft.com/office/officeart/2011/layout/HexagonRadial"/>
    <dgm:cxn modelId="{98C0C526-491C-4D9C-BB96-536EA98C9F5F}" srcId="{5F5651D5-41EA-4D3D-B11F-6DE8A2E24F5E}" destId="{FF706B10-1BC3-4CDC-893D-B738A4E4C478}" srcOrd="0" destOrd="0" parTransId="{2FD2E1B8-7334-496F-A192-50BA8AC0E1CA}" sibTransId="{09158C2A-13CC-4B96-A685-83627F9623AE}"/>
    <dgm:cxn modelId="{F2DE6749-1BF2-40BA-B19A-5A853514AF7F}" type="presOf" srcId="{5F5651D5-41EA-4D3D-B11F-6DE8A2E24F5E}" destId="{6BF90534-98EF-4C50-B7A9-B1E74B61965E}" srcOrd="0" destOrd="0" presId="urn:microsoft.com/office/officeart/2011/layout/HexagonRadial"/>
    <dgm:cxn modelId="{160D49EA-9066-4633-852D-A20BCDC93F68}" srcId="{5F5651D5-41EA-4D3D-B11F-6DE8A2E24F5E}" destId="{02FDF417-8BD3-442A-8DDB-DA15D754F039}" srcOrd="3" destOrd="0" parTransId="{B88EB865-AD84-40E3-8607-A456C31AF706}" sibTransId="{25D4CEF2-7A80-442C-A3A2-932FB606CA6C}"/>
    <dgm:cxn modelId="{2DF333AA-479E-41A1-BEDE-24A8E58116B5}" type="presOf" srcId="{F3353C33-A94A-4B89-9CDD-168CB588BD97}" destId="{0593952D-070A-4170-8991-B2902CA27622}" srcOrd="0" destOrd="0" presId="urn:microsoft.com/office/officeart/2011/layout/HexagonRadial"/>
    <dgm:cxn modelId="{BA751F9C-EA8F-4FAA-8A77-30261AE7CF76}" type="presParOf" srcId="{2264E27D-A016-45D2-916F-C0754A157628}" destId="{6BF90534-98EF-4C50-B7A9-B1E74B61965E}" srcOrd="0" destOrd="0" presId="urn:microsoft.com/office/officeart/2011/layout/HexagonRadial"/>
    <dgm:cxn modelId="{837972C7-8A67-47F5-A3BB-BE1A1CD5923F}" type="presParOf" srcId="{2264E27D-A016-45D2-916F-C0754A157628}" destId="{6CD3DD2F-A9EC-41CC-8844-01A471265C16}" srcOrd="1" destOrd="0" presId="urn:microsoft.com/office/officeart/2011/layout/HexagonRadial"/>
    <dgm:cxn modelId="{529DFB81-2694-4CDF-A3EE-9F3223D3357A}" type="presParOf" srcId="{6CD3DD2F-A9EC-41CC-8844-01A471265C16}" destId="{F4ACA9F8-4F71-42D6-92AC-B3475CF2046D}" srcOrd="0" destOrd="0" presId="urn:microsoft.com/office/officeart/2011/layout/HexagonRadial"/>
    <dgm:cxn modelId="{F7FC782C-2836-4BCA-BF59-857F44342B67}" type="presParOf" srcId="{2264E27D-A016-45D2-916F-C0754A157628}" destId="{38F5BFEB-DB13-475C-9A94-617DDB68CD30}" srcOrd="2" destOrd="0" presId="urn:microsoft.com/office/officeart/2011/layout/HexagonRadial"/>
    <dgm:cxn modelId="{EA58F0D5-4C8B-42E2-AB11-10C0D822F1A0}" type="presParOf" srcId="{2264E27D-A016-45D2-916F-C0754A157628}" destId="{1C0E8709-1C4E-4D6B-B7E4-F7D4A1A98DBC}" srcOrd="3" destOrd="0" presId="urn:microsoft.com/office/officeart/2011/layout/HexagonRadial"/>
    <dgm:cxn modelId="{0B269024-5BEB-48CC-9F7D-D7CF72CC6BCD}" type="presParOf" srcId="{1C0E8709-1C4E-4D6B-B7E4-F7D4A1A98DBC}" destId="{77497C27-93D5-4F44-B65C-6EA62410EDA3}" srcOrd="0" destOrd="0" presId="urn:microsoft.com/office/officeart/2011/layout/HexagonRadial"/>
    <dgm:cxn modelId="{F7AE9E20-E39A-459E-A0CD-10E7FA8A77A8}" type="presParOf" srcId="{2264E27D-A016-45D2-916F-C0754A157628}" destId="{0593952D-070A-4170-8991-B2902CA27622}" srcOrd="4" destOrd="0" presId="urn:microsoft.com/office/officeart/2011/layout/HexagonRadial"/>
    <dgm:cxn modelId="{7D9CE186-24FE-46E6-BC8E-ABF76CC4B1E8}" type="presParOf" srcId="{2264E27D-A016-45D2-916F-C0754A157628}" destId="{2E86C1C6-A3B7-4409-BD4C-669D615044CE}" srcOrd="5" destOrd="0" presId="urn:microsoft.com/office/officeart/2011/layout/HexagonRadial"/>
    <dgm:cxn modelId="{86610B75-F5BF-4FAC-8299-02B4ABB8387C}" type="presParOf" srcId="{2E86C1C6-A3B7-4409-BD4C-669D615044CE}" destId="{4B70D71B-ED70-481F-9446-D10B724078E9}" srcOrd="0" destOrd="0" presId="urn:microsoft.com/office/officeart/2011/layout/HexagonRadial"/>
    <dgm:cxn modelId="{6376B076-C6D3-4A16-A210-D1EB7A3B004C}" type="presParOf" srcId="{2264E27D-A016-45D2-916F-C0754A157628}" destId="{2A47693C-F2EC-4359-9CF3-37EB2591AE46}" srcOrd="6" destOrd="0" presId="urn:microsoft.com/office/officeart/2011/layout/HexagonRadial"/>
    <dgm:cxn modelId="{30A3975B-823E-4741-BB65-1FF2293BD929}" type="presParOf" srcId="{2264E27D-A016-45D2-916F-C0754A157628}" destId="{B75616AB-49E2-4283-B13E-59AF31EAB891}" srcOrd="7" destOrd="0" presId="urn:microsoft.com/office/officeart/2011/layout/HexagonRadial"/>
    <dgm:cxn modelId="{3A504190-D77A-4ABD-A8EF-8E654593720F}" type="presParOf" srcId="{B75616AB-49E2-4283-B13E-59AF31EAB891}" destId="{EEA2D067-77E0-43EF-858B-C5804BEB97DF}" srcOrd="0" destOrd="0" presId="urn:microsoft.com/office/officeart/2011/layout/HexagonRadial"/>
    <dgm:cxn modelId="{6CF82814-22A6-4E23-A46B-FB4E435D0B6C}" type="presParOf" srcId="{2264E27D-A016-45D2-916F-C0754A157628}" destId="{F38C6F3B-1B82-4B90-9035-C1E7853CFC70}" srcOrd="8" destOrd="0" presId="urn:microsoft.com/office/officeart/2011/layout/HexagonRadial"/>
  </dgm:cxnLst>
  <dgm:bg/>
  <dgm:whole/>
  <dgm:extLst>
    <a:ext uri="http://schemas.microsoft.com/office/drawing/2008/diagram">
      <dsp:dataModelExt xmlns:dsp="http://schemas.microsoft.com/office/drawing/2008/diagram" xmlns="" relId="rId240"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8C97E965-D043-46FC-BC02-80EE0D9F3B6F}" type="doc">
      <dgm:prSet loTypeId="urn:microsoft.com/office/officeart/2005/8/layout/matrix1" loCatId="matrix" qsTypeId="urn:microsoft.com/office/officeart/2005/8/quickstyle/simple1" qsCatId="simple" csTypeId="urn:microsoft.com/office/officeart/2005/8/colors/colorful2" csCatId="colorful" phldr="1"/>
      <dgm:spPr/>
      <dgm:t>
        <a:bodyPr/>
        <a:lstStyle/>
        <a:p>
          <a:endParaRPr lang="en-US"/>
        </a:p>
      </dgm:t>
    </dgm:pt>
    <dgm:pt modelId="{4731D081-C65C-4843-9D6A-25B527811B24}">
      <dgm:prSet phldrT="[Text]" custT="1"/>
      <dgm:spPr/>
      <dgm:t>
        <a:bodyPr/>
        <a:lstStyle/>
        <a:p>
          <a:pPr algn="ctr"/>
          <a:r>
            <a:rPr lang="en-US" sz="1600" b="1">
              <a:latin typeface="+mn-lt"/>
            </a:rPr>
            <a:t>Key Recommendations</a:t>
          </a:r>
          <a:endParaRPr lang="en-US" sz="1400">
            <a:latin typeface="+mn-lt"/>
          </a:endParaRPr>
        </a:p>
      </dgm:t>
    </dgm:pt>
    <dgm:pt modelId="{38EBD954-E13A-4606-B849-3E9DA15FDE8B}" type="parTrans" cxnId="{B4766FC2-352F-45ED-8506-512EC3A0FFFA}">
      <dgm:prSet/>
      <dgm:spPr/>
      <dgm:t>
        <a:bodyPr/>
        <a:lstStyle/>
        <a:p>
          <a:endParaRPr lang="en-US"/>
        </a:p>
      </dgm:t>
    </dgm:pt>
    <dgm:pt modelId="{5F4B547E-6DEF-47FC-8B0B-98DA759C1C6F}" type="sibTrans" cxnId="{B4766FC2-352F-45ED-8506-512EC3A0FFFA}">
      <dgm:prSet/>
      <dgm:spPr/>
      <dgm:t>
        <a:bodyPr/>
        <a:lstStyle/>
        <a:p>
          <a:endParaRPr lang="en-US"/>
        </a:p>
      </dgm:t>
    </dgm:pt>
    <dgm:pt modelId="{277E8FAB-E181-4CC7-81E9-85A12FA6D5AD}">
      <dgm:prSet phldrT="[Text]" custT="1"/>
      <dgm:spPr/>
      <dgm:t>
        <a:bodyPr/>
        <a:lstStyle/>
        <a:p>
          <a:pPr algn="ctr"/>
          <a:r>
            <a:rPr lang="en-US" sz="1800" b="1"/>
            <a:t>Initiatives for ensuring mental well being </a:t>
          </a:r>
          <a:endParaRPr lang="en-US" sz="1800" b="1">
            <a:latin typeface="+mn-lt"/>
          </a:endParaRPr>
        </a:p>
      </dgm:t>
    </dgm:pt>
    <dgm:pt modelId="{4231C1B2-0F4E-4E20-80F6-3CB55170C0E9}" type="parTrans" cxnId="{1A1E7964-8026-47E7-AA9A-8B7A6EDC1128}">
      <dgm:prSet/>
      <dgm:spPr/>
      <dgm:t>
        <a:bodyPr/>
        <a:lstStyle/>
        <a:p>
          <a:endParaRPr lang="en-US"/>
        </a:p>
      </dgm:t>
    </dgm:pt>
    <dgm:pt modelId="{3049BF7B-BF18-449A-8079-DCEF903CB929}" type="sibTrans" cxnId="{1A1E7964-8026-47E7-AA9A-8B7A6EDC1128}">
      <dgm:prSet/>
      <dgm:spPr/>
      <dgm:t>
        <a:bodyPr/>
        <a:lstStyle/>
        <a:p>
          <a:endParaRPr lang="en-US"/>
        </a:p>
      </dgm:t>
    </dgm:pt>
    <dgm:pt modelId="{E54F3434-CE2B-4610-9FF5-9CA1EA4D05CF}">
      <dgm:prSet phldrT="[Text]" custT="1"/>
      <dgm:spPr/>
      <dgm:t>
        <a:bodyPr/>
        <a:lstStyle/>
        <a:p>
          <a:pPr algn="ctr"/>
          <a:r>
            <a:rPr lang="en-US" sz="1800" b="1">
              <a:latin typeface="+mn-lt"/>
            </a:rPr>
            <a:t>Strengthening Job, Service conditions and Welfare related Initiatives</a:t>
          </a:r>
          <a:endParaRPr lang="en-US" sz="1800">
            <a:latin typeface="+mn-lt"/>
          </a:endParaRPr>
        </a:p>
      </dgm:t>
    </dgm:pt>
    <dgm:pt modelId="{527AAB3F-069E-4C22-AA69-54207CF9934F}" type="parTrans" cxnId="{A16A40AF-F306-478D-8093-281FD2F7E1EE}">
      <dgm:prSet/>
      <dgm:spPr/>
      <dgm:t>
        <a:bodyPr/>
        <a:lstStyle/>
        <a:p>
          <a:endParaRPr lang="en-US"/>
        </a:p>
      </dgm:t>
    </dgm:pt>
    <dgm:pt modelId="{78E44A8C-3DD0-49C2-9B57-9530C048343A}" type="sibTrans" cxnId="{A16A40AF-F306-478D-8093-281FD2F7E1EE}">
      <dgm:prSet/>
      <dgm:spPr/>
      <dgm:t>
        <a:bodyPr/>
        <a:lstStyle/>
        <a:p>
          <a:endParaRPr lang="en-US"/>
        </a:p>
      </dgm:t>
    </dgm:pt>
    <dgm:pt modelId="{9EF6EA0C-E1F2-4DAC-BD4C-840E20F0B8FE}">
      <dgm:prSet phldrT="[Text]" custT="1"/>
      <dgm:spPr/>
      <dgm:t>
        <a:bodyPr/>
        <a:lstStyle/>
        <a:p>
          <a:pPr algn="ctr"/>
          <a:r>
            <a:rPr lang="en-US" sz="1800" b="1">
              <a:latin typeface="+mn-lt"/>
            </a:rPr>
            <a:t>Communication, Advocacy and Outreach related Initiatives</a:t>
          </a:r>
          <a:endParaRPr lang="en-US" sz="1800">
            <a:latin typeface="+mn-lt"/>
          </a:endParaRPr>
        </a:p>
      </dgm:t>
    </dgm:pt>
    <dgm:pt modelId="{6F7FE1E7-817A-4AEE-8081-CA44DBE4295F}" type="parTrans" cxnId="{E15A5EDE-1D2E-4D1E-8F7D-11E77940FA81}">
      <dgm:prSet/>
      <dgm:spPr/>
      <dgm:t>
        <a:bodyPr/>
        <a:lstStyle/>
        <a:p>
          <a:endParaRPr lang="en-US"/>
        </a:p>
      </dgm:t>
    </dgm:pt>
    <dgm:pt modelId="{6E746CA1-0380-4690-AD95-82815C5323A7}" type="sibTrans" cxnId="{E15A5EDE-1D2E-4D1E-8F7D-11E77940FA81}">
      <dgm:prSet/>
      <dgm:spPr/>
      <dgm:t>
        <a:bodyPr/>
        <a:lstStyle/>
        <a:p>
          <a:endParaRPr lang="en-US"/>
        </a:p>
      </dgm:t>
    </dgm:pt>
    <dgm:pt modelId="{958887FA-78CA-4527-BF79-131D13E22EB3}">
      <dgm:prSet phldrT="[Text]" custT="1"/>
      <dgm:spPr/>
      <dgm:t>
        <a:bodyPr/>
        <a:lstStyle/>
        <a:p>
          <a:pPr algn="ctr"/>
          <a:r>
            <a:rPr lang="en-US" sz="1800" b="1">
              <a:latin typeface="+mn-lt"/>
            </a:rPr>
            <a:t>Interactional opportunities  related Initiatives</a:t>
          </a:r>
          <a:endParaRPr lang="en-US" sz="1800">
            <a:latin typeface="+mn-lt"/>
          </a:endParaRPr>
        </a:p>
      </dgm:t>
    </dgm:pt>
    <dgm:pt modelId="{F3A2AACA-CE88-48D8-B201-ABEA78AA5AC8}" type="parTrans" cxnId="{CDD3C753-BA21-4AE7-8FB9-E18747AD07DD}">
      <dgm:prSet/>
      <dgm:spPr/>
      <dgm:t>
        <a:bodyPr/>
        <a:lstStyle/>
        <a:p>
          <a:endParaRPr lang="en-US"/>
        </a:p>
      </dgm:t>
    </dgm:pt>
    <dgm:pt modelId="{9B2A08AC-F8E4-42BA-996D-AEC15B3863C8}" type="sibTrans" cxnId="{CDD3C753-BA21-4AE7-8FB9-E18747AD07DD}">
      <dgm:prSet/>
      <dgm:spPr/>
      <dgm:t>
        <a:bodyPr/>
        <a:lstStyle/>
        <a:p>
          <a:endParaRPr lang="en-US"/>
        </a:p>
      </dgm:t>
    </dgm:pt>
    <dgm:pt modelId="{F4E86EE8-7EC5-4E79-9B30-C4F12544874D}" type="pres">
      <dgm:prSet presAssocID="{8C97E965-D043-46FC-BC02-80EE0D9F3B6F}" presName="diagram" presStyleCnt="0">
        <dgm:presLayoutVars>
          <dgm:chMax val="1"/>
          <dgm:dir/>
          <dgm:animLvl val="ctr"/>
          <dgm:resizeHandles val="exact"/>
        </dgm:presLayoutVars>
      </dgm:prSet>
      <dgm:spPr/>
      <dgm:t>
        <a:bodyPr/>
        <a:lstStyle/>
        <a:p>
          <a:endParaRPr lang="en-US"/>
        </a:p>
      </dgm:t>
    </dgm:pt>
    <dgm:pt modelId="{9E9E693E-0302-4429-BDB7-8917EDFB1FBF}" type="pres">
      <dgm:prSet presAssocID="{8C97E965-D043-46FC-BC02-80EE0D9F3B6F}" presName="matrix" presStyleCnt="0"/>
      <dgm:spPr/>
      <dgm:t>
        <a:bodyPr/>
        <a:lstStyle/>
        <a:p>
          <a:endParaRPr lang="en-US"/>
        </a:p>
      </dgm:t>
    </dgm:pt>
    <dgm:pt modelId="{FD405A1F-8D41-4F6B-9B19-9B7AAD6B91A5}" type="pres">
      <dgm:prSet presAssocID="{8C97E965-D043-46FC-BC02-80EE0D9F3B6F}" presName="tile1" presStyleLbl="node1" presStyleIdx="0" presStyleCnt="4"/>
      <dgm:spPr/>
      <dgm:t>
        <a:bodyPr/>
        <a:lstStyle/>
        <a:p>
          <a:endParaRPr lang="en-US"/>
        </a:p>
      </dgm:t>
    </dgm:pt>
    <dgm:pt modelId="{C0014FBD-7D9B-4F97-8FCC-65DA63223956}" type="pres">
      <dgm:prSet presAssocID="{8C97E965-D043-46FC-BC02-80EE0D9F3B6F}" presName="tile1text" presStyleLbl="node1" presStyleIdx="0" presStyleCnt="4">
        <dgm:presLayoutVars>
          <dgm:chMax val="0"/>
          <dgm:chPref val="0"/>
          <dgm:bulletEnabled val="1"/>
        </dgm:presLayoutVars>
      </dgm:prSet>
      <dgm:spPr/>
      <dgm:t>
        <a:bodyPr/>
        <a:lstStyle/>
        <a:p>
          <a:endParaRPr lang="en-US"/>
        </a:p>
      </dgm:t>
    </dgm:pt>
    <dgm:pt modelId="{E9316C3B-1C0D-473A-9D4A-813BD87D88BF}" type="pres">
      <dgm:prSet presAssocID="{8C97E965-D043-46FC-BC02-80EE0D9F3B6F}" presName="tile2" presStyleLbl="node1" presStyleIdx="1" presStyleCnt="4"/>
      <dgm:spPr/>
      <dgm:t>
        <a:bodyPr/>
        <a:lstStyle/>
        <a:p>
          <a:endParaRPr lang="en-US"/>
        </a:p>
      </dgm:t>
    </dgm:pt>
    <dgm:pt modelId="{03202904-B70E-4755-9DBA-F6D76A0ADE6F}" type="pres">
      <dgm:prSet presAssocID="{8C97E965-D043-46FC-BC02-80EE0D9F3B6F}" presName="tile2text" presStyleLbl="node1" presStyleIdx="1" presStyleCnt="4">
        <dgm:presLayoutVars>
          <dgm:chMax val="0"/>
          <dgm:chPref val="0"/>
          <dgm:bulletEnabled val="1"/>
        </dgm:presLayoutVars>
      </dgm:prSet>
      <dgm:spPr/>
      <dgm:t>
        <a:bodyPr/>
        <a:lstStyle/>
        <a:p>
          <a:endParaRPr lang="en-US"/>
        </a:p>
      </dgm:t>
    </dgm:pt>
    <dgm:pt modelId="{B8F92442-4347-474D-A821-B219BE7AE80D}" type="pres">
      <dgm:prSet presAssocID="{8C97E965-D043-46FC-BC02-80EE0D9F3B6F}" presName="tile3" presStyleLbl="node1" presStyleIdx="2" presStyleCnt="4"/>
      <dgm:spPr/>
      <dgm:t>
        <a:bodyPr/>
        <a:lstStyle/>
        <a:p>
          <a:endParaRPr lang="en-US"/>
        </a:p>
      </dgm:t>
    </dgm:pt>
    <dgm:pt modelId="{2929A98C-3F1E-4EC9-B3BC-F4865FD5F42C}" type="pres">
      <dgm:prSet presAssocID="{8C97E965-D043-46FC-BC02-80EE0D9F3B6F}" presName="tile3text" presStyleLbl="node1" presStyleIdx="2" presStyleCnt="4">
        <dgm:presLayoutVars>
          <dgm:chMax val="0"/>
          <dgm:chPref val="0"/>
          <dgm:bulletEnabled val="1"/>
        </dgm:presLayoutVars>
      </dgm:prSet>
      <dgm:spPr/>
      <dgm:t>
        <a:bodyPr/>
        <a:lstStyle/>
        <a:p>
          <a:endParaRPr lang="en-US"/>
        </a:p>
      </dgm:t>
    </dgm:pt>
    <dgm:pt modelId="{0A63C25F-7171-4A74-9DAE-E7E5E67355C4}" type="pres">
      <dgm:prSet presAssocID="{8C97E965-D043-46FC-BC02-80EE0D9F3B6F}" presName="tile4" presStyleLbl="node1" presStyleIdx="3" presStyleCnt="4"/>
      <dgm:spPr/>
      <dgm:t>
        <a:bodyPr/>
        <a:lstStyle/>
        <a:p>
          <a:endParaRPr lang="en-US"/>
        </a:p>
      </dgm:t>
    </dgm:pt>
    <dgm:pt modelId="{1394A5FC-6864-45B2-893D-DC896BF072DB}" type="pres">
      <dgm:prSet presAssocID="{8C97E965-D043-46FC-BC02-80EE0D9F3B6F}" presName="tile4text" presStyleLbl="node1" presStyleIdx="3" presStyleCnt="4">
        <dgm:presLayoutVars>
          <dgm:chMax val="0"/>
          <dgm:chPref val="0"/>
          <dgm:bulletEnabled val="1"/>
        </dgm:presLayoutVars>
      </dgm:prSet>
      <dgm:spPr/>
      <dgm:t>
        <a:bodyPr/>
        <a:lstStyle/>
        <a:p>
          <a:endParaRPr lang="en-US"/>
        </a:p>
      </dgm:t>
    </dgm:pt>
    <dgm:pt modelId="{BA711EDE-1E67-4B00-B14F-760F487FF26E}" type="pres">
      <dgm:prSet presAssocID="{8C97E965-D043-46FC-BC02-80EE0D9F3B6F}" presName="centerTile" presStyleLbl="fgShp" presStyleIdx="0" presStyleCnt="1" custScaleX="114767">
        <dgm:presLayoutVars>
          <dgm:chMax val="0"/>
          <dgm:chPref val="0"/>
        </dgm:presLayoutVars>
      </dgm:prSet>
      <dgm:spPr/>
      <dgm:t>
        <a:bodyPr/>
        <a:lstStyle/>
        <a:p>
          <a:endParaRPr lang="en-US"/>
        </a:p>
      </dgm:t>
    </dgm:pt>
  </dgm:ptLst>
  <dgm:cxnLst>
    <dgm:cxn modelId="{DE1F3004-3EB2-41C7-A79C-0E99A62739B5}" type="presOf" srcId="{9EF6EA0C-E1F2-4DAC-BD4C-840E20F0B8FE}" destId="{2929A98C-3F1E-4EC9-B3BC-F4865FD5F42C}" srcOrd="1" destOrd="0" presId="urn:microsoft.com/office/officeart/2005/8/layout/matrix1"/>
    <dgm:cxn modelId="{EEC5F6C1-6267-451F-B17F-D51D9700D8A6}" type="presOf" srcId="{8C97E965-D043-46FC-BC02-80EE0D9F3B6F}" destId="{F4E86EE8-7EC5-4E79-9B30-C4F12544874D}" srcOrd="0" destOrd="0" presId="urn:microsoft.com/office/officeart/2005/8/layout/matrix1"/>
    <dgm:cxn modelId="{9FEEF335-392F-43B9-8752-57A95EBEB3F7}" type="presOf" srcId="{277E8FAB-E181-4CC7-81E9-85A12FA6D5AD}" destId="{C0014FBD-7D9B-4F97-8FCC-65DA63223956}" srcOrd="1" destOrd="0" presId="urn:microsoft.com/office/officeart/2005/8/layout/matrix1"/>
    <dgm:cxn modelId="{CDD3C753-BA21-4AE7-8FB9-E18747AD07DD}" srcId="{4731D081-C65C-4843-9D6A-25B527811B24}" destId="{958887FA-78CA-4527-BF79-131D13E22EB3}" srcOrd="3" destOrd="0" parTransId="{F3A2AACA-CE88-48D8-B201-ABEA78AA5AC8}" sibTransId="{9B2A08AC-F8E4-42BA-996D-AEC15B3863C8}"/>
    <dgm:cxn modelId="{A16A40AF-F306-478D-8093-281FD2F7E1EE}" srcId="{4731D081-C65C-4843-9D6A-25B527811B24}" destId="{E54F3434-CE2B-4610-9FF5-9CA1EA4D05CF}" srcOrd="1" destOrd="0" parTransId="{527AAB3F-069E-4C22-AA69-54207CF9934F}" sibTransId="{78E44A8C-3DD0-49C2-9B57-9530C048343A}"/>
    <dgm:cxn modelId="{1A1E7964-8026-47E7-AA9A-8B7A6EDC1128}" srcId="{4731D081-C65C-4843-9D6A-25B527811B24}" destId="{277E8FAB-E181-4CC7-81E9-85A12FA6D5AD}" srcOrd="0" destOrd="0" parTransId="{4231C1B2-0F4E-4E20-80F6-3CB55170C0E9}" sibTransId="{3049BF7B-BF18-449A-8079-DCEF903CB929}"/>
    <dgm:cxn modelId="{91AAC5CF-A714-4550-97AD-F08D8FDD5924}" type="presOf" srcId="{E54F3434-CE2B-4610-9FF5-9CA1EA4D05CF}" destId="{E9316C3B-1C0D-473A-9D4A-813BD87D88BF}" srcOrd="0" destOrd="0" presId="urn:microsoft.com/office/officeart/2005/8/layout/matrix1"/>
    <dgm:cxn modelId="{37C0AA06-5C3F-4014-B557-4B64BAD116AC}" type="presOf" srcId="{E54F3434-CE2B-4610-9FF5-9CA1EA4D05CF}" destId="{03202904-B70E-4755-9DBA-F6D76A0ADE6F}" srcOrd="1" destOrd="0" presId="urn:microsoft.com/office/officeart/2005/8/layout/matrix1"/>
    <dgm:cxn modelId="{A455FD63-E4AD-40B6-876B-0FD87934B35A}" type="presOf" srcId="{9EF6EA0C-E1F2-4DAC-BD4C-840E20F0B8FE}" destId="{B8F92442-4347-474D-A821-B219BE7AE80D}" srcOrd="0" destOrd="0" presId="urn:microsoft.com/office/officeart/2005/8/layout/matrix1"/>
    <dgm:cxn modelId="{F95E3F70-5D00-41A3-AC89-023CED9F6C93}" type="presOf" srcId="{958887FA-78CA-4527-BF79-131D13E22EB3}" destId="{1394A5FC-6864-45B2-893D-DC896BF072DB}" srcOrd="1" destOrd="0" presId="urn:microsoft.com/office/officeart/2005/8/layout/matrix1"/>
    <dgm:cxn modelId="{E15A5EDE-1D2E-4D1E-8F7D-11E77940FA81}" srcId="{4731D081-C65C-4843-9D6A-25B527811B24}" destId="{9EF6EA0C-E1F2-4DAC-BD4C-840E20F0B8FE}" srcOrd="2" destOrd="0" parTransId="{6F7FE1E7-817A-4AEE-8081-CA44DBE4295F}" sibTransId="{6E746CA1-0380-4690-AD95-82815C5323A7}"/>
    <dgm:cxn modelId="{E7C8D19C-59ED-4917-B476-3C235790D6CB}" type="presOf" srcId="{4731D081-C65C-4843-9D6A-25B527811B24}" destId="{BA711EDE-1E67-4B00-B14F-760F487FF26E}" srcOrd="0" destOrd="0" presId="urn:microsoft.com/office/officeart/2005/8/layout/matrix1"/>
    <dgm:cxn modelId="{1DD95AD7-219B-4A24-B853-E180708C8393}" type="presOf" srcId="{277E8FAB-E181-4CC7-81E9-85A12FA6D5AD}" destId="{FD405A1F-8D41-4F6B-9B19-9B7AAD6B91A5}" srcOrd="0" destOrd="0" presId="urn:microsoft.com/office/officeart/2005/8/layout/matrix1"/>
    <dgm:cxn modelId="{B4766FC2-352F-45ED-8506-512EC3A0FFFA}" srcId="{8C97E965-D043-46FC-BC02-80EE0D9F3B6F}" destId="{4731D081-C65C-4843-9D6A-25B527811B24}" srcOrd="0" destOrd="0" parTransId="{38EBD954-E13A-4606-B849-3E9DA15FDE8B}" sibTransId="{5F4B547E-6DEF-47FC-8B0B-98DA759C1C6F}"/>
    <dgm:cxn modelId="{B787E2D0-34EB-4580-ABCE-D8DDE3E8352E}" type="presOf" srcId="{958887FA-78CA-4527-BF79-131D13E22EB3}" destId="{0A63C25F-7171-4A74-9DAE-E7E5E67355C4}" srcOrd="0" destOrd="0" presId="urn:microsoft.com/office/officeart/2005/8/layout/matrix1"/>
    <dgm:cxn modelId="{FD60BF3E-3413-4942-9A2E-1170E847E49E}" type="presParOf" srcId="{F4E86EE8-7EC5-4E79-9B30-C4F12544874D}" destId="{9E9E693E-0302-4429-BDB7-8917EDFB1FBF}" srcOrd="0" destOrd="0" presId="urn:microsoft.com/office/officeart/2005/8/layout/matrix1"/>
    <dgm:cxn modelId="{8B5C113F-DD33-4B06-B9AC-FE08DD7A8A06}" type="presParOf" srcId="{9E9E693E-0302-4429-BDB7-8917EDFB1FBF}" destId="{FD405A1F-8D41-4F6B-9B19-9B7AAD6B91A5}" srcOrd="0" destOrd="0" presId="urn:microsoft.com/office/officeart/2005/8/layout/matrix1"/>
    <dgm:cxn modelId="{C76B3166-ED54-46FD-9BA9-7CE4E0ECBBAF}" type="presParOf" srcId="{9E9E693E-0302-4429-BDB7-8917EDFB1FBF}" destId="{C0014FBD-7D9B-4F97-8FCC-65DA63223956}" srcOrd="1" destOrd="0" presId="urn:microsoft.com/office/officeart/2005/8/layout/matrix1"/>
    <dgm:cxn modelId="{4130F814-6DEE-4666-9B5A-EF7CE3ED86E0}" type="presParOf" srcId="{9E9E693E-0302-4429-BDB7-8917EDFB1FBF}" destId="{E9316C3B-1C0D-473A-9D4A-813BD87D88BF}" srcOrd="2" destOrd="0" presId="urn:microsoft.com/office/officeart/2005/8/layout/matrix1"/>
    <dgm:cxn modelId="{23202649-326B-4A9F-AD07-8691AF30CADA}" type="presParOf" srcId="{9E9E693E-0302-4429-BDB7-8917EDFB1FBF}" destId="{03202904-B70E-4755-9DBA-F6D76A0ADE6F}" srcOrd="3" destOrd="0" presId="urn:microsoft.com/office/officeart/2005/8/layout/matrix1"/>
    <dgm:cxn modelId="{49DD459D-1141-42C8-96E1-016B54840FFB}" type="presParOf" srcId="{9E9E693E-0302-4429-BDB7-8917EDFB1FBF}" destId="{B8F92442-4347-474D-A821-B219BE7AE80D}" srcOrd="4" destOrd="0" presId="urn:microsoft.com/office/officeart/2005/8/layout/matrix1"/>
    <dgm:cxn modelId="{87292FCE-0A38-4A73-8264-9182A172C3C9}" type="presParOf" srcId="{9E9E693E-0302-4429-BDB7-8917EDFB1FBF}" destId="{2929A98C-3F1E-4EC9-B3BC-F4865FD5F42C}" srcOrd="5" destOrd="0" presId="urn:microsoft.com/office/officeart/2005/8/layout/matrix1"/>
    <dgm:cxn modelId="{8DA24B75-4F87-4074-8320-08A7BA179EE5}" type="presParOf" srcId="{9E9E693E-0302-4429-BDB7-8917EDFB1FBF}" destId="{0A63C25F-7171-4A74-9DAE-E7E5E67355C4}" srcOrd="6" destOrd="0" presId="urn:microsoft.com/office/officeart/2005/8/layout/matrix1"/>
    <dgm:cxn modelId="{EEBF23BB-89D3-4FBC-AFD9-41D0DDD73F70}" type="presParOf" srcId="{9E9E693E-0302-4429-BDB7-8917EDFB1FBF}" destId="{1394A5FC-6864-45B2-893D-DC896BF072DB}" srcOrd="7" destOrd="0" presId="urn:microsoft.com/office/officeart/2005/8/layout/matrix1"/>
    <dgm:cxn modelId="{C4E9ADF1-4BB2-411A-A03A-BA25981AB620}" type="presParOf" srcId="{F4E86EE8-7EC5-4E79-9B30-C4F12544874D}" destId="{BA711EDE-1E67-4B00-B14F-760F487FF26E}" srcOrd="1" destOrd="0" presId="urn:microsoft.com/office/officeart/2005/8/layout/matrix1"/>
  </dgm:cxnLst>
  <dgm:bg/>
  <dgm:whole/>
  <dgm:extLst>
    <a:ext uri="http://schemas.microsoft.com/office/drawing/2008/diagram">
      <dsp:dataModelExt xmlns:dsp="http://schemas.microsoft.com/office/drawing/2008/diagram" xmlns="" relId="rId245"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EC4D5721-F649-4181-9AD9-265A7ED7F5B2}" type="doc">
      <dgm:prSet loTypeId="urn:microsoft.com/office/officeart/2005/8/layout/cycle4#1" loCatId="relationship" qsTypeId="urn:microsoft.com/office/officeart/2005/8/quickstyle/simple1" qsCatId="simple" csTypeId="urn:microsoft.com/office/officeart/2005/8/colors/colorful4" csCatId="colorful" phldr="1"/>
      <dgm:spPr/>
      <dgm:t>
        <a:bodyPr/>
        <a:lstStyle/>
        <a:p>
          <a:endParaRPr lang="en-IN"/>
        </a:p>
      </dgm:t>
    </dgm:pt>
    <dgm:pt modelId="{3F1B9834-5686-482F-AED0-014102812E48}">
      <dgm:prSet phldrT="[Text]" custT="1"/>
      <dgm:spPr>
        <a:solidFill>
          <a:srgbClr val="FBEF4F"/>
        </a:solidFill>
      </dgm:spPr>
      <dgm:t>
        <a:bodyPr/>
        <a:lstStyle/>
        <a:p>
          <a:r>
            <a:rPr lang="en-IN" sz="1050" b="1">
              <a:solidFill>
                <a:sysClr val="windowText" lastClr="000000"/>
              </a:solidFill>
            </a:rPr>
            <a:t>*Establishing Employee Wellness Cell Sarthak' </a:t>
          </a:r>
        </a:p>
        <a:p>
          <a:r>
            <a:rPr lang="en-IN" sz="1050" b="1">
              <a:solidFill>
                <a:sysClr val="windowText" lastClr="000000"/>
              </a:solidFill>
            </a:rPr>
            <a:t>*Regular mental health assessments</a:t>
          </a:r>
        </a:p>
        <a:p>
          <a:r>
            <a:rPr lang="en-IN" sz="1050" b="1">
              <a:solidFill>
                <a:sysClr val="windowText" lastClr="000000"/>
              </a:solidFill>
            </a:rPr>
            <a:t>*Psychological Assessment at the time of recruitment</a:t>
          </a:r>
        </a:p>
        <a:p>
          <a:r>
            <a:rPr lang="en-IN" sz="1050" b="1">
              <a:solidFill>
                <a:sysClr val="windowText" lastClr="000000"/>
              </a:solidFill>
            </a:rPr>
            <a:t>*Promote awareness of mental well being</a:t>
          </a:r>
        </a:p>
        <a:p>
          <a:endParaRPr lang="en-IN" sz="1000"/>
        </a:p>
        <a:p>
          <a:endParaRPr lang="en-IN" sz="1000"/>
        </a:p>
      </dgm:t>
    </dgm:pt>
    <dgm:pt modelId="{4F7A0249-6EF2-42BA-A288-40880FA3F659}" type="parTrans" cxnId="{54E38793-0C86-4BD5-AB49-6406610AB3F3}">
      <dgm:prSet/>
      <dgm:spPr/>
      <dgm:t>
        <a:bodyPr/>
        <a:lstStyle/>
        <a:p>
          <a:endParaRPr lang="en-IN"/>
        </a:p>
      </dgm:t>
    </dgm:pt>
    <dgm:pt modelId="{883B34CF-549A-4001-995E-B13A3D22F79F}" type="sibTrans" cxnId="{54E38793-0C86-4BD5-AB49-6406610AB3F3}">
      <dgm:prSet/>
      <dgm:spPr/>
      <dgm:t>
        <a:bodyPr/>
        <a:lstStyle/>
        <a:p>
          <a:endParaRPr lang="en-IN"/>
        </a:p>
      </dgm:t>
    </dgm:pt>
    <dgm:pt modelId="{2C888872-7D4D-4B37-85FB-0C7CCD337935}">
      <dgm:prSet phldrT="[Text]" custT="1"/>
      <dgm:spPr/>
      <dgm:t>
        <a:bodyPr/>
        <a:lstStyle/>
        <a:p>
          <a:r>
            <a:rPr lang="en-IN" sz="1300" b="1"/>
            <a:t>Initiatives for ensuring mental well being</a:t>
          </a:r>
        </a:p>
      </dgm:t>
    </dgm:pt>
    <dgm:pt modelId="{C5A85419-F781-48C3-A16D-D988F4082C3B}" type="parTrans" cxnId="{7E5E6265-2004-4B6E-9A5F-F00B1837EB49}">
      <dgm:prSet/>
      <dgm:spPr/>
      <dgm:t>
        <a:bodyPr/>
        <a:lstStyle/>
        <a:p>
          <a:endParaRPr lang="en-IN"/>
        </a:p>
      </dgm:t>
    </dgm:pt>
    <dgm:pt modelId="{840BFEFE-8DBF-49FD-9925-419587D2C75B}" type="sibTrans" cxnId="{7E5E6265-2004-4B6E-9A5F-F00B1837EB49}">
      <dgm:prSet/>
      <dgm:spPr/>
      <dgm:t>
        <a:bodyPr/>
        <a:lstStyle/>
        <a:p>
          <a:endParaRPr lang="en-IN"/>
        </a:p>
      </dgm:t>
    </dgm:pt>
    <dgm:pt modelId="{5F8A72A2-5F3C-453E-84D0-ECDDDF61AD28}">
      <dgm:prSet phldrT="[Text]" custT="1"/>
      <dgm:spPr>
        <a:solidFill>
          <a:schemeClr val="accent6">
            <a:lumMod val="75000"/>
          </a:schemeClr>
        </a:solidFill>
      </dgm:spPr>
      <dgm:t>
        <a:bodyPr/>
        <a:lstStyle/>
        <a:p>
          <a:r>
            <a:rPr lang="en-IN" sz="1000" b="1">
              <a:solidFill>
                <a:sysClr val="windowText" lastClr="000000"/>
              </a:solidFill>
            </a:rPr>
            <a:t>*Capacity building Programmes &amp; workshops</a:t>
          </a:r>
        </a:p>
        <a:p>
          <a:r>
            <a:rPr lang="en-IN" sz="1000" b="1">
              <a:solidFill>
                <a:sysClr val="windowText" lastClr="000000"/>
              </a:solidFill>
            </a:rPr>
            <a:t>*Providing better Promotioanl avenues</a:t>
          </a:r>
        </a:p>
        <a:p>
          <a:r>
            <a:rPr lang="en-IN" sz="1000" b="1">
              <a:solidFill>
                <a:sysClr val="windowText" lastClr="000000"/>
              </a:solidFill>
            </a:rPr>
            <a:t>*Leave Management System</a:t>
          </a:r>
        </a:p>
        <a:p>
          <a:r>
            <a:rPr lang="en-IN" sz="1000" b="1">
              <a:solidFill>
                <a:sysClr val="windowText" lastClr="000000"/>
              </a:solidFill>
            </a:rPr>
            <a:t>*Enhance manpower strength</a:t>
          </a:r>
        </a:p>
        <a:p>
          <a:r>
            <a:rPr lang="en-IN" sz="1000" b="1">
              <a:solidFill>
                <a:sysClr val="windowText" lastClr="000000"/>
              </a:solidFill>
            </a:rPr>
            <a:t>*Allowing families to Stay near the Posts</a:t>
          </a:r>
        </a:p>
        <a:p>
          <a:r>
            <a:rPr lang="en-IN" sz="1000" b="1">
              <a:solidFill>
                <a:sysClr val="windowText" lastClr="000000"/>
              </a:solidFill>
            </a:rPr>
            <a:t>*Improve Welfare Measures</a:t>
          </a:r>
        </a:p>
        <a:p>
          <a:r>
            <a:rPr lang="en-IN" sz="1000" b="1">
              <a:solidFill>
                <a:sysClr val="windowText" lastClr="000000"/>
              </a:solidFill>
            </a:rPr>
            <a:t>*Realistic Job Preview</a:t>
          </a:r>
        </a:p>
        <a:p>
          <a:r>
            <a:rPr lang="en-IN" sz="1000" b="1">
              <a:solidFill>
                <a:sysClr val="windowText" lastClr="000000"/>
              </a:solidFill>
            </a:rPr>
            <a:t>*          *Strengthen Liaison with Civil Authorities</a:t>
          </a:r>
        </a:p>
        <a:p>
          <a:endParaRPr lang="en-IN" sz="1000"/>
        </a:p>
        <a:p>
          <a:endParaRPr lang="en-IN" sz="1000"/>
        </a:p>
      </dgm:t>
    </dgm:pt>
    <dgm:pt modelId="{71B6948F-5D5D-418D-8F9E-9BE6B43DD916}" type="parTrans" cxnId="{AF7A604E-3B89-4D4F-91A4-185E324693B6}">
      <dgm:prSet/>
      <dgm:spPr/>
      <dgm:t>
        <a:bodyPr/>
        <a:lstStyle/>
        <a:p>
          <a:endParaRPr lang="en-IN"/>
        </a:p>
      </dgm:t>
    </dgm:pt>
    <dgm:pt modelId="{A0DEE504-F85C-4C41-87E2-13BA61775DC3}" type="sibTrans" cxnId="{AF7A604E-3B89-4D4F-91A4-185E324693B6}">
      <dgm:prSet/>
      <dgm:spPr/>
      <dgm:t>
        <a:bodyPr/>
        <a:lstStyle/>
        <a:p>
          <a:endParaRPr lang="en-IN"/>
        </a:p>
      </dgm:t>
    </dgm:pt>
    <dgm:pt modelId="{BD857ED5-C45D-499B-9055-DF36F13A3A0D}">
      <dgm:prSet phldrT="[Text]" custT="1"/>
      <dgm:spPr>
        <a:solidFill>
          <a:srgbClr val="FFFFFF">
            <a:alpha val="89804"/>
          </a:srgbClr>
        </a:solidFill>
      </dgm:spPr>
      <dgm:t>
        <a:bodyPr/>
        <a:lstStyle/>
        <a:p>
          <a:r>
            <a:rPr lang="en-IN" sz="1250" b="1"/>
            <a:t>Strengthening Job, Service Conditions and Welfare related Initiatives</a:t>
          </a:r>
        </a:p>
      </dgm:t>
    </dgm:pt>
    <dgm:pt modelId="{0AC78DA4-C702-4500-BA16-1C53A664A65B}" type="parTrans" cxnId="{839EC16B-6E25-4A7B-AFAA-95AD9689B3B3}">
      <dgm:prSet/>
      <dgm:spPr/>
      <dgm:t>
        <a:bodyPr/>
        <a:lstStyle/>
        <a:p>
          <a:endParaRPr lang="en-IN"/>
        </a:p>
      </dgm:t>
    </dgm:pt>
    <dgm:pt modelId="{F9F4A625-D407-4087-8912-38B3F16DF233}" type="sibTrans" cxnId="{839EC16B-6E25-4A7B-AFAA-95AD9689B3B3}">
      <dgm:prSet/>
      <dgm:spPr/>
      <dgm:t>
        <a:bodyPr/>
        <a:lstStyle/>
        <a:p>
          <a:endParaRPr lang="en-IN"/>
        </a:p>
      </dgm:t>
    </dgm:pt>
    <dgm:pt modelId="{537FF486-D893-4235-B6BC-C292B82DFE51}">
      <dgm:prSet phldrT="[Text]" custT="1"/>
      <dgm:spPr>
        <a:solidFill>
          <a:srgbClr val="92D050"/>
        </a:solidFill>
      </dgm:spPr>
      <dgm:t>
        <a:bodyPr/>
        <a:lstStyle/>
        <a:p>
          <a:pPr>
            <a:lnSpc>
              <a:spcPct val="90000"/>
            </a:lnSpc>
            <a:spcAft>
              <a:spcPct val="35000"/>
            </a:spcAft>
          </a:pPr>
          <a:r>
            <a:rPr lang="en-IN" sz="600"/>
            <a:t>                      </a:t>
          </a:r>
        </a:p>
        <a:p>
          <a:pPr>
            <a:lnSpc>
              <a:spcPct val="90000"/>
            </a:lnSpc>
            <a:spcAft>
              <a:spcPct val="35000"/>
            </a:spcAft>
          </a:pPr>
          <a:endParaRPr lang="en-IN" sz="600"/>
        </a:p>
        <a:p>
          <a:pPr>
            <a:lnSpc>
              <a:spcPct val="90000"/>
            </a:lnSpc>
            <a:spcAft>
              <a:spcPct val="35000"/>
            </a:spcAft>
          </a:pPr>
          <a:r>
            <a:rPr lang="en-IN" sz="700"/>
            <a:t>   </a:t>
          </a:r>
        </a:p>
        <a:p>
          <a:pPr>
            <a:lnSpc>
              <a:spcPct val="90000"/>
            </a:lnSpc>
            <a:spcAft>
              <a:spcPct val="35000"/>
            </a:spcAft>
          </a:pPr>
          <a:endParaRPr lang="en-IN" sz="700"/>
        </a:p>
        <a:p>
          <a:pPr>
            <a:lnSpc>
              <a:spcPct val="100000"/>
            </a:lnSpc>
            <a:spcAft>
              <a:spcPts val="0"/>
            </a:spcAft>
          </a:pPr>
          <a:r>
            <a:rPr lang="en-IN" sz="1050">
              <a:solidFill>
                <a:sysClr val="windowText" lastClr="000000"/>
              </a:solidFill>
            </a:rPr>
            <a:t>*</a:t>
          </a:r>
          <a:r>
            <a:rPr lang="en-IN" sz="1050" b="1">
              <a:solidFill>
                <a:sysClr val="windowText" lastClr="000000"/>
              </a:solidFill>
            </a:rPr>
            <a:t>Strenghtening the buddy system</a:t>
          </a:r>
        </a:p>
        <a:p>
          <a:pPr>
            <a:lnSpc>
              <a:spcPct val="100000"/>
            </a:lnSpc>
            <a:spcAft>
              <a:spcPts val="0"/>
            </a:spcAft>
          </a:pPr>
          <a:endParaRPr lang="en-IN" sz="1050" b="1">
            <a:solidFill>
              <a:sysClr val="windowText" lastClr="000000"/>
            </a:solidFill>
          </a:endParaRPr>
        </a:p>
        <a:p>
          <a:pPr>
            <a:lnSpc>
              <a:spcPct val="100000"/>
            </a:lnSpc>
            <a:spcAft>
              <a:spcPts val="0"/>
            </a:spcAft>
          </a:pPr>
          <a:r>
            <a:rPr lang="en-IN" sz="1050" b="1">
              <a:solidFill>
                <a:sysClr val="windowText" lastClr="000000"/>
              </a:solidFill>
            </a:rPr>
            <a:t>    *Improving behaviour and communication by Top Leaders</a:t>
          </a:r>
        </a:p>
        <a:p>
          <a:pPr>
            <a:lnSpc>
              <a:spcPct val="100000"/>
            </a:lnSpc>
            <a:spcAft>
              <a:spcPts val="0"/>
            </a:spcAft>
          </a:pPr>
          <a:endParaRPr lang="en-IN" sz="1050" b="1">
            <a:solidFill>
              <a:sysClr val="windowText" lastClr="000000"/>
            </a:solidFill>
          </a:endParaRPr>
        </a:p>
        <a:p>
          <a:pPr>
            <a:lnSpc>
              <a:spcPct val="100000"/>
            </a:lnSpc>
            <a:spcAft>
              <a:spcPts val="0"/>
            </a:spcAft>
          </a:pPr>
          <a:r>
            <a:rPr lang="en-IN" sz="1050" b="1">
              <a:solidFill>
                <a:sysClr val="windowText" lastClr="000000"/>
              </a:solidFill>
            </a:rPr>
            <a:t>*Introducing the concept of Choupals in Forces</a:t>
          </a:r>
        </a:p>
        <a:p>
          <a:pPr>
            <a:lnSpc>
              <a:spcPct val="100000"/>
            </a:lnSpc>
            <a:spcAft>
              <a:spcPts val="0"/>
            </a:spcAft>
          </a:pPr>
          <a:endParaRPr lang="en-IN" sz="1050" b="1">
            <a:solidFill>
              <a:sysClr val="windowText" lastClr="000000"/>
            </a:solidFill>
          </a:endParaRPr>
        </a:p>
        <a:p>
          <a:pPr>
            <a:lnSpc>
              <a:spcPct val="100000"/>
            </a:lnSpc>
            <a:spcAft>
              <a:spcPts val="0"/>
            </a:spcAft>
          </a:pPr>
          <a:r>
            <a:rPr lang="en-IN" sz="1050" b="1">
              <a:solidFill>
                <a:sysClr val="windowText" lastClr="000000"/>
              </a:solidFill>
            </a:rPr>
            <a:t>*Mentorship Scheme</a:t>
          </a:r>
        </a:p>
        <a:p>
          <a:pPr>
            <a:lnSpc>
              <a:spcPct val="100000"/>
            </a:lnSpc>
            <a:spcAft>
              <a:spcPts val="0"/>
            </a:spcAft>
          </a:pPr>
          <a:endParaRPr lang="en-IN" sz="1050" b="1">
            <a:solidFill>
              <a:sysClr val="windowText" lastClr="000000"/>
            </a:solidFill>
          </a:endParaRPr>
        </a:p>
        <a:p>
          <a:pPr>
            <a:lnSpc>
              <a:spcPct val="100000"/>
            </a:lnSpc>
            <a:spcAft>
              <a:spcPts val="0"/>
            </a:spcAft>
          </a:pPr>
          <a:r>
            <a:rPr lang="en-IN" sz="1050" b="1">
              <a:solidFill>
                <a:sysClr val="windowText" lastClr="000000"/>
              </a:solidFill>
            </a:rPr>
            <a:t>*Developing CONDUCIVE </a:t>
          </a:r>
        </a:p>
        <a:p>
          <a:pPr>
            <a:lnSpc>
              <a:spcPct val="100000"/>
            </a:lnSpc>
            <a:spcAft>
              <a:spcPts val="0"/>
            </a:spcAft>
          </a:pPr>
          <a:r>
            <a:rPr lang="en-IN" sz="1050" b="1">
              <a:solidFill>
                <a:sysClr val="windowText" lastClr="000000"/>
              </a:solidFill>
            </a:rPr>
            <a:t>Culture</a:t>
          </a:r>
        </a:p>
        <a:p>
          <a:pPr>
            <a:lnSpc>
              <a:spcPct val="100000"/>
            </a:lnSpc>
            <a:spcAft>
              <a:spcPts val="0"/>
            </a:spcAft>
          </a:pPr>
          <a:endParaRPr lang="en-IN" sz="800"/>
        </a:p>
      </dgm:t>
    </dgm:pt>
    <dgm:pt modelId="{EC6429C4-1A2A-4838-B1DD-09052F9367F8}" type="parTrans" cxnId="{8DED3B26-9DF9-4A83-BFB4-D1BA8E0EC846}">
      <dgm:prSet/>
      <dgm:spPr/>
      <dgm:t>
        <a:bodyPr/>
        <a:lstStyle/>
        <a:p>
          <a:endParaRPr lang="en-IN"/>
        </a:p>
      </dgm:t>
    </dgm:pt>
    <dgm:pt modelId="{C228C174-4ACB-433D-93A1-B256D03EDB48}" type="sibTrans" cxnId="{8DED3B26-9DF9-4A83-BFB4-D1BA8E0EC846}">
      <dgm:prSet/>
      <dgm:spPr/>
      <dgm:t>
        <a:bodyPr/>
        <a:lstStyle/>
        <a:p>
          <a:endParaRPr lang="en-IN"/>
        </a:p>
      </dgm:t>
    </dgm:pt>
    <dgm:pt modelId="{9A7AA415-5F2B-47B9-ADD5-FC385A85D079}">
      <dgm:prSet phldrT="[Text]" custT="1"/>
      <dgm:spPr/>
      <dgm:t>
        <a:bodyPr/>
        <a:lstStyle/>
        <a:p>
          <a:r>
            <a:rPr lang="en-IN" sz="1200" b="1"/>
            <a:t> </a:t>
          </a:r>
        </a:p>
      </dgm:t>
    </dgm:pt>
    <dgm:pt modelId="{35CB2816-C751-40DF-A0F2-045D6371881E}" type="parTrans" cxnId="{93BAE480-091C-401E-8A75-C4206508C6AB}">
      <dgm:prSet/>
      <dgm:spPr/>
      <dgm:t>
        <a:bodyPr/>
        <a:lstStyle/>
        <a:p>
          <a:endParaRPr lang="en-IN"/>
        </a:p>
      </dgm:t>
    </dgm:pt>
    <dgm:pt modelId="{3D32288F-EF55-4295-985F-67A56CB1D1CF}" type="sibTrans" cxnId="{93BAE480-091C-401E-8A75-C4206508C6AB}">
      <dgm:prSet/>
      <dgm:spPr/>
      <dgm:t>
        <a:bodyPr/>
        <a:lstStyle/>
        <a:p>
          <a:endParaRPr lang="en-IN"/>
        </a:p>
      </dgm:t>
    </dgm:pt>
    <dgm:pt modelId="{E15CEBD9-E7F4-43CA-B7F2-5DE5D04CF8B5}">
      <dgm:prSet phldrT="[Text]" custT="1"/>
      <dgm:spPr/>
      <dgm:t>
        <a:bodyPr/>
        <a:lstStyle/>
        <a:p>
          <a:endParaRPr lang="en-IN" sz="900"/>
        </a:p>
        <a:p>
          <a:endParaRPr lang="en-IN" sz="900"/>
        </a:p>
        <a:p>
          <a:endParaRPr lang="en-IN" sz="1000" b="1">
            <a:solidFill>
              <a:sysClr val="windowText" lastClr="000000"/>
            </a:solidFill>
          </a:endParaRPr>
        </a:p>
        <a:p>
          <a:r>
            <a:rPr lang="en-IN" sz="1000" b="1">
              <a:solidFill>
                <a:sysClr val="windowText" lastClr="000000"/>
              </a:solidFill>
            </a:rPr>
            <a:t>*Surveys to assess Engagement level</a:t>
          </a:r>
        </a:p>
        <a:p>
          <a:r>
            <a:rPr lang="en-IN" sz="1000" b="1">
              <a:solidFill>
                <a:sysClr val="windowText" lastClr="000000"/>
              </a:solidFill>
            </a:rPr>
            <a:t>*Systematic Feedback system</a:t>
          </a:r>
        </a:p>
        <a:p>
          <a:r>
            <a:rPr lang="en-IN" sz="1000" b="1">
              <a:solidFill>
                <a:sysClr val="windowText" lastClr="000000"/>
              </a:solidFill>
            </a:rPr>
            <a:t>* Communication of NPS</a:t>
          </a:r>
        </a:p>
        <a:p>
          <a:r>
            <a:rPr lang="en-IN" sz="1000" b="1">
              <a:solidFill>
                <a:sysClr val="windowText" lastClr="000000"/>
              </a:solidFill>
            </a:rPr>
            <a:t>*More Grievance Redressal sessions</a:t>
          </a:r>
        </a:p>
        <a:p>
          <a:r>
            <a:rPr lang="en-IN" sz="1000" b="1">
              <a:solidFill>
                <a:sysClr val="windowText" lastClr="000000"/>
              </a:solidFill>
            </a:rPr>
            <a:t>*Orgamising Annual family days</a:t>
          </a:r>
        </a:p>
        <a:p>
          <a:r>
            <a:rPr lang="en-IN" sz="1000" b="1">
              <a:solidFill>
                <a:sysClr val="windowText" lastClr="000000"/>
              </a:solidFill>
            </a:rPr>
            <a:t>*Sharing of best Practices</a:t>
          </a:r>
        </a:p>
        <a:p>
          <a:r>
            <a:rPr lang="en-IN" sz="1000" b="1">
              <a:solidFill>
                <a:sysClr val="windowText" lastClr="000000"/>
              </a:solidFill>
            </a:rPr>
            <a:t>*Making Documentaries </a:t>
          </a:r>
        </a:p>
        <a:p>
          <a:endParaRPr lang="en-IN" sz="1000"/>
        </a:p>
      </dgm:t>
    </dgm:pt>
    <dgm:pt modelId="{7A44A36E-0C22-4B5B-9031-8B160E277E46}" type="parTrans" cxnId="{016E9EC7-7AB7-4FEA-9296-B74F8F4B369B}">
      <dgm:prSet/>
      <dgm:spPr/>
      <dgm:t>
        <a:bodyPr/>
        <a:lstStyle/>
        <a:p>
          <a:endParaRPr lang="en-IN"/>
        </a:p>
      </dgm:t>
    </dgm:pt>
    <dgm:pt modelId="{926D6E54-7A2A-4032-8DAF-986967314339}" type="sibTrans" cxnId="{016E9EC7-7AB7-4FEA-9296-B74F8F4B369B}">
      <dgm:prSet/>
      <dgm:spPr/>
      <dgm:t>
        <a:bodyPr/>
        <a:lstStyle/>
        <a:p>
          <a:endParaRPr lang="en-IN"/>
        </a:p>
      </dgm:t>
    </dgm:pt>
    <dgm:pt modelId="{EA8C492D-1FF3-4DE4-8200-21E471C964CF}">
      <dgm:prSet phldrT="[Text]" custT="1"/>
      <dgm:spPr/>
      <dgm:t>
        <a:bodyPr/>
        <a:lstStyle/>
        <a:p>
          <a:r>
            <a:rPr lang="en-IN" sz="1200" b="1"/>
            <a:t>  *</a:t>
          </a:r>
        </a:p>
      </dgm:t>
    </dgm:pt>
    <dgm:pt modelId="{5AFF1AA0-B734-4408-9B80-39376E8C7794}" type="parTrans" cxnId="{6AEC81BD-F764-4DB9-B2F3-AE97F48D12CE}">
      <dgm:prSet/>
      <dgm:spPr/>
      <dgm:t>
        <a:bodyPr/>
        <a:lstStyle/>
        <a:p>
          <a:endParaRPr lang="en-US"/>
        </a:p>
      </dgm:t>
    </dgm:pt>
    <dgm:pt modelId="{D17E2A1B-529A-44F3-ABB1-BD10F691425A}" type="sibTrans" cxnId="{6AEC81BD-F764-4DB9-B2F3-AE97F48D12CE}">
      <dgm:prSet/>
      <dgm:spPr/>
      <dgm:t>
        <a:bodyPr/>
        <a:lstStyle/>
        <a:p>
          <a:endParaRPr lang="en-US"/>
        </a:p>
      </dgm:t>
    </dgm:pt>
    <dgm:pt modelId="{009BEAE7-0AF2-41C3-A382-A4395F9E9D22}">
      <dgm:prSet phldrT="[Text]" custT="1"/>
      <dgm:spPr/>
      <dgm:t>
        <a:bodyPr/>
        <a:lstStyle/>
        <a:p>
          <a:endParaRPr lang="en-IN" sz="1200" b="1"/>
        </a:p>
      </dgm:t>
    </dgm:pt>
    <dgm:pt modelId="{0270E123-805D-4DA7-B529-C127EC56ED18}" type="parTrans" cxnId="{A919BB2C-660D-494C-9D8B-0BC7AADBF4E6}">
      <dgm:prSet/>
      <dgm:spPr/>
      <dgm:t>
        <a:bodyPr/>
        <a:lstStyle/>
        <a:p>
          <a:endParaRPr lang="en-US"/>
        </a:p>
      </dgm:t>
    </dgm:pt>
    <dgm:pt modelId="{2A878493-D75B-4E7E-8D27-FC8A00563ABA}" type="sibTrans" cxnId="{A919BB2C-660D-494C-9D8B-0BC7AADBF4E6}">
      <dgm:prSet/>
      <dgm:spPr/>
      <dgm:t>
        <a:bodyPr/>
        <a:lstStyle/>
        <a:p>
          <a:endParaRPr lang="en-US"/>
        </a:p>
      </dgm:t>
    </dgm:pt>
    <dgm:pt modelId="{0FC18876-7566-4AAC-97B4-7A628EB97ECF}">
      <dgm:prSet phldrT="[Text]" custT="1"/>
      <dgm:spPr/>
      <dgm:t>
        <a:bodyPr/>
        <a:lstStyle/>
        <a:p>
          <a:r>
            <a:rPr lang="en-IN" sz="1250" b="1"/>
            <a:t>Communication, Advocacy &amp; Outreach related Initiatives</a:t>
          </a:r>
          <a:endParaRPr lang="en-IN" sz="1200" b="1"/>
        </a:p>
      </dgm:t>
    </dgm:pt>
    <dgm:pt modelId="{C3B6022D-8970-44AE-B1A3-BA3B30B4FCAC}" type="parTrans" cxnId="{335C3E0C-BA60-4E61-9C28-7D45829F4824}">
      <dgm:prSet/>
      <dgm:spPr/>
      <dgm:t>
        <a:bodyPr/>
        <a:lstStyle/>
        <a:p>
          <a:endParaRPr lang="en-US"/>
        </a:p>
      </dgm:t>
    </dgm:pt>
    <dgm:pt modelId="{724E4E71-2DD0-478B-842B-531F2214DF29}" type="sibTrans" cxnId="{335C3E0C-BA60-4E61-9C28-7D45829F4824}">
      <dgm:prSet/>
      <dgm:spPr/>
      <dgm:t>
        <a:bodyPr/>
        <a:lstStyle/>
        <a:p>
          <a:endParaRPr lang="en-US"/>
        </a:p>
      </dgm:t>
    </dgm:pt>
    <dgm:pt modelId="{75999559-2D6B-4154-A5F5-34DE64587E61}">
      <dgm:prSet phldrT="[Text]" custT="1"/>
      <dgm:spPr/>
      <dgm:t>
        <a:bodyPr/>
        <a:lstStyle/>
        <a:p>
          <a:r>
            <a:rPr lang="en-IN" sz="1250" b="1"/>
            <a:t>           * Interactional</a:t>
          </a:r>
        </a:p>
      </dgm:t>
    </dgm:pt>
    <dgm:pt modelId="{E387CCC3-8C90-4C21-AF55-DDDC1F9E8F4C}" type="parTrans" cxnId="{DD8CA5E1-3BC6-47CC-B82C-77AA4BCD8739}">
      <dgm:prSet/>
      <dgm:spPr/>
      <dgm:t>
        <a:bodyPr/>
        <a:lstStyle/>
        <a:p>
          <a:endParaRPr lang="en-US"/>
        </a:p>
      </dgm:t>
    </dgm:pt>
    <dgm:pt modelId="{0E9DD31C-296B-44E3-A569-1430E71B27A7}" type="sibTrans" cxnId="{DD8CA5E1-3BC6-47CC-B82C-77AA4BCD8739}">
      <dgm:prSet/>
      <dgm:spPr/>
      <dgm:t>
        <a:bodyPr/>
        <a:lstStyle/>
        <a:p>
          <a:endParaRPr lang="en-US"/>
        </a:p>
      </dgm:t>
    </dgm:pt>
    <dgm:pt modelId="{47F9669D-FE1F-4623-9685-288EFA8DE535}">
      <dgm:prSet phldrT="[Text]" custT="1"/>
      <dgm:spPr/>
      <dgm:t>
        <a:bodyPr/>
        <a:lstStyle/>
        <a:p>
          <a:r>
            <a:rPr lang="en-IN" sz="1250" b="1"/>
            <a:t>     Opportunities related            	Initiatives</a:t>
          </a:r>
        </a:p>
      </dgm:t>
    </dgm:pt>
    <dgm:pt modelId="{A7E8EBDF-D67A-41B3-BBF6-09E6A6D8EFAE}" type="parTrans" cxnId="{608C6077-02B1-470C-B0C0-2F3D42D526C5}">
      <dgm:prSet/>
      <dgm:spPr/>
    </dgm:pt>
    <dgm:pt modelId="{59764575-BAFA-44AA-BD6A-58F5C469891F}" type="sibTrans" cxnId="{608C6077-02B1-470C-B0C0-2F3D42D526C5}">
      <dgm:prSet/>
      <dgm:spPr/>
    </dgm:pt>
    <dgm:pt modelId="{A7EF5FFE-E393-4BCA-88A4-AD6588D800F4}" type="pres">
      <dgm:prSet presAssocID="{EC4D5721-F649-4181-9AD9-265A7ED7F5B2}" presName="cycleMatrixDiagram" presStyleCnt="0">
        <dgm:presLayoutVars>
          <dgm:chMax val="1"/>
          <dgm:dir/>
          <dgm:animLvl val="lvl"/>
          <dgm:resizeHandles val="exact"/>
        </dgm:presLayoutVars>
      </dgm:prSet>
      <dgm:spPr/>
      <dgm:t>
        <a:bodyPr/>
        <a:lstStyle/>
        <a:p>
          <a:endParaRPr lang="en-US"/>
        </a:p>
      </dgm:t>
    </dgm:pt>
    <dgm:pt modelId="{22602CDC-304F-488E-84A3-43906F5C60BC}" type="pres">
      <dgm:prSet presAssocID="{EC4D5721-F649-4181-9AD9-265A7ED7F5B2}" presName="children" presStyleCnt="0"/>
      <dgm:spPr/>
    </dgm:pt>
    <dgm:pt modelId="{7205DC72-FF41-40E4-805E-42834286CCEB}" type="pres">
      <dgm:prSet presAssocID="{EC4D5721-F649-4181-9AD9-265A7ED7F5B2}" presName="child1group" presStyleCnt="0"/>
      <dgm:spPr/>
    </dgm:pt>
    <dgm:pt modelId="{562F7F90-DFD4-4FEE-AADE-58363C83020A}" type="pres">
      <dgm:prSet presAssocID="{EC4D5721-F649-4181-9AD9-265A7ED7F5B2}" presName="child1" presStyleLbl="bgAcc1" presStyleIdx="0" presStyleCnt="4" custLinFactNeighborX="6125" custLinFactNeighborY="-39747"/>
      <dgm:spPr/>
      <dgm:t>
        <a:bodyPr/>
        <a:lstStyle/>
        <a:p>
          <a:endParaRPr lang="en-US"/>
        </a:p>
      </dgm:t>
    </dgm:pt>
    <dgm:pt modelId="{974D4219-783F-4C65-8086-4F6255A7D74D}" type="pres">
      <dgm:prSet presAssocID="{EC4D5721-F649-4181-9AD9-265A7ED7F5B2}" presName="child1Text" presStyleLbl="bgAcc1" presStyleIdx="0" presStyleCnt="4">
        <dgm:presLayoutVars>
          <dgm:bulletEnabled val="1"/>
        </dgm:presLayoutVars>
      </dgm:prSet>
      <dgm:spPr/>
      <dgm:t>
        <a:bodyPr/>
        <a:lstStyle/>
        <a:p>
          <a:endParaRPr lang="en-US"/>
        </a:p>
      </dgm:t>
    </dgm:pt>
    <dgm:pt modelId="{299CAF01-E0F0-48A5-BC20-4241C19FE423}" type="pres">
      <dgm:prSet presAssocID="{EC4D5721-F649-4181-9AD9-265A7ED7F5B2}" presName="child2group" presStyleCnt="0"/>
      <dgm:spPr/>
    </dgm:pt>
    <dgm:pt modelId="{B6E887FA-3FC0-4C64-9CC7-59CFC8318232}" type="pres">
      <dgm:prSet presAssocID="{EC4D5721-F649-4181-9AD9-265A7ED7F5B2}" presName="child2" presStyleLbl="bgAcc1" presStyleIdx="1" presStyleCnt="4" custLinFactNeighborX="8094" custLinFactNeighborY="-37339"/>
      <dgm:spPr/>
      <dgm:t>
        <a:bodyPr/>
        <a:lstStyle/>
        <a:p>
          <a:endParaRPr lang="en-US"/>
        </a:p>
      </dgm:t>
    </dgm:pt>
    <dgm:pt modelId="{9E2AD658-0DAE-4796-AEC1-F88A75533456}" type="pres">
      <dgm:prSet presAssocID="{EC4D5721-F649-4181-9AD9-265A7ED7F5B2}" presName="child2Text" presStyleLbl="bgAcc1" presStyleIdx="1" presStyleCnt="4">
        <dgm:presLayoutVars>
          <dgm:bulletEnabled val="1"/>
        </dgm:presLayoutVars>
      </dgm:prSet>
      <dgm:spPr/>
      <dgm:t>
        <a:bodyPr/>
        <a:lstStyle/>
        <a:p>
          <a:endParaRPr lang="en-US"/>
        </a:p>
      </dgm:t>
    </dgm:pt>
    <dgm:pt modelId="{92D3C084-8459-48BA-B672-D2C378E5CF23}" type="pres">
      <dgm:prSet presAssocID="{EC4D5721-F649-4181-9AD9-265A7ED7F5B2}" presName="child3group" presStyleCnt="0"/>
      <dgm:spPr/>
    </dgm:pt>
    <dgm:pt modelId="{5A7ED1A4-4101-41EE-9FE0-67C067EEF887}" type="pres">
      <dgm:prSet presAssocID="{EC4D5721-F649-4181-9AD9-265A7ED7F5B2}" presName="child3" presStyleLbl="bgAcc1" presStyleIdx="2" presStyleCnt="4" custScaleX="125501" custScaleY="104543" custLinFactNeighborX="5117" custLinFactNeighborY="45507"/>
      <dgm:spPr/>
      <dgm:t>
        <a:bodyPr/>
        <a:lstStyle/>
        <a:p>
          <a:endParaRPr lang="en-US"/>
        </a:p>
      </dgm:t>
    </dgm:pt>
    <dgm:pt modelId="{5EE14B76-E4A9-4C4D-B54B-90CE9753219C}" type="pres">
      <dgm:prSet presAssocID="{EC4D5721-F649-4181-9AD9-265A7ED7F5B2}" presName="child3Text" presStyleLbl="bgAcc1" presStyleIdx="2" presStyleCnt="4">
        <dgm:presLayoutVars>
          <dgm:bulletEnabled val="1"/>
        </dgm:presLayoutVars>
      </dgm:prSet>
      <dgm:spPr/>
      <dgm:t>
        <a:bodyPr/>
        <a:lstStyle/>
        <a:p>
          <a:endParaRPr lang="en-US"/>
        </a:p>
      </dgm:t>
    </dgm:pt>
    <dgm:pt modelId="{1FC6D081-134F-4B96-91A7-EBB9CE27A976}" type="pres">
      <dgm:prSet presAssocID="{EC4D5721-F649-4181-9AD9-265A7ED7F5B2}" presName="child4group" presStyleCnt="0"/>
      <dgm:spPr/>
    </dgm:pt>
    <dgm:pt modelId="{BF8F3433-53FF-4B0F-9991-5242AD665170}" type="pres">
      <dgm:prSet presAssocID="{EC4D5721-F649-4181-9AD9-265A7ED7F5B2}" presName="child4" presStyleLbl="bgAcc1" presStyleIdx="3" presStyleCnt="4" custLinFactNeighborX="4699" custLinFactNeighborY="45969"/>
      <dgm:spPr/>
      <dgm:t>
        <a:bodyPr/>
        <a:lstStyle/>
        <a:p>
          <a:endParaRPr lang="en-US"/>
        </a:p>
      </dgm:t>
    </dgm:pt>
    <dgm:pt modelId="{C9F9182B-81EB-469E-853C-C27C25EE6298}" type="pres">
      <dgm:prSet presAssocID="{EC4D5721-F649-4181-9AD9-265A7ED7F5B2}" presName="child4Text" presStyleLbl="bgAcc1" presStyleIdx="3" presStyleCnt="4">
        <dgm:presLayoutVars>
          <dgm:bulletEnabled val="1"/>
        </dgm:presLayoutVars>
      </dgm:prSet>
      <dgm:spPr/>
      <dgm:t>
        <a:bodyPr/>
        <a:lstStyle/>
        <a:p>
          <a:endParaRPr lang="en-US"/>
        </a:p>
      </dgm:t>
    </dgm:pt>
    <dgm:pt modelId="{B0183437-8A6D-4832-A694-E50B4D761863}" type="pres">
      <dgm:prSet presAssocID="{EC4D5721-F649-4181-9AD9-265A7ED7F5B2}" presName="childPlaceholder" presStyleCnt="0"/>
      <dgm:spPr/>
    </dgm:pt>
    <dgm:pt modelId="{85FB5A3A-A713-48FD-A89F-B7C46244A6C7}" type="pres">
      <dgm:prSet presAssocID="{EC4D5721-F649-4181-9AD9-265A7ED7F5B2}" presName="circle" presStyleCnt="0"/>
      <dgm:spPr/>
    </dgm:pt>
    <dgm:pt modelId="{80C5C485-5DB2-4EEA-A53D-09EB0C828CA0}" type="pres">
      <dgm:prSet presAssocID="{EC4D5721-F649-4181-9AD9-265A7ED7F5B2}" presName="quadrant1" presStyleLbl="node1" presStyleIdx="0" presStyleCnt="4" custScaleX="124194" custScaleY="142639" custLinFactNeighborX="-7131" custLinFactNeighborY="-12269">
        <dgm:presLayoutVars>
          <dgm:chMax val="1"/>
          <dgm:bulletEnabled val="1"/>
        </dgm:presLayoutVars>
      </dgm:prSet>
      <dgm:spPr/>
      <dgm:t>
        <a:bodyPr/>
        <a:lstStyle/>
        <a:p>
          <a:endParaRPr lang="en-IN"/>
        </a:p>
      </dgm:t>
    </dgm:pt>
    <dgm:pt modelId="{07645101-DA65-4314-B4B2-DC58BF306169}" type="pres">
      <dgm:prSet presAssocID="{EC4D5721-F649-4181-9AD9-265A7ED7F5B2}" presName="quadrant2" presStyleLbl="node1" presStyleIdx="1" presStyleCnt="4" custScaleX="142075" custScaleY="147850" custLinFactNeighborX="19428" custLinFactNeighborY="-9449">
        <dgm:presLayoutVars>
          <dgm:chMax val="1"/>
          <dgm:bulletEnabled val="1"/>
        </dgm:presLayoutVars>
      </dgm:prSet>
      <dgm:spPr/>
      <dgm:t>
        <a:bodyPr/>
        <a:lstStyle/>
        <a:p>
          <a:endParaRPr lang="en-IN"/>
        </a:p>
      </dgm:t>
    </dgm:pt>
    <dgm:pt modelId="{FB35EB41-9719-424A-A81E-F5B914B28336}" type="pres">
      <dgm:prSet presAssocID="{EC4D5721-F649-4181-9AD9-265A7ED7F5B2}" presName="quadrant3" presStyleLbl="node1" presStyleIdx="2" presStyleCnt="4" custScaleX="138728" custScaleY="136251" custLinFactNeighborX="21127" custLinFactNeighborY="27243">
        <dgm:presLayoutVars>
          <dgm:chMax val="1"/>
          <dgm:bulletEnabled val="1"/>
        </dgm:presLayoutVars>
      </dgm:prSet>
      <dgm:spPr/>
      <dgm:t>
        <a:bodyPr/>
        <a:lstStyle/>
        <a:p>
          <a:endParaRPr lang="en-IN"/>
        </a:p>
      </dgm:t>
    </dgm:pt>
    <dgm:pt modelId="{C13590E5-C9D8-4B32-A5ED-A2A06DE56136}" type="pres">
      <dgm:prSet presAssocID="{EC4D5721-F649-4181-9AD9-265A7ED7F5B2}" presName="quadrant4" presStyleLbl="node1" presStyleIdx="3" presStyleCnt="4" custScaleX="124490" custScaleY="140941" custLinFactNeighborX="-6624" custLinFactNeighborY="24898">
        <dgm:presLayoutVars>
          <dgm:chMax val="1"/>
          <dgm:bulletEnabled val="1"/>
        </dgm:presLayoutVars>
      </dgm:prSet>
      <dgm:spPr/>
      <dgm:t>
        <a:bodyPr/>
        <a:lstStyle/>
        <a:p>
          <a:endParaRPr lang="en-IN"/>
        </a:p>
      </dgm:t>
    </dgm:pt>
    <dgm:pt modelId="{605C04EE-6721-4A55-9B76-3671999A472A}" type="pres">
      <dgm:prSet presAssocID="{EC4D5721-F649-4181-9AD9-265A7ED7F5B2}" presName="quadrantPlaceholder" presStyleCnt="0"/>
      <dgm:spPr/>
    </dgm:pt>
    <dgm:pt modelId="{C0B97B46-3C9D-4A5A-B09B-8DC9151410BC}" type="pres">
      <dgm:prSet presAssocID="{EC4D5721-F649-4181-9AD9-265A7ED7F5B2}" presName="center1" presStyleLbl="fgShp" presStyleIdx="0" presStyleCnt="2" custScaleX="153976" custScaleY="148367" custLinFactNeighborX="-11946" custLinFactNeighborY="35110"/>
      <dgm:spPr/>
    </dgm:pt>
    <dgm:pt modelId="{AAFF502B-36AF-486D-8A8F-77B5DA6233A2}" type="pres">
      <dgm:prSet presAssocID="{EC4D5721-F649-4181-9AD9-265A7ED7F5B2}" presName="center2" presStyleLbl="fgShp" presStyleIdx="1" presStyleCnt="2" custScaleX="151321" custScaleY="166686" custLinFactNeighborX="-10620" custLinFactNeighborY="10686"/>
      <dgm:spPr/>
    </dgm:pt>
  </dgm:ptLst>
  <dgm:cxnLst>
    <dgm:cxn modelId="{DD8CA5E1-3BC6-47CC-B82C-77AA4BCD8739}" srcId="{537FF486-D893-4235-B6BC-C292B82DFE51}" destId="{75999559-2D6B-4154-A5F5-34DE64587E61}" srcOrd="2" destOrd="0" parTransId="{E387CCC3-8C90-4C21-AF55-DDDC1F9E8F4C}" sibTransId="{0E9DD31C-296B-44E3-A569-1430E71B27A7}"/>
    <dgm:cxn modelId="{431D8C83-5932-4DDE-B868-2684D4A7B09B}" type="presOf" srcId="{9A7AA415-5F2B-47B9-ADD5-FC385A85D079}" destId="{5EE14B76-E4A9-4C4D-B54B-90CE9753219C}" srcOrd="1" destOrd="0" presId="urn:microsoft.com/office/officeart/2005/8/layout/cycle4#1"/>
    <dgm:cxn modelId="{8DED3B26-9DF9-4A83-BFB4-D1BA8E0EC846}" srcId="{EC4D5721-F649-4181-9AD9-265A7ED7F5B2}" destId="{537FF486-D893-4235-B6BC-C292B82DFE51}" srcOrd="2" destOrd="0" parTransId="{EC6429C4-1A2A-4838-B1DD-09052F9367F8}" sibTransId="{C228C174-4ACB-433D-93A1-B256D03EDB48}"/>
    <dgm:cxn modelId="{54E38793-0C86-4BD5-AB49-6406610AB3F3}" srcId="{EC4D5721-F649-4181-9AD9-265A7ED7F5B2}" destId="{3F1B9834-5686-482F-AED0-014102812E48}" srcOrd="0" destOrd="0" parTransId="{4F7A0249-6EF2-42BA-A288-40880FA3F659}" sibTransId="{883B34CF-549A-4001-995E-B13A3D22F79F}"/>
    <dgm:cxn modelId="{839EC16B-6E25-4A7B-AFAA-95AD9689B3B3}" srcId="{5F8A72A2-5F3C-453E-84D0-ECDDDF61AD28}" destId="{BD857ED5-C45D-499B-9055-DF36F13A3A0D}" srcOrd="0" destOrd="0" parTransId="{0AC78DA4-C702-4500-BA16-1C53A664A65B}" sibTransId="{F9F4A625-D407-4087-8912-38B3F16DF233}"/>
    <dgm:cxn modelId="{7E264853-DED3-4FF3-A9AE-EB26495D5A96}" type="presOf" srcId="{0FC18876-7566-4AAC-97B4-7A628EB97ECF}" destId="{C9F9182B-81EB-469E-853C-C27C25EE6298}" srcOrd="1" destOrd="1" presId="urn:microsoft.com/office/officeart/2005/8/layout/cycle4#1"/>
    <dgm:cxn modelId="{861B7661-5E5C-4356-B28F-4BFE6439B919}" type="presOf" srcId="{EC4D5721-F649-4181-9AD9-265A7ED7F5B2}" destId="{A7EF5FFE-E393-4BCA-88A4-AD6588D800F4}" srcOrd="0" destOrd="0" presId="urn:microsoft.com/office/officeart/2005/8/layout/cycle4#1"/>
    <dgm:cxn modelId="{335C3E0C-BA60-4E61-9C28-7D45829F4824}" srcId="{E15CEBD9-E7F4-43CA-B7F2-5DE5D04CF8B5}" destId="{0FC18876-7566-4AAC-97B4-7A628EB97ECF}" srcOrd="1" destOrd="0" parTransId="{C3B6022D-8970-44AE-B1A3-BA3B30B4FCAC}" sibTransId="{724E4E71-2DD0-478B-842B-531F2214DF29}"/>
    <dgm:cxn modelId="{A0D812A4-1B44-41D7-A9F7-927B65EE1548}" type="presOf" srcId="{BD857ED5-C45D-499B-9055-DF36F13A3A0D}" destId="{9E2AD658-0DAE-4796-AEC1-F88A75533456}" srcOrd="1" destOrd="0" presId="urn:microsoft.com/office/officeart/2005/8/layout/cycle4#1"/>
    <dgm:cxn modelId="{016E9EC7-7AB7-4FEA-9296-B74F8F4B369B}" srcId="{EC4D5721-F649-4181-9AD9-265A7ED7F5B2}" destId="{E15CEBD9-E7F4-43CA-B7F2-5DE5D04CF8B5}" srcOrd="3" destOrd="0" parTransId="{7A44A36E-0C22-4B5B-9031-8B160E277E46}" sibTransId="{926D6E54-7A2A-4032-8DAF-986967314339}"/>
    <dgm:cxn modelId="{2244AD1C-7319-48B4-ABFF-DF7AAC114E31}" type="presOf" srcId="{EA8C492D-1FF3-4DE4-8200-21E471C964CF}" destId="{5EE14B76-E4A9-4C4D-B54B-90CE9753219C}" srcOrd="1" destOrd="1" presId="urn:microsoft.com/office/officeart/2005/8/layout/cycle4#1"/>
    <dgm:cxn modelId="{EEECF02F-0066-49A8-843E-DD5761CA69E3}" type="presOf" srcId="{47F9669D-FE1F-4623-9685-288EFA8DE535}" destId="{5A7ED1A4-4101-41EE-9FE0-67C067EEF887}" srcOrd="0" destOrd="3" presId="urn:microsoft.com/office/officeart/2005/8/layout/cycle4#1"/>
    <dgm:cxn modelId="{1FC68F42-1244-4CB9-B663-58FD82080400}" type="presOf" srcId="{009BEAE7-0AF2-41C3-A382-A4395F9E9D22}" destId="{C9F9182B-81EB-469E-853C-C27C25EE6298}" srcOrd="1" destOrd="0" presId="urn:microsoft.com/office/officeart/2005/8/layout/cycle4#1"/>
    <dgm:cxn modelId="{75175937-F90A-480F-87F2-F2504468D6DE}" type="presOf" srcId="{2C888872-7D4D-4B37-85FB-0C7CCD337935}" destId="{974D4219-783F-4C65-8086-4F6255A7D74D}" srcOrd="1" destOrd="0" presId="urn:microsoft.com/office/officeart/2005/8/layout/cycle4#1"/>
    <dgm:cxn modelId="{F60FC879-5FA1-4CEC-97AE-3CDB0A85A067}" type="presOf" srcId="{E15CEBD9-E7F4-43CA-B7F2-5DE5D04CF8B5}" destId="{C13590E5-C9D8-4B32-A5ED-A2A06DE56136}" srcOrd="0" destOrd="0" presId="urn:microsoft.com/office/officeart/2005/8/layout/cycle4#1"/>
    <dgm:cxn modelId="{8BBC5703-2AB5-456C-89AB-87DAA44C8F7D}" type="presOf" srcId="{537FF486-D893-4235-B6BC-C292B82DFE51}" destId="{FB35EB41-9719-424A-A81E-F5B914B28336}" srcOrd="0" destOrd="0" presId="urn:microsoft.com/office/officeart/2005/8/layout/cycle4#1"/>
    <dgm:cxn modelId="{DB06D9CC-30F0-46B6-98E9-BFD01D8809CB}" type="presOf" srcId="{75999559-2D6B-4154-A5F5-34DE64587E61}" destId="{5A7ED1A4-4101-41EE-9FE0-67C067EEF887}" srcOrd="0" destOrd="2" presId="urn:microsoft.com/office/officeart/2005/8/layout/cycle4#1"/>
    <dgm:cxn modelId="{608C6077-02B1-470C-B0C0-2F3D42D526C5}" srcId="{537FF486-D893-4235-B6BC-C292B82DFE51}" destId="{47F9669D-FE1F-4623-9685-288EFA8DE535}" srcOrd="3" destOrd="0" parTransId="{A7E8EBDF-D67A-41B3-BBF6-09E6A6D8EFAE}" sibTransId="{59764575-BAFA-44AA-BD6A-58F5C469891F}"/>
    <dgm:cxn modelId="{753EAE38-4A12-4416-9B47-70477EC0FFEC}" type="presOf" srcId="{2C888872-7D4D-4B37-85FB-0C7CCD337935}" destId="{562F7F90-DFD4-4FEE-AADE-58363C83020A}" srcOrd="0" destOrd="0" presId="urn:microsoft.com/office/officeart/2005/8/layout/cycle4#1"/>
    <dgm:cxn modelId="{93BAE480-091C-401E-8A75-C4206508C6AB}" srcId="{537FF486-D893-4235-B6BC-C292B82DFE51}" destId="{9A7AA415-5F2B-47B9-ADD5-FC385A85D079}" srcOrd="0" destOrd="0" parTransId="{35CB2816-C751-40DF-A0F2-045D6371881E}" sibTransId="{3D32288F-EF55-4295-985F-67A56CB1D1CF}"/>
    <dgm:cxn modelId="{F4C1D54C-6D7D-4EBD-9ACE-AF71E7D9B916}" type="presOf" srcId="{0FC18876-7566-4AAC-97B4-7A628EB97ECF}" destId="{BF8F3433-53FF-4B0F-9991-5242AD665170}" srcOrd="0" destOrd="1" presId="urn:microsoft.com/office/officeart/2005/8/layout/cycle4#1"/>
    <dgm:cxn modelId="{2414F5DD-D36B-4B51-8A6F-A871C2B1D1F3}" type="presOf" srcId="{9A7AA415-5F2B-47B9-ADD5-FC385A85D079}" destId="{5A7ED1A4-4101-41EE-9FE0-67C067EEF887}" srcOrd="0" destOrd="0" presId="urn:microsoft.com/office/officeart/2005/8/layout/cycle4#1"/>
    <dgm:cxn modelId="{AF7A604E-3B89-4D4F-91A4-185E324693B6}" srcId="{EC4D5721-F649-4181-9AD9-265A7ED7F5B2}" destId="{5F8A72A2-5F3C-453E-84D0-ECDDDF61AD28}" srcOrd="1" destOrd="0" parTransId="{71B6948F-5D5D-418D-8F9E-9BE6B43DD916}" sibTransId="{A0DEE504-F85C-4C41-87E2-13BA61775DC3}"/>
    <dgm:cxn modelId="{6AEC81BD-F764-4DB9-B2F3-AE97F48D12CE}" srcId="{537FF486-D893-4235-B6BC-C292B82DFE51}" destId="{EA8C492D-1FF3-4DE4-8200-21E471C964CF}" srcOrd="1" destOrd="0" parTransId="{5AFF1AA0-B734-4408-9B80-39376E8C7794}" sibTransId="{D17E2A1B-529A-44F3-ABB1-BD10F691425A}"/>
    <dgm:cxn modelId="{703B9D83-0C21-4ACE-A9F5-7F1AD7168D26}" type="presOf" srcId="{75999559-2D6B-4154-A5F5-34DE64587E61}" destId="{5EE14B76-E4A9-4C4D-B54B-90CE9753219C}" srcOrd="1" destOrd="2" presId="urn:microsoft.com/office/officeart/2005/8/layout/cycle4#1"/>
    <dgm:cxn modelId="{B516759F-B42E-463F-80ED-A7E7E42B314D}" type="presOf" srcId="{5F8A72A2-5F3C-453E-84D0-ECDDDF61AD28}" destId="{07645101-DA65-4314-B4B2-DC58BF306169}" srcOrd="0" destOrd="0" presId="urn:microsoft.com/office/officeart/2005/8/layout/cycle4#1"/>
    <dgm:cxn modelId="{A919BB2C-660D-494C-9D8B-0BC7AADBF4E6}" srcId="{E15CEBD9-E7F4-43CA-B7F2-5DE5D04CF8B5}" destId="{009BEAE7-0AF2-41C3-A382-A4395F9E9D22}" srcOrd="0" destOrd="0" parTransId="{0270E123-805D-4DA7-B529-C127EC56ED18}" sibTransId="{2A878493-D75B-4E7E-8D27-FC8A00563ABA}"/>
    <dgm:cxn modelId="{6D75F14D-DA6C-40F2-A1D0-185A8F5365BC}" type="presOf" srcId="{BD857ED5-C45D-499B-9055-DF36F13A3A0D}" destId="{B6E887FA-3FC0-4C64-9CC7-59CFC8318232}" srcOrd="0" destOrd="0" presId="urn:microsoft.com/office/officeart/2005/8/layout/cycle4#1"/>
    <dgm:cxn modelId="{A1F9222E-4C5B-432E-8293-B75872258A57}" type="presOf" srcId="{EA8C492D-1FF3-4DE4-8200-21E471C964CF}" destId="{5A7ED1A4-4101-41EE-9FE0-67C067EEF887}" srcOrd="0" destOrd="1" presId="urn:microsoft.com/office/officeart/2005/8/layout/cycle4#1"/>
    <dgm:cxn modelId="{58C411F6-16B9-42FA-A1B7-A1F1F0AC9F34}" type="presOf" srcId="{3F1B9834-5686-482F-AED0-014102812E48}" destId="{80C5C485-5DB2-4EEA-A53D-09EB0C828CA0}" srcOrd="0" destOrd="0" presId="urn:microsoft.com/office/officeart/2005/8/layout/cycle4#1"/>
    <dgm:cxn modelId="{4BAD9D8B-11A0-4C39-A967-95B37802CB25}" type="presOf" srcId="{009BEAE7-0AF2-41C3-A382-A4395F9E9D22}" destId="{BF8F3433-53FF-4B0F-9991-5242AD665170}" srcOrd="0" destOrd="0" presId="urn:microsoft.com/office/officeart/2005/8/layout/cycle4#1"/>
    <dgm:cxn modelId="{7E5E6265-2004-4B6E-9A5F-F00B1837EB49}" srcId="{3F1B9834-5686-482F-AED0-014102812E48}" destId="{2C888872-7D4D-4B37-85FB-0C7CCD337935}" srcOrd="0" destOrd="0" parTransId="{C5A85419-F781-48C3-A16D-D988F4082C3B}" sibTransId="{840BFEFE-8DBF-49FD-9925-419587D2C75B}"/>
    <dgm:cxn modelId="{32CDF307-A8D7-4163-974E-DF7C093F2CD3}" type="presOf" srcId="{47F9669D-FE1F-4623-9685-288EFA8DE535}" destId="{5EE14B76-E4A9-4C4D-B54B-90CE9753219C}" srcOrd="1" destOrd="3" presId="urn:microsoft.com/office/officeart/2005/8/layout/cycle4#1"/>
    <dgm:cxn modelId="{CC6195EF-A816-4B0D-BF01-9FC0237D9B73}" type="presParOf" srcId="{A7EF5FFE-E393-4BCA-88A4-AD6588D800F4}" destId="{22602CDC-304F-488E-84A3-43906F5C60BC}" srcOrd="0" destOrd="0" presId="urn:microsoft.com/office/officeart/2005/8/layout/cycle4#1"/>
    <dgm:cxn modelId="{350FCD51-5EE6-411C-A265-95D08B56F914}" type="presParOf" srcId="{22602CDC-304F-488E-84A3-43906F5C60BC}" destId="{7205DC72-FF41-40E4-805E-42834286CCEB}" srcOrd="0" destOrd="0" presId="urn:microsoft.com/office/officeart/2005/8/layout/cycle4#1"/>
    <dgm:cxn modelId="{79C867FC-D3D8-4486-9660-0D641AC76502}" type="presParOf" srcId="{7205DC72-FF41-40E4-805E-42834286CCEB}" destId="{562F7F90-DFD4-4FEE-AADE-58363C83020A}" srcOrd="0" destOrd="0" presId="urn:microsoft.com/office/officeart/2005/8/layout/cycle4#1"/>
    <dgm:cxn modelId="{CB07D849-FAE0-4254-B85F-E8983A81C48B}" type="presParOf" srcId="{7205DC72-FF41-40E4-805E-42834286CCEB}" destId="{974D4219-783F-4C65-8086-4F6255A7D74D}" srcOrd="1" destOrd="0" presId="urn:microsoft.com/office/officeart/2005/8/layout/cycle4#1"/>
    <dgm:cxn modelId="{BD01DE77-D596-4B35-A85A-7C50B0036F0F}" type="presParOf" srcId="{22602CDC-304F-488E-84A3-43906F5C60BC}" destId="{299CAF01-E0F0-48A5-BC20-4241C19FE423}" srcOrd="1" destOrd="0" presId="urn:microsoft.com/office/officeart/2005/8/layout/cycle4#1"/>
    <dgm:cxn modelId="{0373E684-78E8-40F1-A740-0081F798BC0A}" type="presParOf" srcId="{299CAF01-E0F0-48A5-BC20-4241C19FE423}" destId="{B6E887FA-3FC0-4C64-9CC7-59CFC8318232}" srcOrd="0" destOrd="0" presId="urn:microsoft.com/office/officeart/2005/8/layout/cycle4#1"/>
    <dgm:cxn modelId="{426EC845-697A-4CF5-AE50-C226901495AA}" type="presParOf" srcId="{299CAF01-E0F0-48A5-BC20-4241C19FE423}" destId="{9E2AD658-0DAE-4796-AEC1-F88A75533456}" srcOrd="1" destOrd="0" presId="urn:microsoft.com/office/officeart/2005/8/layout/cycle4#1"/>
    <dgm:cxn modelId="{F1519033-F37A-4494-BBD0-F65975437514}" type="presParOf" srcId="{22602CDC-304F-488E-84A3-43906F5C60BC}" destId="{92D3C084-8459-48BA-B672-D2C378E5CF23}" srcOrd="2" destOrd="0" presId="urn:microsoft.com/office/officeart/2005/8/layout/cycle4#1"/>
    <dgm:cxn modelId="{7DB83245-396C-44FC-8EC0-231B2362F52F}" type="presParOf" srcId="{92D3C084-8459-48BA-B672-D2C378E5CF23}" destId="{5A7ED1A4-4101-41EE-9FE0-67C067EEF887}" srcOrd="0" destOrd="0" presId="urn:microsoft.com/office/officeart/2005/8/layout/cycle4#1"/>
    <dgm:cxn modelId="{ED2714C6-8C58-473E-AD89-910D07D65622}" type="presParOf" srcId="{92D3C084-8459-48BA-B672-D2C378E5CF23}" destId="{5EE14B76-E4A9-4C4D-B54B-90CE9753219C}" srcOrd="1" destOrd="0" presId="urn:microsoft.com/office/officeart/2005/8/layout/cycle4#1"/>
    <dgm:cxn modelId="{97CADB5A-F12B-41E6-979B-7C508257AF76}" type="presParOf" srcId="{22602CDC-304F-488E-84A3-43906F5C60BC}" destId="{1FC6D081-134F-4B96-91A7-EBB9CE27A976}" srcOrd="3" destOrd="0" presId="urn:microsoft.com/office/officeart/2005/8/layout/cycle4#1"/>
    <dgm:cxn modelId="{78D31CAC-28E9-4BCC-A5D0-5F01B556DD53}" type="presParOf" srcId="{1FC6D081-134F-4B96-91A7-EBB9CE27A976}" destId="{BF8F3433-53FF-4B0F-9991-5242AD665170}" srcOrd="0" destOrd="0" presId="urn:microsoft.com/office/officeart/2005/8/layout/cycle4#1"/>
    <dgm:cxn modelId="{CA391629-2E80-4523-A196-F1E880DCCEE4}" type="presParOf" srcId="{1FC6D081-134F-4B96-91A7-EBB9CE27A976}" destId="{C9F9182B-81EB-469E-853C-C27C25EE6298}" srcOrd="1" destOrd="0" presId="urn:microsoft.com/office/officeart/2005/8/layout/cycle4#1"/>
    <dgm:cxn modelId="{541454BA-653D-4109-90B3-A26D138ACF06}" type="presParOf" srcId="{22602CDC-304F-488E-84A3-43906F5C60BC}" destId="{B0183437-8A6D-4832-A694-E50B4D761863}" srcOrd="4" destOrd="0" presId="urn:microsoft.com/office/officeart/2005/8/layout/cycle4#1"/>
    <dgm:cxn modelId="{F9688E9A-407A-48E9-A8DE-E7C766BF6F6E}" type="presParOf" srcId="{A7EF5FFE-E393-4BCA-88A4-AD6588D800F4}" destId="{85FB5A3A-A713-48FD-A89F-B7C46244A6C7}" srcOrd="1" destOrd="0" presId="urn:microsoft.com/office/officeart/2005/8/layout/cycle4#1"/>
    <dgm:cxn modelId="{17B9DFAE-766C-4999-B0E8-D4A360D8626D}" type="presParOf" srcId="{85FB5A3A-A713-48FD-A89F-B7C46244A6C7}" destId="{80C5C485-5DB2-4EEA-A53D-09EB0C828CA0}" srcOrd="0" destOrd="0" presId="urn:microsoft.com/office/officeart/2005/8/layout/cycle4#1"/>
    <dgm:cxn modelId="{BF8D14BC-69EB-47CE-BB53-84D1BCDA04F4}" type="presParOf" srcId="{85FB5A3A-A713-48FD-A89F-B7C46244A6C7}" destId="{07645101-DA65-4314-B4B2-DC58BF306169}" srcOrd="1" destOrd="0" presId="urn:microsoft.com/office/officeart/2005/8/layout/cycle4#1"/>
    <dgm:cxn modelId="{50A61247-0401-483C-B37C-22AC02205363}" type="presParOf" srcId="{85FB5A3A-A713-48FD-A89F-B7C46244A6C7}" destId="{FB35EB41-9719-424A-A81E-F5B914B28336}" srcOrd="2" destOrd="0" presId="urn:microsoft.com/office/officeart/2005/8/layout/cycle4#1"/>
    <dgm:cxn modelId="{0F99CBD6-3D4E-4F23-932F-35B6CEAF7531}" type="presParOf" srcId="{85FB5A3A-A713-48FD-A89F-B7C46244A6C7}" destId="{C13590E5-C9D8-4B32-A5ED-A2A06DE56136}" srcOrd="3" destOrd="0" presId="urn:microsoft.com/office/officeart/2005/8/layout/cycle4#1"/>
    <dgm:cxn modelId="{A68A95B6-B902-42F3-9FDA-861501D50A44}" type="presParOf" srcId="{85FB5A3A-A713-48FD-A89F-B7C46244A6C7}" destId="{605C04EE-6721-4A55-9B76-3671999A472A}" srcOrd="4" destOrd="0" presId="urn:microsoft.com/office/officeart/2005/8/layout/cycle4#1"/>
    <dgm:cxn modelId="{884FDBC7-C93A-4D8B-B7BC-ED8361A28A93}" type="presParOf" srcId="{A7EF5FFE-E393-4BCA-88A4-AD6588D800F4}" destId="{C0B97B46-3C9D-4A5A-B09B-8DC9151410BC}" srcOrd="2" destOrd="0" presId="urn:microsoft.com/office/officeart/2005/8/layout/cycle4#1"/>
    <dgm:cxn modelId="{05682924-0312-4185-ACDC-868570CB1CF1}" type="presParOf" srcId="{A7EF5FFE-E393-4BCA-88A4-AD6588D800F4}" destId="{AAFF502B-36AF-486D-8A8F-77B5DA6233A2}" srcOrd="3" destOrd="0" presId="urn:microsoft.com/office/officeart/2005/8/layout/cycle4#1"/>
  </dgm:cxnLst>
  <dgm:bg/>
  <dgm:whole/>
  <dgm:extLst>
    <a:ext uri="http://schemas.microsoft.com/office/drawing/2008/diagram">
      <dsp:dataModelExt xmlns:dsp="http://schemas.microsoft.com/office/drawing/2008/diagram" xmlns="" relId="rId25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95F9B79-F0A3-4626-8D06-FEE076FC7A0C}"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US"/>
        </a:p>
      </dgm:t>
    </dgm:pt>
    <dgm:pt modelId="{DB9E1C7C-11BC-4FA1-B51D-491FE4988E81}">
      <dgm:prSet phldrT="[Text]" custT="1"/>
      <dgm:spPr>
        <a:solidFill>
          <a:srgbClr val="C00000"/>
        </a:solidFill>
      </dgm:spPr>
      <dgm:t>
        <a:bodyPr/>
        <a:lstStyle/>
        <a:p>
          <a:r>
            <a:rPr lang="en-US" sz="1400" b="1"/>
            <a:t>1</a:t>
          </a:r>
        </a:p>
      </dgm:t>
    </dgm:pt>
    <dgm:pt modelId="{694A123A-D86D-42A7-9BED-595498FEE8DE}" type="parTrans" cxnId="{BA6DE1FD-AA35-4DF3-B480-4D65EC1C76E3}">
      <dgm:prSet/>
      <dgm:spPr/>
      <dgm:t>
        <a:bodyPr/>
        <a:lstStyle/>
        <a:p>
          <a:endParaRPr lang="en-US"/>
        </a:p>
      </dgm:t>
    </dgm:pt>
    <dgm:pt modelId="{D8D57A66-2DD1-4663-A668-40EC101CF653}" type="sibTrans" cxnId="{BA6DE1FD-AA35-4DF3-B480-4D65EC1C76E3}">
      <dgm:prSet/>
      <dgm:spPr/>
      <dgm:t>
        <a:bodyPr/>
        <a:lstStyle/>
        <a:p>
          <a:endParaRPr lang="en-US"/>
        </a:p>
      </dgm:t>
    </dgm:pt>
    <dgm:pt modelId="{705DAC7D-58CF-499E-9F42-3EC638A4B2E8}">
      <dgm:prSet phldrT="[Text]" custT="1"/>
      <dgm:spPr/>
      <dgm:t>
        <a:bodyPr/>
        <a:lstStyle/>
        <a:p>
          <a:r>
            <a:rPr lang="en-US" sz="2000">
              <a:solidFill>
                <a:srgbClr val="C00000"/>
              </a:solidFill>
            </a:rPr>
            <a:t>Service Conditions related Stressors</a:t>
          </a:r>
        </a:p>
      </dgm:t>
    </dgm:pt>
    <dgm:pt modelId="{7B2B25FD-C46F-470C-B190-FCD773CE3391}" type="parTrans" cxnId="{CA5DEB5E-87E4-4792-AC51-E6444B669F68}">
      <dgm:prSet/>
      <dgm:spPr/>
      <dgm:t>
        <a:bodyPr/>
        <a:lstStyle/>
        <a:p>
          <a:endParaRPr lang="en-US"/>
        </a:p>
      </dgm:t>
    </dgm:pt>
    <dgm:pt modelId="{7350686E-0E8A-453C-B8D8-B788FBC28F55}" type="sibTrans" cxnId="{CA5DEB5E-87E4-4792-AC51-E6444B669F68}">
      <dgm:prSet/>
      <dgm:spPr/>
      <dgm:t>
        <a:bodyPr/>
        <a:lstStyle/>
        <a:p>
          <a:endParaRPr lang="en-US"/>
        </a:p>
      </dgm:t>
    </dgm:pt>
    <dgm:pt modelId="{F6BFC3A4-14B9-4606-89A6-FC627C345579}">
      <dgm:prSet phldrT="[Text]" custT="1"/>
      <dgm:spPr>
        <a:solidFill>
          <a:srgbClr val="C00000"/>
        </a:solidFill>
      </dgm:spPr>
      <dgm:t>
        <a:bodyPr/>
        <a:lstStyle/>
        <a:p>
          <a:r>
            <a:rPr lang="en-US" sz="1400" b="1"/>
            <a:t>2</a:t>
          </a:r>
        </a:p>
      </dgm:t>
    </dgm:pt>
    <dgm:pt modelId="{5ACA2CA6-AFD4-4DA4-8AD4-348BE3EAD8DD}" type="parTrans" cxnId="{BE2A106E-F511-4B23-8E20-7CA2F394339A}">
      <dgm:prSet/>
      <dgm:spPr/>
      <dgm:t>
        <a:bodyPr/>
        <a:lstStyle/>
        <a:p>
          <a:endParaRPr lang="en-US"/>
        </a:p>
      </dgm:t>
    </dgm:pt>
    <dgm:pt modelId="{1DCDCBCF-081C-42D0-8ADC-23FBC1B15D5C}" type="sibTrans" cxnId="{BE2A106E-F511-4B23-8E20-7CA2F394339A}">
      <dgm:prSet/>
      <dgm:spPr/>
      <dgm:t>
        <a:bodyPr/>
        <a:lstStyle/>
        <a:p>
          <a:endParaRPr lang="en-US"/>
        </a:p>
      </dgm:t>
    </dgm:pt>
    <dgm:pt modelId="{D80F1D06-8DD5-4D5F-BD4A-E703ABBE57F8}">
      <dgm:prSet phldrT="[Text]" custT="1"/>
      <dgm:spPr/>
      <dgm:t>
        <a:bodyPr/>
        <a:lstStyle/>
        <a:p>
          <a:r>
            <a:rPr lang="en-US" sz="2000">
              <a:solidFill>
                <a:srgbClr val="C00000"/>
              </a:solidFill>
            </a:rPr>
            <a:t>Leadership related Stressors</a:t>
          </a:r>
        </a:p>
      </dgm:t>
    </dgm:pt>
    <dgm:pt modelId="{52CED2E4-27C8-4C59-86DA-CE8308E6F46B}" type="parTrans" cxnId="{2A79121F-4479-47E5-911C-6D07DC88E7C3}">
      <dgm:prSet/>
      <dgm:spPr/>
      <dgm:t>
        <a:bodyPr/>
        <a:lstStyle/>
        <a:p>
          <a:endParaRPr lang="en-US"/>
        </a:p>
      </dgm:t>
    </dgm:pt>
    <dgm:pt modelId="{9E842ECF-F50E-4D34-A829-190ED4516A75}" type="sibTrans" cxnId="{2A79121F-4479-47E5-911C-6D07DC88E7C3}">
      <dgm:prSet/>
      <dgm:spPr/>
      <dgm:t>
        <a:bodyPr/>
        <a:lstStyle/>
        <a:p>
          <a:endParaRPr lang="en-US"/>
        </a:p>
      </dgm:t>
    </dgm:pt>
    <dgm:pt modelId="{977B6B39-9BD9-4E55-861D-CA15320B62AE}">
      <dgm:prSet phldrT="[Text]" custT="1"/>
      <dgm:spPr>
        <a:solidFill>
          <a:srgbClr val="C00000"/>
        </a:solidFill>
      </dgm:spPr>
      <dgm:t>
        <a:bodyPr/>
        <a:lstStyle/>
        <a:p>
          <a:r>
            <a:rPr lang="en-US" sz="1400" b="1"/>
            <a:t>3</a:t>
          </a:r>
        </a:p>
      </dgm:t>
    </dgm:pt>
    <dgm:pt modelId="{A2D22BD8-7326-4AEE-9078-D0C434ECA0DE}" type="parTrans" cxnId="{196323BF-9F60-4B56-9B21-99A2EF1BEB66}">
      <dgm:prSet/>
      <dgm:spPr/>
      <dgm:t>
        <a:bodyPr/>
        <a:lstStyle/>
        <a:p>
          <a:endParaRPr lang="en-US"/>
        </a:p>
      </dgm:t>
    </dgm:pt>
    <dgm:pt modelId="{5C11E050-F715-482C-A574-7740A3174ECB}" type="sibTrans" cxnId="{196323BF-9F60-4B56-9B21-99A2EF1BEB66}">
      <dgm:prSet/>
      <dgm:spPr/>
      <dgm:t>
        <a:bodyPr/>
        <a:lstStyle/>
        <a:p>
          <a:endParaRPr lang="en-US"/>
        </a:p>
      </dgm:t>
    </dgm:pt>
    <dgm:pt modelId="{EB829B07-3197-4D3A-96EB-C6943CD90B69}">
      <dgm:prSet phldrT="[Text]" custT="1"/>
      <dgm:spPr/>
      <dgm:t>
        <a:bodyPr/>
        <a:lstStyle/>
        <a:p>
          <a:r>
            <a:rPr lang="en-US" sz="2000">
              <a:solidFill>
                <a:srgbClr val="C00000"/>
              </a:solidFill>
            </a:rPr>
            <a:t>Family and Social aspects related Stressors</a:t>
          </a:r>
        </a:p>
      </dgm:t>
    </dgm:pt>
    <dgm:pt modelId="{909CC29D-FE89-4DB2-8B12-3F415552F58F}" type="parTrans" cxnId="{3067024D-D985-4B7A-B615-BCF8DFCEC40E}">
      <dgm:prSet/>
      <dgm:spPr/>
      <dgm:t>
        <a:bodyPr/>
        <a:lstStyle/>
        <a:p>
          <a:endParaRPr lang="en-US"/>
        </a:p>
      </dgm:t>
    </dgm:pt>
    <dgm:pt modelId="{27168119-7C58-450A-A6F7-FFD1AAF7CFAA}" type="sibTrans" cxnId="{3067024D-D985-4B7A-B615-BCF8DFCEC40E}">
      <dgm:prSet/>
      <dgm:spPr/>
      <dgm:t>
        <a:bodyPr/>
        <a:lstStyle/>
        <a:p>
          <a:endParaRPr lang="en-US"/>
        </a:p>
      </dgm:t>
    </dgm:pt>
    <dgm:pt modelId="{63999B55-C2F0-46D9-8252-4D837D50E22D}">
      <dgm:prSet phldrT="[Text]" custT="1"/>
      <dgm:spPr>
        <a:solidFill>
          <a:srgbClr val="C00000"/>
        </a:solidFill>
      </dgm:spPr>
      <dgm:t>
        <a:bodyPr/>
        <a:lstStyle/>
        <a:p>
          <a:r>
            <a:rPr lang="en-US" sz="1400" b="1"/>
            <a:t>4</a:t>
          </a:r>
        </a:p>
      </dgm:t>
    </dgm:pt>
    <dgm:pt modelId="{904312B9-FB42-4DA9-8582-B60827C71D55}" type="parTrans" cxnId="{D94D606A-6D09-4118-AB82-252D5FBFBB63}">
      <dgm:prSet/>
      <dgm:spPr/>
      <dgm:t>
        <a:bodyPr/>
        <a:lstStyle/>
        <a:p>
          <a:endParaRPr lang="en-US"/>
        </a:p>
      </dgm:t>
    </dgm:pt>
    <dgm:pt modelId="{0356712A-C493-4C6F-B40E-FD4424D6AE9E}" type="sibTrans" cxnId="{D94D606A-6D09-4118-AB82-252D5FBFBB63}">
      <dgm:prSet/>
      <dgm:spPr/>
      <dgm:t>
        <a:bodyPr/>
        <a:lstStyle/>
        <a:p>
          <a:endParaRPr lang="en-US"/>
        </a:p>
      </dgm:t>
    </dgm:pt>
    <dgm:pt modelId="{F1462862-4286-48E5-91E9-61D0654137FC}">
      <dgm:prSet custT="1"/>
      <dgm:spPr/>
      <dgm:t>
        <a:bodyPr/>
        <a:lstStyle/>
        <a:p>
          <a:r>
            <a:rPr lang="en-US" sz="2000">
              <a:solidFill>
                <a:srgbClr val="C00000"/>
              </a:solidFill>
            </a:rPr>
            <a:t>Job related Stressors</a:t>
          </a:r>
        </a:p>
      </dgm:t>
    </dgm:pt>
    <dgm:pt modelId="{3988C131-5597-4593-A7E5-F438851EC419}" type="parTrans" cxnId="{20E79934-9F5E-4D23-BA3D-F37C39CFB4BD}">
      <dgm:prSet/>
      <dgm:spPr/>
      <dgm:t>
        <a:bodyPr/>
        <a:lstStyle/>
        <a:p>
          <a:endParaRPr lang="en-US"/>
        </a:p>
      </dgm:t>
    </dgm:pt>
    <dgm:pt modelId="{AA44ECA7-7441-4D3C-B2A6-B8B1ADBFC8FA}" type="sibTrans" cxnId="{20E79934-9F5E-4D23-BA3D-F37C39CFB4BD}">
      <dgm:prSet/>
      <dgm:spPr/>
      <dgm:t>
        <a:bodyPr/>
        <a:lstStyle/>
        <a:p>
          <a:endParaRPr lang="en-US"/>
        </a:p>
      </dgm:t>
    </dgm:pt>
    <dgm:pt modelId="{8AD32DE1-0589-42B9-B1F9-3F10B762E57E}">
      <dgm:prSet custT="1"/>
      <dgm:spPr>
        <a:solidFill>
          <a:srgbClr val="C00000"/>
        </a:solidFill>
      </dgm:spPr>
      <dgm:t>
        <a:bodyPr/>
        <a:lstStyle/>
        <a:p>
          <a:r>
            <a:rPr lang="en-US" sz="1400" b="1"/>
            <a:t>5</a:t>
          </a:r>
        </a:p>
      </dgm:t>
    </dgm:pt>
    <dgm:pt modelId="{C32D9159-7565-4064-9567-CBE91CCFC881}" type="parTrans" cxnId="{5293E578-3E0E-4EF9-A836-79D91118AED0}">
      <dgm:prSet/>
      <dgm:spPr/>
      <dgm:t>
        <a:bodyPr/>
        <a:lstStyle/>
        <a:p>
          <a:endParaRPr lang="en-US"/>
        </a:p>
      </dgm:t>
    </dgm:pt>
    <dgm:pt modelId="{DB93C9A1-AA29-4E0D-BA12-5A7BB443D75A}" type="sibTrans" cxnId="{5293E578-3E0E-4EF9-A836-79D91118AED0}">
      <dgm:prSet/>
      <dgm:spPr/>
      <dgm:t>
        <a:bodyPr/>
        <a:lstStyle/>
        <a:p>
          <a:endParaRPr lang="en-US"/>
        </a:p>
      </dgm:t>
    </dgm:pt>
    <dgm:pt modelId="{259523A2-5ADA-4145-A63B-787DCAF0EE0F}">
      <dgm:prSet/>
      <dgm:spPr/>
      <dgm:t>
        <a:bodyPr/>
        <a:lstStyle/>
        <a:p>
          <a:endParaRPr lang="en-US" sz="500"/>
        </a:p>
      </dgm:t>
    </dgm:pt>
    <dgm:pt modelId="{B1301F12-64F3-411A-914F-FD814B85FF0F}" type="parTrans" cxnId="{23867BEF-E199-492E-B0E2-E59B148EB30C}">
      <dgm:prSet/>
      <dgm:spPr/>
      <dgm:t>
        <a:bodyPr/>
        <a:lstStyle/>
        <a:p>
          <a:endParaRPr lang="en-US"/>
        </a:p>
      </dgm:t>
    </dgm:pt>
    <dgm:pt modelId="{FF6A4A44-DB57-44A3-93DB-3E334818B535}" type="sibTrans" cxnId="{23867BEF-E199-492E-B0E2-E59B148EB30C}">
      <dgm:prSet/>
      <dgm:spPr/>
      <dgm:t>
        <a:bodyPr/>
        <a:lstStyle/>
        <a:p>
          <a:endParaRPr lang="en-US"/>
        </a:p>
      </dgm:t>
    </dgm:pt>
    <dgm:pt modelId="{899E8F6C-92CA-4C3B-8F54-61C7576CBCBA}">
      <dgm:prSet/>
      <dgm:spPr/>
      <dgm:t>
        <a:bodyPr/>
        <a:lstStyle/>
        <a:p>
          <a:endParaRPr lang="en-US" sz="500"/>
        </a:p>
      </dgm:t>
    </dgm:pt>
    <dgm:pt modelId="{141E9B13-7A5A-4E41-A249-E1F46CEFD9B7}" type="parTrans" cxnId="{2B730DAE-8051-4D7F-AC42-85FD25D0E2A7}">
      <dgm:prSet/>
      <dgm:spPr/>
      <dgm:t>
        <a:bodyPr/>
        <a:lstStyle/>
        <a:p>
          <a:endParaRPr lang="en-US"/>
        </a:p>
      </dgm:t>
    </dgm:pt>
    <dgm:pt modelId="{86ACB462-B37F-4CF5-AC91-E6551C33FAA3}" type="sibTrans" cxnId="{2B730DAE-8051-4D7F-AC42-85FD25D0E2A7}">
      <dgm:prSet/>
      <dgm:spPr/>
      <dgm:t>
        <a:bodyPr/>
        <a:lstStyle/>
        <a:p>
          <a:endParaRPr lang="en-US"/>
        </a:p>
      </dgm:t>
    </dgm:pt>
    <dgm:pt modelId="{6534F963-B473-4F78-9614-AF3E4748FCAE}">
      <dgm:prSet/>
      <dgm:spPr/>
      <dgm:t>
        <a:bodyPr/>
        <a:lstStyle/>
        <a:p>
          <a:endParaRPr lang="en-US" sz="500"/>
        </a:p>
      </dgm:t>
    </dgm:pt>
    <dgm:pt modelId="{BB69284F-6BFE-4970-9C33-F495A348B8A5}" type="parTrans" cxnId="{BC337052-2D22-4D0D-906E-7DE07AE90591}">
      <dgm:prSet/>
      <dgm:spPr/>
      <dgm:t>
        <a:bodyPr/>
        <a:lstStyle/>
        <a:p>
          <a:endParaRPr lang="en-US"/>
        </a:p>
      </dgm:t>
    </dgm:pt>
    <dgm:pt modelId="{E1E211B2-E9AE-472F-8F66-49A03F1208AE}" type="sibTrans" cxnId="{BC337052-2D22-4D0D-906E-7DE07AE90591}">
      <dgm:prSet/>
      <dgm:spPr/>
      <dgm:t>
        <a:bodyPr/>
        <a:lstStyle/>
        <a:p>
          <a:endParaRPr lang="en-US"/>
        </a:p>
      </dgm:t>
    </dgm:pt>
    <dgm:pt modelId="{DF40A85B-4664-4D12-B1BD-8535EC294361}">
      <dgm:prSet custT="1"/>
      <dgm:spPr/>
      <dgm:t>
        <a:bodyPr/>
        <a:lstStyle/>
        <a:p>
          <a:r>
            <a:rPr lang="en-US" sz="2000">
              <a:solidFill>
                <a:srgbClr val="C00000"/>
              </a:solidFill>
            </a:rPr>
            <a:t>Personal Stressors</a:t>
          </a:r>
          <a:endParaRPr lang="en-US" sz="500">
            <a:solidFill>
              <a:srgbClr val="C00000"/>
            </a:solidFill>
          </a:endParaRPr>
        </a:p>
      </dgm:t>
    </dgm:pt>
    <dgm:pt modelId="{3A89335D-45AE-41F9-8E29-60E3BCD9B4DA}" type="parTrans" cxnId="{B37690AC-0985-463E-A1D7-D85FF6959662}">
      <dgm:prSet/>
      <dgm:spPr/>
      <dgm:t>
        <a:bodyPr/>
        <a:lstStyle/>
        <a:p>
          <a:endParaRPr lang="en-US"/>
        </a:p>
      </dgm:t>
    </dgm:pt>
    <dgm:pt modelId="{886A2F72-7FEB-4269-80D8-453A4CEFF320}" type="sibTrans" cxnId="{B37690AC-0985-463E-A1D7-D85FF6959662}">
      <dgm:prSet/>
      <dgm:spPr/>
      <dgm:t>
        <a:bodyPr/>
        <a:lstStyle/>
        <a:p>
          <a:endParaRPr lang="en-US"/>
        </a:p>
      </dgm:t>
    </dgm:pt>
    <dgm:pt modelId="{053C2FBD-28EA-4BFE-94F7-42A190512091}">
      <dgm:prSet/>
      <dgm:spPr/>
      <dgm:t>
        <a:bodyPr/>
        <a:lstStyle/>
        <a:p>
          <a:endParaRPr lang="en-US" sz="500"/>
        </a:p>
      </dgm:t>
    </dgm:pt>
    <dgm:pt modelId="{CC7DF15F-D65F-4D32-B26C-A63EE627E0E1}" type="parTrans" cxnId="{2EF63C30-CF95-4CC7-A2E3-9E9227B49C7C}">
      <dgm:prSet/>
      <dgm:spPr/>
      <dgm:t>
        <a:bodyPr/>
        <a:lstStyle/>
        <a:p>
          <a:endParaRPr lang="en-US"/>
        </a:p>
      </dgm:t>
    </dgm:pt>
    <dgm:pt modelId="{A9B5F49D-B697-43C0-A454-CE773C1246C7}" type="sibTrans" cxnId="{2EF63C30-CF95-4CC7-A2E3-9E9227B49C7C}">
      <dgm:prSet/>
      <dgm:spPr/>
      <dgm:t>
        <a:bodyPr/>
        <a:lstStyle/>
        <a:p>
          <a:endParaRPr lang="en-US"/>
        </a:p>
      </dgm:t>
    </dgm:pt>
    <dgm:pt modelId="{62865DED-4823-4FBC-927F-276248DAAAC6}">
      <dgm:prSet/>
      <dgm:spPr/>
      <dgm:t>
        <a:bodyPr/>
        <a:lstStyle/>
        <a:p>
          <a:endParaRPr lang="en-US" sz="500"/>
        </a:p>
      </dgm:t>
    </dgm:pt>
    <dgm:pt modelId="{77DF0B08-5956-4CDE-92A5-A850D5BC4C7A}" type="parTrans" cxnId="{2A0D5278-0047-4D1E-80C4-3DF4775969AC}">
      <dgm:prSet/>
      <dgm:spPr/>
      <dgm:t>
        <a:bodyPr/>
        <a:lstStyle/>
        <a:p>
          <a:endParaRPr lang="en-US"/>
        </a:p>
      </dgm:t>
    </dgm:pt>
    <dgm:pt modelId="{08E06ADB-D28D-49F1-8191-5E557FEC4AEC}" type="sibTrans" cxnId="{2A0D5278-0047-4D1E-80C4-3DF4775969AC}">
      <dgm:prSet/>
      <dgm:spPr/>
      <dgm:t>
        <a:bodyPr/>
        <a:lstStyle/>
        <a:p>
          <a:endParaRPr lang="en-US"/>
        </a:p>
      </dgm:t>
    </dgm:pt>
    <dgm:pt modelId="{4A000D2A-07D7-4F5A-90D6-8713EDB9C13C}">
      <dgm:prSet/>
      <dgm:spPr/>
      <dgm:t>
        <a:bodyPr/>
        <a:lstStyle/>
        <a:p>
          <a:r>
            <a:rPr lang="en-US" sz="500"/>
            <a:t>s</a:t>
          </a:r>
        </a:p>
      </dgm:t>
    </dgm:pt>
    <dgm:pt modelId="{440A4BAB-8F2B-41CF-9209-87ED8F247FB0}" type="parTrans" cxnId="{D548BE4A-B9CE-4915-BAE1-A8BAE05AA9C5}">
      <dgm:prSet/>
      <dgm:spPr/>
      <dgm:t>
        <a:bodyPr/>
        <a:lstStyle/>
        <a:p>
          <a:endParaRPr lang="en-US"/>
        </a:p>
      </dgm:t>
    </dgm:pt>
    <dgm:pt modelId="{98BA84EC-6F6C-4E63-829B-48A1D6127F41}" type="sibTrans" cxnId="{D548BE4A-B9CE-4915-BAE1-A8BAE05AA9C5}">
      <dgm:prSet/>
      <dgm:spPr/>
      <dgm:t>
        <a:bodyPr/>
        <a:lstStyle/>
        <a:p>
          <a:endParaRPr lang="en-US"/>
        </a:p>
      </dgm:t>
    </dgm:pt>
    <dgm:pt modelId="{A0FC2892-BA1B-4DC9-9501-3866AF30FE40}">
      <dgm:prSet custT="1"/>
      <dgm:spPr>
        <a:solidFill>
          <a:srgbClr val="C00000"/>
        </a:solidFill>
      </dgm:spPr>
      <dgm:t>
        <a:bodyPr/>
        <a:lstStyle/>
        <a:p>
          <a:r>
            <a:rPr lang="en-US" sz="1400" b="1"/>
            <a:t>6</a:t>
          </a:r>
        </a:p>
      </dgm:t>
    </dgm:pt>
    <dgm:pt modelId="{0A0FF783-76F9-4DF3-BA19-FE65275B820D}" type="parTrans" cxnId="{5EF7740A-A911-471D-B42D-F26F2A134A2B}">
      <dgm:prSet/>
      <dgm:spPr/>
      <dgm:t>
        <a:bodyPr/>
        <a:lstStyle/>
        <a:p>
          <a:endParaRPr lang="en-US"/>
        </a:p>
      </dgm:t>
    </dgm:pt>
    <dgm:pt modelId="{0D474C6D-0652-46D0-958F-52640ADEE970}" type="sibTrans" cxnId="{5EF7740A-A911-471D-B42D-F26F2A134A2B}">
      <dgm:prSet/>
      <dgm:spPr/>
      <dgm:t>
        <a:bodyPr/>
        <a:lstStyle/>
        <a:p>
          <a:endParaRPr lang="en-US"/>
        </a:p>
      </dgm:t>
    </dgm:pt>
    <dgm:pt modelId="{2FE8664B-F110-4649-A2D5-E58AD4A06FA5}">
      <dgm:prSet custT="1"/>
      <dgm:spPr/>
      <dgm:t>
        <a:bodyPr/>
        <a:lstStyle/>
        <a:p>
          <a:r>
            <a:rPr lang="en-US" sz="1900">
              <a:solidFill>
                <a:srgbClr val="C00000"/>
              </a:solidFill>
            </a:rPr>
            <a:t>Infrastructure and Amenities related Stressors</a:t>
          </a:r>
        </a:p>
      </dgm:t>
    </dgm:pt>
    <dgm:pt modelId="{F49C4AA5-4805-4FFA-9FDA-1AAC10BA4129}" type="parTrans" cxnId="{E63CEB57-A818-486D-8A09-71939123D2E2}">
      <dgm:prSet/>
      <dgm:spPr/>
      <dgm:t>
        <a:bodyPr/>
        <a:lstStyle/>
        <a:p>
          <a:endParaRPr lang="en-US"/>
        </a:p>
      </dgm:t>
    </dgm:pt>
    <dgm:pt modelId="{53A89FD3-A165-447B-A4F5-C27DC5584765}" type="sibTrans" cxnId="{E63CEB57-A818-486D-8A09-71939123D2E2}">
      <dgm:prSet/>
      <dgm:spPr/>
      <dgm:t>
        <a:bodyPr/>
        <a:lstStyle/>
        <a:p>
          <a:endParaRPr lang="en-US"/>
        </a:p>
      </dgm:t>
    </dgm:pt>
    <dgm:pt modelId="{F7A77633-C9A1-4FFB-9660-51BAC54D9CF0}" type="pres">
      <dgm:prSet presAssocID="{E95F9B79-F0A3-4626-8D06-FEE076FC7A0C}" presName="linearFlow" presStyleCnt="0">
        <dgm:presLayoutVars>
          <dgm:dir/>
          <dgm:animLvl val="lvl"/>
          <dgm:resizeHandles val="exact"/>
        </dgm:presLayoutVars>
      </dgm:prSet>
      <dgm:spPr/>
      <dgm:t>
        <a:bodyPr/>
        <a:lstStyle/>
        <a:p>
          <a:endParaRPr lang="en-US"/>
        </a:p>
      </dgm:t>
    </dgm:pt>
    <dgm:pt modelId="{76E20568-D49E-4D0B-8DF5-72C935F0CDF8}" type="pres">
      <dgm:prSet presAssocID="{DB9E1C7C-11BC-4FA1-B51D-491FE4988E81}" presName="composite" presStyleCnt="0"/>
      <dgm:spPr/>
    </dgm:pt>
    <dgm:pt modelId="{C2BCD4FF-3A3D-476A-B96C-670B42F929B9}" type="pres">
      <dgm:prSet presAssocID="{DB9E1C7C-11BC-4FA1-B51D-491FE4988E81}" presName="parentText" presStyleLbl="alignNode1" presStyleIdx="0" presStyleCnt="6" custLinFactNeighborY="-338">
        <dgm:presLayoutVars>
          <dgm:chMax val="1"/>
          <dgm:bulletEnabled val="1"/>
        </dgm:presLayoutVars>
      </dgm:prSet>
      <dgm:spPr/>
      <dgm:t>
        <a:bodyPr/>
        <a:lstStyle/>
        <a:p>
          <a:endParaRPr lang="en-US"/>
        </a:p>
      </dgm:t>
    </dgm:pt>
    <dgm:pt modelId="{0078633E-6314-4B89-8CA5-DA47C4A82095}" type="pres">
      <dgm:prSet presAssocID="{DB9E1C7C-11BC-4FA1-B51D-491FE4988E81}" presName="descendantText" presStyleLbl="alignAcc1" presStyleIdx="0" presStyleCnt="6">
        <dgm:presLayoutVars>
          <dgm:bulletEnabled val="1"/>
        </dgm:presLayoutVars>
      </dgm:prSet>
      <dgm:spPr/>
      <dgm:t>
        <a:bodyPr/>
        <a:lstStyle/>
        <a:p>
          <a:endParaRPr lang="en-US"/>
        </a:p>
      </dgm:t>
    </dgm:pt>
    <dgm:pt modelId="{1334DE2D-32C9-4604-B69F-8D91461A7100}" type="pres">
      <dgm:prSet presAssocID="{D8D57A66-2DD1-4663-A668-40EC101CF653}" presName="sp" presStyleCnt="0"/>
      <dgm:spPr/>
    </dgm:pt>
    <dgm:pt modelId="{26A7E0DE-2746-4286-A79D-838E062C92FF}" type="pres">
      <dgm:prSet presAssocID="{F6BFC3A4-14B9-4606-89A6-FC627C345579}" presName="composite" presStyleCnt="0"/>
      <dgm:spPr/>
    </dgm:pt>
    <dgm:pt modelId="{2A2CAB01-F853-4C8F-B434-0DE006E5F3A2}" type="pres">
      <dgm:prSet presAssocID="{F6BFC3A4-14B9-4606-89A6-FC627C345579}" presName="parentText" presStyleLbl="alignNode1" presStyleIdx="1" presStyleCnt="6">
        <dgm:presLayoutVars>
          <dgm:chMax val="1"/>
          <dgm:bulletEnabled val="1"/>
        </dgm:presLayoutVars>
      </dgm:prSet>
      <dgm:spPr/>
      <dgm:t>
        <a:bodyPr/>
        <a:lstStyle/>
        <a:p>
          <a:endParaRPr lang="en-US"/>
        </a:p>
      </dgm:t>
    </dgm:pt>
    <dgm:pt modelId="{6D363A12-D61E-4486-B2E6-110F17B6D9DD}" type="pres">
      <dgm:prSet presAssocID="{F6BFC3A4-14B9-4606-89A6-FC627C345579}" presName="descendantText" presStyleLbl="alignAcc1" presStyleIdx="1" presStyleCnt="6">
        <dgm:presLayoutVars>
          <dgm:bulletEnabled val="1"/>
        </dgm:presLayoutVars>
      </dgm:prSet>
      <dgm:spPr/>
      <dgm:t>
        <a:bodyPr/>
        <a:lstStyle/>
        <a:p>
          <a:endParaRPr lang="en-US"/>
        </a:p>
      </dgm:t>
    </dgm:pt>
    <dgm:pt modelId="{D9292FA7-39A3-4DAD-BD6C-1EDDCE21B919}" type="pres">
      <dgm:prSet presAssocID="{1DCDCBCF-081C-42D0-8ADC-23FBC1B15D5C}" presName="sp" presStyleCnt="0"/>
      <dgm:spPr/>
    </dgm:pt>
    <dgm:pt modelId="{16D69590-BA03-4D71-8983-C378F31922A1}" type="pres">
      <dgm:prSet presAssocID="{977B6B39-9BD9-4E55-861D-CA15320B62AE}" presName="composite" presStyleCnt="0"/>
      <dgm:spPr/>
    </dgm:pt>
    <dgm:pt modelId="{D050B2E5-8A2A-4D9E-90B3-7D3BB2C96356}" type="pres">
      <dgm:prSet presAssocID="{977B6B39-9BD9-4E55-861D-CA15320B62AE}" presName="parentText" presStyleLbl="alignNode1" presStyleIdx="2" presStyleCnt="6">
        <dgm:presLayoutVars>
          <dgm:chMax val="1"/>
          <dgm:bulletEnabled val="1"/>
        </dgm:presLayoutVars>
      </dgm:prSet>
      <dgm:spPr/>
      <dgm:t>
        <a:bodyPr/>
        <a:lstStyle/>
        <a:p>
          <a:endParaRPr lang="en-US"/>
        </a:p>
      </dgm:t>
    </dgm:pt>
    <dgm:pt modelId="{2B93B2F2-E5C0-4BFE-8F34-D7F3749E565E}" type="pres">
      <dgm:prSet presAssocID="{977B6B39-9BD9-4E55-861D-CA15320B62AE}" presName="descendantText" presStyleLbl="alignAcc1" presStyleIdx="2" presStyleCnt="6">
        <dgm:presLayoutVars>
          <dgm:bulletEnabled val="1"/>
        </dgm:presLayoutVars>
      </dgm:prSet>
      <dgm:spPr/>
      <dgm:t>
        <a:bodyPr/>
        <a:lstStyle/>
        <a:p>
          <a:endParaRPr lang="en-US"/>
        </a:p>
      </dgm:t>
    </dgm:pt>
    <dgm:pt modelId="{060ACDCD-816A-45B2-BBB5-722B1DE74C44}" type="pres">
      <dgm:prSet presAssocID="{5C11E050-F715-482C-A574-7740A3174ECB}" presName="sp" presStyleCnt="0"/>
      <dgm:spPr/>
    </dgm:pt>
    <dgm:pt modelId="{FC99C88E-B88F-4EFD-9C20-4CCDA020D980}" type="pres">
      <dgm:prSet presAssocID="{63999B55-C2F0-46D9-8252-4D837D50E22D}" presName="composite" presStyleCnt="0"/>
      <dgm:spPr/>
    </dgm:pt>
    <dgm:pt modelId="{A025C903-DDB1-4648-9FE9-826C89856135}" type="pres">
      <dgm:prSet presAssocID="{63999B55-C2F0-46D9-8252-4D837D50E22D}" presName="parentText" presStyleLbl="alignNode1" presStyleIdx="3" presStyleCnt="6">
        <dgm:presLayoutVars>
          <dgm:chMax val="1"/>
          <dgm:bulletEnabled val="1"/>
        </dgm:presLayoutVars>
      </dgm:prSet>
      <dgm:spPr/>
      <dgm:t>
        <a:bodyPr/>
        <a:lstStyle/>
        <a:p>
          <a:endParaRPr lang="en-US"/>
        </a:p>
      </dgm:t>
    </dgm:pt>
    <dgm:pt modelId="{81162219-D222-4A70-A182-ABC8792C4308}" type="pres">
      <dgm:prSet presAssocID="{63999B55-C2F0-46D9-8252-4D837D50E22D}" presName="descendantText" presStyleLbl="alignAcc1" presStyleIdx="3" presStyleCnt="6" custLinFactNeighborY="-2367">
        <dgm:presLayoutVars>
          <dgm:bulletEnabled val="1"/>
        </dgm:presLayoutVars>
      </dgm:prSet>
      <dgm:spPr/>
      <dgm:t>
        <a:bodyPr/>
        <a:lstStyle/>
        <a:p>
          <a:endParaRPr lang="en-US"/>
        </a:p>
      </dgm:t>
    </dgm:pt>
    <dgm:pt modelId="{81DE48D9-F4D7-421A-A34D-F90618ADE05A}" type="pres">
      <dgm:prSet presAssocID="{0356712A-C493-4C6F-B40E-FD4424D6AE9E}" presName="sp" presStyleCnt="0"/>
      <dgm:spPr/>
    </dgm:pt>
    <dgm:pt modelId="{80DD875C-0C1E-41EF-8B2D-47FD9C9663EA}" type="pres">
      <dgm:prSet presAssocID="{8AD32DE1-0589-42B9-B1F9-3F10B762E57E}" presName="composite" presStyleCnt="0"/>
      <dgm:spPr/>
    </dgm:pt>
    <dgm:pt modelId="{59A445E4-0E7E-4CFF-B0D4-608B35B485BE}" type="pres">
      <dgm:prSet presAssocID="{8AD32DE1-0589-42B9-B1F9-3F10B762E57E}" presName="parentText" presStyleLbl="alignNode1" presStyleIdx="4" presStyleCnt="6">
        <dgm:presLayoutVars>
          <dgm:chMax val="1"/>
          <dgm:bulletEnabled val="1"/>
        </dgm:presLayoutVars>
      </dgm:prSet>
      <dgm:spPr/>
      <dgm:t>
        <a:bodyPr/>
        <a:lstStyle/>
        <a:p>
          <a:endParaRPr lang="en-US"/>
        </a:p>
      </dgm:t>
    </dgm:pt>
    <dgm:pt modelId="{7223DC4F-F851-4AF6-A386-89A7C33F36C2}" type="pres">
      <dgm:prSet presAssocID="{8AD32DE1-0589-42B9-B1F9-3F10B762E57E}" presName="descendantText" presStyleLbl="alignAcc1" presStyleIdx="4" presStyleCnt="6">
        <dgm:presLayoutVars>
          <dgm:bulletEnabled val="1"/>
        </dgm:presLayoutVars>
      </dgm:prSet>
      <dgm:spPr/>
      <dgm:t>
        <a:bodyPr/>
        <a:lstStyle/>
        <a:p>
          <a:endParaRPr lang="en-US"/>
        </a:p>
      </dgm:t>
    </dgm:pt>
    <dgm:pt modelId="{CF5441C9-2008-457C-849F-3A1AB2A383ED}" type="pres">
      <dgm:prSet presAssocID="{DB93C9A1-AA29-4E0D-BA12-5A7BB443D75A}" presName="sp" presStyleCnt="0"/>
      <dgm:spPr/>
    </dgm:pt>
    <dgm:pt modelId="{0F6ABDB0-CDE6-44AC-9A90-521A0B6CC21A}" type="pres">
      <dgm:prSet presAssocID="{A0FC2892-BA1B-4DC9-9501-3866AF30FE40}" presName="composite" presStyleCnt="0"/>
      <dgm:spPr/>
    </dgm:pt>
    <dgm:pt modelId="{FB30553C-46F0-447C-95BB-9DA025C1E750}" type="pres">
      <dgm:prSet presAssocID="{A0FC2892-BA1B-4DC9-9501-3866AF30FE40}" presName="parentText" presStyleLbl="alignNode1" presStyleIdx="5" presStyleCnt="6">
        <dgm:presLayoutVars>
          <dgm:chMax val="1"/>
          <dgm:bulletEnabled val="1"/>
        </dgm:presLayoutVars>
      </dgm:prSet>
      <dgm:spPr/>
      <dgm:t>
        <a:bodyPr/>
        <a:lstStyle/>
        <a:p>
          <a:endParaRPr lang="en-US"/>
        </a:p>
      </dgm:t>
    </dgm:pt>
    <dgm:pt modelId="{28380398-E1C3-493D-A947-5187D9DED4F2}" type="pres">
      <dgm:prSet presAssocID="{A0FC2892-BA1B-4DC9-9501-3866AF30FE40}" presName="descendantText" presStyleLbl="alignAcc1" presStyleIdx="5" presStyleCnt="6" custScaleY="110208">
        <dgm:presLayoutVars>
          <dgm:bulletEnabled val="1"/>
        </dgm:presLayoutVars>
      </dgm:prSet>
      <dgm:spPr/>
      <dgm:t>
        <a:bodyPr/>
        <a:lstStyle/>
        <a:p>
          <a:endParaRPr lang="en-US"/>
        </a:p>
      </dgm:t>
    </dgm:pt>
  </dgm:ptLst>
  <dgm:cxnLst>
    <dgm:cxn modelId="{2EF63C30-CF95-4CC7-A2E3-9E9227B49C7C}" srcId="{A0FC2892-BA1B-4DC9-9501-3866AF30FE40}" destId="{053C2FBD-28EA-4BFE-94F7-42A190512091}" srcOrd="4" destOrd="0" parTransId="{CC7DF15F-D65F-4D32-B26C-A63EE627E0E1}" sibTransId="{A9B5F49D-B697-43C0-A454-CE773C1246C7}"/>
    <dgm:cxn modelId="{E63CEB57-A818-486D-8A09-71939123D2E2}" srcId="{8AD32DE1-0589-42B9-B1F9-3F10B762E57E}" destId="{2FE8664B-F110-4649-A2D5-E58AD4A06FA5}" srcOrd="0" destOrd="0" parTransId="{F49C4AA5-4805-4FFA-9FDA-1AAC10BA4129}" sibTransId="{53A89FD3-A165-447B-A4F5-C27DC5584765}"/>
    <dgm:cxn modelId="{5EF7740A-A911-471D-B42D-F26F2A134A2B}" srcId="{E95F9B79-F0A3-4626-8D06-FEE076FC7A0C}" destId="{A0FC2892-BA1B-4DC9-9501-3866AF30FE40}" srcOrd="5" destOrd="0" parTransId="{0A0FF783-76F9-4DF3-BA19-FE65275B820D}" sibTransId="{0D474C6D-0652-46D0-958F-52640ADEE970}"/>
    <dgm:cxn modelId="{B0E264C4-D838-43FD-9621-5A0EBE1D68CB}" type="presOf" srcId="{6534F963-B473-4F78-9614-AF3E4748FCAE}" destId="{28380398-E1C3-493D-A947-5187D9DED4F2}" srcOrd="0" destOrd="2" presId="urn:microsoft.com/office/officeart/2005/8/layout/chevron2"/>
    <dgm:cxn modelId="{B3402BA0-6680-46AD-B1F2-E087715CE2E6}" type="presOf" srcId="{F6BFC3A4-14B9-4606-89A6-FC627C345579}" destId="{2A2CAB01-F853-4C8F-B434-0DE006E5F3A2}" srcOrd="0" destOrd="0" presId="urn:microsoft.com/office/officeart/2005/8/layout/chevron2"/>
    <dgm:cxn modelId="{DFCFF455-8470-44CE-82BC-CBA333F4FD64}" type="presOf" srcId="{F1462862-4286-48E5-91E9-61D0654137FC}" destId="{81162219-D222-4A70-A182-ABC8792C4308}" srcOrd="0" destOrd="0" presId="urn:microsoft.com/office/officeart/2005/8/layout/chevron2"/>
    <dgm:cxn modelId="{353D60D7-8323-42D2-B913-C51648AFF0DD}" type="presOf" srcId="{8AD32DE1-0589-42B9-B1F9-3F10B762E57E}" destId="{59A445E4-0E7E-4CFF-B0D4-608B35B485BE}" srcOrd="0" destOrd="0" presId="urn:microsoft.com/office/officeart/2005/8/layout/chevron2"/>
    <dgm:cxn modelId="{EF586C71-D531-45A6-8135-5C2D4D9F68E4}" type="presOf" srcId="{4A000D2A-07D7-4F5A-90D6-8713EDB9C13C}" destId="{28380398-E1C3-493D-A947-5187D9DED4F2}" srcOrd="0" destOrd="6" presId="urn:microsoft.com/office/officeart/2005/8/layout/chevron2"/>
    <dgm:cxn modelId="{2A0D5278-0047-4D1E-80C4-3DF4775969AC}" srcId="{A0FC2892-BA1B-4DC9-9501-3866AF30FE40}" destId="{62865DED-4823-4FBC-927F-276248DAAAC6}" srcOrd="5" destOrd="0" parTransId="{77DF0B08-5956-4CDE-92A5-A850D5BC4C7A}" sibTransId="{08E06ADB-D28D-49F1-8191-5E557FEC4AEC}"/>
    <dgm:cxn modelId="{2A79121F-4479-47E5-911C-6D07DC88E7C3}" srcId="{F6BFC3A4-14B9-4606-89A6-FC627C345579}" destId="{D80F1D06-8DD5-4D5F-BD4A-E703ABBE57F8}" srcOrd="0" destOrd="0" parTransId="{52CED2E4-27C8-4C59-86DA-CE8308E6F46B}" sibTransId="{9E842ECF-F50E-4D34-A829-190ED4516A75}"/>
    <dgm:cxn modelId="{2B730DAE-8051-4D7F-AC42-85FD25D0E2A7}" srcId="{A0FC2892-BA1B-4DC9-9501-3866AF30FE40}" destId="{899E8F6C-92CA-4C3B-8F54-61C7576CBCBA}" srcOrd="1" destOrd="0" parTransId="{141E9B13-7A5A-4E41-A249-E1F46CEFD9B7}" sibTransId="{86ACB462-B37F-4CF5-AC91-E6551C33FAA3}"/>
    <dgm:cxn modelId="{B80C604A-AEE7-4CE5-B991-997970AF2189}" type="presOf" srcId="{2FE8664B-F110-4649-A2D5-E58AD4A06FA5}" destId="{7223DC4F-F851-4AF6-A386-89A7C33F36C2}" srcOrd="0" destOrd="0" presId="urn:microsoft.com/office/officeart/2005/8/layout/chevron2"/>
    <dgm:cxn modelId="{83BCFFA3-A1F7-43C2-B0EE-138D9DBDCCDA}" type="presOf" srcId="{705DAC7D-58CF-499E-9F42-3EC638A4B2E8}" destId="{0078633E-6314-4B89-8CA5-DA47C4A82095}" srcOrd="0" destOrd="0" presId="urn:microsoft.com/office/officeart/2005/8/layout/chevron2"/>
    <dgm:cxn modelId="{B37690AC-0985-463E-A1D7-D85FF6959662}" srcId="{A0FC2892-BA1B-4DC9-9501-3866AF30FE40}" destId="{DF40A85B-4664-4D12-B1BD-8535EC294361}" srcOrd="3" destOrd="0" parTransId="{3A89335D-45AE-41F9-8E29-60E3BCD9B4DA}" sibTransId="{886A2F72-7FEB-4269-80D8-453A4CEFF320}"/>
    <dgm:cxn modelId="{20E79934-9F5E-4D23-BA3D-F37C39CFB4BD}" srcId="{63999B55-C2F0-46D9-8252-4D837D50E22D}" destId="{F1462862-4286-48E5-91E9-61D0654137FC}" srcOrd="0" destOrd="0" parTransId="{3988C131-5597-4593-A7E5-F438851EC419}" sibTransId="{AA44ECA7-7441-4D3C-B2A6-B8B1ADBFC8FA}"/>
    <dgm:cxn modelId="{36EAEB0A-51B7-4B3E-B4A1-835969F075AF}" type="presOf" srcId="{62865DED-4823-4FBC-927F-276248DAAAC6}" destId="{28380398-E1C3-493D-A947-5187D9DED4F2}" srcOrd="0" destOrd="5" presId="urn:microsoft.com/office/officeart/2005/8/layout/chevron2"/>
    <dgm:cxn modelId="{8918F23E-373C-432D-AE2F-EA14255B016E}" type="presOf" srcId="{259523A2-5ADA-4145-A63B-787DCAF0EE0F}" destId="{28380398-E1C3-493D-A947-5187D9DED4F2}" srcOrd="0" destOrd="0" presId="urn:microsoft.com/office/officeart/2005/8/layout/chevron2"/>
    <dgm:cxn modelId="{EC9C3F13-C717-4E9A-BFF4-9B0E0414ED29}" type="presOf" srcId="{D80F1D06-8DD5-4D5F-BD4A-E703ABBE57F8}" destId="{6D363A12-D61E-4486-B2E6-110F17B6D9DD}" srcOrd="0" destOrd="0" presId="urn:microsoft.com/office/officeart/2005/8/layout/chevron2"/>
    <dgm:cxn modelId="{BA6DE1FD-AA35-4DF3-B480-4D65EC1C76E3}" srcId="{E95F9B79-F0A3-4626-8D06-FEE076FC7A0C}" destId="{DB9E1C7C-11BC-4FA1-B51D-491FE4988E81}" srcOrd="0" destOrd="0" parTransId="{694A123A-D86D-42A7-9BED-595498FEE8DE}" sibTransId="{D8D57A66-2DD1-4663-A668-40EC101CF653}"/>
    <dgm:cxn modelId="{43E49BFB-BF3F-4B8D-8541-6E21D2EC17E5}" type="presOf" srcId="{EB829B07-3197-4D3A-96EB-C6943CD90B69}" destId="{2B93B2F2-E5C0-4BFE-8F34-D7F3749E565E}" srcOrd="0" destOrd="0" presId="urn:microsoft.com/office/officeart/2005/8/layout/chevron2"/>
    <dgm:cxn modelId="{BE2A106E-F511-4B23-8E20-7CA2F394339A}" srcId="{E95F9B79-F0A3-4626-8D06-FEE076FC7A0C}" destId="{F6BFC3A4-14B9-4606-89A6-FC627C345579}" srcOrd="1" destOrd="0" parTransId="{5ACA2CA6-AFD4-4DA4-8AD4-348BE3EAD8DD}" sibTransId="{1DCDCBCF-081C-42D0-8ADC-23FBC1B15D5C}"/>
    <dgm:cxn modelId="{F0866798-FBC6-403F-803F-3FDD6886AE77}" type="presOf" srcId="{63999B55-C2F0-46D9-8252-4D837D50E22D}" destId="{A025C903-DDB1-4648-9FE9-826C89856135}" srcOrd="0" destOrd="0" presId="urn:microsoft.com/office/officeart/2005/8/layout/chevron2"/>
    <dgm:cxn modelId="{02435EAB-8ACC-4317-8346-C9E760A4FFC8}" type="presOf" srcId="{A0FC2892-BA1B-4DC9-9501-3866AF30FE40}" destId="{FB30553C-46F0-447C-95BB-9DA025C1E750}" srcOrd="0" destOrd="0" presId="urn:microsoft.com/office/officeart/2005/8/layout/chevron2"/>
    <dgm:cxn modelId="{B411BCCF-6398-4E1D-B354-3C17EDAEE50D}" type="presOf" srcId="{977B6B39-9BD9-4E55-861D-CA15320B62AE}" destId="{D050B2E5-8A2A-4D9E-90B3-7D3BB2C96356}" srcOrd="0" destOrd="0" presId="urn:microsoft.com/office/officeart/2005/8/layout/chevron2"/>
    <dgm:cxn modelId="{3067024D-D985-4B7A-B615-BCF8DFCEC40E}" srcId="{977B6B39-9BD9-4E55-861D-CA15320B62AE}" destId="{EB829B07-3197-4D3A-96EB-C6943CD90B69}" srcOrd="0" destOrd="0" parTransId="{909CC29D-FE89-4DB2-8B12-3F415552F58F}" sibTransId="{27168119-7C58-450A-A6F7-FFD1AAF7CFAA}"/>
    <dgm:cxn modelId="{BC337052-2D22-4D0D-906E-7DE07AE90591}" srcId="{A0FC2892-BA1B-4DC9-9501-3866AF30FE40}" destId="{6534F963-B473-4F78-9614-AF3E4748FCAE}" srcOrd="2" destOrd="0" parTransId="{BB69284F-6BFE-4970-9C33-F495A348B8A5}" sibTransId="{E1E211B2-E9AE-472F-8F66-49A03F1208AE}"/>
    <dgm:cxn modelId="{23867BEF-E199-492E-B0E2-E59B148EB30C}" srcId="{A0FC2892-BA1B-4DC9-9501-3866AF30FE40}" destId="{259523A2-5ADA-4145-A63B-787DCAF0EE0F}" srcOrd="0" destOrd="0" parTransId="{B1301F12-64F3-411A-914F-FD814B85FF0F}" sibTransId="{FF6A4A44-DB57-44A3-93DB-3E334818B535}"/>
    <dgm:cxn modelId="{1D2C381C-FD6E-40C6-82CE-55C308806A06}" type="presOf" srcId="{899E8F6C-92CA-4C3B-8F54-61C7576CBCBA}" destId="{28380398-E1C3-493D-A947-5187D9DED4F2}" srcOrd="0" destOrd="1" presId="urn:microsoft.com/office/officeart/2005/8/layout/chevron2"/>
    <dgm:cxn modelId="{D4E63FFA-66DB-4582-AEAA-111F411E37A7}" type="presOf" srcId="{DB9E1C7C-11BC-4FA1-B51D-491FE4988E81}" destId="{C2BCD4FF-3A3D-476A-B96C-670B42F929B9}" srcOrd="0" destOrd="0" presId="urn:microsoft.com/office/officeart/2005/8/layout/chevron2"/>
    <dgm:cxn modelId="{196323BF-9F60-4B56-9B21-99A2EF1BEB66}" srcId="{E95F9B79-F0A3-4626-8D06-FEE076FC7A0C}" destId="{977B6B39-9BD9-4E55-861D-CA15320B62AE}" srcOrd="2" destOrd="0" parTransId="{A2D22BD8-7326-4AEE-9078-D0C434ECA0DE}" sibTransId="{5C11E050-F715-482C-A574-7740A3174ECB}"/>
    <dgm:cxn modelId="{5293E578-3E0E-4EF9-A836-79D91118AED0}" srcId="{E95F9B79-F0A3-4626-8D06-FEE076FC7A0C}" destId="{8AD32DE1-0589-42B9-B1F9-3F10B762E57E}" srcOrd="4" destOrd="0" parTransId="{C32D9159-7565-4064-9567-CBE91CCFC881}" sibTransId="{DB93C9A1-AA29-4E0D-BA12-5A7BB443D75A}"/>
    <dgm:cxn modelId="{15BF58CB-0C1B-47D2-8E62-2AB8B39D23DF}" type="presOf" srcId="{053C2FBD-28EA-4BFE-94F7-42A190512091}" destId="{28380398-E1C3-493D-A947-5187D9DED4F2}" srcOrd="0" destOrd="4" presId="urn:microsoft.com/office/officeart/2005/8/layout/chevron2"/>
    <dgm:cxn modelId="{D94D606A-6D09-4118-AB82-252D5FBFBB63}" srcId="{E95F9B79-F0A3-4626-8D06-FEE076FC7A0C}" destId="{63999B55-C2F0-46D9-8252-4D837D50E22D}" srcOrd="3" destOrd="0" parTransId="{904312B9-FB42-4DA9-8582-B60827C71D55}" sibTransId="{0356712A-C493-4C6F-B40E-FD4424D6AE9E}"/>
    <dgm:cxn modelId="{63738B75-872B-4E3B-BCC3-396A1FF2BB82}" type="presOf" srcId="{DF40A85B-4664-4D12-B1BD-8535EC294361}" destId="{28380398-E1C3-493D-A947-5187D9DED4F2}" srcOrd="0" destOrd="3" presId="urn:microsoft.com/office/officeart/2005/8/layout/chevron2"/>
    <dgm:cxn modelId="{C36F34D5-0B48-45C3-8A49-AB5D997ABF95}" type="presOf" srcId="{E95F9B79-F0A3-4626-8D06-FEE076FC7A0C}" destId="{F7A77633-C9A1-4FFB-9660-51BAC54D9CF0}" srcOrd="0" destOrd="0" presId="urn:microsoft.com/office/officeart/2005/8/layout/chevron2"/>
    <dgm:cxn modelId="{CA5DEB5E-87E4-4792-AC51-E6444B669F68}" srcId="{DB9E1C7C-11BC-4FA1-B51D-491FE4988E81}" destId="{705DAC7D-58CF-499E-9F42-3EC638A4B2E8}" srcOrd="0" destOrd="0" parTransId="{7B2B25FD-C46F-470C-B190-FCD773CE3391}" sibTransId="{7350686E-0E8A-453C-B8D8-B788FBC28F55}"/>
    <dgm:cxn modelId="{D548BE4A-B9CE-4915-BAE1-A8BAE05AA9C5}" srcId="{A0FC2892-BA1B-4DC9-9501-3866AF30FE40}" destId="{4A000D2A-07D7-4F5A-90D6-8713EDB9C13C}" srcOrd="6" destOrd="0" parTransId="{440A4BAB-8F2B-41CF-9209-87ED8F247FB0}" sibTransId="{98BA84EC-6F6C-4E63-829B-48A1D6127F41}"/>
    <dgm:cxn modelId="{11CEEAEF-5247-4E65-98C2-20C6BA6F8C80}" type="presParOf" srcId="{F7A77633-C9A1-4FFB-9660-51BAC54D9CF0}" destId="{76E20568-D49E-4D0B-8DF5-72C935F0CDF8}" srcOrd="0" destOrd="0" presId="urn:microsoft.com/office/officeart/2005/8/layout/chevron2"/>
    <dgm:cxn modelId="{7CE60C31-8C42-457F-924C-567B4816CA28}" type="presParOf" srcId="{76E20568-D49E-4D0B-8DF5-72C935F0CDF8}" destId="{C2BCD4FF-3A3D-476A-B96C-670B42F929B9}" srcOrd="0" destOrd="0" presId="urn:microsoft.com/office/officeart/2005/8/layout/chevron2"/>
    <dgm:cxn modelId="{FB937F58-825E-4414-A1D6-C65C53E99B1D}" type="presParOf" srcId="{76E20568-D49E-4D0B-8DF5-72C935F0CDF8}" destId="{0078633E-6314-4B89-8CA5-DA47C4A82095}" srcOrd="1" destOrd="0" presId="urn:microsoft.com/office/officeart/2005/8/layout/chevron2"/>
    <dgm:cxn modelId="{E2F79C40-F152-4A8C-8DDB-06F41EAD1BC2}" type="presParOf" srcId="{F7A77633-C9A1-4FFB-9660-51BAC54D9CF0}" destId="{1334DE2D-32C9-4604-B69F-8D91461A7100}" srcOrd="1" destOrd="0" presId="urn:microsoft.com/office/officeart/2005/8/layout/chevron2"/>
    <dgm:cxn modelId="{9346CB9E-BC1E-46C4-88A1-F6200BCF653E}" type="presParOf" srcId="{F7A77633-C9A1-4FFB-9660-51BAC54D9CF0}" destId="{26A7E0DE-2746-4286-A79D-838E062C92FF}" srcOrd="2" destOrd="0" presId="urn:microsoft.com/office/officeart/2005/8/layout/chevron2"/>
    <dgm:cxn modelId="{34A3836B-BB29-4162-9E73-F1B63914F7A6}" type="presParOf" srcId="{26A7E0DE-2746-4286-A79D-838E062C92FF}" destId="{2A2CAB01-F853-4C8F-B434-0DE006E5F3A2}" srcOrd="0" destOrd="0" presId="urn:microsoft.com/office/officeart/2005/8/layout/chevron2"/>
    <dgm:cxn modelId="{DEF8F1C3-4037-4A5F-AA77-B8589455F229}" type="presParOf" srcId="{26A7E0DE-2746-4286-A79D-838E062C92FF}" destId="{6D363A12-D61E-4486-B2E6-110F17B6D9DD}" srcOrd="1" destOrd="0" presId="urn:microsoft.com/office/officeart/2005/8/layout/chevron2"/>
    <dgm:cxn modelId="{9ED71320-BC03-498F-BBDB-B1B5657E7AAF}" type="presParOf" srcId="{F7A77633-C9A1-4FFB-9660-51BAC54D9CF0}" destId="{D9292FA7-39A3-4DAD-BD6C-1EDDCE21B919}" srcOrd="3" destOrd="0" presId="urn:microsoft.com/office/officeart/2005/8/layout/chevron2"/>
    <dgm:cxn modelId="{ADC5094B-2FD4-4BB3-9B40-EF75AD53CA67}" type="presParOf" srcId="{F7A77633-C9A1-4FFB-9660-51BAC54D9CF0}" destId="{16D69590-BA03-4D71-8983-C378F31922A1}" srcOrd="4" destOrd="0" presId="urn:microsoft.com/office/officeart/2005/8/layout/chevron2"/>
    <dgm:cxn modelId="{E4F7C207-7DF4-4054-93EC-754814E5EBC2}" type="presParOf" srcId="{16D69590-BA03-4D71-8983-C378F31922A1}" destId="{D050B2E5-8A2A-4D9E-90B3-7D3BB2C96356}" srcOrd="0" destOrd="0" presId="urn:microsoft.com/office/officeart/2005/8/layout/chevron2"/>
    <dgm:cxn modelId="{54048FFD-D806-4723-921E-19D1C919D977}" type="presParOf" srcId="{16D69590-BA03-4D71-8983-C378F31922A1}" destId="{2B93B2F2-E5C0-4BFE-8F34-D7F3749E565E}" srcOrd="1" destOrd="0" presId="urn:microsoft.com/office/officeart/2005/8/layout/chevron2"/>
    <dgm:cxn modelId="{992BCAFC-40A9-4B46-B20F-6A4473D32133}" type="presParOf" srcId="{F7A77633-C9A1-4FFB-9660-51BAC54D9CF0}" destId="{060ACDCD-816A-45B2-BBB5-722B1DE74C44}" srcOrd="5" destOrd="0" presId="urn:microsoft.com/office/officeart/2005/8/layout/chevron2"/>
    <dgm:cxn modelId="{9BE5AFF1-F243-4F68-A250-60788BF01061}" type="presParOf" srcId="{F7A77633-C9A1-4FFB-9660-51BAC54D9CF0}" destId="{FC99C88E-B88F-4EFD-9C20-4CCDA020D980}" srcOrd="6" destOrd="0" presId="urn:microsoft.com/office/officeart/2005/8/layout/chevron2"/>
    <dgm:cxn modelId="{B2CC9947-5097-4DC8-8263-5C8082533E3F}" type="presParOf" srcId="{FC99C88E-B88F-4EFD-9C20-4CCDA020D980}" destId="{A025C903-DDB1-4648-9FE9-826C89856135}" srcOrd="0" destOrd="0" presId="urn:microsoft.com/office/officeart/2005/8/layout/chevron2"/>
    <dgm:cxn modelId="{A0AF800B-25B3-4125-8420-402C6A65655C}" type="presParOf" srcId="{FC99C88E-B88F-4EFD-9C20-4CCDA020D980}" destId="{81162219-D222-4A70-A182-ABC8792C4308}" srcOrd="1" destOrd="0" presId="urn:microsoft.com/office/officeart/2005/8/layout/chevron2"/>
    <dgm:cxn modelId="{FA421407-7F16-477C-8C2F-20B62E919966}" type="presParOf" srcId="{F7A77633-C9A1-4FFB-9660-51BAC54D9CF0}" destId="{81DE48D9-F4D7-421A-A34D-F90618ADE05A}" srcOrd="7" destOrd="0" presId="urn:microsoft.com/office/officeart/2005/8/layout/chevron2"/>
    <dgm:cxn modelId="{95E5DB06-79AE-43E6-B5FF-5F071712666A}" type="presParOf" srcId="{F7A77633-C9A1-4FFB-9660-51BAC54D9CF0}" destId="{80DD875C-0C1E-41EF-8B2D-47FD9C9663EA}" srcOrd="8" destOrd="0" presId="urn:microsoft.com/office/officeart/2005/8/layout/chevron2"/>
    <dgm:cxn modelId="{F1A0D923-F06A-4016-88B7-4171D491EC5B}" type="presParOf" srcId="{80DD875C-0C1E-41EF-8B2D-47FD9C9663EA}" destId="{59A445E4-0E7E-4CFF-B0D4-608B35B485BE}" srcOrd="0" destOrd="0" presId="urn:microsoft.com/office/officeart/2005/8/layout/chevron2"/>
    <dgm:cxn modelId="{C8EEB1B7-301B-46AB-BE8A-C88125456DF1}" type="presParOf" srcId="{80DD875C-0C1E-41EF-8B2D-47FD9C9663EA}" destId="{7223DC4F-F851-4AF6-A386-89A7C33F36C2}" srcOrd="1" destOrd="0" presId="urn:microsoft.com/office/officeart/2005/8/layout/chevron2"/>
    <dgm:cxn modelId="{129D5E9C-465C-4222-ACB9-2F11A2B758C1}" type="presParOf" srcId="{F7A77633-C9A1-4FFB-9660-51BAC54D9CF0}" destId="{CF5441C9-2008-457C-849F-3A1AB2A383ED}" srcOrd="9" destOrd="0" presId="urn:microsoft.com/office/officeart/2005/8/layout/chevron2"/>
    <dgm:cxn modelId="{A9A5F069-CA27-41CF-B54A-13A99BC07F8C}" type="presParOf" srcId="{F7A77633-C9A1-4FFB-9660-51BAC54D9CF0}" destId="{0F6ABDB0-CDE6-44AC-9A90-521A0B6CC21A}" srcOrd="10" destOrd="0" presId="urn:microsoft.com/office/officeart/2005/8/layout/chevron2"/>
    <dgm:cxn modelId="{E363C753-8184-4ABF-9B47-15572031B87C}" type="presParOf" srcId="{0F6ABDB0-CDE6-44AC-9A90-521A0B6CC21A}" destId="{FB30553C-46F0-447C-95BB-9DA025C1E750}" srcOrd="0" destOrd="0" presId="urn:microsoft.com/office/officeart/2005/8/layout/chevron2"/>
    <dgm:cxn modelId="{98B82330-7401-4C93-BFE2-BAE9ACF1C3E2}" type="presParOf" srcId="{0F6ABDB0-CDE6-44AC-9A90-521A0B6CC21A}" destId="{28380398-E1C3-493D-A947-5187D9DED4F2}" srcOrd="1" destOrd="0" presId="urn:microsoft.com/office/officeart/2005/8/layout/chevron2"/>
  </dgm:cxnLst>
  <dgm:bg>
    <a:gradFill>
      <a:gsLst>
        <a:gs pos="0">
          <a:srgbClr val="000082"/>
        </a:gs>
        <a:gs pos="30000">
          <a:srgbClr val="66008F"/>
        </a:gs>
        <a:gs pos="64999">
          <a:srgbClr val="BA0066"/>
        </a:gs>
        <a:gs pos="89999">
          <a:srgbClr val="FF0000"/>
        </a:gs>
        <a:gs pos="100000">
          <a:srgbClr val="FF8200"/>
        </a:gs>
      </a:gsLst>
      <a:lin ang="5400000" scaled="0"/>
    </a:gradFill>
  </dgm:bg>
  <dgm:whole/>
  <dgm:extLst>
    <a:ext uri="http://schemas.microsoft.com/office/drawing/2008/diagram">
      <dsp:dataModelExt xmlns:dsp="http://schemas.microsoft.com/office/drawing/2008/diagram" xmlns="" relId="rId19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75113E3-1455-4EEB-9EAE-B3E741C2C4CC}" type="doc">
      <dgm:prSet loTypeId="urn:microsoft.com/office/officeart/2005/8/layout/pyramid3" loCatId="pyramid" qsTypeId="urn:microsoft.com/office/officeart/2005/8/quickstyle/simple1" qsCatId="simple" csTypeId="urn:microsoft.com/office/officeart/2005/8/colors/accent1_2" csCatId="accent1" phldr="1"/>
      <dgm:spPr/>
    </dgm:pt>
    <dgm:pt modelId="{ABFA4AD2-425B-4AA4-8373-94F79DA350BF}">
      <dgm:prSet phldrT="[Text]" custT="1"/>
      <dgm:spPr>
        <a:blipFill rotWithShape="0">
          <a:blip xmlns:r="http://schemas.openxmlformats.org/officeDocument/2006/relationships" r:embed="rId1"/>
          <a:tile tx="0" ty="0" sx="100000" sy="100000" flip="none" algn="tl"/>
        </a:blip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dgm:spPr>
      <dgm:t>
        <a:bodyPr/>
        <a:lstStyle/>
        <a:p>
          <a:r>
            <a:rPr lang="en-US" sz="1600" b="1"/>
            <a:t>Delay in promotion / Lack of promotional opportunities</a:t>
          </a:r>
          <a:endParaRPr lang="en-US" sz="1600"/>
        </a:p>
      </dgm:t>
    </dgm:pt>
    <dgm:pt modelId="{07E427CA-FA89-41F6-9718-C8A70E630155}" type="parTrans" cxnId="{20986E98-350A-42D5-9DB6-1B3E1092713E}">
      <dgm:prSet/>
      <dgm:spPr/>
      <dgm:t>
        <a:bodyPr/>
        <a:lstStyle/>
        <a:p>
          <a:endParaRPr lang="en-US"/>
        </a:p>
      </dgm:t>
    </dgm:pt>
    <dgm:pt modelId="{D8E20038-0B10-4AEF-8FA6-EE6E3ABDEEA0}" type="sibTrans" cxnId="{20986E98-350A-42D5-9DB6-1B3E1092713E}">
      <dgm:prSet/>
      <dgm:spPr/>
      <dgm:t>
        <a:bodyPr/>
        <a:lstStyle/>
        <a:p>
          <a:endParaRPr lang="en-US"/>
        </a:p>
      </dgm:t>
    </dgm:pt>
    <dgm:pt modelId="{DC907544-6736-4A1F-8A4F-4BC2E521162D}">
      <dgm:prSet phldrT="[Text]" custT="1"/>
      <dgm:spPr>
        <a:solidFill>
          <a:schemeClr val="accent2">
            <a:lumMod val="60000"/>
            <a:lumOff val="40000"/>
          </a:schemeClr>
        </a:solidFill>
      </dgm:spPr>
      <dgm:t>
        <a:bodyPr/>
        <a:lstStyle/>
        <a:p>
          <a:r>
            <a:rPr lang="en-US" sz="1600" b="1"/>
            <a:t>Isolation from family / </a:t>
          </a:r>
          <a:endParaRPr lang="en-US" sz="1600"/>
        </a:p>
        <a:p>
          <a:r>
            <a:rPr lang="en-US" sz="1600" b="1"/>
            <a:t>Not enough time to spend with family </a:t>
          </a:r>
          <a:endParaRPr lang="en-US" sz="1600"/>
        </a:p>
      </dgm:t>
    </dgm:pt>
    <dgm:pt modelId="{6007CA61-6064-4E61-926A-52095C36E1AA}" type="parTrans" cxnId="{C7AB981D-8F02-42A2-AD05-F78FC8701840}">
      <dgm:prSet/>
      <dgm:spPr/>
      <dgm:t>
        <a:bodyPr/>
        <a:lstStyle/>
        <a:p>
          <a:endParaRPr lang="en-US"/>
        </a:p>
      </dgm:t>
    </dgm:pt>
    <dgm:pt modelId="{D9014FBF-5FE0-41D7-ACA2-C28D7FC507A8}" type="sibTrans" cxnId="{C7AB981D-8F02-42A2-AD05-F78FC8701840}">
      <dgm:prSet/>
      <dgm:spPr/>
      <dgm:t>
        <a:bodyPr/>
        <a:lstStyle/>
        <a:p>
          <a:endParaRPr lang="en-US"/>
        </a:p>
      </dgm:t>
    </dgm:pt>
    <dgm:pt modelId="{2647DC73-9DF1-4A71-A04F-B88B4CD1CB68}">
      <dgm:prSet phldrT="[Text]" custT="1"/>
      <dgm:spPr>
        <a:solidFill>
          <a:schemeClr val="accent6">
            <a:lumMod val="75000"/>
          </a:schemeClr>
        </a:solidFill>
      </dgm:spPr>
      <dgm:t>
        <a:bodyPr/>
        <a:lstStyle/>
        <a:p>
          <a:endParaRPr lang="en-US" sz="1800" b="1"/>
        </a:p>
        <a:p>
          <a:endParaRPr lang="en-US" sz="1800" b="1"/>
        </a:p>
        <a:p>
          <a:endParaRPr lang="en-US" sz="1800" b="1"/>
        </a:p>
        <a:p>
          <a:endParaRPr lang="en-US" sz="1400" b="1"/>
        </a:p>
        <a:p>
          <a:r>
            <a:rPr lang="en-US" sz="1400" b="1"/>
            <a:t>Lack of Family Accomodation at the place of Posting</a:t>
          </a:r>
        </a:p>
        <a:p>
          <a:endParaRPr lang="en-US" sz="1600" b="1"/>
        </a:p>
        <a:p>
          <a:endParaRPr lang="en-US" sz="1600" b="1"/>
        </a:p>
        <a:p>
          <a:endParaRPr lang="en-US" sz="1600" b="1"/>
        </a:p>
        <a:p>
          <a:endParaRPr lang="en-US" sz="1600" b="1"/>
        </a:p>
      </dgm:t>
    </dgm:pt>
    <dgm:pt modelId="{5E245E15-E526-4EC4-835E-69A089D17698}" type="parTrans" cxnId="{A4C74034-E797-4DF1-ABC4-267D68B97187}">
      <dgm:prSet/>
      <dgm:spPr/>
      <dgm:t>
        <a:bodyPr/>
        <a:lstStyle/>
        <a:p>
          <a:endParaRPr lang="en-US"/>
        </a:p>
      </dgm:t>
    </dgm:pt>
    <dgm:pt modelId="{12D4CB62-CB6F-41E4-AB74-2E61F2E506BF}" type="sibTrans" cxnId="{A4C74034-E797-4DF1-ABC4-267D68B97187}">
      <dgm:prSet/>
      <dgm:spPr/>
      <dgm:t>
        <a:bodyPr/>
        <a:lstStyle/>
        <a:p>
          <a:endParaRPr lang="en-US"/>
        </a:p>
      </dgm:t>
    </dgm:pt>
    <dgm:pt modelId="{6830428D-34A3-4F5B-B8DF-78CF689CBAB5}">
      <dgm:prSet phldrT="[Text]" custT="1"/>
      <dgm:spPr>
        <a:solidFill>
          <a:srgbClr val="FFC000"/>
        </a:solidFill>
      </dgm:spPr>
      <dgm:t>
        <a:bodyPr/>
        <a:lstStyle/>
        <a:p>
          <a:r>
            <a:rPr lang="en-US" sz="1400" b="1"/>
            <a:t>Harsh Behaviour/</a:t>
          </a:r>
        </a:p>
        <a:p>
          <a:r>
            <a:rPr lang="en-US" sz="1400" b="1"/>
            <a:t>Abusive Language</a:t>
          </a:r>
        </a:p>
        <a:p>
          <a:endParaRPr lang="en-US" sz="1400" b="1"/>
        </a:p>
        <a:p>
          <a:endParaRPr lang="en-US" sz="1400" b="1"/>
        </a:p>
        <a:p>
          <a:endParaRPr lang="en-US" sz="1400" b="1"/>
        </a:p>
      </dgm:t>
    </dgm:pt>
    <dgm:pt modelId="{B41C8445-8F71-44E9-8D34-1131661EBD05}" type="sibTrans" cxnId="{7A5E52C0-5273-44AC-8C0A-56E943D449F0}">
      <dgm:prSet/>
      <dgm:spPr/>
      <dgm:t>
        <a:bodyPr/>
        <a:lstStyle/>
        <a:p>
          <a:endParaRPr lang="en-US"/>
        </a:p>
      </dgm:t>
    </dgm:pt>
    <dgm:pt modelId="{41E305BB-9D7B-4A7F-8BA2-B73530478B5B}" type="parTrans" cxnId="{7A5E52C0-5273-44AC-8C0A-56E943D449F0}">
      <dgm:prSet/>
      <dgm:spPr/>
      <dgm:t>
        <a:bodyPr/>
        <a:lstStyle/>
        <a:p>
          <a:endParaRPr lang="en-US"/>
        </a:p>
      </dgm:t>
    </dgm:pt>
    <dgm:pt modelId="{CD465E67-31C1-4AC1-AB6A-80AF9FA41543}" type="pres">
      <dgm:prSet presAssocID="{775113E3-1455-4EEB-9EAE-B3E741C2C4CC}" presName="Name0" presStyleCnt="0">
        <dgm:presLayoutVars>
          <dgm:dir/>
          <dgm:animLvl val="lvl"/>
          <dgm:resizeHandles val="exact"/>
        </dgm:presLayoutVars>
      </dgm:prSet>
      <dgm:spPr/>
    </dgm:pt>
    <dgm:pt modelId="{9AA7EDB9-3958-4C08-8BB3-2CA45ADA7980}" type="pres">
      <dgm:prSet presAssocID="{ABFA4AD2-425B-4AA4-8373-94F79DA350BF}" presName="Name8" presStyleCnt="0"/>
      <dgm:spPr/>
    </dgm:pt>
    <dgm:pt modelId="{A4035983-E6DA-4E3F-9589-1350AE17D843}" type="pres">
      <dgm:prSet presAssocID="{ABFA4AD2-425B-4AA4-8373-94F79DA350BF}" presName="level" presStyleLbl="node1" presStyleIdx="0" presStyleCnt="4" custScaleY="45175">
        <dgm:presLayoutVars>
          <dgm:chMax val="1"/>
          <dgm:bulletEnabled val="1"/>
        </dgm:presLayoutVars>
      </dgm:prSet>
      <dgm:spPr/>
      <dgm:t>
        <a:bodyPr/>
        <a:lstStyle/>
        <a:p>
          <a:endParaRPr lang="en-US"/>
        </a:p>
      </dgm:t>
    </dgm:pt>
    <dgm:pt modelId="{DFA9E8B2-1A6E-443F-8A51-07F3FCCF38C7}" type="pres">
      <dgm:prSet presAssocID="{ABFA4AD2-425B-4AA4-8373-94F79DA350BF}" presName="levelTx" presStyleLbl="revTx" presStyleIdx="0" presStyleCnt="0">
        <dgm:presLayoutVars>
          <dgm:chMax val="1"/>
          <dgm:bulletEnabled val="1"/>
        </dgm:presLayoutVars>
      </dgm:prSet>
      <dgm:spPr/>
      <dgm:t>
        <a:bodyPr/>
        <a:lstStyle/>
        <a:p>
          <a:endParaRPr lang="en-US"/>
        </a:p>
      </dgm:t>
    </dgm:pt>
    <dgm:pt modelId="{31F07934-AA62-4170-8F04-D1B30A40BCB0}" type="pres">
      <dgm:prSet presAssocID="{DC907544-6736-4A1F-8A4F-4BC2E521162D}" presName="Name8" presStyleCnt="0"/>
      <dgm:spPr/>
    </dgm:pt>
    <dgm:pt modelId="{A43A06E7-DA7C-45D5-B463-D188CFD175DE}" type="pres">
      <dgm:prSet presAssocID="{DC907544-6736-4A1F-8A4F-4BC2E521162D}" presName="level" presStyleLbl="node1" presStyleIdx="1" presStyleCnt="4" custScaleY="55480">
        <dgm:presLayoutVars>
          <dgm:chMax val="1"/>
          <dgm:bulletEnabled val="1"/>
        </dgm:presLayoutVars>
      </dgm:prSet>
      <dgm:spPr/>
      <dgm:t>
        <a:bodyPr/>
        <a:lstStyle/>
        <a:p>
          <a:endParaRPr lang="en-US"/>
        </a:p>
      </dgm:t>
    </dgm:pt>
    <dgm:pt modelId="{8B81366D-6459-4E52-8785-606EAFC34F12}" type="pres">
      <dgm:prSet presAssocID="{DC907544-6736-4A1F-8A4F-4BC2E521162D}" presName="levelTx" presStyleLbl="revTx" presStyleIdx="0" presStyleCnt="0">
        <dgm:presLayoutVars>
          <dgm:chMax val="1"/>
          <dgm:bulletEnabled val="1"/>
        </dgm:presLayoutVars>
      </dgm:prSet>
      <dgm:spPr/>
      <dgm:t>
        <a:bodyPr/>
        <a:lstStyle/>
        <a:p>
          <a:endParaRPr lang="en-US"/>
        </a:p>
      </dgm:t>
    </dgm:pt>
    <dgm:pt modelId="{30ED97E5-8ECC-4328-ABC4-65B9F07067A3}" type="pres">
      <dgm:prSet presAssocID="{2647DC73-9DF1-4A71-A04F-B88B4CD1CB68}" presName="Name8" presStyleCnt="0"/>
      <dgm:spPr/>
    </dgm:pt>
    <dgm:pt modelId="{478E25A8-E5AD-4435-AD73-549FCAB52C56}" type="pres">
      <dgm:prSet presAssocID="{2647DC73-9DF1-4A71-A04F-B88B4CD1CB68}" presName="level" presStyleLbl="node1" presStyleIdx="2" presStyleCnt="4" custScaleY="50820" custLinFactNeighborX="-131" custLinFactNeighborY="587">
        <dgm:presLayoutVars>
          <dgm:chMax val="1"/>
          <dgm:bulletEnabled val="1"/>
        </dgm:presLayoutVars>
      </dgm:prSet>
      <dgm:spPr/>
      <dgm:t>
        <a:bodyPr/>
        <a:lstStyle/>
        <a:p>
          <a:endParaRPr lang="en-US"/>
        </a:p>
      </dgm:t>
    </dgm:pt>
    <dgm:pt modelId="{BF82DCEB-D2A4-4391-BE43-302970330F49}" type="pres">
      <dgm:prSet presAssocID="{2647DC73-9DF1-4A71-A04F-B88B4CD1CB68}" presName="levelTx" presStyleLbl="revTx" presStyleIdx="0" presStyleCnt="0">
        <dgm:presLayoutVars>
          <dgm:chMax val="1"/>
          <dgm:bulletEnabled val="1"/>
        </dgm:presLayoutVars>
      </dgm:prSet>
      <dgm:spPr/>
      <dgm:t>
        <a:bodyPr/>
        <a:lstStyle/>
        <a:p>
          <a:endParaRPr lang="en-US"/>
        </a:p>
      </dgm:t>
    </dgm:pt>
    <dgm:pt modelId="{BC818376-044F-4E3E-8B8F-5AE45DA86E4C}" type="pres">
      <dgm:prSet presAssocID="{6830428D-34A3-4F5B-B8DF-78CF689CBAB5}" presName="Name8" presStyleCnt="0"/>
      <dgm:spPr/>
    </dgm:pt>
    <dgm:pt modelId="{F135FCE7-0677-4AA1-9967-C2296713EE18}" type="pres">
      <dgm:prSet presAssocID="{6830428D-34A3-4F5B-B8DF-78CF689CBAB5}" presName="level" presStyleLbl="node1" presStyleIdx="3" presStyleCnt="4" custScaleY="81788">
        <dgm:presLayoutVars>
          <dgm:chMax val="1"/>
          <dgm:bulletEnabled val="1"/>
        </dgm:presLayoutVars>
      </dgm:prSet>
      <dgm:spPr/>
      <dgm:t>
        <a:bodyPr/>
        <a:lstStyle/>
        <a:p>
          <a:endParaRPr lang="en-US"/>
        </a:p>
      </dgm:t>
    </dgm:pt>
    <dgm:pt modelId="{ACF8113D-79AA-4361-A756-3B9EFAA97E21}" type="pres">
      <dgm:prSet presAssocID="{6830428D-34A3-4F5B-B8DF-78CF689CBAB5}" presName="levelTx" presStyleLbl="revTx" presStyleIdx="0" presStyleCnt="0">
        <dgm:presLayoutVars>
          <dgm:chMax val="1"/>
          <dgm:bulletEnabled val="1"/>
        </dgm:presLayoutVars>
      </dgm:prSet>
      <dgm:spPr/>
      <dgm:t>
        <a:bodyPr/>
        <a:lstStyle/>
        <a:p>
          <a:endParaRPr lang="en-US"/>
        </a:p>
      </dgm:t>
    </dgm:pt>
  </dgm:ptLst>
  <dgm:cxnLst>
    <dgm:cxn modelId="{A4C74034-E797-4DF1-ABC4-267D68B97187}" srcId="{775113E3-1455-4EEB-9EAE-B3E741C2C4CC}" destId="{2647DC73-9DF1-4A71-A04F-B88B4CD1CB68}" srcOrd="2" destOrd="0" parTransId="{5E245E15-E526-4EC4-835E-69A089D17698}" sibTransId="{12D4CB62-CB6F-41E4-AB74-2E61F2E506BF}"/>
    <dgm:cxn modelId="{20986E98-350A-42D5-9DB6-1B3E1092713E}" srcId="{775113E3-1455-4EEB-9EAE-B3E741C2C4CC}" destId="{ABFA4AD2-425B-4AA4-8373-94F79DA350BF}" srcOrd="0" destOrd="0" parTransId="{07E427CA-FA89-41F6-9718-C8A70E630155}" sibTransId="{D8E20038-0B10-4AEF-8FA6-EE6E3ABDEEA0}"/>
    <dgm:cxn modelId="{7A5E52C0-5273-44AC-8C0A-56E943D449F0}" srcId="{775113E3-1455-4EEB-9EAE-B3E741C2C4CC}" destId="{6830428D-34A3-4F5B-B8DF-78CF689CBAB5}" srcOrd="3" destOrd="0" parTransId="{41E305BB-9D7B-4A7F-8BA2-B73530478B5B}" sibTransId="{B41C8445-8F71-44E9-8D34-1131661EBD05}"/>
    <dgm:cxn modelId="{FAC3D734-B36C-4DF8-B8BE-AC33BE7A6B9F}" type="presOf" srcId="{DC907544-6736-4A1F-8A4F-4BC2E521162D}" destId="{A43A06E7-DA7C-45D5-B463-D188CFD175DE}" srcOrd="0" destOrd="0" presId="urn:microsoft.com/office/officeart/2005/8/layout/pyramid3"/>
    <dgm:cxn modelId="{BB5A1E7E-27E7-493C-8844-12B55DC924DE}" type="presOf" srcId="{775113E3-1455-4EEB-9EAE-B3E741C2C4CC}" destId="{CD465E67-31C1-4AC1-AB6A-80AF9FA41543}" srcOrd="0" destOrd="0" presId="urn:microsoft.com/office/officeart/2005/8/layout/pyramid3"/>
    <dgm:cxn modelId="{F131856D-5EEB-48BD-B3E5-949C80274FEB}" type="presOf" srcId="{ABFA4AD2-425B-4AA4-8373-94F79DA350BF}" destId="{A4035983-E6DA-4E3F-9589-1350AE17D843}" srcOrd="0" destOrd="0" presId="urn:microsoft.com/office/officeart/2005/8/layout/pyramid3"/>
    <dgm:cxn modelId="{AF80CFDF-A400-472D-A0F3-8251251FA34B}" type="presOf" srcId="{2647DC73-9DF1-4A71-A04F-B88B4CD1CB68}" destId="{BF82DCEB-D2A4-4391-BE43-302970330F49}" srcOrd="1" destOrd="0" presId="urn:microsoft.com/office/officeart/2005/8/layout/pyramid3"/>
    <dgm:cxn modelId="{648E96B6-67A1-4CB1-A973-1113EDD9E6B3}" type="presOf" srcId="{ABFA4AD2-425B-4AA4-8373-94F79DA350BF}" destId="{DFA9E8B2-1A6E-443F-8A51-07F3FCCF38C7}" srcOrd="1" destOrd="0" presId="urn:microsoft.com/office/officeart/2005/8/layout/pyramid3"/>
    <dgm:cxn modelId="{C7AB981D-8F02-42A2-AD05-F78FC8701840}" srcId="{775113E3-1455-4EEB-9EAE-B3E741C2C4CC}" destId="{DC907544-6736-4A1F-8A4F-4BC2E521162D}" srcOrd="1" destOrd="0" parTransId="{6007CA61-6064-4E61-926A-52095C36E1AA}" sibTransId="{D9014FBF-5FE0-41D7-ACA2-C28D7FC507A8}"/>
    <dgm:cxn modelId="{AD71E9E6-1D05-41CD-9F5F-F9762F77A0D8}" type="presOf" srcId="{6830428D-34A3-4F5B-B8DF-78CF689CBAB5}" destId="{ACF8113D-79AA-4361-A756-3B9EFAA97E21}" srcOrd="1" destOrd="0" presId="urn:microsoft.com/office/officeart/2005/8/layout/pyramid3"/>
    <dgm:cxn modelId="{13F99102-7597-492F-BB2B-EB5761A1CBD9}" type="presOf" srcId="{6830428D-34A3-4F5B-B8DF-78CF689CBAB5}" destId="{F135FCE7-0677-4AA1-9967-C2296713EE18}" srcOrd="0" destOrd="0" presId="urn:microsoft.com/office/officeart/2005/8/layout/pyramid3"/>
    <dgm:cxn modelId="{DEEF08B3-601B-473E-A031-24DEA283ACA5}" type="presOf" srcId="{DC907544-6736-4A1F-8A4F-4BC2E521162D}" destId="{8B81366D-6459-4E52-8785-606EAFC34F12}" srcOrd="1" destOrd="0" presId="urn:microsoft.com/office/officeart/2005/8/layout/pyramid3"/>
    <dgm:cxn modelId="{72332495-999B-4093-92E5-057128EA1402}" type="presOf" srcId="{2647DC73-9DF1-4A71-A04F-B88B4CD1CB68}" destId="{478E25A8-E5AD-4435-AD73-549FCAB52C56}" srcOrd="0" destOrd="0" presId="urn:microsoft.com/office/officeart/2005/8/layout/pyramid3"/>
    <dgm:cxn modelId="{EBBD0409-2C9B-4A83-BBFC-5BFB76F24C5D}" type="presParOf" srcId="{CD465E67-31C1-4AC1-AB6A-80AF9FA41543}" destId="{9AA7EDB9-3958-4C08-8BB3-2CA45ADA7980}" srcOrd="0" destOrd="0" presId="urn:microsoft.com/office/officeart/2005/8/layout/pyramid3"/>
    <dgm:cxn modelId="{35F8289D-8CDA-4D3E-BAE5-581184CC545D}" type="presParOf" srcId="{9AA7EDB9-3958-4C08-8BB3-2CA45ADA7980}" destId="{A4035983-E6DA-4E3F-9589-1350AE17D843}" srcOrd="0" destOrd="0" presId="urn:microsoft.com/office/officeart/2005/8/layout/pyramid3"/>
    <dgm:cxn modelId="{15A0E3F9-F501-44D0-9BE0-6A89ABC8F144}" type="presParOf" srcId="{9AA7EDB9-3958-4C08-8BB3-2CA45ADA7980}" destId="{DFA9E8B2-1A6E-443F-8A51-07F3FCCF38C7}" srcOrd="1" destOrd="0" presId="urn:microsoft.com/office/officeart/2005/8/layout/pyramid3"/>
    <dgm:cxn modelId="{F9562425-C903-45BE-8BD7-E5A6B649A757}" type="presParOf" srcId="{CD465E67-31C1-4AC1-AB6A-80AF9FA41543}" destId="{31F07934-AA62-4170-8F04-D1B30A40BCB0}" srcOrd="1" destOrd="0" presId="urn:microsoft.com/office/officeart/2005/8/layout/pyramid3"/>
    <dgm:cxn modelId="{AA0388A5-5B96-4C16-8F24-3C5D491618CD}" type="presParOf" srcId="{31F07934-AA62-4170-8F04-D1B30A40BCB0}" destId="{A43A06E7-DA7C-45D5-B463-D188CFD175DE}" srcOrd="0" destOrd="0" presId="urn:microsoft.com/office/officeart/2005/8/layout/pyramid3"/>
    <dgm:cxn modelId="{26D7C80F-4803-4E2A-977A-8FA4C35A1719}" type="presParOf" srcId="{31F07934-AA62-4170-8F04-D1B30A40BCB0}" destId="{8B81366D-6459-4E52-8785-606EAFC34F12}" srcOrd="1" destOrd="0" presId="urn:microsoft.com/office/officeart/2005/8/layout/pyramid3"/>
    <dgm:cxn modelId="{C5F69DCD-CE54-4384-BDE3-F8309297C309}" type="presParOf" srcId="{CD465E67-31C1-4AC1-AB6A-80AF9FA41543}" destId="{30ED97E5-8ECC-4328-ABC4-65B9F07067A3}" srcOrd="2" destOrd="0" presId="urn:microsoft.com/office/officeart/2005/8/layout/pyramid3"/>
    <dgm:cxn modelId="{60C1503D-9AC7-4B83-B94D-7691DF772131}" type="presParOf" srcId="{30ED97E5-8ECC-4328-ABC4-65B9F07067A3}" destId="{478E25A8-E5AD-4435-AD73-549FCAB52C56}" srcOrd="0" destOrd="0" presId="urn:microsoft.com/office/officeart/2005/8/layout/pyramid3"/>
    <dgm:cxn modelId="{B248BBFE-C617-4F02-831A-7B1B90E1800D}" type="presParOf" srcId="{30ED97E5-8ECC-4328-ABC4-65B9F07067A3}" destId="{BF82DCEB-D2A4-4391-BE43-302970330F49}" srcOrd="1" destOrd="0" presId="urn:microsoft.com/office/officeart/2005/8/layout/pyramid3"/>
    <dgm:cxn modelId="{D8203195-E4C5-4774-A223-D8C9F3D1A245}" type="presParOf" srcId="{CD465E67-31C1-4AC1-AB6A-80AF9FA41543}" destId="{BC818376-044F-4E3E-8B8F-5AE45DA86E4C}" srcOrd="3" destOrd="0" presId="urn:microsoft.com/office/officeart/2005/8/layout/pyramid3"/>
    <dgm:cxn modelId="{A5E2B14A-4310-476E-914F-1BD827180695}" type="presParOf" srcId="{BC818376-044F-4E3E-8B8F-5AE45DA86E4C}" destId="{F135FCE7-0677-4AA1-9967-C2296713EE18}" srcOrd="0" destOrd="0" presId="urn:microsoft.com/office/officeart/2005/8/layout/pyramid3"/>
    <dgm:cxn modelId="{55B61709-BC57-4067-857F-9618D3A86AC1}" type="presParOf" srcId="{BC818376-044F-4E3E-8B8F-5AE45DA86E4C}" destId="{ACF8113D-79AA-4361-A756-3B9EFAA97E21}" srcOrd="1" destOrd="0" presId="urn:microsoft.com/office/officeart/2005/8/layout/pyramid3"/>
  </dgm:cxnLst>
  <dgm:bg>
    <a:noFill/>
  </dgm:bg>
  <dgm:whole/>
  <dgm:extLst>
    <a:ext uri="http://schemas.microsoft.com/office/drawing/2008/diagram">
      <dsp:dataModelExt xmlns:dsp="http://schemas.microsoft.com/office/drawing/2008/diagram" xmlns="" relId="rId20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D995D15-6D2D-4A69-A740-DA3B363E0A6D}"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US"/>
        </a:p>
      </dgm:t>
    </dgm:pt>
    <dgm:pt modelId="{DEA19498-47E1-4594-A9F0-BFA57EB321F9}">
      <dgm:prSet phldrT="[Text]"/>
      <dgm:spPr>
        <a:solidFill>
          <a:srgbClr val="C00000"/>
        </a:solidFill>
      </dgm:spPr>
      <dgm:t>
        <a:bodyPr/>
        <a:lstStyle/>
        <a:p>
          <a:r>
            <a:rPr lang="en-US"/>
            <a:t>1</a:t>
          </a:r>
        </a:p>
      </dgm:t>
    </dgm:pt>
    <dgm:pt modelId="{B32E952D-4C6D-4BB1-9582-BDF33D20D3A6}" type="parTrans" cxnId="{1AC0360E-1612-4354-B2AF-D4D0578FBD8D}">
      <dgm:prSet/>
      <dgm:spPr/>
      <dgm:t>
        <a:bodyPr/>
        <a:lstStyle/>
        <a:p>
          <a:endParaRPr lang="en-US"/>
        </a:p>
      </dgm:t>
    </dgm:pt>
    <dgm:pt modelId="{DE7CD741-EA3B-4AD2-8DB4-C4511AD513DA}" type="sibTrans" cxnId="{1AC0360E-1612-4354-B2AF-D4D0578FBD8D}">
      <dgm:prSet/>
      <dgm:spPr/>
      <dgm:t>
        <a:bodyPr/>
        <a:lstStyle/>
        <a:p>
          <a:endParaRPr lang="en-US"/>
        </a:p>
      </dgm:t>
    </dgm:pt>
    <dgm:pt modelId="{12FF293D-EBBB-45F8-AD35-97DA6F6E7015}">
      <dgm:prSet phldrT="[Text]" custT="1"/>
      <dgm:spPr/>
      <dgm:t>
        <a:bodyPr/>
        <a:lstStyle/>
        <a:p>
          <a:r>
            <a:rPr lang="en-US" sz="1800" b="1"/>
            <a:t>Better Leave Policy</a:t>
          </a:r>
        </a:p>
      </dgm:t>
    </dgm:pt>
    <dgm:pt modelId="{229155A6-604E-4CC6-B1F1-E54854BD14C0}" type="parTrans" cxnId="{61D1AE23-70AF-4F55-80F9-F1CBDCAD80AA}">
      <dgm:prSet/>
      <dgm:spPr/>
      <dgm:t>
        <a:bodyPr/>
        <a:lstStyle/>
        <a:p>
          <a:endParaRPr lang="en-US"/>
        </a:p>
      </dgm:t>
    </dgm:pt>
    <dgm:pt modelId="{13F052A3-A672-4061-8E68-00C31221A8AA}" type="sibTrans" cxnId="{61D1AE23-70AF-4F55-80F9-F1CBDCAD80AA}">
      <dgm:prSet/>
      <dgm:spPr/>
      <dgm:t>
        <a:bodyPr/>
        <a:lstStyle/>
        <a:p>
          <a:endParaRPr lang="en-US"/>
        </a:p>
      </dgm:t>
    </dgm:pt>
    <dgm:pt modelId="{1BEF830E-C451-48E9-BA8A-E9D3EBE8A314}">
      <dgm:prSet phldrT="[Text]"/>
      <dgm:spPr>
        <a:solidFill>
          <a:schemeClr val="accent3">
            <a:lumMod val="50000"/>
          </a:schemeClr>
        </a:solidFill>
      </dgm:spPr>
      <dgm:t>
        <a:bodyPr/>
        <a:lstStyle/>
        <a:p>
          <a:r>
            <a:rPr lang="en-US"/>
            <a:t>2</a:t>
          </a:r>
        </a:p>
      </dgm:t>
    </dgm:pt>
    <dgm:pt modelId="{146C3EF3-53F7-4A0B-BE68-7DC5F6FBE507}" type="parTrans" cxnId="{18B8361C-07D6-44B9-B797-AB73301D12B1}">
      <dgm:prSet/>
      <dgm:spPr/>
      <dgm:t>
        <a:bodyPr/>
        <a:lstStyle/>
        <a:p>
          <a:endParaRPr lang="en-US"/>
        </a:p>
      </dgm:t>
    </dgm:pt>
    <dgm:pt modelId="{2F1368FE-D4F7-41AB-9105-0C1216B71774}" type="sibTrans" cxnId="{18B8361C-07D6-44B9-B797-AB73301D12B1}">
      <dgm:prSet/>
      <dgm:spPr/>
      <dgm:t>
        <a:bodyPr/>
        <a:lstStyle/>
        <a:p>
          <a:endParaRPr lang="en-US"/>
        </a:p>
      </dgm:t>
    </dgm:pt>
    <dgm:pt modelId="{3EB5A27A-5E8E-4BE5-A9D9-20B1A598219A}">
      <dgm:prSet phldrT="[Text]"/>
      <dgm:spPr/>
      <dgm:t>
        <a:bodyPr/>
        <a:lstStyle/>
        <a:p>
          <a:endParaRPr lang="en-US" sz="1500"/>
        </a:p>
      </dgm:t>
    </dgm:pt>
    <dgm:pt modelId="{C48C7745-6973-4253-89A8-DD1ABE7355EA}" type="parTrans" cxnId="{56A66FC1-D224-431C-98FF-9B7BEBCCC7A9}">
      <dgm:prSet/>
      <dgm:spPr/>
      <dgm:t>
        <a:bodyPr/>
        <a:lstStyle/>
        <a:p>
          <a:endParaRPr lang="en-US"/>
        </a:p>
      </dgm:t>
    </dgm:pt>
    <dgm:pt modelId="{42A7928B-3D85-4092-BABA-BA8DFBA82FAD}" type="sibTrans" cxnId="{56A66FC1-D224-431C-98FF-9B7BEBCCC7A9}">
      <dgm:prSet/>
      <dgm:spPr/>
      <dgm:t>
        <a:bodyPr/>
        <a:lstStyle/>
        <a:p>
          <a:endParaRPr lang="en-US"/>
        </a:p>
      </dgm:t>
    </dgm:pt>
    <dgm:pt modelId="{A59DA7CD-1609-4EF6-8D71-C55B0EBC4B3D}">
      <dgm:prSet phldrT="[Text]"/>
      <dgm:spPr>
        <a:solidFill>
          <a:srgbClr val="FFFF00"/>
        </a:solidFill>
      </dgm:spPr>
      <dgm:t>
        <a:bodyPr/>
        <a:lstStyle/>
        <a:p>
          <a:r>
            <a:rPr lang="en-US"/>
            <a:t>3</a:t>
          </a:r>
        </a:p>
      </dgm:t>
    </dgm:pt>
    <dgm:pt modelId="{53882FCF-058F-488C-A52E-781926266C9E}" type="parTrans" cxnId="{FC926D57-A73B-4635-BABF-1AE57D15538B}">
      <dgm:prSet/>
      <dgm:spPr/>
      <dgm:t>
        <a:bodyPr/>
        <a:lstStyle/>
        <a:p>
          <a:endParaRPr lang="en-US"/>
        </a:p>
      </dgm:t>
    </dgm:pt>
    <dgm:pt modelId="{C511263B-2CCC-4CE9-8E8E-A9610DEEC435}" type="sibTrans" cxnId="{FC926D57-A73B-4635-BABF-1AE57D15538B}">
      <dgm:prSet/>
      <dgm:spPr/>
      <dgm:t>
        <a:bodyPr/>
        <a:lstStyle/>
        <a:p>
          <a:endParaRPr lang="en-US"/>
        </a:p>
      </dgm:t>
    </dgm:pt>
    <dgm:pt modelId="{38B18FBC-908C-49EC-988A-0C9835060D59}">
      <dgm:prSet phldrT="[Text]" custT="1"/>
      <dgm:spPr/>
      <dgm:t>
        <a:bodyPr/>
        <a:lstStyle/>
        <a:p>
          <a:endParaRPr lang="en-US" sz="1600" b="1"/>
        </a:p>
      </dgm:t>
    </dgm:pt>
    <dgm:pt modelId="{B80D3131-244A-4A55-AE44-B210340D1418}" type="parTrans" cxnId="{54A734F3-19AF-4F68-B0CD-BB1D9D902592}">
      <dgm:prSet/>
      <dgm:spPr/>
      <dgm:t>
        <a:bodyPr/>
        <a:lstStyle/>
        <a:p>
          <a:endParaRPr lang="en-US"/>
        </a:p>
      </dgm:t>
    </dgm:pt>
    <dgm:pt modelId="{96FF51B9-2F2A-4BE1-8CF3-EA6DB637A875}" type="sibTrans" cxnId="{54A734F3-19AF-4F68-B0CD-BB1D9D902592}">
      <dgm:prSet/>
      <dgm:spPr/>
      <dgm:t>
        <a:bodyPr/>
        <a:lstStyle/>
        <a:p>
          <a:endParaRPr lang="en-US"/>
        </a:p>
      </dgm:t>
    </dgm:pt>
    <dgm:pt modelId="{57A0942E-0B9B-4BFE-8623-97BFBD7A4FBC}">
      <dgm:prSet custT="1"/>
      <dgm:spPr/>
      <dgm:t>
        <a:bodyPr/>
        <a:lstStyle/>
        <a:p>
          <a:r>
            <a:rPr lang="en-US" sz="1800" b="1"/>
            <a:t>Improved Inter -Personal relationships with boss and peer</a:t>
          </a:r>
        </a:p>
      </dgm:t>
    </dgm:pt>
    <dgm:pt modelId="{944BA01C-1505-4999-B5F0-34310120DBBC}" type="parTrans" cxnId="{6CF1CAE6-2C59-40C9-9BCF-422EBE8B241F}">
      <dgm:prSet/>
      <dgm:spPr/>
      <dgm:t>
        <a:bodyPr/>
        <a:lstStyle/>
        <a:p>
          <a:endParaRPr lang="en-US"/>
        </a:p>
      </dgm:t>
    </dgm:pt>
    <dgm:pt modelId="{2D4B2D20-C1E3-4B36-8C48-0706529CEE78}" type="sibTrans" cxnId="{6CF1CAE6-2C59-40C9-9BCF-422EBE8B241F}">
      <dgm:prSet/>
      <dgm:spPr/>
      <dgm:t>
        <a:bodyPr/>
        <a:lstStyle/>
        <a:p>
          <a:endParaRPr lang="en-US"/>
        </a:p>
      </dgm:t>
    </dgm:pt>
    <dgm:pt modelId="{F585310D-A4CC-42C4-A43E-C0C5DE6ACBE3}">
      <dgm:prSet custT="1"/>
      <dgm:spPr/>
      <dgm:t>
        <a:bodyPr/>
        <a:lstStyle/>
        <a:p>
          <a:r>
            <a:rPr lang="en-US" sz="1800" b="1"/>
            <a:t>Ease in getting Medical facilities for self and family members</a:t>
          </a:r>
          <a:endParaRPr lang="en-US" sz="1800"/>
        </a:p>
      </dgm:t>
    </dgm:pt>
    <dgm:pt modelId="{B8DEE48C-144D-4B10-A16D-FF60C6D620B9}" type="parTrans" cxnId="{6393A6E4-9AA7-478B-9BB5-F81AA2FD13E3}">
      <dgm:prSet/>
      <dgm:spPr/>
      <dgm:t>
        <a:bodyPr/>
        <a:lstStyle/>
        <a:p>
          <a:endParaRPr lang="en-US"/>
        </a:p>
      </dgm:t>
    </dgm:pt>
    <dgm:pt modelId="{67FAD25D-8B2C-40CF-BF93-5EA961A62023}" type="sibTrans" cxnId="{6393A6E4-9AA7-478B-9BB5-F81AA2FD13E3}">
      <dgm:prSet/>
      <dgm:spPr/>
      <dgm:t>
        <a:bodyPr/>
        <a:lstStyle/>
        <a:p>
          <a:endParaRPr lang="en-US"/>
        </a:p>
      </dgm:t>
    </dgm:pt>
    <dgm:pt modelId="{022C1A3F-EF0E-4C88-AF45-999E284E54AE}" type="pres">
      <dgm:prSet presAssocID="{3D995D15-6D2D-4A69-A740-DA3B363E0A6D}" presName="linearFlow" presStyleCnt="0">
        <dgm:presLayoutVars>
          <dgm:dir/>
          <dgm:animLvl val="lvl"/>
          <dgm:resizeHandles val="exact"/>
        </dgm:presLayoutVars>
      </dgm:prSet>
      <dgm:spPr/>
      <dgm:t>
        <a:bodyPr/>
        <a:lstStyle/>
        <a:p>
          <a:endParaRPr lang="en-US"/>
        </a:p>
      </dgm:t>
    </dgm:pt>
    <dgm:pt modelId="{5C63B3B5-FB5F-4488-AF81-F160AAE4B80A}" type="pres">
      <dgm:prSet presAssocID="{DEA19498-47E1-4594-A9F0-BFA57EB321F9}" presName="composite" presStyleCnt="0"/>
      <dgm:spPr/>
    </dgm:pt>
    <dgm:pt modelId="{4B00ADC0-9652-4560-90D3-08738F292817}" type="pres">
      <dgm:prSet presAssocID="{DEA19498-47E1-4594-A9F0-BFA57EB321F9}" presName="parentText" presStyleLbl="alignNode1" presStyleIdx="0" presStyleCnt="3">
        <dgm:presLayoutVars>
          <dgm:chMax val="1"/>
          <dgm:bulletEnabled val="1"/>
        </dgm:presLayoutVars>
      </dgm:prSet>
      <dgm:spPr/>
      <dgm:t>
        <a:bodyPr/>
        <a:lstStyle/>
        <a:p>
          <a:endParaRPr lang="en-US"/>
        </a:p>
      </dgm:t>
    </dgm:pt>
    <dgm:pt modelId="{CDF58819-5501-41E1-98E9-C155045836B1}" type="pres">
      <dgm:prSet presAssocID="{DEA19498-47E1-4594-A9F0-BFA57EB321F9}" presName="descendantText" presStyleLbl="alignAcc1" presStyleIdx="0" presStyleCnt="3">
        <dgm:presLayoutVars>
          <dgm:bulletEnabled val="1"/>
        </dgm:presLayoutVars>
      </dgm:prSet>
      <dgm:spPr/>
      <dgm:t>
        <a:bodyPr/>
        <a:lstStyle/>
        <a:p>
          <a:endParaRPr lang="en-US"/>
        </a:p>
      </dgm:t>
    </dgm:pt>
    <dgm:pt modelId="{7503340E-6FA6-4431-8DC2-483110587E06}" type="pres">
      <dgm:prSet presAssocID="{DE7CD741-EA3B-4AD2-8DB4-C4511AD513DA}" presName="sp" presStyleCnt="0"/>
      <dgm:spPr/>
    </dgm:pt>
    <dgm:pt modelId="{B12C3D4E-8E8A-4E86-A695-5FF67897975B}" type="pres">
      <dgm:prSet presAssocID="{1BEF830E-C451-48E9-BA8A-E9D3EBE8A314}" presName="composite" presStyleCnt="0"/>
      <dgm:spPr/>
    </dgm:pt>
    <dgm:pt modelId="{DCFF13B4-BFD4-4030-9041-EE81F5BE6B09}" type="pres">
      <dgm:prSet presAssocID="{1BEF830E-C451-48E9-BA8A-E9D3EBE8A314}" presName="parentText" presStyleLbl="alignNode1" presStyleIdx="1" presStyleCnt="3">
        <dgm:presLayoutVars>
          <dgm:chMax val="1"/>
          <dgm:bulletEnabled val="1"/>
        </dgm:presLayoutVars>
      </dgm:prSet>
      <dgm:spPr/>
      <dgm:t>
        <a:bodyPr/>
        <a:lstStyle/>
        <a:p>
          <a:endParaRPr lang="en-US"/>
        </a:p>
      </dgm:t>
    </dgm:pt>
    <dgm:pt modelId="{E06DAF3A-706E-496E-BACF-005323A18B3B}" type="pres">
      <dgm:prSet presAssocID="{1BEF830E-C451-48E9-BA8A-E9D3EBE8A314}" presName="descendantText" presStyleLbl="alignAcc1" presStyleIdx="1" presStyleCnt="3" custLinFactNeighborX="281" custLinFactNeighborY="2696">
        <dgm:presLayoutVars>
          <dgm:bulletEnabled val="1"/>
        </dgm:presLayoutVars>
      </dgm:prSet>
      <dgm:spPr/>
      <dgm:t>
        <a:bodyPr/>
        <a:lstStyle/>
        <a:p>
          <a:endParaRPr lang="en-US"/>
        </a:p>
      </dgm:t>
    </dgm:pt>
    <dgm:pt modelId="{E1505592-C153-484E-8962-3934F6ADB984}" type="pres">
      <dgm:prSet presAssocID="{2F1368FE-D4F7-41AB-9105-0C1216B71774}" presName="sp" presStyleCnt="0"/>
      <dgm:spPr/>
    </dgm:pt>
    <dgm:pt modelId="{B00ABAF5-4D0C-42B7-A056-6B141E32C239}" type="pres">
      <dgm:prSet presAssocID="{A59DA7CD-1609-4EF6-8D71-C55B0EBC4B3D}" presName="composite" presStyleCnt="0"/>
      <dgm:spPr/>
    </dgm:pt>
    <dgm:pt modelId="{205B1A63-1487-4C0E-8384-CA477F46C288}" type="pres">
      <dgm:prSet presAssocID="{A59DA7CD-1609-4EF6-8D71-C55B0EBC4B3D}" presName="parentText" presStyleLbl="alignNode1" presStyleIdx="2" presStyleCnt="3">
        <dgm:presLayoutVars>
          <dgm:chMax val="1"/>
          <dgm:bulletEnabled val="1"/>
        </dgm:presLayoutVars>
      </dgm:prSet>
      <dgm:spPr/>
      <dgm:t>
        <a:bodyPr/>
        <a:lstStyle/>
        <a:p>
          <a:endParaRPr lang="en-US"/>
        </a:p>
      </dgm:t>
    </dgm:pt>
    <dgm:pt modelId="{0EC0E30B-D999-4FFE-8064-EAA149494175}" type="pres">
      <dgm:prSet presAssocID="{A59DA7CD-1609-4EF6-8D71-C55B0EBC4B3D}" presName="descendantText" presStyleLbl="alignAcc1" presStyleIdx="2" presStyleCnt="3" custScaleY="116178">
        <dgm:presLayoutVars>
          <dgm:bulletEnabled val="1"/>
        </dgm:presLayoutVars>
      </dgm:prSet>
      <dgm:spPr/>
      <dgm:t>
        <a:bodyPr/>
        <a:lstStyle/>
        <a:p>
          <a:endParaRPr lang="en-US"/>
        </a:p>
      </dgm:t>
    </dgm:pt>
  </dgm:ptLst>
  <dgm:cxnLst>
    <dgm:cxn modelId="{18B8361C-07D6-44B9-B797-AB73301D12B1}" srcId="{3D995D15-6D2D-4A69-A740-DA3B363E0A6D}" destId="{1BEF830E-C451-48E9-BA8A-E9D3EBE8A314}" srcOrd="1" destOrd="0" parTransId="{146C3EF3-53F7-4A0B-BE68-7DC5F6FBE507}" sibTransId="{2F1368FE-D4F7-41AB-9105-0C1216B71774}"/>
    <dgm:cxn modelId="{FC926D57-A73B-4635-BABF-1AE57D15538B}" srcId="{3D995D15-6D2D-4A69-A740-DA3B363E0A6D}" destId="{A59DA7CD-1609-4EF6-8D71-C55B0EBC4B3D}" srcOrd="2" destOrd="0" parTransId="{53882FCF-058F-488C-A52E-781926266C9E}" sibTransId="{C511263B-2CCC-4CE9-8E8E-A9610DEEC435}"/>
    <dgm:cxn modelId="{6393A6E4-9AA7-478B-9BB5-F81AA2FD13E3}" srcId="{A59DA7CD-1609-4EF6-8D71-C55B0EBC4B3D}" destId="{F585310D-A4CC-42C4-A43E-C0C5DE6ACBE3}" srcOrd="1" destOrd="0" parTransId="{B8DEE48C-144D-4B10-A16D-FF60C6D620B9}" sibTransId="{67FAD25D-8B2C-40CF-BF93-5EA961A62023}"/>
    <dgm:cxn modelId="{56A66FC1-D224-431C-98FF-9B7BEBCCC7A9}" srcId="{1BEF830E-C451-48E9-BA8A-E9D3EBE8A314}" destId="{3EB5A27A-5E8E-4BE5-A9D9-20B1A598219A}" srcOrd="0" destOrd="0" parTransId="{C48C7745-6973-4253-89A8-DD1ABE7355EA}" sibTransId="{42A7928B-3D85-4092-BABA-BA8DFBA82FAD}"/>
    <dgm:cxn modelId="{85C3A89E-267C-4545-B5B7-2EA79E191F57}" type="presOf" srcId="{57A0942E-0B9B-4BFE-8623-97BFBD7A4FBC}" destId="{E06DAF3A-706E-496E-BACF-005323A18B3B}" srcOrd="0" destOrd="1" presId="urn:microsoft.com/office/officeart/2005/8/layout/chevron2"/>
    <dgm:cxn modelId="{38E9584C-E5E5-4AD2-BFF9-1DACFBC8D385}" type="presOf" srcId="{12FF293D-EBBB-45F8-AD35-97DA6F6E7015}" destId="{CDF58819-5501-41E1-98E9-C155045836B1}" srcOrd="0" destOrd="0" presId="urn:microsoft.com/office/officeart/2005/8/layout/chevron2"/>
    <dgm:cxn modelId="{1623CE38-7950-400F-B5A5-A7A0978A3BCE}" type="presOf" srcId="{3D995D15-6D2D-4A69-A740-DA3B363E0A6D}" destId="{022C1A3F-EF0E-4C88-AF45-999E284E54AE}" srcOrd="0" destOrd="0" presId="urn:microsoft.com/office/officeart/2005/8/layout/chevron2"/>
    <dgm:cxn modelId="{EB695C8A-1491-4C9B-B99D-8F5CC14DA044}" type="presOf" srcId="{3EB5A27A-5E8E-4BE5-A9D9-20B1A598219A}" destId="{E06DAF3A-706E-496E-BACF-005323A18B3B}" srcOrd="0" destOrd="0" presId="urn:microsoft.com/office/officeart/2005/8/layout/chevron2"/>
    <dgm:cxn modelId="{F1C452BA-A5B3-4D8B-9B8F-54C8B38E41ED}" type="presOf" srcId="{1BEF830E-C451-48E9-BA8A-E9D3EBE8A314}" destId="{DCFF13B4-BFD4-4030-9041-EE81F5BE6B09}" srcOrd="0" destOrd="0" presId="urn:microsoft.com/office/officeart/2005/8/layout/chevron2"/>
    <dgm:cxn modelId="{588C874E-8473-4391-9754-F0609CDD554D}" type="presOf" srcId="{F585310D-A4CC-42C4-A43E-C0C5DE6ACBE3}" destId="{0EC0E30B-D999-4FFE-8064-EAA149494175}" srcOrd="0" destOrd="1" presId="urn:microsoft.com/office/officeart/2005/8/layout/chevron2"/>
    <dgm:cxn modelId="{E1FC3A7F-51C0-4F61-9F63-87BE2DB38699}" type="presOf" srcId="{DEA19498-47E1-4594-A9F0-BFA57EB321F9}" destId="{4B00ADC0-9652-4560-90D3-08738F292817}" srcOrd="0" destOrd="0" presId="urn:microsoft.com/office/officeart/2005/8/layout/chevron2"/>
    <dgm:cxn modelId="{54A734F3-19AF-4F68-B0CD-BB1D9D902592}" srcId="{A59DA7CD-1609-4EF6-8D71-C55B0EBC4B3D}" destId="{38B18FBC-908C-49EC-988A-0C9835060D59}" srcOrd="0" destOrd="0" parTransId="{B80D3131-244A-4A55-AE44-B210340D1418}" sibTransId="{96FF51B9-2F2A-4BE1-8CF3-EA6DB637A875}"/>
    <dgm:cxn modelId="{6CF1CAE6-2C59-40C9-9BCF-422EBE8B241F}" srcId="{1BEF830E-C451-48E9-BA8A-E9D3EBE8A314}" destId="{57A0942E-0B9B-4BFE-8623-97BFBD7A4FBC}" srcOrd="1" destOrd="0" parTransId="{944BA01C-1505-4999-B5F0-34310120DBBC}" sibTransId="{2D4B2D20-C1E3-4B36-8C48-0706529CEE78}"/>
    <dgm:cxn modelId="{61D1AE23-70AF-4F55-80F9-F1CBDCAD80AA}" srcId="{DEA19498-47E1-4594-A9F0-BFA57EB321F9}" destId="{12FF293D-EBBB-45F8-AD35-97DA6F6E7015}" srcOrd="0" destOrd="0" parTransId="{229155A6-604E-4CC6-B1F1-E54854BD14C0}" sibTransId="{13F052A3-A672-4061-8E68-00C31221A8AA}"/>
    <dgm:cxn modelId="{1AC0360E-1612-4354-B2AF-D4D0578FBD8D}" srcId="{3D995D15-6D2D-4A69-A740-DA3B363E0A6D}" destId="{DEA19498-47E1-4594-A9F0-BFA57EB321F9}" srcOrd="0" destOrd="0" parTransId="{B32E952D-4C6D-4BB1-9582-BDF33D20D3A6}" sibTransId="{DE7CD741-EA3B-4AD2-8DB4-C4511AD513DA}"/>
    <dgm:cxn modelId="{716BF743-6FCA-4B38-9FF1-5D50E08A32BA}" type="presOf" srcId="{38B18FBC-908C-49EC-988A-0C9835060D59}" destId="{0EC0E30B-D999-4FFE-8064-EAA149494175}" srcOrd="0" destOrd="0" presId="urn:microsoft.com/office/officeart/2005/8/layout/chevron2"/>
    <dgm:cxn modelId="{8C781300-2BE3-40E2-85EE-9A9D58F29BEA}" type="presOf" srcId="{A59DA7CD-1609-4EF6-8D71-C55B0EBC4B3D}" destId="{205B1A63-1487-4C0E-8384-CA477F46C288}" srcOrd="0" destOrd="0" presId="urn:microsoft.com/office/officeart/2005/8/layout/chevron2"/>
    <dgm:cxn modelId="{FD96ECB7-3B8B-47FF-A6BF-F0122C600D5A}" type="presParOf" srcId="{022C1A3F-EF0E-4C88-AF45-999E284E54AE}" destId="{5C63B3B5-FB5F-4488-AF81-F160AAE4B80A}" srcOrd="0" destOrd="0" presId="urn:microsoft.com/office/officeart/2005/8/layout/chevron2"/>
    <dgm:cxn modelId="{C0D2EE4B-FF6E-4E25-A92D-24955BBE7A4E}" type="presParOf" srcId="{5C63B3B5-FB5F-4488-AF81-F160AAE4B80A}" destId="{4B00ADC0-9652-4560-90D3-08738F292817}" srcOrd="0" destOrd="0" presId="urn:microsoft.com/office/officeart/2005/8/layout/chevron2"/>
    <dgm:cxn modelId="{AEB68269-CAA1-41C2-BEA7-02A5A6D05772}" type="presParOf" srcId="{5C63B3B5-FB5F-4488-AF81-F160AAE4B80A}" destId="{CDF58819-5501-41E1-98E9-C155045836B1}" srcOrd="1" destOrd="0" presId="urn:microsoft.com/office/officeart/2005/8/layout/chevron2"/>
    <dgm:cxn modelId="{5E193068-0412-47AF-A471-6B36D0D2E458}" type="presParOf" srcId="{022C1A3F-EF0E-4C88-AF45-999E284E54AE}" destId="{7503340E-6FA6-4431-8DC2-483110587E06}" srcOrd="1" destOrd="0" presId="urn:microsoft.com/office/officeart/2005/8/layout/chevron2"/>
    <dgm:cxn modelId="{FDDE4F7B-9650-457A-8806-A008604297BE}" type="presParOf" srcId="{022C1A3F-EF0E-4C88-AF45-999E284E54AE}" destId="{B12C3D4E-8E8A-4E86-A695-5FF67897975B}" srcOrd="2" destOrd="0" presId="urn:microsoft.com/office/officeart/2005/8/layout/chevron2"/>
    <dgm:cxn modelId="{58FBA549-4D15-472A-8692-1EC2F60D58A6}" type="presParOf" srcId="{B12C3D4E-8E8A-4E86-A695-5FF67897975B}" destId="{DCFF13B4-BFD4-4030-9041-EE81F5BE6B09}" srcOrd="0" destOrd="0" presId="urn:microsoft.com/office/officeart/2005/8/layout/chevron2"/>
    <dgm:cxn modelId="{BEF2DFDC-15C7-49C0-B2B8-1AE2A61474CC}" type="presParOf" srcId="{B12C3D4E-8E8A-4E86-A695-5FF67897975B}" destId="{E06DAF3A-706E-496E-BACF-005323A18B3B}" srcOrd="1" destOrd="0" presId="urn:microsoft.com/office/officeart/2005/8/layout/chevron2"/>
    <dgm:cxn modelId="{04DC9537-230D-4310-B9A6-DA48603C367F}" type="presParOf" srcId="{022C1A3F-EF0E-4C88-AF45-999E284E54AE}" destId="{E1505592-C153-484E-8962-3934F6ADB984}" srcOrd="3" destOrd="0" presId="urn:microsoft.com/office/officeart/2005/8/layout/chevron2"/>
    <dgm:cxn modelId="{109EDE22-66E2-4EF3-94D3-D1C8CCF4AADD}" type="presParOf" srcId="{022C1A3F-EF0E-4C88-AF45-999E284E54AE}" destId="{B00ABAF5-4D0C-42B7-A056-6B141E32C239}" srcOrd="4" destOrd="0" presId="urn:microsoft.com/office/officeart/2005/8/layout/chevron2"/>
    <dgm:cxn modelId="{CD479A22-F02C-433F-ADAF-1FC75EB302D6}" type="presParOf" srcId="{B00ABAF5-4D0C-42B7-A056-6B141E32C239}" destId="{205B1A63-1487-4C0E-8384-CA477F46C288}" srcOrd="0" destOrd="0" presId="urn:microsoft.com/office/officeart/2005/8/layout/chevron2"/>
    <dgm:cxn modelId="{2A890EF5-4A4D-4DCE-BE37-EC99A63A913D}" type="presParOf" srcId="{B00ABAF5-4D0C-42B7-A056-6B141E32C239}" destId="{0EC0E30B-D999-4FFE-8064-EAA149494175}" srcOrd="1" destOrd="0" presId="urn:microsoft.com/office/officeart/2005/8/layout/chevron2"/>
  </dgm:cxnLst>
  <dgm:bg>
    <a:solidFill>
      <a:schemeClr val="accent2">
        <a:lumMod val="40000"/>
        <a:lumOff val="60000"/>
      </a:schemeClr>
    </a:solidFill>
  </dgm:bg>
  <dgm:whole/>
  <dgm:extLst>
    <a:ext uri="http://schemas.microsoft.com/office/drawing/2008/diagram">
      <dsp:dataModelExt xmlns:dsp="http://schemas.microsoft.com/office/drawing/2008/diagram" xmlns="" relId="rId20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1F71E6F-8884-41E2-A97A-3D3C60F95BC2}" type="doc">
      <dgm:prSet loTypeId="urn:microsoft.com/office/officeart/2005/8/layout/pyramid2" loCatId="pyramid" qsTypeId="urn:microsoft.com/office/officeart/2005/8/quickstyle/simple5" qsCatId="simple" csTypeId="urn:microsoft.com/office/officeart/2005/8/colors/accent4_2" csCatId="accent4" phldr="1"/>
      <dgm:spPr/>
    </dgm:pt>
    <dgm:pt modelId="{464556DC-71D9-409E-961E-88386141FC99}">
      <dgm:prSet phldrT="[Text]" custT="1"/>
      <dgm:spPr/>
      <dgm:t>
        <a:bodyPr/>
        <a:lstStyle/>
        <a:p>
          <a:r>
            <a:rPr lang="en-US" sz="1400" b="1"/>
            <a:t>Job &amp; Service conditions related  Issues</a:t>
          </a:r>
        </a:p>
      </dgm:t>
    </dgm:pt>
    <dgm:pt modelId="{A8155D09-1576-42EB-833E-B2B50C869E81}" type="parTrans" cxnId="{C2408B0A-4DA7-47B3-8B5B-16B3D3ACB705}">
      <dgm:prSet/>
      <dgm:spPr/>
      <dgm:t>
        <a:bodyPr/>
        <a:lstStyle/>
        <a:p>
          <a:endParaRPr lang="en-US"/>
        </a:p>
      </dgm:t>
    </dgm:pt>
    <dgm:pt modelId="{814C8863-1980-46D9-9A7E-7583FA74A4B8}" type="sibTrans" cxnId="{C2408B0A-4DA7-47B3-8B5B-16B3D3ACB705}">
      <dgm:prSet/>
      <dgm:spPr/>
      <dgm:t>
        <a:bodyPr/>
        <a:lstStyle/>
        <a:p>
          <a:endParaRPr lang="en-US"/>
        </a:p>
      </dgm:t>
    </dgm:pt>
    <dgm:pt modelId="{59A5ECD2-00CC-4370-B7FD-1A60D8AF1386}">
      <dgm:prSet phldrT="[Text]" custT="1"/>
      <dgm:spPr/>
      <dgm:t>
        <a:bodyPr/>
        <a:lstStyle/>
        <a:p>
          <a:r>
            <a:rPr lang="en-US" sz="1400" b="1"/>
            <a:t>Family and Social aspects related Issues</a:t>
          </a:r>
        </a:p>
      </dgm:t>
    </dgm:pt>
    <dgm:pt modelId="{218A3B56-8F65-4AAF-A895-5F7BDAEDD775}" type="parTrans" cxnId="{BD343E99-A4BD-4DFA-B994-C4F5BE4CF241}">
      <dgm:prSet/>
      <dgm:spPr/>
      <dgm:t>
        <a:bodyPr/>
        <a:lstStyle/>
        <a:p>
          <a:endParaRPr lang="en-US"/>
        </a:p>
      </dgm:t>
    </dgm:pt>
    <dgm:pt modelId="{999E0895-85CE-447C-9B78-6CFE0CD00090}" type="sibTrans" cxnId="{BD343E99-A4BD-4DFA-B994-C4F5BE4CF241}">
      <dgm:prSet/>
      <dgm:spPr/>
      <dgm:t>
        <a:bodyPr/>
        <a:lstStyle/>
        <a:p>
          <a:endParaRPr lang="en-US"/>
        </a:p>
      </dgm:t>
    </dgm:pt>
    <dgm:pt modelId="{05F403A8-FF71-47BA-AADE-DE9FA191BF15}">
      <dgm:prSet phldrT="[Text]" custT="1"/>
      <dgm:spPr/>
      <dgm:t>
        <a:bodyPr/>
        <a:lstStyle/>
        <a:p>
          <a:r>
            <a:rPr lang="en-US" sz="1400" b="1"/>
            <a:t>Leadership related Issues</a:t>
          </a:r>
        </a:p>
      </dgm:t>
    </dgm:pt>
    <dgm:pt modelId="{B1DE1991-952D-4648-AE40-C60AF7511F6D}" type="parTrans" cxnId="{D6228B4B-5DE2-4BDF-BDB5-976C89B08F21}">
      <dgm:prSet/>
      <dgm:spPr/>
      <dgm:t>
        <a:bodyPr/>
        <a:lstStyle/>
        <a:p>
          <a:endParaRPr lang="en-US"/>
        </a:p>
      </dgm:t>
    </dgm:pt>
    <dgm:pt modelId="{640D3186-A7C9-4770-9DBA-C7CCE4E8B129}" type="sibTrans" cxnId="{D6228B4B-5DE2-4BDF-BDB5-976C89B08F21}">
      <dgm:prSet/>
      <dgm:spPr/>
      <dgm:t>
        <a:bodyPr/>
        <a:lstStyle/>
        <a:p>
          <a:endParaRPr lang="en-US"/>
        </a:p>
      </dgm:t>
    </dgm:pt>
    <dgm:pt modelId="{C23C41A8-219E-4369-8E08-3A150B17DCB8}">
      <dgm:prSet phldrT="[Text]" custT="1"/>
      <dgm:spPr/>
      <dgm:t>
        <a:bodyPr/>
        <a:lstStyle/>
        <a:p>
          <a:r>
            <a:rPr lang="en-US" sz="1400" b="1"/>
            <a:t>Welfare related Issues</a:t>
          </a:r>
        </a:p>
      </dgm:t>
    </dgm:pt>
    <dgm:pt modelId="{167765EC-5766-4486-9CC6-1A0427A08700}" type="parTrans" cxnId="{1342DC51-061E-4950-930C-A872F7A1B3DD}">
      <dgm:prSet/>
      <dgm:spPr/>
      <dgm:t>
        <a:bodyPr/>
        <a:lstStyle/>
        <a:p>
          <a:endParaRPr lang="en-US"/>
        </a:p>
      </dgm:t>
    </dgm:pt>
    <dgm:pt modelId="{B8FE9F09-5F36-4897-9178-05A0706250A9}" type="sibTrans" cxnId="{1342DC51-061E-4950-930C-A872F7A1B3DD}">
      <dgm:prSet/>
      <dgm:spPr/>
      <dgm:t>
        <a:bodyPr/>
        <a:lstStyle/>
        <a:p>
          <a:endParaRPr lang="en-US"/>
        </a:p>
      </dgm:t>
    </dgm:pt>
    <dgm:pt modelId="{459677F1-2023-4570-B3D7-B9298BFD624D}">
      <dgm:prSet custT="1"/>
      <dgm:spPr/>
      <dgm:t>
        <a:bodyPr/>
        <a:lstStyle/>
        <a:p>
          <a:r>
            <a:rPr lang="en-US" sz="1400" b="1"/>
            <a:t>General Issues</a:t>
          </a:r>
        </a:p>
      </dgm:t>
    </dgm:pt>
    <dgm:pt modelId="{E7AFFB56-499A-4449-B3F6-8FA55E7ECC73}" type="parTrans" cxnId="{7FC6E96B-8BB7-4AE5-AA0A-6FBD038050E2}">
      <dgm:prSet/>
      <dgm:spPr/>
      <dgm:t>
        <a:bodyPr/>
        <a:lstStyle/>
        <a:p>
          <a:endParaRPr lang="en-US"/>
        </a:p>
      </dgm:t>
    </dgm:pt>
    <dgm:pt modelId="{8187B4FE-CEA2-4A8C-99F4-18A146147045}" type="sibTrans" cxnId="{7FC6E96B-8BB7-4AE5-AA0A-6FBD038050E2}">
      <dgm:prSet/>
      <dgm:spPr/>
      <dgm:t>
        <a:bodyPr/>
        <a:lstStyle/>
        <a:p>
          <a:endParaRPr lang="en-US"/>
        </a:p>
      </dgm:t>
    </dgm:pt>
    <dgm:pt modelId="{2C1AA770-9784-44E1-862C-26740CE77CF6}" type="pres">
      <dgm:prSet presAssocID="{B1F71E6F-8884-41E2-A97A-3D3C60F95BC2}" presName="compositeShape" presStyleCnt="0">
        <dgm:presLayoutVars>
          <dgm:dir/>
          <dgm:resizeHandles/>
        </dgm:presLayoutVars>
      </dgm:prSet>
      <dgm:spPr/>
    </dgm:pt>
    <dgm:pt modelId="{6F8C4575-C945-4E78-8971-20CDB0C812F8}" type="pres">
      <dgm:prSet presAssocID="{B1F71E6F-8884-41E2-A97A-3D3C60F95BC2}" presName="pyramid" presStyleLbl="node1" presStyleIdx="0" presStyleCnt="1"/>
      <dgm:spPr/>
    </dgm:pt>
    <dgm:pt modelId="{0069C3FB-9515-427D-A0B0-20C97AB18C31}" type="pres">
      <dgm:prSet presAssocID="{B1F71E6F-8884-41E2-A97A-3D3C60F95BC2}" presName="theList" presStyleCnt="0"/>
      <dgm:spPr/>
    </dgm:pt>
    <dgm:pt modelId="{0C6D93C9-807D-4685-8385-C4700B19E4A5}" type="pres">
      <dgm:prSet presAssocID="{464556DC-71D9-409E-961E-88386141FC99}" presName="aNode" presStyleLbl="fgAcc1" presStyleIdx="0" presStyleCnt="5" custLinFactY="13032" custLinFactNeighborX="6600" custLinFactNeighborY="100000">
        <dgm:presLayoutVars>
          <dgm:bulletEnabled val="1"/>
        </dgm:presLayoutVars>
      </dgm:prSet>
      <dgm:spPr/>
      <dgm:t>
        <a:bodyPr/>
        <a:lstStyle/>
        <a:p>
          <a:endParaRPr lang="en-US"/>
        </a:p>
      </dgm:t>
    </dgm:pt>
    <dgm:pt modelId="{24842911-C30A-4AF7-B606-D79AE183746A}" type="pres">
      <dgm:prSet presAssocID="{464556DC-71D9-409E-961E-88386141FC99}" presName="aSpace" presStyleCnt="0"/>
      <dgm:spPr/>
    </dgm:pt>
    <dgm:pt modelId="{43782C52-1F58-4455-9347-D2DE5FD292BB}" type="pres">
      <dgm:prSet presAssocID="{59A5ECD2-00CC-4370-B7FD-1A60D8AF1386}" presName="aNode" presStyleLbl="fgAcc1" presStyleIdx="1" presStyleCnt="5" custLinFactY="24638" custLinFactNeighborX="6093" custLinFactNeighborY="100000">
        <dgm:presLayoutVars>
          <dgm:bulletEnabled val="1"/>
        </dgm:presLayoutVars>
      </dgm:prSet>
      <dgm:spPr/>
      <dgm:t>
        <a:bodyPr/>
        <a:lstStyle/>
        <a:p>
          <a:endParaRPr lang="en-US"/>
        </a:p>
      </dgm:t>
    </dgm:pt>
    <dgm:pt modelId="{733ED005-3F42-4728-AFE9-E20FC3DEFA10}" type="pres">
      <dgm:prSet presAssocID="{59A5ECD2-00CC-4370-B7FD-1A60D8AF1386}" presName="aSpace" presStyleCnt="0"/>
      <dgm:spPr/>
    </dgm:pt>
    <dgm:pt modelId="{4A63D420-1935-42A6-BC4D-ED10F6A7AAF0}" type="pres">
      <dgm:prSet presAssocID="{05F403A8-FF71-47BA-AADE-DE9FA191BF15}" presName="aNode" presStyleLbl="fgAcc1" presStyleIdx="2" presStyleCnt="5" custLinFactY="29280" custLinFactNeighborX="4062" custLinFactNeighborY="100000">
        <dgm:presLayoutVars>
          <dgm:bulletEnabled val="1"/>
        </dgm:presLayoutVars>
      </dgm:prSet>
      <dgm:spPr/>
      <dgm:t>
        <a:bodyPr/>
        <a:lstStyle/>
        <a:p>
          <a:endParaRPr lang="en-US"/>
        </a:p>
      </dgm:t>
    </dgm:pt>
    <dgm:pt modelId="{A467453F-A617-485F-8B07-B04CA28E0F40}" type="pres">
      <dgm:prSet presAssocID="{05F403A8-FF71-47BA-AADE-DE9FA191BF15}" presName="aSpace" presStyleCnt="0"/>
      <dgm:spPr/>
    </dgm:pt>
    <dgm:pt modelId="{F60E6770-B51B-4448-802B-78325B4C1582}" type="pres">
      <dgm:prSet presAssocID="{C23C41A8-219E-4369-8E08-3A150B17DCB8}" presName="aNode" presStyleLbl="fgAcc1" presStyleIdx="3" presStyleCnt="5" custLinFactY="36243" custLinFactNeighborX="2031" custLinFactNeighborY="100000">
        <dgm:presLayoutVars>
          <dgm:bulletEnabled val="1"/>
        </dgm:presLayoutVars>
      </dgm:prSet>
      <dgm:spPr/>
      <dgm:t>
        <a:bodyPr/>
        <a:lstStyle/>
        <a:p>
          <a:endParaRPr lang="en-US"/>
        </a:p>
      </dgm:t>
    </dgm:pt>
    <dgm:pt modelId="{21D25A8E-0F61-4FF2-8E08-B03F459EE0A2}" type="pres">
      <dgm:prSet presAssocID="{C23C41A8-219E-4369-8E08-3A150B17DCB8}" presName="aSpace" presStyleCnt="0"/>
      <dgm:spPr/>
    </dgm:pt>
    <dgm:pt modelId="{B8F6C67F-574F-4FFF-9D1F-A703B63F8B1E}" type="pres">
      <dgm:prSet presAssocID="{459677F1-2023-4570-B3D7-B9298BFD624D}" presName="aNode" presStyleLbl="fgAcc1" presStyleIdx="4" presStyleCnt="5" custLinFactY="36243" custLinFactNeighborX="1015" custLinFactNeighborY="100000">
        <dgm:presLayoutVars>
          <dgm:bulletEnabled val="1"/>
        </dgm:presLayoutVars>
      </dgm:prSet>
      <dgm:spPr/>
      <dgm:t>
        <a:bodyPr/>
        <a:lstStyle/>
        <a:p>
          <a:endParaRPr lang="en-US"/>
        </a:p>
      </dgm:t>
    </dgm:pt>
    <dgm:pt modelId="{53DE672C-FB91-4A1A-AA99-4C7F95B9FFE5}" type="pres">
      <dgm:prSet presAssocID="{459677F1-2023-4570-B3D7-B9298BFD624D}" presName="aSpace" presStyleCnt="0"/>
      <dgm:spPr/>
    </dgm:pt>
  </dgm:ptLst>
  <dgm:cxnLst>
    <dgm:cxn modelId="{C2408B0A-4DA7-47B3-8B5B-16B3D3ACB705}" srcId="{B1F71E6F-8884-41E2-A97A-3D3C60F95BC2}" destId="{464556DC-71D9-409E-961E-88386141FC99}" srcOrd="0" destOrd="0" parTransId="{A8155D09-1576-42EB-833E-B2B50C869E81}" sibTransId="{814C8863-1980-46D9-9A7E-7583FA74A4B8}"/>
    <dgm:cxn modelId="{EE3117CA-9BC4-4034-A47B-1A8C77E805CB}" type="presOf" srcId="{B1F71E6F-8884-41E2-A97A-3D3C60F95BC2}" destId="{2C1AA770-9784-44E1-862C-26740CE77CF6}" srcOrd="0" destOrd="0" presId="urn:microsoft.com/office/officeart/2005/8/layout/pyramid2"/>
    <dgm:cxn modelId="{8B66A009-1E88-49A4-9BD0-AE7FE1687838}" type="presOf" srcId="{C23C41A8-219E-4369-8E08-3A150B17DCB8}" destId="{F60E6770-B51B-4448-802B-78325B4C1582}" srcOrd="0" destOrd="0" presId="urn:microsoft.com/office/officeart/2005/8/layout/pyramid2"/>
    <dgm:cxn modelId="{1342DC51-061E-4950-930C-A872F7A1B3DD}" srcId="{B1F71E6F-8884-41E2-A97A-3D3C60F95BC2}" destId="{C23C41A8-219E-4369-8E08-3A150B17DCB8}" srcOrd="3" destOrd="0" parTransId="{167765EC-5766-4486-9CC6-1A0427A08700}" sibTransId="{B8FE9F09-5F36-4897-9178-05A0706250A9}"/>
    <dgm:cxn modelId="{E5DF04B3-A113-4FB1-953F-F953C8B5D1DC}" type="presOf" srcId="{59A5ECD2-00CC-4370-B7FD-1A60D8AF1386}" destId="{43782C52-1F58-4455-9347-D2DE5FD292BB}" srcOrd="0" destOrd="0" presId="urn:microsoft.com/office/officeart/2005/8/layout/pyramid2"/>
    <dgm:cxn modelId="{9F34B3D1-D9E2-47C4-833B-8FA9B3DADE51}" type="presOf" srcId="{464556DC-71D9-409E-961E-88386141FC99}" destId="{0C6D93C9-807D-4685-8385-C4700B19E4A5}" srcOrd="0" destOrd="0" presId="urn:microsoft.com/office/officeart/2005/8/layout/pyramid2"/>
    <dgm:cxn modelId="{7FC6E96B-8BB7-4AE5-AA0A-6FBD038050E2}" srcId="{B1F71E6F-8884-41E2-A97A-3D3C60F95BC2}" destId="{459677F1-2023-4570-B3D7-B9298BFD624D}" srcOrd="4" destOrd="0" parTransId="{E7AFFB56-499A-4449-B3F6-8FA55E7ECC73}" sibTransId="{8187B4FE-CEA2-4A8C-99F4-18A146147045}"/>
    <dgm:cxn modelId="{A82F5BD3-5575-4D2F-A01E-9E42A75EF861}" type="presOf" srcId="{459677F1-2023-4570-B3D7-B9298BFD624D}" destId="{B8F6C67F-574F-4FFF-9D1F-A703B63F8B1E}" srcOrd="0" destOrd="0" presId="urn:microsoft.com/office/officeart/2005/8/layout/pyramid2"/>
    <dgm:cxn modelId="{D6228B4B-5DE2-4BDF-BDB5-976C89B08F21}" srcId="{B1F71E6F-8884-41E2-A97A-3D3C60F95BC2}" destId="{05F403A8-FF71-47BA-AADE-DE9FA191BF15}" srcOrd="2" destOrd="0" parTransId="{B1DE1991-952D-4648-AE40-C60AF7511F6D}" sibTransId="{640D3186-A7C9-4770-9DBA-C7CCE4E8B129}"/>
    <dgm:cxn modelId="{BD343E99-A4BD-4DFA-B994-C4F5BE4CF241}" srcId="{B1F71E6F-8884-41E2-A97A-3D3C60F95BC2}" destId="{59A5ECD2-00CC-4370-B7FD-1A60D8AF1386}" srcOrd="1" destOrd="0" parTransId="{218A3B56-8F65-4AAF-A895-5F7BDAEDD775}" sibTransId="{999E0895-85CE-447C-9B78-6CFE0CD00090}"/>
    <dgm:cxn modelId="{7033B7DE-83AF-48EE-94CA-01FCC7C91268}" type="presOf" srcId="{05F403A8-FF71-47BA-AADE-DE9FA191BF15}" destId="{4A63D420-1935-42A6-BC4D-ED10F6A7AAF0}" srcOrd="0" destOrd="0" presId="urn:microsoft.com/office/officeart/2005/8/layout/pyramid2"/>
    <dgm:cxn modelId="{1B6EDB99-A2C9-450B-BF43-C657988AFBAC}" type="presParOf" srcId="{2C1AA770-9784-44E1-862C-26740CE77CF6}" destId="{6F8C4575-C945-4E78-8971-20CDB0C812F8}" srcOrd="0" destOrd="0" presId="urn:microsoft.com/office/officeart/2005/8/layout/pyramid2"/>
    <dgm:cxn modelId="{64F48D54-7FDE-4FBC-B47F-2167E3E8D638}" type="presParOf" srcId="{2C1AA770-9784-44E1-862C-26740CE77CF6}" destId="{0069C3FB-9515-427D-A0B0-20C97AB18C31}" srcOrd="1" destOrd="0" presId="urn:microsoft.com/office/officeart/2005/8/layout/pyramid2"/>
    <dgm:cxn modelId="{99B29DDA-EB95-4DAC-A332-10E354509D3C}" type="presParOf" srcId="{0069C3FB-9515-427D-A0B0-20C97AB18C31}" destId="{0C6D93C9-807D-4685-8385-C4700B19E4A5}" srcOrd="0" destOrd="0" presId="urn:microsoft.com/office/officeart/2005/8/layout/pyramid2"/>
    <dgm:cxn modelId="{671C8E6D-DB24-4D99-8306-F0919DE13461}" type="presParOf" srcId="{0069C3FB-9515-427D-A0B0-20C97AB18C31}" destId="{24842911-C30A-4AF7-B606-D79AE183746A}" srcOrd="1" destOrd="0" presId="urn:microsoft.com/office/officeart/2005/8/layout/pyramid2"/>
    <dgm:cxn modelId="{8C55B380-F375-4FF8-AA67-2D8D985B9512}" type="presParOf" srcId="{0069C3FB-9515-427D-A0B0-20C97AB18C31}" destId="{43782C52-1F58-4455-9347-D2DE5FD292BB}" srcOrd="2" destOrd="0" presId="urn:microsoft.com/office/officeart/2005/8/layout/pyramid2"/>
    <dgm:cxn modelId="{45CCB106-2964-4098-A488-A02C12122CC7}" type="presParOf" srcId="{0069C3FB-9515-427D-A0B0-20C97AB18C31}" destId="{733ED005-3F42-4728-AFE9-E20FC3DEFA10}" srcOrd="3" destOrd="0" presId="urn:microsoft.com/office/officeart/2005/8/layout/pyramid2"/>
    <dgm:cxn modelId="{24BAADE9-CCAF-48BE-8E7B-3AE5398BC23F}" type="presParOf" srcId="{0069C3FB-9515-427D-A0B0-20C97AB18C31}" destId="{4A63D420-1935-42A6-BC4D-ED10F6A7AAF0}" srcOrd="4" destOrd="0" presId="urn:microsoft.com/office/officeart/2005/8/layout/pyramid2"/>
    <dgm:cxn modelId="{9F175370-9431-4BCB-92F3-650D950E0483}" type="presParOf" srcId="{0069C3FB-9515-427D-A0B0-20C97AB18C31}" destId="{A467453F-A617-485F-8B07-B04CA28E0F40}" srcOrd="5" destOrd="0" presId="urn:microsoft.com/office/officeart/2005/8/layout/pyramid2"/>
    <dgm:cxn modelId="{E5E587C3-F9D1-46A5-8331-C7763F76C2A2}" type="presParOf" srcId="{0069C3FB-9515-427D-A0B0-20C97AB18C31}" destId="{F60E6770-B51B-4448-802B-78325B4C1582}" srcOrd="6" destOrd="0" presId="urn:microsoft.com/office/officeart/2005/8/layout/pyramid2"/>
    <dgm:cxn modelId="{FFD37EE5-023B-40D2-A427-A5EC984EE074}" type="presParOf" srcId="{0069C3FB-9515-427D-A0B0-20C97AB18C31}" destId="{21D25A8E-0F61-4FF2-8E08-B03F459EE0A2}" srcOrd="7" destOrd="0" presId="urn:microsoft.com/office/officeart/2005/8/layout/pyramid2"/>
    <dgm:cxn modelId="{DE2C8D2C-3A60-4D29-AB7D-B884AC2CAE57}" type="presParOf" srcId="{0069C3FB-9515-427D-A0B0-20C97AB18C31}" destId="{B8F6C67F-574F-4FFF-9D1F-A703B63F8B1E}" srcOrd="8" destOrd="0" presId="urn:microsoft.com/office/officeart/2005/8/layout/pyramid2"/>
    <dgm:cxn modelId="{65545AE3-F2B1-4018-9CCE-DDF8F6C685BB}" type="presParOf" srcId="{0069C3FB-9515-427D-A0B0-20C97AB18C31}" destId="{53DE672C-FB91-4A1A-AA99-4C7F95B9FFE5}" srcOrd="9" destOrd="0" presId="urn:microsoft.com/office/officeart/2005/8/layout/pyramid2"/>
  </dgm:cxnLst>
  <dgm:bg/>
  <dgm:whole/>
  <dgm:extLst>
    <a:ext uri="http://schemas.microsoft.com/office/drawing/2008/diagram">
      <dsp:dataModelExt xmlns:dsp="http://schemas.microsoft.com/office/drawing/2008/diagram" xmlns="" relId="rId21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A56C97D8-7E06-40F1-856B-E55A398FC6F0}" type="doc">
      <dgm:prSet loTypeId="urn:microsoft.com/office/officeart/2011/layout/HexagonRadial" loCatId="cycle" qsTypeId="urn:microsoft.com/office/officeart/2005/8/quickstyle/simple1" qsCatId="simple" csTypeId="urn:microsoft.com/office/officeart/2005/8/colors/accent1_2" csCatId="accent1" phldr="1"/>
      <dgm:spPr/>
      <dgm:t>
        <a:bodyPr/>
        <a:lstStyle/>
        <a:p>
          <a:endParaRPr lang="en-US"/>
        </a:p>
      </dgm:t>
    </dgm:pt>
    <dgm:pt modelId="{5F5651D5-41EA-4D3D-B11F-6DE8A2E24F5E}">
      <dgm:prSet phldrT="[Text]" custT="1"/>
      <dgm:spPr/>
      <dgm:t>
        <a:bodyPr/>
        <a:lstStyle/>
        <a:p>
          <a:r>
            <a:rPr lang="en-US" sz="1200"/>
            <a:t>Job</a:t>
          </a:r>
          <a:r>
            <a:rPr lang="en-US" sz="1200" baseline="0"/>
            <a:t>  &amp; Service Conditions related Issues</a:t>
          </a:r>
          <a:endParaRPr lang="en-US" sz="1200"/>
        </a:p>
      </dgm:t>
    </dgm:pt>
    <dgm:pt modelId="{09C20497-B306-432E-95E3-1CDD45B57969}" type="parTrans" cxnId="{3CE32B1A-44B5-42B0-8944-3E942E044F59}">
      <dgm:prSet/>
      <dgm:spPr/>
      <dgm:t>
        <a:bodyPr/>
        <a:lstStyle/>
        <a:p>
          <a:endParaRPr lang="en-US"/>
        </a:p>
      </dgm:t>
    </dgm:pt>
    <dgm:pt modelId="{013676DC-FAB8-443A-9AF5-28E51F6B086E}" type="sibTrans" cxnId="{3CE32B1A-44B5-42B0-8944-3E942E044F59}">
      <dgm:prSet/>
      <dgm:spPr/>
      <dgm:t>
        <a:bodyPr/>
        <a:lstStyle/>
        <a:p>
          <a:endParaRPr lang="en-US"/>
        </a:p>
      </dgm:t>
    </dgm:pt>
    <dgm:pt modelId="{F3353C33-A94A-4B89-9CDD-168CB588BD97}">
      <dgm:prSet custT="1"/>
      <dgm:spPr/>
      <dgm:t>
        <a:bodyPr/>
        <a:lstStyle/>
        <a:p>
          <a:r>
            <a:rPr lang="en-US" sz="1200"/>
            <a:t>Lack of Promotions</a:t>
          </a:r>
        </a:p>
      </dgm:t>
    </dgm:pt>
    <dgm:pt modelId="{15BE43D1-4748-4E35-AA18-D13BB8199DA0}" type="parTrans" cxnId="{4240824C-34E6-46F2-9AC5-3943D0F1A96F}">
      <dgm:prSet/>
      <dgm:spPr/>
      <dgm:t>
        <a:bodyPr/>
        <a:lstStyle/>
        <a:p>
          <a:endParaRPr lang="en-US"/>
        </a:p>
      </dgm:t>
    </dgm:pt>
    <dgm:pt modelId="{ED34FC70-C73C-4F6F-A701-E73E0DB60490}" type="sibTrans" cxnId="{4240824C-34E6-46F2-9AC5-3943D0F1A96F}">
      <dgm:prSet/>
      <dgm:spPr/>
      <dgm:t>
        <a:bodyPr/>
        <a:lstStyle/>
        <a:p>
          <a:endParaRPr lang="en-US"/>
        </a:p>
      </dgm:t>
    </dgm:pt>
    <dgm:pt modelId="{07FCDC73-2551-4DAA-A25A-D30582DC1FDA}">
      <dgm:prSet custT="1"/>
      <dgm:spPr/>
      <dgm:t>
        <a:bodyPr/>
        <a:lstStyle/>
        <a:p>
          <a:r>
            <a:rPr lang="en-US" sz="1200"/>
            <a:t>Lack</a:t>
          </a:r>
          <a:r>
            <a:rPr lang="en-US" sz="1200" baseline="0"/>
            <a:t> of Growth Opportunities</a:t>
          </a:r>
          <a:endParaRPr lang="en-US" sz="1200"/>
        </a:p>
      </dgm:t>
    </dgm:pt>
    <dgm:pt modelId="{A5DE88A1-2683-43FC-8682-29168DA6C3C1}" type="parTrans" cxnId="{4B66E77B-2537-4A09-86E8-C1DF2FF30AF2}">
      <dgm:prSet/>
      <dgm:spPr/>
      <dgm:t>
        <a:bodyPr/>
        <a:lstStyle/>
        <a:p>
          <a:endParaRPr lang="en-US"/>
        </a:p>
      </dgm:t>
    </dgm:pt>
    <dgm:pt modelId="{4F41A353-733C-4599-B2B9-8E629A738650}" type="sibTrans" cxnId="{4B66E77B-2537-4A09-86E8-C1DF2FF30AF2}">
      <dgm:prSet/>
      <dgm:spPr/>
      <dgm:t>
        <a:bodyPr/>
        <a:lstStyle/>
        <a:p>
          <a:endParaRPr lang="en-US"/>
        </a:p>
      </dgm:t>
    </dgm:pt>
    <dgm:pt modelId="{02FDF417-8BD3-442A-8DDB-DA15D754F039}">
      <dgm:prSet custT="1"/>
      <dgm:spPr/>
      <dgm:t>
        <a:bodyPr/>
        <a:lstStyle/>
        <a:p>
          <a:r>
            <a:rPr lang="en-US" sz="1200"/>
            <a:t>Overburden of work resulting in sleep deprivation</a:t>
          </a:r>
        </a:p>
      </dgm:t>
    </dgm:pt>
    <dgm:pt modelId="{B88EB865-AD84-40E3-8607-A456C31AF706}" type="parTrans" cxnId="{160D49EA-9066-4633-852D-A20BCDC93F68}">
      <dgm:prSet/>
      <dgm:spPr/>
      <dgm:t>
        <a:bodyPr/>
        <a:lstStyle/>
        <a:p>
          <a:endParaRPr lang="en-US"/>
        </a:p>
      </dgm:t>
    </dgm:pt>
    <dgm:pt modelId="{25D4CEF2-7A80-442C-A3A2-932FB606CA6C}" type="sibTrans" cxnId="{160D49EA-9066-4633-852D-A20BCDC93F68}">
      <dgm:prSet/>
      <dgm:spPr/>
      <dgm:t>
        <a:bodyPr/>
        <a:lstStyle/>
        <a:p>
          <a:endParaRPr lang="en-US"/>
        </a:p>
      </dgm:t>
    </dgm:pt>
    <dgm:pt modelId="{37D1EFBE-8C4B-469B-AF75-12E121F4B0A7}">
      <dgm:prSet custT="1"/>
      <dgm:spPr/>
      <dgm:t>
        <a:bodyPr/>
        <a:lstStyle/>
        <a:p>
          <a:r>
            <a:rPr lang="en-US" sz="1200"/>
            <a:t>Leave</a:t>
          </a:r>
          <a:r>
            <a:rPr lang="en-US" sz="1200" baseline="0"/>
            <a:t> related issues </a:t>
          </a:r>
          <a:endParaRPr lang="en-US" sz="1200"/>
        </a:p>
      </dgm:t>
    </dgm:pt>
    <dgm:pt modelId="{86DFF9CD-6A9C-4D3D-A879-CB36B33E8056}" type="parTrans" cxnId="{73E35D3D-A3E3-41DF-9899-EFAD7F50C2CD}">
      <dgm:prSet/>
      <dgm:spPr/>
      <dgm:t>
        <a:bodyPr/>
        <a:lstStyle/>
        <a:p>
          <a:endParaRPr lang="en-US"/>
        </a:p>
      </dgm:t>
    </dgm:pt>
    <dgm:pt modelId="{460B55C4-7BBC-49AB-A431-D5A46048C5A9}" type="sibTrans" cxnId="{73E35D3D-A3E3-41DF-9899-EFAD7F50C2CD}">
      <dgm:prSet/>
      <dgm:spPr/>
      <dgm:t>
        <a:bodyPr/>
        <a:lstStyle/>
        <a:p>
          <a:endParaRPr lang="en-US"/>
        </a:p>
      </dgm:t>
    </dgm:pt>
    <dgm:pt modelId="{72369EA3-3F28-4443-BA73-DC2F570CD115}">
      <dgm:prSet custT="1"/>
      <dgm:spPr/>
      <dgm:t>
        <a:bodyPr/>
        <a:lstStyle/>
        <a:p>
          <a:r>
            <a:rPr lang="en-US" sz="1200"/>
            <a:t>Dissatisfaction fron New Pension Scheme </a:t>
          </a:r>
        </a:p>
      </dgm:t>
    </dgm:pt>
    <dgm:pt modelId="{6E684F7D-7BB2-4856-B995-F8453942573B}" type="parTrans" cxnId="{7DAA687B-0245-4305-BAF5-435322E53F34}">
      <dgm:prSet/>
      <dgm:spPr/>
      <dgm:t>
        <a:bodyPr/>
        <a:lstStyle/>
        <a:p>
          <a:endParaRPr lang="en-US"/>
        </a:p>
      </dgm:t>
    </dgm:pt>
    <dgm:pt modelId="{7AEC2136-C87E-4ABC-8B88-58A54E55DB11}" type="sibTrans" cxnId="{7DAA687B-0245-4305-BAF5-435322E53F34}">
      <dgm:prSet/>
      <dgm:spPr/>
      <dgm:t>
        <a:bodyPr/>
        <a:lstStyle/>
        <a:p>
          <a:endParaRPr lang="en-US"/>
        </a:p>
      </dgm:t>
    </dgm:pt>
    <dgm:pt modelId="{FF706B10-1BC3-4CDC-893D-B738A4E4C478}">
      <dgm:prSet custT="1"/>
      <dgm:spPr/>
      <dgm:t>
        <a:bodyPr/>
        <a:lstStyle/>
        <a:p>
          <a:r>
            <a:rPr lang="en-US" sz="1200"/>
            <a:t>Issue of Posting</a:t>
          </a:r>
        </a:p>
      </dgm:t>
    </dgm:pt>
    <dgm:pt modelId="{2FD2E1B8-7334-496F-A192-50BA8AC0E1CA}" type="parTrans" cxnId="{98C0C526-491C-4D9C-BB96-536EA98C9F5F}">
      <dgm:prSet/>
      <dgm:spPr/>
      <dgm:t>
        <a:bodyPr/>
        <a:lstStyle/>
        <a:p>
          <a:endParaRPr lang="en-US"/>
        </a:p>
      </dgm:t>
    </dgm:pt>
    <dgm:pt modelId="{09158C2A-13CC-4B96-A685-83627F9623AE}" type="sibTrans" cxnId="{98C0C526-491C-4D9C-BB96-536EA98C9F5F}">
      <dgm:prSet/>
      <dgm:spPr/>
      <dgm:t>
        <a:bodyPr/>
        <a:lstStyle/>
        <a:p>
          <a:endParaRPr lang="en-US"/>
        </a:p>
      </dgm:t>
    </dgm:pt>
    <dgm:pt modelId="{9F6541FF-F06B-4DF0-83B5-1137DFFCDBDF}">
      <dgm:prSet/>
      <dgm:spPr/>
      <dgm:t>
        <a:bodyPr/>
        <a:lstStyle/>
        <a:p>
          <a:endParaRPr lang="en-US" sz="1800"/>
        </a:p>
      </dgm:t>
    </dgm:pt>
    <dgm:pt modelId="{6738F42D-5881-496E-B29F-320B276B6994}" type="parTrans" cxnId="{813F1DA3-7234-472C-8CBB-E2A93993EACE}">
      <dgm:prSet/>
      <dgm:spPr/>
      <dgm:t>
        <a:bodyPr/>
        <a:lstStyle/>
        <a:p>
          <a:endParaRPr lang="en-US"/>
        </a:p>
      </dgm:t>
    </dgm:pt>
    <dgm:pt modelId="{06BBADCB-A9DC-4A01-BA28-DB209B6E810E}" type="sibTrans" cxnId="{813F1DA3-7234-472C-8CBB-E2A93993EACE}">
      <dgm:prSet/>
      <dgm:spPr/>
      <dgm:t>
        <a:bodyPr/>
        <a:lstStyle/>
        <a:p>
          <a:endParaRPr lang="en-US"/>
        </a:p>
      </dgm:t>
    </dgm:pt>
    <dgm:pt modelId="{2264E27D-A016-45D2-916F-C0754A157628}" type="pres">
      <dgm:prSet presAssocID="{A56C97D8-7E06-40F1-856B-E55A398FC6F0}" presName="Name0" presStyleCnt="0">
        <dgm:presLayoutVars>
          <dgm:chMax val="1"/>
          <dgm:chPref val="1"/>
          <dgm:dir/>
          <dgm:animOne val="branch"/>
          <dgm:animLvl val="lvl"/>
        </dgm:presLayoutVars>
      </dgm:prSet>
      <dgm:spPr/>
      <dgm:t>
        <a:bodyPr/>
        <a:lstStyle/>
        <a:p>
          <a:endParaRPr lang="en-US"/>
        </a:p>
      </dgm:t>
    </dgm:pt>
    <dgm:pt modelId="{6BF90534-98EF-4C50-B7A9-B1E74B61965E}" type="pres">
      <dgm:prSet presAssocID="{5F5651D5-41EA-4D3D-B11F-6DE8A2E24F5E}" presName="Parent" presStyleLbl="node0" presStyleIdx="0" presStyleCnt="1">
        <dgm:presLayoutVars>
          <dgm:chMax val="6"/>
          <dgm:chPref val="6"/>
        </dgm:presLayoutVars>
      </dgm:prSet>
      <dgm:spPr/>
      <dgm:t>
        <a:bodyPr/>
        <a:lstStyle/>
        <a:p>
          <a:endParaRPr lang="en-US"/>
        </a:p>
      </dgm:t>
    </dgm:pt>
    <dgm:pt modelId="{6CD3DD2F-A9EC-41CC-8844-01A471265C16}" type="pres">
      <dgm:prSet presAssocID="{FF706B10-1BC3-4CDC-893D-B738A4E4C478}" presName="Accent1" presStyleCnt="0"/>
      <dgm:spPr/>
      <dgm:t>
        <a:bodyPr/>
        <a:lstStyle/>
        <a:p>
          <a:endParaRPr lang="en-US"/>
        </a:p>
      </dgm:t>
    </dgm:pt>
    <dgm:pt modelId="{F4ACA9F8-4F71-42D6-92AC-B3475CF2046D}" type="pres">
      <dgm:prSet presAssocID="{FF706B10-1BC3-4CDC-893D-B738A4E4C478}" presName="Accent" presStyleLbl="bgShp" presStyleIdx="0" presStyleCnt="6"/>
      <dgm:spPr/>
      <dgm:t>
        <a:bodyPr/>
        <a:lstStyle/>
        <a:p>
          <a:endParaRPr lang="en-US"/>
        </a:p>
      </dgm:t>
    </dgm:pt>
    <dgm:pt modelId="{38F5BFEB-DB13-475C-9A94-617DDB68CD30}" type="pres">
      <dgm:prSet presAssocID="{FF706B10-1BC3-4CDC-893D-B738A4E4C478}" presName="Child1" presStyleLbl="node1" presStyleIdx="0" presStyleCnt="6">
        <dgm:presLayoutVars>
          <dgm:chMax val="0"/>
          <dgm:chPref val="0"/>
          <dgm:bulletEnabled val="1"/>
        </dgm:presLayoutVars>
      </dgm:prSet>
      <dgm:spPr/>
      <dgm:t>
        <a:bodyPr/>
        <a:lstStyle/>
        <a:p>
          <a:endParaRPr lang="en-US"/>
        </a:p>
      </dgm:t>
    </dgm:pt>
    <dgm:pt modelId="{1C0E8709-1C4E-4D6B-B7E4-F7D4A1A98DBC}" type="pres">
      <dgm:prSet presAssocID="{F3353C33-A94A-4B89-9CDD-168CB588BD97}" presName="Accent2" presStyleCnt="0"/>
      <dgm:spPr/>
      <dgm:t>
        <a:bodyPr/>
        <a:lstStyle/>
        <a:p>
          <a:endParaRPr lang="en-US"/>
        </a:p>
      </dgm:t>
    </dgm:pt>
    <dgm:pt modelId="{77497C27-93D5-4F44-B65C-6EA62410EDA3}" type="pres">
      <dgm:prSet presAssocID="{F3353C33-A94A-4B89-9CDD-168CB588BD97}" presName="Accent" presStyleLbl="bgShp" presStyleIdx="1" presStyleCnt="6"/>
      <dgm:spPr/>
      <dgm:t>
        <a:bodyPr/>
        <a:lstStyle/>
        <a:p>
          <a:endParaRPr lang="en-US"/>
        </a:p>
      </dgm:t>
    </dgm:pt>
    <dgm:pt modelId="{0593952D-070A-4170-8991-B2902CA27622}" type="pres">
      <dgm:prSet presAssocID="{F3353C33-A94A-4B89-9CDD-168CB588BD97}" presName="Child2" presStyleLbl="node1" presStyleIdx="1" presStyleCnt="6">
        <dgm:presLayoutVars>
          <dgm:chMax val="0"/>
          <dgm:chPref val="0"/>
          <dgm:bulletEnabled val="1"/>
        </dgm:presLayoutVars>
      </dgm:prSet>
      <dgm:spPr/>
      <dgm:t>
        <a:bodyPr/>
        <a:lstStyle/>
        <a:p>
          <a:endParaRPr lang="en-US"/>
        </a:p>
      </dgm:t>
    </dgm:pt>
    <dgm:pt modelId="{2E86C1C6-A3B7-4409-BD4C-669D615044CE}" type="pres">
      <dgm:prSet presAssocID="{07FCDC73-2551-4DAA-A25A-D30582DC1FDA}" presName="Accent3" presStyleCnt="0"/>
      <dgm:spPr/>
      <dgm:t>
        <a:bodyPr/>
        <a:lstStyle/>
        <a:p>
          <a:endParaRPr lang="en-US"/>
        </a:p>
      </dgm:t>
    </dgm:pt>
    <dgm:pt modelId="{4B70D71B-ED70-481F-9446-D10B724078E9}" type="pres">
      <dgm:prSet presAssocID="{07FCDC73-2551-4DAA-A25A-D30582DC1FDA}" presName="Accent" presStyleLbl="bgShp" presStyleIdx="2" presStyleCnt="6"/>
      <dgm:spPr/>
      <dgm:t>
        <a:bodyPr/>
        <a:lstStyle/>
        <a:p>
          <a:endParaRPr lang="en-US"/>
        </a:p>
      </dgm:t>
    </dgm:pt>
    <dgm:pt modelId="{2A47693C-F2EC-4359-9CF3-37EB2591AE46}" type="pres">
      <dgm:prSet presAssocID="{07FCDC73-2551-4DAA-A25A-D30582DC1FDA}" presName="Child3" presStyleLbl="node1" presStyleIdx="2" presStyleCnt="6">
        <dgm:presLayoutVars>
          <dgm:chMax val="0"/>
          <dgm:chPref val="0"/>
          <dgm:bulletEnabled val="1"/>
        </dgm:presLayoutVars>
      </dgm:prSet>
      <dgm:spPr/>
      <dgm:t>
        <a:bodyPr/>
        <a:lstStyle/>
        <a:p>
          <a:endParaRPr lang="en-US"/>
        </a:p>
      </dgm:t>
    </dgm:pt>
    <dgm:pt modelId="{B75616AB-49E2-4283-B13E-59AF31EAB891}" type="pres">
      <dgm:prSet presAssocID="{02FDF417-8BD3-442A-8DDB-DA15D754F039}" presName="Accent4" presStyleCnt="0"/>
      <dgm:spPr/>
      <dgm:t>
        <a:bodyPr/>
        <a:lstStyle/>
        <a:p>
          <a:endParaRPr lang="en-US"/>
        </a:p>
      </dgm:t>
    </dgm:pt>
    <dgm:pt modelId="{EEA2D067-77E0-43EF-858B-C5804BEB97DF}" type="pres">
      <dgm:prSet presAssocID="{02FDF417-8BD3-442A-8DDB-DA15D754F039}" presName="Accent" presStyleLbl="bgShp" presStyleIdx="3" presStyleCnt="6"/>
      <dgm:spPr/>
      <dgm:t>
        <a:bodyPr/>
        <a:lstStyle/>
        <a:p>
          <a:endParaRPr lang="en-US"/>
        </a:p>
      </dgm:t>
    </dgm:pt>
    <dgm:pt modelId="{F38C6F3B-1B82-4B90-9035-C1E7853CFC70}" type="pres">
      <dgm:prSet presAssocID="{02FDF417-8BD3-442A-8DDB-DA15D754F039}" presName="Child4" presStyleLbl="node1" presStyleIdx="3" presStyleCnt="6">
        <dgm:presLayoutVars>
          <dgm:chMax val="0"/>
          <dgm:chPref val="0"/>
          <dgm:bulletEnabled val="1"/>
        </dgm:presLayoutVars>
      </dgm:prSet>
      <dgm:spPr/>
      <dgm:t>
        <a:bodyPr/>
        <a:lstStyle/>
        <a:p>
          <a:endParaRPr lang="en-US"/>
        </a:p>
      </dgm:t>
    </dgm:pt>
    <dgm:pt modelId="{F5BFD97E-6D57-4E30-A9C5-9EEFFE200686}" type="pres">
      <dgm:prSet presAssocID="{37D1EFBE-8C4B-469B-AF75-12E121F4B0A7}" presName="Accent5" presStyleCnt="0"/>
      <dgm:spPr/>
      <dgm:t>
        <a:bodyPr/>
        <a:lstStyle/>
        <a:p>
          <a:endParaRPr lang="en-US"/>
        </a:p>
      </dgm:t>
    </dgm:pt>
    <dgm:pt modelId="{75C6906F-0F59-4615-8BF6-DB99A4BE4772}" type="pres">
      <dgm:prSet presAssocID="{37D1EFBE-8C4B-469B-AF75-12E121F4B0A7}" presName="Accent" presStyleLbl="bgShp" presStyleIdx="4" presStyleCnt="6"/>
      <dgm:spPr/>
      <dgm:t>
        <a:bodyPr/>
        <a:lstStyle/>
        <a:p>
          <a:endParaRPr lang="en-US"/>
        </a:p>
      </dgm:t>
    </dgm:pt>
    <dgm:pt modelId="{DB25216E-01A2-49F3-BE04-73703E2F48C3}" type="pres">
      <dgm:prSet presAssocID="{37D1EFBE-8C4B-469B-AF75-12E121F4B0A7}" presName="Child5" presStyleLbl="node1" presStyleIdx="4" presStyleCnt="6">
        <dgm:presLayoutVars>
          <dgm:chMax val="0"/>
          <dgm:chPref val="0"/>
          <dgm:bulletEnabled val="1"/>
        </dgm:presLayoutVars>
      </dgm:prSet>
      <dgm:spPr/>
      <dgm:t>
        <a:bodyPr/>
        <a:lstStyle/>
        <a:p>
          <a:endParaRPr lang="en-US"/>
        </a:p>
      </dgm:t>
    </dgm:pt>
    <dgm:pt modelId="{9FF8311E-F198-4BFB-8D36-53F9FFB47395}" type="pres">
      <dgm:prSet presAssocID="{72369EA3-3F28-4443-BA73-DC2F570CD115}" presName="Accent6" presStyleCnt="0"/>
      <dgm:spPr/>
      <dgm:t>
        <a:bodyPr/>
        <a:lstStyle/>
        <a:p>
          <a:endParaRPr lang="en-US"/>
        </a:p>
      </dgm:t>
    </dgm:pt>
    <dgm:pt modelId="{9FBDE319-B04A-4D15-A67E-147E63898786}" type="pres">
      <dgm:prSet presAssocID="{72369EA3-3F28-4443-BA73-DC2F570CD115}" presName="Accent" presStyleLbl="bgShp" presStyleIdx="5" presStyleCnt="6"/>
      <dgm:spPr/>
      <dgm:t>
        <a:bodyPr/>
        <a:lstStyle/>
        <a:p>
          <a:endParaRPr lang="en-US"/>
        </a:p>
      </dgm:t>
    </dgm:pt>
    <dgm:pt modelId="{E6F82F7C-9AF1-4827-B333-A5A5057C1101}" type="pres">
      <dgm:prSet presAssocID="{72369EA3-3F28-4443-BA73-DC2F570CD115}" presName="Child6" presStyleLbl="node1" presStyleIdx="5" presStyleCnt="6">
        <dgm:presLayoutVars>
          <dgm:chMax val="0"/>
          <dgm:chPref val="0"/>
          <dgm:bulletEnabled val="1"/>
        </dgm:presLayoutVars>
      </dgm:prSet>
      <dgm:spPr/>
      <dgm:t>
        <a:bodyPr/>
        <a:lstStyle/>
        <a:p>
          <a:endParaRPr lang="en-US"/>
        </a:p>
      </dgm:t>
    </dgm:pt>
  </dgm:ptLst>
  <dgm:cxnLst>
    <dgm:cxn modelId="{813F1DA3-7234-472C-8CBB-E2A93993EACE}" srcId="{A56C97D8-7E06-40F1-856B-E55A398FC6F0}" destId="{9F6541FF-F06B-4DF0-83B5-1137DFFCDBDF}" srcOrd="1" destOrd="0" parTransId="{6738F42D-5881-496E-B29F-320B276B6994}" sibTransId="{06BBADCB-A9DC-4A01-BA28-DB209B6E810E}"/>
    <dgm:cxn modelId="{3CE32B1A-44B5-42B0-8944-3E942E044F59}" srcId="{A56C97D8-7E06-40F1-856B-E55A398FC6F0}" destId="{5F5651D5-41EA-4D3D-B11F-6DE8A2E24F5E}" srcOrd="0" destOrd="0" parTransId="{09C20497-B306-432E-95E3-1CDD45B57969}" sibTransId="{013676DC-FAB8-443A-9AF5-28E51F6B086E}"/>
    <dgm:cxn modelId="{06F93309-D67F-4CAC-9F3D-96F458F66C6E}" type="presOf" srcId="{72369EA3-3F28-4443-BA73-DC2F570CD115}" destId="{E6F82F7C-9AF1-4827-B333-A5A5057C1101}" srcOrd="0" destOrd="0" presId="urn:microsoft.com/office/officeart/2011/layout/HexagonRadial"/>
    <dgm:cxn modelId="{4B66E77B-2537-4A09-86E8-C1DF2FF30AF2}" srcId="{5F5651D5-41EA-4D3D-B11F-6DE8A2E24F5E}" destId="{07FCDC73-2551-4DAA-A25A-D30582DC1FDA}" srcOrd="2" destOrd="0" parTransId="{A5DE88A1-2683-43FC-8682-29168DA6C3C1}" sibTransId="{4F41A353-733C-4599-B2B9-8E629A738650}"/>
    <dgm:cxn modelId="{40B8CFD3-81DA-4EB4-82B6-8D294785BD68}" type="presOf" srcId="{37D1EFBE-8C4B-469B-AF75-12E121F4B0A7}" destId="{DB25216E-01A2-49F3-BE04-73703E2F48C3}" srcOrd="0" destOrd="0" presId="urn:microsoft.com/office/officeart/2011/layout/HexagonRadial"/>
    <dgm:cxn modelId="{4240824C-34E6-46F2-9AC5-3943D0F1A96F}" srcId="{5F5651D5-41EA-4D3D-B11F-6DE8A2E24F5E}" destId="{F3353C33-A94A-4B89-9CDD-168CB588BD97}" srcOrd="1" destOrd="0" parTransId="{15BE43D1-4748-4E35-AA18-D13BB8199DA0}" sibTransId="{ED34FC70-C73C-4F6F-A701-E73E0DB60490}"/>
    <dgm:cxn modelId="{98C0C526-491C-4D9C-BB96-536EA98C9F5F}" srcId="{5F5651D5-41EA-4D3D-B11F-6DE8A2E24F5E}" destId="{FF706B10-1BC3-4CDC-893D-B738A4E4C478}" srcOrd="0" destOrd="0" parTransId="{2FD2E1B8-7334-496F-A192-50BA8AC0E1CA}" sibTransId="{09158C2A-13CC-4B96-A685-83627F9623AE}"/>
    <dgm:cxn modelId="{E2D99C80-BA60-4EDA-B5FE-4449B256F8CC}" type="presOf" srcId="{02FDF417-8BD3-442A-8DDB-DA15D754F039}" destId="{F38C6F3B-1B82-4B90-9035-C1E7853CFC70}" srcOrd="0" destOrd="0" presId="urn:microsoft.com/office/officeart/2011/layout/HexagonRadial"/>
    <dgm:cxn modelId="{2E1847F1-2AE5-4F2A-B267-7C8E54153102}" type="presOf" srcId="{07FCDC73-2551-4DAA-A25A-D30582DC1FDA}" destId="{2A47693C-F2EC-4359-9CF3-37EB2591AE46}" srcOrd="0" destOrd="0" presId="urn:microsoft.com/office/officeart/2011/layout/HexagonRadial"/>
    <dgm:cxn modelId="{73E35D3D-A3E3-41DF-9899-EFAD7F50C2CD}" srcId="{5F5651D5-41EA-4D3D-B11F-6DE8A2E24F5E}" destId="{37D1EFBE-8C4B-469B-AF75-12E121F4B0A7}" srcOrd="4" destOrd="0" parTransId="{86DFF9CD-6A9C-4D3D-A879-CB36B33E8056}" sibTransId="{460B55C4-7BBC-49AB-A431-D5A46048C5A9}"/>
    <dgm:cxn modelId="{7DAA687B-0245-4305-BAF5-435322E53F34}" srcId="{5F5651D5-41EA-4D3D-B11F-6DE8A2E24F5E}" destId="{72369EA3-3F28-4443-BA73-DC2F570CD115}" srcOrd="5" destOrd="0" parTransId="{6E684F7D-7BB2-4856-B995-F8453942573B}" sibTransId="{7AEC2136-C87E-4ABC-8B88-58A54E55DB11}"/>
    <dgm:cxn modelId="{3464BF29-D6DB-433E-9333-78C460F622E4}" type="presOf" srcId="{A56C97D8-7E06-40F1-856B-E55A398FC6F0}" destId="{2264E27D-A016-45D2-916F-C0754A157628}" srcOrd="0" destOrd="0" presId="urn:microsoft.com/office/officeart/2011/layout/HexagonRadial"/>
    <dgm:cxn modelId="{160D49EA-9066-4633-852D-A20BCDC93F68}" srcId="{5F5651D5-41EA-4D3D-B11F-6DE8A2E24F5E}" destId="{02FDF417-8BD3-442A-8DDB-DA15D754F039}" srcOrd="3" destOrd="0" parTransId="{B88EB865-AD84-40E3-8607-A456C31AF706}" sibTransId="{25D4CEF2-7A80-442C-A3A2-932FB606CA6C}"/>
    <dgm:cxn modelId="{1E873EC2-FBAD-4DA8-B1DC-0DA134D2EFDE}" type="presOf" srcId="{FF706B10-1BC3-4CDC-893D-B738A4E4C478}" destId="{38F5BFEB-DB13-475C-9A94-617DDB68CD30}" srcOrd="0" destOrd="0" presId="urn:microsoft.com/office/officeart/2011/layout/HexagonRadial"/>
    <dgm:cxn modelId="{63805722-2148-4DF6-AAD6-1ECBAA717391}" type="presOf" srcId="{F3353C33-A94A-4B89-9CDD-168CB588BD97}" destId="{0593952D-070A-4170-8991-B2902CA27622}" srcOrd="0" destOrd="0" presId="urn:microsoft.com/office/officeart/2011/layout/HexagonRadial"/>
    <dgm:cxn modelId="{426ECC58-DA33-45DD-B484-CBAD7B994CCC}" type="presOf" srcId="{5F5651D5-41EA-4D3D-B11F-6DE8A2E24F5E}" destId="{6BF90534-98EF-4C50-B7A9-B1E74B61965E}" srcOrd="0" destOrd="0" presId="urn:microsoft.com/office/officeart/2011/layout/HexagonRadial"/>
    <dgm:cxn modelId="{DE7AC9FF-D237-4E07-968D-2B2D291BD44F}" type="presParOf" srcId="{2264E27D-A016-45D2-916F-C0754A157628}" destId="{6BF90534-98EF-4C50-B7A9-B1E74B61965E}" srcOrd="0" destOrd="0" presId="urn:microsoft.com/office/officeart/2011/layout/HexagonRadial"/>
    <dgm:cxn modelId="{8E9C1823-7ADB-4CD2-A407-AE6CDA61A130}" type="presParOf" srcId="{2264E27D-A016-45D2-916F-C0754A157628}" destId="{6CD3DD2F-A9EC-41CC-8844-01A471265C16}" srcOrd="1" destOrd="0" presId="urn:microsoft.com/office/officeart/2011/layout/HexagonRadial"/>
    <dgm:cxn modelId="{63214BFD-BAAB-4009-8295-239E70101DEC}" type="presParOf" srcId="{6CD3DD2F-A9EC-41CC-8844-01A471265C16}" destId="{F4ACA9F8-4F71-42D6-92AC-B3475CF2046D}" srcOrd="0" destOrd="0" presId="urn:microsoft.com/office/officeart/2011/layout/HexagonRadial"/>
    <dgm:cxn modelId="{A6626FB3-56A3-4A69-ABB7-81F5F1F4E535}" type="presParOf" srcId="{2264E27D-A016-45D2-916F-C0754A157628}" destId="{38F5BFEB-DB13-475C-9A94-617DDB68CD30}" srcOrd="2" destOrd="0" presId="urn:microsoft.com/office/officeart/2011/layout/HexagonRadial"/>
    <dgm:cxn modelId="{CEB301FC-E9E3-4ABE-8AB2-13BDD74565EC}" type="presParOf" srcId="{2264E27D-A016-45D2-916F-C0754A157628}" destId="{1C0E8709-1C4E-4D6B-B7E4-F7D4A1A98DBC}" srcOrd="3" destOrd="0" presId="urn:microsoft.com/office/officeart/2011/layout/HexagonRadial"/>
    <dgm:cxn modelId="{E79CE487-7F2B-4286-81B1-DBB95E5C39C6}" type="presParOf" srcId="{1C0E8709-1C4E-4D6B-B7E4-F7D4A1A98DBC}" destId="{77497C27-93D5-4F44-B65C-6EA62410EDA3}" srcOrd="0" destOrd="0" presId="urn:microsoft.com/office/officeart/2011/layout/HexagonRadial"/>
    <dgm:cxn modelId="{0477B075-71BD-4275-8E88-E3A42B026F84}" type="presParOf" srcId="{2264E27D-A016-45D2-916F-C0754A157628}" destId="{0593952D-070A-4170-8991-B2902CA27622}" srcOrd="4" destOrd="0" presId="urn:microsoft.com/office/officeart/2011/layout/HexagonRadial"/>
    <dgm:cxn modelId="{80BADA18-F0A7-4BD4-ADA4-C99C2BE06050}" type="presParOf" srcId="{2264E27D-A016-45D2-916F-C0754A157628}" destId="{2E86C1C6-A3B7-4409-BD4C-669D615044CE}" srcOrd="5" destOrd="0" presId="urn:microsoft.com/office/officeart/2011/layout/HexagonRadial"/>
    <dgm:cxn modelId="{843F3BC9-14B2-4D47-9E96-F9529DA713A8}" type="presParOf" srcId="{2E86C1C6-A3B7-4409-BD4C-669D615044CE}" destId="{4B70D71B-ED70-481F-9446-D10B724078E9}" srcOrd="0" destOrd="0" presId="urn:microsoft.com/office/officeart/2011/layout/HexagonRadial"/>
    <dgm:cxn modelId="{D97FF392-985A-4EFA-9DB6-BFD4A4FBD073}" type="presParOf" srcId="{2264E27D-A016-45D2-916F-C0754A157628}" destId="{2A47693C-F2EC-4359-9CF3-37EB2591AE46}" srcOrd="6" destOrd="0" presId="urn:microsoft.com/office/officeart/2011/layout/HexagonRadial"/>
    <dgm:cxn modelId="{70DC04A1-868C-4A0A-AE52-864AB9E181A4}" type="presParOf" srcId="{2264E27D-A016-45D2-916F-C0754A157628}" destId="{B75616AB-49E2-4283-B13E-59AF31EAB891}" srcOrd="7" destOrd="0" presId="urn:microsoft.com/office/officeart/2011/layout/HexagonRadial"/>
    <dgm:cxn modelId="{F824D4D6-79F0-44FB-AB8D-BBB8A80D968E}" type="presParOf" srcId="{B75616AB-49E2-4283-B13E-59AF31EAB891}" destId="{EEA2D067-77E0-43EF-858B-C5804BEB97DF}" srcOrd="0" destOrd="0" presId="urn:microsoft.com/office/officeart/2011/layout/HexagonRadial"/>
    <dgm:cxn modelId="{2A840E0F-09F2-497A-806F-CD349BCEE737}" type="presParOf" srcId="{2264E27D-A016-45D2-916F-C0754A157628}" destId="{F38C6F3B-1B82-4B90-9035-C1E7853CFC70}" srcOrd="8" destOrd="0" presId="urn:microsoft.com/office/officeart/2011/layout/HexagonRadial"/>
    <dgm:cxn modelId="{62B74C51-2E85-4228-8F37-9EE09E1832FF}" type="presParOf" srcId="{2264E27D-A016-45D2-916F-C0754A157628}" destId="{F5BFD97E-6D57-4E30-A9C5-9EEFFE200686}" srcOrd="9" destOrd="0" presId="urn:microsoft.com/office/officeart/2011/layout/HexagonRadial"/>
    <dgm:cxn modelId="{C7346E62-4577-49F9-A6D0-4E138A2785F9}" type="presParOf" srcId="{F5BFD97E-6D57-4E30-A9C5-9EEFFE200686}" destId="{75C6906F-0F59-4615-8BF6-DB99A4BE4772}" srcOrd="0" destOrd="0" presId="urn:microsoft.com/office/officeart/2011/layout/HexagonRadial"/>
    <dgm:cxn modelId="{17726544-FCD2-4209-AA19-7C7B68DE80D5}" type="presParOf" srcId="{2264E27D-A016-45D2-916F-C0754A157628}" destId="{DB25216E-01A2-49F3-BE04-73703E2F48C3}" srcOrd="10" destOrd="0" presId="urn:microsoft.com/office/officeart/2011/layout/HexagonRadial"/>
    <dgm:cxn modelId="{6E54C620-23B6-4B83-A128-DC972E30FC79}" type="presParOf" srcId="{2264E27D-A016-45D2-916F-C0754A157628}" destId="{9FF8311E-F198-4BFB-8D36-53F9FFB47395}" srcOrd="11" destOrd="0" presId="urn:microsoft.com/office/officeart/2011/layout/HexagonRadial"/>
    <dgm:cxn modelId="{6796C9D6-332C-44B3-84A9-0DAB72845EAF}" type="presParOf" srcId="{9FF8311E-F198-4BFB-8D36-53F9FFB47395}" destId="{9FBDE319-B04A-4D15-A67E-147E63898786}" srcOrd="0" destOrd="0" presId="urn:microsoft.com/office/officeart/2011/layout/HexagonRadial"/>
    <dgm:cxn modelId="{498D6A05-8466-483C-BA01-34E6DECF9591}" type="presParOf" srcId="{2264E27D-A016-45D2-916F-C0754A157628}" destId="{E6F82F7C-9AF1-4827-B333-A5A5057C1101}" srcOrd="12" destOrd="0" presId="urn:microsoft.com/office/officeart/2011/layout/HexagonRadial"/>
  </dgm:cxnLst>
  <dgm:bg/>
  <dgm:whole/>
  <dgm:extLst>
    <a:ext uri="http://schemas.microsoft.com/office/drawing/2008/diagram">
      <dsp:dataModelExt xmlns:dsp="http://schemas.microsoft.com/office/drawing/2008/diagram" xmlns="" relId="rId220"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A56C97D8-7E06-40F1-856B-E55A398FC6F0}" type="doc">
      <dgm:prSet loTypeId="urn:microsoft.com/office/officeart/2011/layout/HexagonRadial" loCatId="cycle" qsTypeId="urn:microsoft.com/office/officeart/2005/8/quickstyle/simple1" qsCatId="simple" csTypeId="urn:microsoft.com/office/officeart/2005/8/colors/accent1_2" csCatId="accent1" phldr="1"/>
      <dgm:spPr/>
      <dgm:t>
        <a:bodyPr/>
        <a:lstStyle/>
        <a:p>
          <a:endParaRPr lang="en-US"/>
        </a:p>
      </dgm:t>
    </dgm:pt>
    <dgm:pt modelId="{5F5651D5-41EA-4D3D-B11F-6DE8A2E24F5E}">
      <dgm:prSet phldrT="[Text]"/>
      <dgm:spPr/>
      <dgm:t>
        <a:bodyPr/>
        <a:lstStyle/>
        <a:p>
          <a:r>
            <a:rPr lang="en-US"/>
            <a:t>Family and social aspects related Issues</a:t>
          </a:r>
        </a:p>
      </dgm:t>
    </dgm:pt>
    <dgm:pt modelId="{09C20497-B306-432E-95E3-1CDD45B57969}" type="parTrans" cxnId="{3CE32B1A-44B5-42B0-8944-3E942E044F59}">
      <dgm:prSet/>
      <dgm:spPr/>
      <dgm:t>
        <a:bodyPr/>
        <a:lstStyle/>
        <a:p>
          <a:endParaRPr lang="en-US"/>
        </a:p>
      </dgm:t>
    </dgm:pt>
    <dgm:pt modelId="{013676DC-FAB8-443A-9AF5-28E51F6B086E}" type="sibTrans" cxnId="{3CE32B1A-44B5-42B0-8944-3E942E044F59}">
      <dgm:prSet/>
      <dgm:spPr/>
      <dgm:t>
        <a:bodyPr/>
        <a:lstStyle/>
        <a:p>
          <a:endParaRPr lang="en-US"/>
        </a:p>
      </dgm:t>
    </dgm:pt>
    <dgm:pt modelId="{07FCDC73-2551-4DAA-A25A-D30582DC1FDA}">
      <dgm:prSet custT="1"/>
      <dgm:spPr/>
      <dgm:t>
        <a:bodyPr/>
        <a:lstStyle/>
        <a:p>
          <a:r>
            <a:rPr lang="en-US" sz="1200"/>
            <a:t>Financial crunch</a:t>
          </a:r>
        </a:p>
      </dgm:t>
    </dgm:pt>
    <dgm:pt modelId="{A5DE88A1-2683-43FC-8682-29168DA6C3C1}" type="parTrans" cxnId="{4B66E77B-2537-4A09-86E8-C1DF2FF30AF2}">
      <dgm:prSet/>
      <dgm:spPr/>
      <dgm:t>
        <a:bodyPr/>
        <a:lstStyle/>
        <a:p>
          <a:endParaRPr lang="en-US"/>
        </a:p>
      </dgm:t>
    </dgm:pt>
    <dgm:pt modelId="{4F41A353-733C-4599-B2B9-8E629A738650}" type="sibTrans" cxnId="{4B66E77B-2537-4A09-86E8-C1DF2FF30AF2}">
      <dgm:prSet/>
      <dgm:spPr/>
      <dgm:t>
        <a:bodyPr/>
        <a:lstStyle/>
        <a:p>
          <a:endParaRPr lang="en-US"/>
        </a:p>
      </dgm:t>
    </dgm:pt>
    <dgm:pt modelId="{02FDF417-8BD3-442A-8DDB-DA15D754F039}">
      <dgm:prSet custT="1"/>
      <dgm:spPr/>
      <dgm:t>
        <a:bodyPr/>
        <a:lstStyle/>
        <a:p>
          <a:r>
            <a:rPr lang="en-US" sz="1200"/>
            <a:t>Land related legal issues</a:t>
          </a:r>
        </a:p>
      </dgm:t>
    </dgm:pt>
    <dgm:pt modelId="{B88EB865-AD84-40E3-8607-A456C31AF706}" type="parTrans" cxnId="{160D49EA-9066-4633-852D-A20BCDC93F68}">
      <dgm:prSet/>
      <dgm:spPr/>
      <dgm:t>
        <a:bodyPr/>
        <a:lstStyle/>
        <a:p>
          <a:endParaRPr lang="en-US"/>
        </a:p>
      </dgm:t>
    </dgm:pt>
    <dgm:pt modelId="{25D4CEF2-7A80-442C-A3A2-932FB606CA6C}" type="sibTrans" cxnId="{160D49EA-9066-4633-852D-A20BCDC93F68}">
      <dgm:prSet/>
      <dgm:spPr/>
      <dgm:t>
        <a:bodyPr/>
        <a:lstStyle/>
        <a:p>
          <a:endParaRPr lang="en-US"/>
        </a:p>
      </dgm:t>
    </dgm:pt>
    <dgm:pt modelId="{37D1EFBE-8C4B-469B-AF75-12E121F4B0A7}">
      <dgm:prSet custT="1"/>
      <dgm:spPr/>
      <dgm:t>
        <a:bodyPr/>
        <a:lstStyle/>
        <a:p>
          <a:r>
            <a:rPr lang="en-US" sz="1200"/>
            <a:t>Nuclear family</a:t>
          </a:r>
        </a:p>
      </dgm:t>
    </dgm:pt>
    <dgm:pt modelId="{86DFF9CD-6A9C-4D3D-A879-CB36B33E8056}" type="parTrans" cxnId="{73E35D3D-A3E3-41DF-9899-EFAD7F50C2CD}">
      <dgm:prSet/>
      <dgm:spPr/>
      <dgm:t>
        <a:bodyPr/>
        <a:lstStyle/>
        <a:p>
          <a:endParaRPr lang="en-US"/>
        </a:p>
      </dgm:t>
    </dgm:pt>
    <dgm:pt modelId="{460B55C4-7BBC-49AB-A431-D5A46048C5A9}" type="sibTrans" cxnId="{73E35D3D-A3E3-41DF-9899-EFAD7F50C2CD}">
      <dgm:prSet/>
      <dgm:spPr/>
      <dgm:t>
        <a:bodyPr/>
        <a:lstStyle/>
        <a:p>
          <a:endParaRPr lang="en-US"/>
        </a:p>
      </dgm:t>
    </dgm:pt>
    <dgm:pt modelId="{72369EA3-3F28-4443-BA73-DC2F570CD115}">
      <dgm:prSet custT="1"/>
      <dgm:spPr/>
      <dgm:t>
        <a:bodyPr/>
        <a:lstStyle/>
        <a:p>
          <a:r>
            <a:rPr lang="en-US" sz="1200"/>
            <a:t>Marital discord</a:t>
          </a:r>
        </a:p>
      </dgm:t>
    </dgm:pt>
    <dgm:pt modelId="{6E684F7D-7BB2-4856-B995-F8453942573B}" type="parTrans" cxnId="{7DAA687B-0245-4305-BAF5-435322E53F34}">
      <dgm:prSet/>
      <dgm:spPr/>
      <dgm:t>
        <a:bodyPr/>
        <a:lstStyle/>
        <a:p>
          <a:endParaRPr lang="en-US"/>
        </a:p>
      </dgm:t>
    </dgm:pt>
    <dgm:pt modelId="{7AEC2136-C87E-4ABC-8B88-58A54E55DB11}" type="sibTrans" cxnId="{7DAA687B-0245-4305-BAF5-435322E53F34}">
      <dgm:prSet/>
      <dgm:spPr/>
      <dgm:t>
        <a:bodyPr/>
        <a:lstStyle/>
        <a:p>
          <a:endParaRPr lang="en-US"/>
        </a:p>
      </dgm:t>
    </dgm:pt>
    <dgm:pt modelId="{FF706B10-1BC3-4CDC-893D-B738A4E4C478}">
      <dgm:prSet custT="1"/>
      <dgm:spPr/>
      <dgm:t>
        <a:bodyPr/>
        <a:lstStyle/>
        <a:p>
          <a:r>
            <a:rPr lang="en-US" sz="1200"/>
            <a:t>Not able to stay with family/ No Social Life</a:t>
          </a:r>
        </a:p>
      </dgm:t>
    </dgm:pt>
    <dgm:pt modelId="{2FD2E1B8-7334-496F-A192-50BA8AC0E1CA}" type="parTrans" cxnId="{98C0C526-491C-4D9C-BB96-536EA98C9F5F}">
      <dgm:prSet/>
      <dgm:spPr/>
      <dgm:t>
        <a:bodyPr/>
        <a:lstStyle/>
        <a:p>
          <a:endParaRPr lang="en-US"/>
        </a:p>
      </dgm:t>
    </dgm:pt>
    <dgm:pt modelId="{09158C2A-13CC-4B96-A685-83627F9623AE}" type="sibTrans" cxnId="{98C0C526-491C-4D9C-BB96-536EA98C9F5F}">
      <dgm:prSet/>
      <dgm:spPr/>
      <dgm:t>
        <a:bodyPr/>
        <a:lstStyle/>
        <a:p>
          <a:endParaRPr lang="en-US"/>
        </a:p>
      </dgm:t>
    </dgm:pt>
    <dgm:pt modelId="{9F6541FF-F06B-4DF0-83B5-1137DFFCDBDF}">
      <dgm:prSet/>
      <dgm:spPr/>
      <dgm:t>
        <a:bodyPr/>
        <a:lstStyle/>
        <a:p>
          <a:endParaRPr lang="en-US"/>
        </a:p>
      </dgm:t>
    </dgm:pt>
    <dgm:pt modelId="{6738F42D-5881-496E-B29F-320B276B6994}" type="parTrans" cxnId="{813F1DA3-7234-472C-8CBB-E2A93993EACE}">
      <dgm:prSet/>
      <dgm:spPr/>
      <dgm:t>
        <a:bodyPr/>
        <a:lstStyle/>
        <a:p>
          <a:endParaRPr lang="en-US"/>
        </a:p>
      </dgm:t>
    </dgm:pt>
    <dgm:pt modelId="{06BBADCB-A9DC-4A01-BA28-DB209B6E810E}" type="sibTrans" cxnId="{813F1DA3-7234-472C-8CBB-E2A93993EACE}">
      <dgm:prSet/>
      <dgm:spPr/>
      <dgm:t>
        <a:bodyPr/>
        <a:lstStyle/>
        <a:p>
          <a:endParaRPr lang="en-US"/>
        </a:p>
      </dgm:t>
    </dgm:pt>
    <dgm:pt modelId="{2264E27D-A016-45D2-916F-C0754A157628}" type="pres">
      <dgm:prSet presAssocID="{A56C97D8-7E06-40F1-856B-E55A398FC6F0}" presName="Name0" presStyleCnt="0">
        <dgm:presLayoutVars>
          <dgm:chMax val="1"/>
          <dgm:chPref val="1"/>
          <dgm:dir/>
          <dgm:animOne val="branch"/>
          <dgm:animLvl val="lvl"/>
        </dgm:presLayoutVars>
      </dgm:prSet>
      <dgm:spPr/>
      <dgm:t>
        <a:bodyPr/>
        <a:lstStyle/>
        <a:p>
          <a:endParaRPr lang="en-US"/>
        </a:p>
      </dgm:t>
    </dgm:pt>
    <dgm:pt modelId="{6BF90534-98EF-4C50-B7A9-B1E74B61965E}" type="pres">
      <dgm:prSet presAssocID="{5F5651D5-41EA-4D3D-B11F-6DE8A2E24F5E}" presName="Parent" presStyleLbl="node0" presStyleIdx="0" presStyleCnt="1">
        <dgm:presLayoutVars>
          <dgm:chMax val="6"/>
          <dgm:chPref val="6"/>
        </dgm:presLayoutVars>
      </dgm:prSet>
      <dgm:spPr/>
      <dgm:t>
        <a:bodyPr/>
        <a:lstStyle/>
        <a:p>
          <a:endParaRPr lang="en-US"/>
        </a:p>
      </dgm:t>
    </dgm:pt>
    <dgm:pt modelId="{6CD3DD2F-A9EC-41CC-8844-01A471265C16}" type="pres">
      <dgm:prSet presAssocID="{FF706B10-1BC3-4CDC-893D-B738A4E4C478}" presName="Accent1" presStyleCnt="0"/>
      <dgm:spPr/>
      <dgm:t>
        <a:bodyPr/>
        <a:lstStyle/>
        <a:p>
          <a:endParaRPr lang="en-US"/>
        </a:p>
      </dgm:t>
    </dgm:pt>
    <dgm:pt modelId="{F4ACA9F8-4F71-42D6-92AC-B3475CF2046D}" type="pres">
      <dgm:prSet presAssocID="{FF706B10-1BC3-4CDC-893D-B738A4E4C478}" presName="Accent" presStyleLbl="bgShp" presStyleIdx="0" presStyleCnt="5"/>
      <dgm:spPr/>
      <dgm:t>
        <a:bodyPr/>
        <a:lstStyle/>
        <a:p>
          <a:endParaRPr lang="en-US"/>
        </a:p>
      </dgm:t>
    </dgm:pt>
    <dgm:pt modelId="{38F5BFEB-DB13-475C-9A94-617DDB68CD30}" type="pres">
      <dgm:prSet presAssocID="{FF706B10-1BC3-4CDC-893D-B738A4E4C478}" presName="Child1" presStyleLbl="node1" presStyleIdx="0" presStyleCnt="5" custScaleX="95404" custScaleY="114638" custLinFactNeighborX="-98144" custLinFactNeighborY="58553">
        <dgm:presLayoutVars>
          <dgm:chMax val="0"/>
          <dgm:chPref val="0"/>
          <dgm:bulletEnabled val="1"/>
        </dgm:presLayoutVars>
      </dgm:prSet>
      <dgm:spPr/>
      <dgm:t>
        <a:bodyPr/>
        <a:lstStyle/>
        <a:p>
          <a:endParaRPr lang="en-US"/>
        </a:p>
      </dgm:t>
    </dgm:pt>
    <dgm:pt modelId="{37B9655B-3D0D-4301-AE68-F69D51241CF8}" type="pres">
      <dgm:prSet presAssocID="{07FCDC73-2551-4DAA-A25A-D30582DC1FDA}" presName="Accent2" presStyleCnt="0"/>
      <dgm:spPr/>
    </dgm:pt>
    <dgm:pt modelId="{4B70D71B-ED70-481F-9446-D10B724078E9}" type="pres">
      <dgm:prSet presAssocID="{07FCDC73-2551-4DAA-A25A-D30582DC1FDA}" presName="Accent" presStyleLbl="bgShp" presStyleIdx="1" presStyleCnt="5"/>
      <dgm:spPr/>
      <dgm:t>
        <a:bodyPr/>
        <a:lstStyle/>
        <a:p>
          <a:endParaRPr lang="en-US"/>
        </a:p>
      </dgm:t>
    </dgm:pt>
    <dgm:pt modelId="{6C7AD14E-96CF-4063-9DF7-23BD4F6FFD0E}" type="pres">
      <dgm:prSet presAssocID="{07FCDC73-2551-4DAA-A25A-D30582DC1FDA}" presName="Child2" presStyleLbl="node1" presStyleIdx="1" presStyleCnt="5" custLinFactNeighborX="-2374" custLinFactNeighborY="-4574">
        <dgm:presLayoutVars>
          <dgm:chMax val="0"/>
          <dgm:chPref val="0"/>
          <dgm:bulletEnabled val="1"/>
        </dgm:presLayoutVars>
      </dgm:prSet>
      <dgm:spPr/>
      <dgm:t>
        <a:bodyPr/>
        <a:lstStyle/>
        <a:p>
          <a:endParaRPr lang="en-US"/>
        </a:p>
      </dgm:t>
    </dgm:pt>
    <dgm:pt modelId="{448F43E0-7EFA-4E6B-86D3-9E3E8BC8AC66}" type="pres">
      <dgm:prSet presAssocID="{02FDF417-8BD3-442A-8DDB-DA15D754F039}" presName="Accent3" presStyleCnt="0"/>
      <dgm:spPr/>
    </dgm:pt>
    <dgm:pt modelId="{EEA2D067-77E0-43EF-858B-C5804BEB97DF}" type="pres">
      <dgm:prSet presAssocID="{02FDF417-8BD3-442A-8DDB-DA15D754F039}" presName="Accent" presStyleLbl="bgShp" presStyleIdx="2" presStyleCnt="5"/>
      <dgm:spPr/>
      <dgm:t>
        <a:bodyPr/>
        <a:lstStyle/>
        <a:p>
          <a:endParaRPr lang="en-US"/>
        </a:p>
      </dgm:t>
    </dgm:pt>
    <dgm:pt modelId="{149EAA7D-089A-41D4-A992-B320FED9D2A2}" type="pres">
      <dgm:prSet presAssocID="{02FDF417-8BD3-442A-8DDB-DA15D754F039}" presName="Child3" presStyleLbl="node1" presStyleIdx="2" presStyleCnt="5" custLinFactNeighborX="-791" custLinFactNeighborY="0">
        <dgm:presLayoutVars>
          <dgm:chMax val="0"/>
          <dgm:chPref val="0"/>
          <dgm:bulletEnabled val="1"/>
        </dgm:presLayoutVars>
      </dgm:prSet>
      <dgm:spPr/>
      <dgm:t>
        <a:bodyPr/>
        <a:lstStyle/>
        <a:p>
          <a:endParaRPr lang="en-US"/>
        </a:p>
      </dgm:t>
    </dgm:pt>
    <dgm:pt modelId="{E2392F47-9F8D-4E51-BAF1-AB63768D02CA}" type="pres">
      <dgm:prSet presAssocID="{37D1EFBE-8C4B-469B-AF75-12E121F4B0A7}" presName="Accent4" presStyleCnt="0"/>
      <dgm:spPr/>
    </dgm:pt>
    <dgm:pt modelId="{75C6906F-0F59-4615-8BF6-DB99A4BE4772}" type="pres">
      <dgm:prSet presAssocID="{37D1EFBE-8C4B-469B-AF75-12E121F4B0A7}" presName="Accent" presStyleLbl="bgShp" presStyleIdx="3" presStyleCnt="5"/>
      <dgm:spPr/>
      <dgm:t>
        <a:bodyPr/>
        <a:lstStyle/>
        <a:p>
          <a:endParaRPr lang="en-US"/>
        </a:p>
      </dgm:t>
    </dgm:pt>
    <dgm:pt modelId="{4CF78470-EAAC-4970-B0A7-3FDAD19072F6}" type="pres">
      <dgm:prSet presAssocID="{37D1EFBE-8C4B-469B-AF75-12E121F4B0A7}" presName="Child4" presStyleLbl="node1" presStyleIdx="3" presStyleCnt="5" custLinFactNeighborX="6331" custLinFactNeighborY="-5489">
        <dgm:presLayoutVars>
          <dgm:chMax val="0"/>
          <dgm:chPref val="0"/>
          <dgm:bulletEnabled val="1"/>
        </dgm:presLayoutVars>
      </dgm:prSet>
      <dgm:spPr/>
      <dgm:t>
        <a:bodyPr/>
        <a:lstStyle/>
        <a:p>
          <a:endParaRPr lang="en-US"/>
        </a:p>
      </dgm:t>
    </dgm:pt>
    <dgm:pt modelId="{F6EF5947-8963-4887-915C-D9457EE2D45C}" type="pres">
      <dgm:prSet presAssocID="{72369EA3-3F28-4443-BA73-DC2F570CD115}" presName="Accent5" presStyleCnt="0"/>
      <dgm:spPr/>
    </dgm:pt>
    <dgm:pt modelId="{9FBDE319-B04A-4D15-A67E-147E63898786}" type="pres">
      <dgm:prSet presAssocID="{72369EA3-3F28-4443-BA73-DC2F570CD115}" presName="Accent" presStyleLbl="bgShp" presStyleIdx="4" presStyleCnt="5"/>
      <dgm:spPr/>
      <dgm:t>
        <a:bodyPr/>
        <a:lstStyle/>
        <a:p>
          <a:endParaRPr lang="en-US"/>
        </a:p>
      </dgm:t>
    </dgm:pt>
    <dgm:pt modelId="{6B10DCC2-9253-4260-9B5C-45CBC1D855B6}" type="pres">
      <dgm:prSet presAssocID="{72369EA3-3F28-4443-BA73-DC2F570CD115}" presName="Child5" presStyleLbl="node1" presStyleIdx="4" presStyleCnt="5" custLinFactNeighborX="-2375" custLinFactNeighborY="-7320">
        <dgm:presLayoutVars>
          <dgm:chMax val="0"/>
          <dgm:chPref val="0"/>
          <dgm:bulletEnabled val="1"/>
        </dgm:presLayoutVars>
      </dgm:prSet>
      <dgm:spPr/>
      <dgm:t>
        <a:bodyPr/>
        <a:lstStyle/>
        <a:p>
          <a:endParaRPr lang="en-US"/>
        </a:p>
      </dgm:t>
    </dgm:pt>
  </dgm:ptLst>
  <dgm:cxnLst>
    <dgm:cxn modelId="{813F1DA3-7234-472C-8CBB-E2A93993EACE}" srcId="{A56C97D8-7E06-40F1-856B-E55A398FC6F0}" destId="{9F6541FF-F06B-4DF0-83B5-1137DFFCDBDF}" srcOrd="1" destOrd="0" parTransId="{6738F42D-5881-496E-B29F-320B276B6994}" sibTransId="{06BBADCB-A9DC-4A01-BA28-DB209B6E810E}"/>
    <dgm:cxn modelId="{3CE32B1A-44B5-42B0-8944-3E942E044F59}" srcId="{A56C97D8-7E06-40F1-856B-E55A398FC6F0}" destId="{5F5651D5-41EA-4D3D-B11F-6DE8A2E24F5E}" srcOrd="0" destOrd="0" parTransId="{09C20497-B306-432E-95E3-1CDD45B57969}" sibTransId="{013676DC-FAB8-443A-9AF5-28E51F6B086E}"/>
    <dgm:cxn modelId="{8D02584B-63CF-4222-9484-CA088A552994}" type="presOf" srcId="{07FCDC73-2551-4DAA-A25A-D30582DC1FDA}" destId="{6C7AD14E-96CF-4063-9DF7-23BD4F6FFD0E}" srcOrd="0" destOrd="0" presId="urn:microsoft.com/office/officeart/2011/layout/HexagonRadial"/>
    <dgm:cxn modelId="{4B66E77B-2537-4A09-86E8-C1DF2FF30AF2}" srcId="{5F5651D5-41EA-4D3D-B11F-6DE8A2E24F5E}" destId="{07FCDC73-2551-4DAA-A25A-D30582DC1FDA}" srcOrd="1" destOrd="0" parTransId="{A5DE88A1-2683-43FC-8682-29168DA6C3C1}" sibTransId="{4F41A353-733C-4599-B2B9-8E629A738650}"/>
    <dgm:cxn modelId="{993C5614-1E81-4628-B3C8-D32F0A502A73}" type="presOf" srcId="{FF706B10-1BC3-4CDC-893D-B738A4E4C478}" destId="{38F5BFEB-DB13-475C-9A94-617DDB68CD30}" srcOrd="0" destOrd="0" presId="urn:microsoft.com/office/officeart/2011/layout/HexagonRadial"/>
    <dgm:cxn modelId="{98C0C526-491C-4D9C-BB96-536EA98C9F5F}" srcId="{5F5651D5-41EA-4D3D-B11F-6DE8A2E24F5E}" destId="{FF706B10-1BC3-4CDC-893D-B738A4E4C478}" srcOrd="0" destOrd="0" parTransId="{2FD2E1B8-7334-496F-A192-50BA8AC0E1CA}" sibTransId="{09158C2A-13CC-4B96-A685-83627F9623AE}"/>
    <dgm:cxn modelId="{8B0C39D5-9E99-4FFF-AAEF-55DCA59B19C5}" type="presOf" srcId="{A56C97D8-7E06-40F1-856B-E55A398FC6F0}" destId="{2264E27D-A016-45D2-916F-C0754A157628}" srcOrd="0" destOrd="0" presId="urn:microsoft.com/office/officeart/2011/layout/HexagonRadial"/>
    <dgm:cxn modelId="{73E35D3D-A3E3-41DF-9899-EFAD7F50C2CD}" srcId="{5F5651D5-41EA-4D3D-B11F-6DE8A2E24F5E}" destId="{37D1EFBE-8C4B-469B-AF75-12E121F4B0A7}" srcOrd="3" destOrd="0" parTransId="{86DFF9CD-6A9C-4D3D-A879-CB36B33E8056}" sibTransId="{460B55C4-7BBC-49AB-A431-D5A46048C5A9}"/>
    <dgm:cxn modelId="{7DAA687B-0245-4305-BAF5-435322E53F34}" srcId="{5F5651D5-41EA-4D3D-B11F-6DE8A2E24F5E}" destId="{72369EA3-3F28-4443-BA73-DC2F570CD115}" srcOrd="4" destOrd="0" parTransId="{6E684F7D-7BB2-4856-B995-F8453942573B}" sibTransId="{7AEC2136-C87E-4ABC-8B88-58A54E55DB11}"/>
    <dgm:cxn modelId="{B6857C57-032F-4E3A-9C0F-5BAEFFFE6F85}" type="presOf" srcId="{5F5651D5-41EA-4D3D-B11F-6DE8A2E24F5E}" destId="{6BF90534-98EF-4C50-B7A9-B1E74B61965E}" srcOrd="0" destOrd="0" presId="urn:microsoft.com/office/officeart/2011/layout/HexagonRadial"/>
    <dgm:cxn modelId="{160D49EA-9066-4633-852D-A20BCDC93F68}" srcId="{5F5651D5-41EA-4D3D-B11F-6DE8A2E24F5E}" destId="{02FDF417-8BD3-442A-8DDB-DA15D754F039}" srcOrd="2" destOrd="0" parTransId="{B88EB865-AD84-40E3-8607-A456C31AF706}" sibTransId="{25D4CEF2-7A80-442C-A3A2-932FB606CA6C}"/>
    <dgm:cxn modelId="{1B58BE5F-2BA8-4F1E-B247-4D2968C259FB}" type="presOf" srcId="{02FDF417-8BD3-442A-8DDB-DA15D754F039}" destId="{149EAA7D-089A-41D4-A992-B320FED9D2A2}" srcOrd="0" destOrd="0" presId="urn:microsoft.com/office/officeart/2011/layout/HexagonRadial"/>
    <dgm:cxn modelId="{1B3A7A7E-4204-4C88-AA91-DD65BC9ABB88}" type="presOf" srcId="{72369EA3-3F28-4443-BA73-DC2F570CD115}" destId="{6B10DCC2-9253-4260-9B5C-45CBC1D855B6}" srcOrd="0" destOrd="0" presId="urn:microsoft.com/office/officeart/2011/layout/HexagonRadial"/>
    <dgm:cxn modelId="{C177FDEA-8428-4DA9-8654-A3D9B4A4C7E1}" type="presOf" srcId="{37D1EFBE-8C4B-469B-AF75-12E121F4B0A7}" destId="{4CF78470-EAAC-4970-B0A7-3FDAD19072F6}" srcOrd="0" destOrd="0" presId="urn:microsoft.com/office/officeart/2011/layout/HexagonRadial"/>
    <dgm:cxn modelId="{B320CF7C-1EC4-40C6-81D7-32E3D4F98F21}" type="presParOf" srcId="{2264E27D-A016-45D2-916F-C0754A157628}" destId="{6BF90534-98EF-4C50-B7A9-B1E74B61965E}" srcOrd="0" destOrd="0" presId="urn:microsoft.com/office/officeart/2011/layout/HexagonRadial"/>
    <dgm:cxn modelId="{763B196D-2F2B-4076-92D8-89C5B238CFC3}" type="presParOf" srcId="{2264E27D-A016-45D2-916F-C0754A157628}" destId="{6CD3DD2F-A9EC-41CC-8844-01A471265C16}" srcOrd="1" destOrd="0" presId="urn:microsoft.com/office/officeart/2011/layout/HexagonRadial"/>
    <dgm:cxn modelId="{8EB6F265-A4DC-4F99-913E-F0BE4154F2D2}" type="presParOf" srcId="{6CD3DD2F-A9EC-41CC-8844-01A471265C16}" destId="{F4ACA9F8-4F71-42D6-92AC-B3475CF2046D}" srcOrd="0" destOrd="0" presId="urn:microsoft.com/office/officeart/2011/layout/HexagonRadial"/>
    <dgm:cxn modelId="{0826129C-9BD9-4350-A25D-B83EE974A230}" type="presParOf" srcId="{2264E27D-A016-45D2-916F-C0754A157628}" destId="{38F5BFEB-DB13-475C-9A94-617DDB68CD30}" srcOrd="2" destOrd="0" presId="urn:microsoft.com/office/officeart/2011/layout/HexagonRadial"/>
    <dgm:cxn modelId="{EB79937B-D08C-43AB-849C-3FF03AD354DB}" type="presParOf" srcId="{2264E27D-A016-45D2-916F-C0754A157628}" destId="{37B9655B-3D0D-4301-AE68-F69D51241CF8}" srcOrd="3" destOrd="0" presId="urn:microsoft.com/office/officeart/2011/layout/HexagonRadial"/>
    <dgm:cxn modelId="{AD9F02B5-427C-4893-A1D7-1C5DB3ECE87D}" type="presParOf" srcId="{37B9655B-3D0D-4301-AE68-F69D51241CF8}" destId="{4B70D71B-ED70-481F-9446-D10B724078E9}" srcOrd="0" destOrd="0" presId="urn:microsoft.com/office/officeart/2011/layout/HexagonRadial"/>
    <dgm:cxn modelId="{712289A8-8CFD-4957-BCB1-A8C9C4D2880D}" type="presParOf" srcId="{2264E27D-A016-45D2-916F-C0754A157628}" destId="{6C7AD14E-96CF-4063-9DF7-23BD4F6FFD0E}" srcOrd="4" destOrd="0" presId="urn:microsoft.com/office/officeart/2011/layout/HexagonRadial"/>
    <dgm:cxn modelId="{9494513E-3F69-49F5-BFCE-512389E08D18}" type="presParOf" srcId="{2264E27D-A016-45D2-916F-C0754A157628}" destId="{448F43E0-7EFA-4E6B-86D3-9E3E8BC8AC66}" srcOrd="5" destOrd="0" presId="urn:microsoft.com/office/officeart/2011/layout/HexagonRadial"/>
    <dgm:cxn modelId="{8926F727-B9DC-4198-A22C-D4DA05BF7476}" type="presParOf" srcId="{448F43E0-7EFA-4E6B-86D3-9E3E8BC8AC66}" destId="{EEA2D067-77E0-43EF-858B-C5804BEB97DF}" srcOrd="0" destOrd="0" presId="urn:microsoft.com/office/officeart/2011/layout/HexagonRadial"/>
    <dgm:cxn modelId="{D156A5E4-79E2-4C72-94CF-78F666CDCE90}" type="presParOf" srcId="{2264E27D-A016-45D2-916F-C0754A157628}" destId="{149EAA7D-089A-41D4-A992-B320FED9D2A2}" srcOrd="6" destOrd="0" presId="urn:microsoft.com/office/officeart/2011/layout/HexagonRadial"/>
    <dgm:cxn modelId="{18DABA00-DB7A-4C80-ACA8-D02DF9CA7CFB}" type="presParOf" srcId="{2264E27D-A016-45D2-916F-C0754A157628}" destId="{E2392F47-9F8D-4E51-BAF1-AB63768D02CA}" srcOrd="7" destOrd="0" presId="urn:microsoft.com/office/officeart/2011/layout/HexagonRadial"/>
    <dgm:cxn modelId="{996783E7-3915-4495-8D33-9F8BE169844D}" type="presParOf" srcId="{E2392F47-9F8D-4E51-BAF1-AB63768D02CA}" destId="{75C6906F-0F59-4615-8BF6-DB99A4BE4772}" srcOrd="0" destOrd="0" presId="urn:microsoft.com/office/officeart/2011/layout/HexagonRadial"/>
    <dgm:cxn modelId="{58CA59D6-FA42-486B-8D9D-80D78EDC1BFF}" type="presParOf" srcId="{2264E27D-A016-45D2-916F-C0754A157628}" destId="{4CF78470-EAAC-4970-B0A7-3FDAD19072F6}" srcOrd="8" destOrd="0" presId="urn:microsoft.com/office/officeart/2011/layout/HexagonRadial"/>
    <dgm:cxn modelId="{F79A7963-0BB9-4AA8-8880-BF73CE13FCB4}" type="presParOf" srcId="{2264E27D-A016-45D2-916F-C0754A157628}" destId="{F6EF5947-8963-4887-915C-D9457EE2D45C}" srcOrd="9" destOrd="0" presId="urn:microsoft.com/office/officeart/2011/layout/HexagonRadial"/>
    <dgm:cxn modelId="{A6FCF103-0A1B-4A19-ADCB-F78921A77CDE}" type="presParOf" srcId="{F6EF5947-8963-4887-915C-D9457EE2D45C}" destId="{9FBDE319-B04A-4D15-A67E-147E63898786}" srcOrd="0" destOrd="0" presId="urn:microsoft.com/office/officeart/2011/layout/HexagonRadial"/>
    <dgm:cxn modelId="{1891C5C7-B4FF-4E66-B99E-2B983C4473CF}" type="presParOf" srcId="{2264E27D-A016-45D2-916F-C0754A157628}" destId="{6B10DCC2-9253-4260-9B5C-45CBC1D855B6}" srcOrd="10" destOrd="0" presId="urn:microsoft.com/office/officeart/2011/layout/HexagonRadial"/>
  </dgm:cxnLst>
  <dgm:bg/>
  <dgm:whole/>
  <dgm:extLst>
    <a:ext uri="http://schemas.microsoft.com/office/drawing/2008/diagram">
      <dsp:dataModelExt xmlns:dsp="http://schemas.microsoft.com/office/drawing/2008/diagram" xmlns="" relId="rId225"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A56C97D8-7E06-40F1-856B-E55A398FC6F0}" type="doc">
      <dgm:prSet loTypeId="urn:microsoft.com/office/officeart/2011/layout/HexagonRadial" loCatId="cycle" qsTypeId="urn:microsoft.com/office/officeart/2005/8/quickstyle/simple1" qsCatId="simple" csTypeId="urn:microsoft.com/office/officeart/2005/8/colors/accent1_2" csCatId="accent1" phldr="1"/>
      <dgm:spPr/>
      <dgm:t>
        <a:bodyPr/>
        <a:lstStyle/>
        <a:p>
          <a:endParaRPr lang="en-US"/>
        </a:p>
      </dgm:t>
    </dgm:pt>
    <dgm:pt modelId="{5F5651D5-41EA-4D3D-B11F-6DE8A2E24F5E}">
      <dgm:prSet phldrT="[Text]" custT="1"/>
      <dgm:spPr/>
      <dgm:t>
        <a:bodyPr/>
        <a:lstStyle/>
        <a:p>
          <a:r>
            <a:rPr lang="en-US" sz="1400" b="0"/>
            <a:t>Leadership related</a:t>
          </a:r>
        </a:p>
        <a:p>
          <a:r>
            <a:rPr lang="en-US" sz="1400" b="0"/>
            <a:t>Issues</a:t>
          </a:r>
        </a:p>
      </dgm:t>
    </dgm:pt>
    <dgm:pt modelId="{09C20497-B306-432E-95E3-1CDD45B57969}" type="parTrans" cxnId="{3CE32B1A-44B5-42B0-8944-3E942E044F59}">
      <dgm:prSet/>
      <dgm:spPr/>
      <dgm:t>
        <a:bodyPr/>
        <a:lstStyle/>
        <a:p>
          <a:endParaRPr lang="en-US"/>
        </a:p>
      </dgm:t>
    </dgm:pt>
    <dgm:pt modelId="{013676DC-FAB8-443A-9AF5-28E51F6B086E}" type="sibTrans" cxnId="{3CE32B1A-44B5-42B0-8944-3E942E044F59}">
      <dgm:prSet/>
      <dgm:spPr/>
      <dgm:t>
        <a:bodyPr/>
        <a:lstStyle/>
        <a:p>
          <a:endParaRPr lang="en-US"/>
        </a:p>
      </dgm:t>
    </dgm:pt>
    <dgm:pt modelId="{F3353C33-A94A-4B89-9CDD-168CB588BD97}">
      <dgm:prSet custT="1"/>
      <dgm:spPr/>
      <dgm:t>
        <a:bodyPr/>
        <a:lstStyle/>
        <a:p>
          <a:r>
            <a:rPr lang="en-US" sz="1400" b="0"/>
            <a:t>Discrimination</a:t>
          </a:r>
          <a:r>
            <a:rPr lang="en-US" sz="1400" b="0" baseline="0"/>
            <a:t> by Seniors</a:t>
          </a:r>
          <a:endParaRPr lang="en-US" sz="1400" b="0"/>
        </a:p>
      </dgm:t>
    </dgm:pt>
    <dgm:pt modelId="{15BE43D1-4748-4E35-AA18-D13BB8199DA0}" type="parTrans" cxnId="{4240824C-34E6-46F2-9AC5-3943D0F1A96F}">
      <dgm:prSet/>
      <dgm:spPr/>
      <dgm:t>
        <a:bodyPr/>
        <a:lstStyle/>
        <a:p>
          <a:endParaRPr lang="en-US"/>
        </a:p>
      </dgm:t>
    </dgm:pt>
    <dgm:pt modelId="{ED34FC70-C73C-4F6F-A701-E73E0DB60490}" type="sibTrans" cxnId="{4240824C-34E6-46F2-9AC5-3943D0F1A96F}">
      <dgm:prSet/>
      <dgm:spPr/>
      <dgm:t>
        <a:bodyPr/>
        <a:lstStyle/>
        <a:p>
          <a:endParaRPr lang="en-US"/>
        </a:p>
      </dgm:t>
    </dgm:pt>
    <dgm:pt modelId="{07FCDC73-2551-4DAA-A25A-D30582DC1FDA}">
      <dgm:prSet custT="1"/>
      <dgm:spPr/>
      <dgm:t>
        <a:bodyPr/>
        <a:lstStyle/>
        <a:p>
          <a:r>
            <a:rPr lang="en-US" sz="1400" b="0"/>
            <a:t>Not</a:t>
          </a:r>
          <a:r>
            <a:rPr lang="en-US" sz="1400" b="0" baseline="0"/>
            <a:t> heard/</a:t>
          </a:r>
        </a:p>
        <a:p>
          <a:r>
            <a:rPr lang="en-US" sz="1400" b="0" baseline="0"/>
            <a:t>empowered  by Seniors</a:t>
          </a:r>
          <a:endParaRPr lang="en-US" sz="1400" b="0"/>
        </a:p>
      </dgm:t>
    </dgm:pt>
    <dgm:pt modelId="{A5DE88A1-2683-43FC-8682-29168DA6C3C1}" type="parTrans" cxnId="{4B66E77B-2537-4A09-86E8-C1DF2FF30AF2}">
      <dgm:prSet/>
      <dgm:spPr/>
      <dgm:t>
        <a:bodyPr/>
        <a:lstStyle/>
        <a:p>
          <a:endParaRPr lang="en-US"/>
        </a:p>
      </dgm:t>
    </dgm:pt>
    <dgm:pt modelId="{4F41A353-733C-4599-B2B9-8E629A738650}" type="sibTrans" cxnId="{4B66E77B-2537-4A09-86E8-C1DF2FF30AF2}">
      <dgm:prSet/>
      <dgm:spPr/>
      <dgm:t>
        <a:bodyPr/>
        <a:lstStyle/>
        <a:p>
          <a:endParaRPr lang="en-US"/>
        </a:p>
      </dgm:t>
    </dgm:pt>
    <dgm:pt modelId="{02FDF417-8BD3-442A-8DDB-DA15D754F039}">
      <dgm:prSet custT="1"/>
      <dgm:spPr/>
      <dgm:t>
        <a:bodyPr/>
        <a:lstStyle/>
        <a:p>
          <a:r>
            <a:rPr lang="en-US" sz="1400" b="0"/>
            <a:t>No</a:t>
          </a:r>
          <a:r>
            <a:rPr lang="en-US" sz="1400" b="0" baseline="0"/>
            <a:t> recognition from Seniors</a:t>
          </a:r>
          <a:endParaRPr lang="en-US" sz="1400" b="0"/>
        </a:p>
      </dgm:t>
    </dgm:pt>
    <dgm:pt modelId="{B88EB865-AD84-40E3-8607-A456C31AF706}" type="parTrans" cxnId="{160D49EA-9066-4633-852D-A20BCDC93F68}">
      <dgm:prSet/>
      <dgm:spPr/>
      <dgm:t>
        <a:bodyPr/>
        <a:lstStyle/>
        <a:p>
          <a:endParaRPr lang="en-US"/>
        </a:p>
      </dgm:t>
    </dgm:pt>
    <dgm:pt modelId="{25D4CEF2-7A80-442C-A3A2-932FB606CA6C}" type="sibTrans" cxnId="{160D49EA-9066-4633-852D-A20BCDC93F68}">
      <dgm:prSet/>
      <dgm:spPr/>
      <dgm:t>
        <a:bodyPr/>
        <a:lstStyle/>
        <a:p>
          <a:endParaRPr lang="en-US"/>
        </a:p>
      </dgm:t>
    </dgm:pt>
    <dgm:pt modelId="{37D1EFBE-8C4B-469B-AF75-12E121F4B0A7}">
      <dgm:prSet custT="1"/>
      <dgm:spPr/>
      <dgm:t>
        <a:bodyPr/>
        <a:lstStyle/>
        <a:p>
          <a:r>
            <a:rPr lang="en-US" sz="1400" b="0"/>
            <a:t>Improper Channel of Communication </a:t>
          </a:r>
        </a:p>
      </dgm:t>
    </dgm:pt>
    <dgm:pt modelId="{86DFF9CD-6A9C-4D3D-A879-CB36B33E8056}" type="parTrans" cxnId="{73E35D3D-A3E3-41DF-9899-EFAD7F50C2CD}">
      <dgm:prSet/>
      <dgm:spPr/>
      <dgm:t>
        <a:bodyPr/>
        <a:lstStyle/>
        <a:p>
          <a:endParaRPr lang="en-US"/>
        </a:p>
      </dgm:t>
    </dgm:pt>
    <dgm:pt modelId="{460B55C4-7BBC-49AB-A431-D5A46048C5A9}" type="sibTrans" cxnId="{73E35D3D-A3E3-41DF-9899-EFAD7F50C2CD}">
      <dgm:prSet/>
      <dgm:spPr/>
      <dgm:t>
        <a:bodyPr/>
        <a:lstStyle/>
        <a:p>
          <a:endParaRPr lang="en-US"/>
        </a:p>
      </dgm:t>
    </dgm:pt>
    <dgm:pt modelId="{FF706B10-1BC3-4CDC-893D-B738A4E4C478}">
      <dgm:prSet custT="1"/>
      <dgm:spPr/>
      <dgm:t>
        <a:bodyPr/>
        <a:lstStyle/>
        <a:p>
          <a:r>
            <a:rPr lang="en-US" sz="1400" b="0"/>
            <a:t>Behavior</a:t>
          </a:r>
          <a:r>
            <a:rPr lang="en-US" sz="1400" b="0" baseline="0"/>
            <a:t> and Language of Seniors</a:t>
          </a:r>
          <a:endParaRPr lang="en-US" sz="1400" b="0"/>
        </a:p>
      </dgm:t>
    </dgm:pt>
    <dgm:pt modelId="{2FD2E1B8-7334-496F-A192-50BA8AC0E1CA}" type="parTrans" cxnId="{98C0C526-491C-4D9C-BB96-536EA98C9F5F}">
      <dgm:prSet/>
      <dgm:spPr/>
      <dgm:t>
        <a:bodyPr/>
        <a:lstStyle/>
        <a:p>
          <a:endParaRPr lang="en-US"/>
        </a:p>
      </dgm:t>
    </dgm:pt>
    <dgm:pt modelId="{09158C2A-13CC-4B96-A685-83627F9623AE}" type="sibTrans" cxnId="{98C0C526-491C-4D9C-BB96-536EA98C9F5F}">
      <dgm:prSet/>
      <dgm:spPr/>
      <dgm:t>
        <a:bodyPr/>
        <a:lstStyle/>
        <a:p>
          <a:endParaRPr lang="en-US"/>
        </a:p>
      </dgm:t>
    </dgm:pt>
    <dgm:pt modelId="{2264E27D-A016-45D2-916F-C0754A157628}" type="pres">
      <dgm:prSet presAssocID="{A56C97D8-7E06-40F1-856B-E55A398FC6F0}" presName="Name0" presStyleCnt="0">
        <dgm:presLayoutVars>
          <dgm:chMax val="1"/>
          <dgm:chPref val="1"/>
          <dgm:dir/>
          <dgm:animOne val="branch"/>
          <dgm:animLvl val="lvl"/>
        </dgm:presLayoutVars>
      </dgm:prSet>
      <dgm:spPr/>
      <dgm:t>
        <a:bodyPr/>
        <a:lstStyle/>
        <a:p>
          <a:endParaRPr lang="en-US"/>
        </a:p>
      </dgm:t>
    </dgm:pt>
    <dgm:pt modelId="{6BF90534-98EF-4C50-B7A9-B1E74B61965E}" type="pres">
      <dgm:prSet presAssocID="{5F5651D5-41EA-4D3D-B11F-6DE8A2E24F5E}" presName="Parent" presStyleLbl="node0" presStyleIdx="0" presStyleCnt="1">
        <dgm:presLayoutVars>
          <dgm:chMax val="6"/>
          <dgm:chPref val="6"/>
        </dgm:presLayoutVars>
      </dgm:prSet>
      <dgm:spPr/>
      <dgm:t>
        <a:bodyPr/>
        <a:lstStyle/>
        <a:p>
          <a:endParaRPr lang="en-US"/>
        </a:p>
      </dgm:t>
    </dgm:pt>
    <dgm:pt modelId="{6CD3DD2F-A9EC-41CC-8844-01A471265C16}" type="pres">
      <dgm:prSet presAssocID="{FF706B10-1BC3-4CDC-893D-B738A4E4C478}" presName="Accent1" presStyleCnt="0"/>
      <dgm:spPr/>
      <dgm:t>
        <a:bodyPr/>
        <a:lstStyle/>
        <a:p>
          <a:endParaRPr lang="en-US"/>
        </a:p>
      </dgm:t>
    </dgm:pt>
    <dgm:pt modelId="{F4ACA9F8-4F71-42D6-92AC-B3475CF2046D}" type="pres">
      <dgm:prSet presAssocID="{FF706B10-1BC3-4CDC-893D-B738A4E4C478}" presName="Accent" presStyleLbl="bgShp" presStyleIdx="0" presStyleCnt="5"/>
      <dgm:spPr/>
      <dgm:t>
        <a:bodyPr/>
        <a:lstStyle/>
        <a:p>
          <a:endParaRPr lang="en-US"/>
        </a:p>
      </dgm:t>
    </dgm:pt>
    <dgm:pt modelId="{38F5BFEB-DB13-475C-9A94-617DDB68CD30}" type="pres">
      <dgm:prSet presAssocID="{FF706B10-1BC3-4CDC-893D-B738A4E4C478}" presName="Child1" presStyleLbl="node1" presStyleIdx="0" presStyleCnt="5" custLinFactNeighborX="-64047" custLinFactNeighborY="13615">
        <dgm:presLayoutVars>
          <dgm:chMax val="0"/>
          <dgm:chPref val="0"/>
          <dgm:bulletEnabled val="1"/>
        </dgm:presLayoutVars>
      </dgm:prSet>
      <dgm:spPr/>
      <dgm:t>
        <a:bodyPr/>
        <a:lstStyle/>
        <a:p>
          <a:endParaRPr lang="en-US"/>
        </a:p>
      </dgm:t>
    </dgm:pt>
    <dgm:pt modelId="{1C0E8709-1C4E-4D6B-B7E4-F7D4A1A98DBC}" type="pres">
      <dgm:prSet presAssocID="{F3353C33-A94A-4B89-9CDD-168CB588BD97}" presName="Accent2" presStyleCnt="0"/>
      <dgm:spPr/>
      <dgm:t>
        <a:bodyPr/>
        <a:lstStyle/>
        <a:p>
          <a:endParaRPr lang="en-US"/>
        </a:p>
      </dgm:t>
    </dgm:pt>
    <dgm:pt modelId="{77497C27-93D5-4F44-B65C-6EA62410EDA3}" type="pres">
      <dgm:prSet presAssocID="{F3353C33-A94A-4B89-9CDD-168CB588BD97}" presName="Accent" presStyleLbl="bgShp" presStyleIdx="1" presStyleCnt="5" custLinFactNeighborX="-83147"/>
      <dgm:spPr/>
      <dgm:t>
        <a:bodyPr/>
        <a:lstStyle/>
        <a:p>
          <a:endParaRPr lang="en-US"/>
        </a:p>
      </dgm:t>
    </dgm:pt>
    <dgm:pt modelId="{0593952D-070A-4170-8991-B2902CA27622}" type="pres">
      <dgm:prSet presAssocID="{F3353C33-A94A-4B89-9CDD-168CB588BD97}" presName="Child2" presStyleLbl="node1" presStyleIdx="1" presStyleCnt="5" custScaleX="110816" custLinFactNeighborX="-24293" custLinFactNeighborY="-49355">
        <dgm:presLayoutVars>
          <dgm:chMax val="0"/>
          <dgm:chPref val="0"/>
          <dgm:bulletEnabled val="1"/>
        </dgm:presLayoutVars>
      </dgm:prSet>
      <dgm:spPr/>
      <dgm:t>
        <a:bodyPr/>
        <a:lstStyle/>
        <a:p>
          <a:endParaRPr lang="en-US"/>
        </a:p>
      </dgm:t>
    </dgm:pt>
    <dgm:pt modelId="{2E86C1C6-A3B7-4409-BD4C-669D615044CE}" type="pres">
      <dgm:prSet presAssocID="{07FCDC73-2551-4DAA-A25A-D30582DC1FDA}" presName="Accent3" presStyleCnt="0"/>
      <dgm:spPr/>
      <dgm:t>
        <a:bodyPr/>
        <a:lstStyle/>
        <a:p>
          <a:endParaRPr lang="en-US"/>
        </a:p>
      </dgm:t>
    </dgm:pt>
    <dgm:pt modelId="{4B70D71B-ED70-481F-9446-D10B724078E9}" type="pres">
      <dgm:prSet presAssocID="{07FCDC73-2551-4DAA-A25A-D30582DC1FDA}" presName="Accent" presStyleLbl="bgShp" presStyleIdx="2" presStyleCnt="5" custLinFactNeighborX="-25584" custLinFactNeighborY="-35259"/>
      <dgm:spPr>
        <a:solidFill>
          <a:schemeClr val="bg1"/>
        </a:solidFill>
      </dgm:spPr>
      <dgm:t>
        <a:bodyPr/>
        <a:lstStyle/>
        <a:p>
          <a:endParaRPr lang="en-US"/>
        </a:p>
      </dgm:t>
    </dgm:pt>
    <dgm:pt modelId="{2A47693C-F2EC-4359-9CF3-37EB2591AE46}" type="pres">
      <dgm:prSet presAssocID="{07FCDC73-2551-4DAA-A25A-D30582DC1FDA}" presName="Child3" presStyleLbl="node1" presStyleIdx="2" presStyleCnt="5" custScaleX="123153" custLinFactNeighborX="9847" custLinFactNeighborY="-14041">
        <dgm:presLayoutVars>
          <dgm:chMax val="0"/>
          <dgm:chPref val="0"/>
          <dgm:bulletEnabled val="1"/>
        </dgm:presLayoutVars>
      </dgm:prSet>
      <dgm:spPr/>
      <dgm:t>
        <a:bodyPr/>
        <a:lstStyle/>
        <a:p>
          <a:endParaRPr lang="en-US"/>
        </a:p>
      </dgm:t>
    </dgm:pt>
    <dgm:pt modelId="{B75616AB-49E2-4283-B13E-59AF31EAB891}" type="pres">
      <dgm:prSet presAssocID="{02FDF417-8BD3-442A-8DDB-DA15D754F039}" presName="Accent4" presStyleCnt="0"/>
      <dgm:spPr/>
      <dgm:t>
        <a:bodyPr/>
        <a:lstStyle/>
        <a:p>
          <a:endParaRPr lang="en-US"/>
        </a:p>
      </dgm:t>
    </dgm:pt>
    <dgm:pt modelId="{EEA2D067-77E0-43EF-858B-C5804BEB97DF}" type="pres">
      <dgm:prSet presAssocID="{02FDF417-8BD3-442A-8DDB-DA15D754F039}" presName="Accent" presStyleLbl="bgShp" presStyleIdx="3" presStyleCnt="5"/>
      <dgm:spPr/>
      <dgm:t>
        <a:bodyPr/>
        <a:lstStyle/>
        <a:p>
          <a:endParaRPr lang="en-US"/>
        </a:p>
      </dgm:t>
    </dgm:pt>
    <dgm:pt modelId="{F38C6F3B-1B82-4B90-9035-C1E7853CFC70}" type="pres">
      <dgm:prSet presAssocID="{02FDF417-8BD3-442A-8DDB-DA15D754F039}" presName="Child4" presStyleLbl="node1" presStyleIdx="3" presStyleCnt="5">
        <dgm:presLayoutVars>
          <dgm:chMax val="0"/>
          <dgm:chPref val="0"/>
          <dgm:bulletEnabled val="1"/>
        </dgm:presLayoutVars>
      </dgm:prSet>
      <dgm:spPr/>
      <dgm:t>
        <a:bodyPr/>
        <a:lstStyle/>
        <a:p>
          <a:endParaRPr lang="en-US"/>
        </a:p>
      </dgm:t>
    </dgm:pt>
    <dgm:pt modelId="{F5BFD97E-6D57-4E30-A9C5-9EEFFE200686}" type="pres">
      <dgm:prSet presAssocID="{37D1EFBE-8C4B-469B-AF75-12E121F4B0A7}" presName="Accent5" presStyleCnt="0"/>
      <dgm:spPr/>
      <dgm:t>
        <a:bodyPr/>
        <a:lstStyle/>
        <a:p>
          <a:endParaRPr lang="en-US"/>
        </a:p>
      </dgm:t>
    </dgm:pt>
    <dgm:pt modelId="{75C6906F-0F59-4615-8BF6-DB99A4BE4772}" type="pres">
      <dgm:prSet presAssocID="{37D1EFBE-8C4B-469B-AF75-12E121F4B0A7}" presName="Accent" presStyleLbl="bgShp" presStyleIdx="4" presStyleCnt="5" custLinFactNeighborX="-35178" custLinFactNeighborY="-12990"/>
      <dgm:spPr/>
      <dgm:t>
        <a:bodyPr/>
        <a:lstStyle/>
        <a:p>
          <a:endParaRPr lang="en-US"/>
        </a:p>
      </dgm:t>
    </dgm:pt>
    <dgm:pt modelId="{DB25216E-01A2-49F3-BE04-73703E2F48C3}" type="pres">
      <dgm:prSet presAssocID="{37D1EFBE-8C4B-469B-AF75-12E121F4B0A7}" presName="Child5" presStyleLbl="node1" presStyleIdx="4" presStyleCnt="5" custScaleX="115670" custLinFactNeighborX="-12423" custLinFactNeighborY="-24145">
        <dgm:presLayoutVars>
          <dgm:chMax val="0"/>
          <dgm:chPref val="0"/>
          <dgm:bulletEnabled val="1"/>
        </dgm:presLayoutVars>
      </dgm:prSet>
      <dgm:spPr/>
      <dgm:t>
        <a:bodyPr/>
        <a:lstStyle/>
        <a:p>
          <a:endParaRPr lang="en-US"/>
        </a:p>
      </dgm:t>
    </dgm:pt>
  </dgm:ptLst>
  <dgm:cxnLst>
    <dgm:cxn modelId="{3CE32B1A-44B5-42B0-8944-3E942E044F59}" srcId="{A56C97D8-7E06-40F1-856B-E55A398FC6F0}" destId="{5F5651D5-41EA-4D3D-B11F-6DE8A2E24F5E}" srcOrd="0" destOrd="0" parTransId="{09C20497-B306-432E-95E3-1CDD45B57969}" sibTransId="{013676DC-FAB8-443A-9AF5-28E51F6B086E}"/>
    <dgm:cxn modelId="{38DD7691-2CE9-4EFC-B01A-59C4361606F2}" type="presOf" srcId="{FF706B10-1BC3-4CDC-893D-B738A4E4C478}" destId="{38F5BFEB-DB13-475C-9A94-617DDB68CD30}" srcOrd="0" destOrd="0" presId="urn:microsoft.com/office/officeart/2011/layout/HexagonRadial"/>
    <dgm:cxn modelId="{4B66E77B-2537-4A09-86E8-C1DF2FF30AF2}" srcId="{5F5651D5-41EA-4D3D-B11F-6DE8A2E24F5E}" destId="{07FCDC73-2551-4DAA-A25A-D30582DC1FDA}" srcOrd="2" destOrd="0" parTransId="{A5DE88A1-2683-43FC-8682-29168DA6C3C1}" sibTransId="{4F41A353-733C-4599-B2B9-8E629A738650}"/>
    <dgm:cxn modelId="{4240824C-34E6-46F2-9AC5-3943D0F1A96F}" srcId="{5F5651D5-41EA-4D3D-B11F-6DE8A2E24F5E}" destId="{F3353C33-A94A-4B89-9CDD-168CB588BD97}" srcOrd="1" destOrd="0" parTransId="{15BE43D1-4748-4E35-AA18-D13BB8199DA0}" sibTransId="{ED34FC70-C73C-4F6F-A701-E73E0DB60490}"/>
    <dgm:cxn modelId="{13AACCE7-1981-491D-9B97-A43EA250B7D9}" type="presOf" srcId="{02FDF417-8BD3-442A-8DDB-DA15D754F039}" destId="{F38C6F3B-1B82-4B90-9035-C1E7853CFC70}" srcOrd="0" destOrd="0" presId="urn:microsoft.com/office/officeart/2011/layout/HexagonRadial"/>
    <dgm:cxn modelId="{3AACEF7D-701E-408B-B186-845BBA7571B3}" type="presOf" srcId="{5F5651D5-41EA-4D3D-B11F-6DE8A2E24F5E}" destId="{6BF90534-98EF-4C50-B7A9-B1E74B61965E}" srcOrd="0" destOrd="0" presId="urn:microsoft.com/office/officeart/2011/layout/HexagonRadial"/>
    <dgm:cxn modelId="{9B29AD9C-D1A0-41DC-BE59-F24934939B4E}" type="presOf" srcId="{A56C97D8-7E06-40F1-856B-E55A398FC6F0}" destId="{2264E27D-A016-45D2-916F-C0754A157628}" srcOrd="0" destOrd="0" presId="urn:microsoft.com/office/officeart/2011/layout/HexagonRadial"/>
    <dgm:cxn modelId="{EEB3AB0E-0790-4201-8A49-B1ECEAF6E1BB}" type="presOf" srcId="{37D1EFBE-8C4B-469B-AF75-12E121F4B0A7}" destId="{DB25216E-01A2-49F3-BE04-73703E2F48C3}" srcOrd="0" destOrd="0" presId="urn:microsoft.com/office/officeart/2011/layout/HexagonRadial"/>
    <dgm:cxn modelId="{98C0C526-491C-4D9C-BB96-536EA98C9F5F}" srcId="{5F5651D5-41EA-4D3D-B11F-6DE8A2E24F5E}" destId="{FF706B10-1BC3-4CDC-893D-B738A4E4C478}" srcOrd="0" destOrd="0" parTransId="{2FD2E1B8-7334-496F-A192-50BA8AC0E1CA}" sibTransId="{09158C2A-13CC-4B96-A685-83627F9623AE}"/>
    <dgm:cxn modelId="{347BD93D-F540-4532-90EF-5FB45B962544}" type="presOf" srcId="{07FCDC73-2551-4DAA-A25A-D30582DC1FDA}" destId="{2A47693C-F2EC-4359-9CF3-37EB2591AE46}" srcOrd="0" destOrd="0" presId="urn:microsoft.com/office/officeart/2011/layout/HexagonRadial"/>
    <dgm:cxn modelId="{73E35D3D-A3E3-41DF-9899-EFAD7F50C2CD}" srcId="{5F5651D5-41EA-4D3D-B11F-6DE8A2E24F5E}" destId="{37D1EFBE-8C4B-469B-AF75-12E121F4B0A7}" srcOrd="4" destOrd="0" parTransId="{86DFF9CD-6A9C-4D3D-A879-CB36B33E8056}" sibTransId="{460B55C4-7BBC-49AB-A431-D5A46048C5A9}"/>
    <dgm:cxn modelId="{160D49EA-9066-4633-852D-A20BCDC93F68}" srcId="{5F5651D5-41EA-4D3D-B11F-6DE8A2E24F5E}" destId="{02FDF417-8BD3-442A-8DDB-DA15D754F039}" srcOrd="3" destOrd="0" parTransId="{B88EB865-AD84-40E3-8607-A456C31AF706}" sibTransId="{25D4CEF2-7A80-442C-A3A2-932FB606CA6C}"/>
    <dgm:cxn modelId="{02208C77-B267-43F8-A392-0B5FC7A486C7}" type="presOf" srcId="{F3353C33-A94A-4B89-9CDD-168CB588BD97}" destId="{0593952D-070A-4170-8991-B2902CA27622}" srcOrd="0" destOrd="0" presId="urn:microsoft.com/office/officeart/2011/layout/HexagonRadial"/>
    <dgm:cxn modelId="{9AEFFD01-7EAC-4E13-BCD2-F86F89A4CF2C}" type="presParOf" srcId="{2264E27D-A016-45D2-916F-C0754A157628}" destId="{6BF90534-98EF-4C50-B7A9-B1E74B61965E}" srcOrd="0" destOrd="0" presId="urn:microsoft.com/office/officeart/2011/layout/HexagonRadial"/>
    <dgm:cxn modelId="{55B75D39-E11F-474C-9D80-4FC7B3E8A08D}" type="presParOf" srcId="{2264E27D-A016-45D2-916F-C0754A157628}" destId="{6CD3DD2F-A9EC-41CC-8844-01A471265C16}" srcOrd="1" destOrd="0" presId="urn:microsoft.com/office/officeart/2011/layout/HexagonRadial"/>
    <dgm:cxn modelId="{ADD0E0B1-EC62-43FE-9B21-162EB48F4980}" type="presParOf" srcId="{6CD3DD2F-A9EC-41CC-8844-01A471265C16}" destId="{F4ACA9F8-4F71-42D6-92AC-B3475CF2046D}" srcOrd="0" destOrd="0" presId="urn:microsoft.com/office/officeart/2011/layout/HexagonRadial"/>
    <dgm:cxn modelId="{FD71B85A-17A3-4F24-9402-1A85A4FF1F83}" type="presParOf" srcId="{2264E27D-A016-45D2-916F-C0754A157628}" destId="{38F5BFEB-DB13-475C-9A94-617DDB68CD30}" srcOrd="2" destOrd="0" presId="urn:microsoft.com/office/officeart/2011/layout/HexagonRadial"/>
    <dgm:cxn modelId="{E7BEB294-E045-4F6A-9B0A-E30BA4D50CCD}" type="presParOf" srcId="{2264E27D-A016-45D2-916F-C0754A157628}" destId="{1C0E8709-1C4E-4D6B-B7E4-F7D4A1A98DBC}" srcOrd="3" destOrd="0" presId="urn:microsoft.com/office/officeart/2011/layout/HexagonRadial"/>
    <dgm:cxn modelId="{7A4B3405-3961-488B-A0FE-D37F19528D2C}" type="presParOf" srcId="{1C0E8709-1C4E-4D6B-B7E4-F7D4A1A98DBC}" destId="{77497C27-93D5-4F44-B65C-6EA62410EDA3}" srcOrd="0" destOrd="0" presId="urn:microsoft.com/office/officeart/2011/layout/HexagonRadial"/>
    <dgm:cxn modelId="{4758B6F5-DD02-4107-96CE-CBAC38EA191F}" type="presParOf" srcId="{2264E27D-A016-45D2-916F-C0754A157628}" destId="{0593952D-070A-4170-8991-B2902CA27622}" srcOrd="4" destOrd="0" presId="urn:microsoft.com/office/officeart/2011/layout/HexagonRadial"/>
    <dgm:cxn modelId="{E5253D1C-6DAA-435B-90F8-1F9DDBC4B30B}" type="presParOf" srcId="{2264E27D-A016-45D2-916F-C0754A157628}" destId="{2E86C1C6-A3B7-4409-BD4C-669D615044CE}" srcOrd="5" destOrd="0" presId="urn:microsoft.com/office/officeart/2011/layout/HexagonRadial"/>
    <dgm:cxn modelId="{776405BD-FC66-46F3-B4E3-5F073CC34398}" type="presParOf" srcId="{2E86C1C6-A3B7-4409-BD4C-669D615044CE}" destId="{4B70D71B-ED70-481F-9446-D10B724078E9}" srcOrd="0" destOrd="0" presId="urn:microsoft.com/office/officeart/2011/layout/HexagonRadial"/>
    <dgm:cxn modelId="{454B77D0-DC74-46F8-BB49-142BB01DED4F}" type="presParOf" srcId="{2264E27D-A016-45D2-916F-C0754A157628}" destId="{2A47693C-F2EC-4359-9CF3-37EB2591AE46}" srcOrd="6" destOrd="0" presId="urn:microsoft.com/office/officeart/2011/layout/HexagonRadial"/>
    <dgm:cxn modelId="{263F77CD-49CC-4D74-B2B7-43718DDE9DFB}" type="presParOf" srcId="{2264E27D-A016-45D2-916F-C0754A157628}" destId="{B75616AB-49E2-4283-B13E-59AF31EAB891}" srcOrd="7" destOrd="0" presId="urn:microsoft.com/office/officeart/2011/layout/HexagonRadial"/>
    <dgm:cxn modelId="{067429AE-764D-4C08-BFAD-FAC783A46E49}" type="presParOf" srcId="{B75616AB-49E2-4283-B13E-59AF31EAB891}" destId="{EEA2D067-77E0-43EF-858B-C5804BEB97DF}" srcOrd="0" destOrd="0" presId="urn:microsoft.com/office/officeart/2011/layout/HexagonRadial"/>
    <dgm:cxn modelId="{9309367E-3158-4EE7-B9AE-B42ED4D6EF4A}" type="presParOf" srcId="{2264E27D-A016-45D2-916F-C0754A157628}" destId="{F38C6F3B-1B82-4B90-9035-C1E7853CFC70}" srcOrd="8" destOrd="0" presId="urn:microsoft.com/office/officeart/2011/layout/HexagonRadial"/>
    <dgm:cxn modelId="{61323D81-AE02-41B2-B434-E8A27B0C6DEC}" type="presParOf" srcId="{2264E27D-A016-45D2-916F-C0754A157628}" destId="{F5BFD97E-6D57-4E30-A9C5-9EEFFE200686}" srcOrd="9" destOrd="0" presId="urn:microsoft.com/office/officeart/2011/layout/HexagonRadial"/>
    <dgm:cxn modelId="{00E4CAA6-3A79-493B-AB61-52D7E49E25B3}" type="presParOf" srcId="{F5BFD97E-6D57-4E30-A9C5-9EEFFE200686}" destId="{75C6906F-0F59-4615-8BF6-DB99A4BE4772}" srcOrd="0" destOrd="0" presId="urn:microsoft.com/office/officeart/2011/layout/HexagonRadial"/>
    <dgm:cxn modelId="{6A195C2B-87A6-433E-BD8A-B0E0B4148563}" type="presParOf" srcId="{2264E27D-A016-45D2-916F-C0754A157628}" destId="{DB25216E-01A2-49F3-BE04-73703E2F48C3}" srcOrd="10" destOrd="0" presId="urn:microsoft.com/office/officeart/2011/layout/HexagonRadial"/>
  </dgm:cxnLst>
  <dgm:bg/>
  <dgm:whole/>
  <dgm:extLst>
    <a:ext uri="http://schemas.microsoft.com/office/drawing/2008/diagram">
      <dsp:dataModelExt xmlns:dsp="http://schemas.microsoft.com/office/drawing/2008/diagram" xmlns="" relId="rId230"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56C97D8-7E06-40F1-856B-E55A398FC6F0}" type="doc">
      <dgm:prSet loTypeId="urn:microsoft.com/office/officeart/2011/layout/HexagonRadial" loCatId="cycle" qsTypeId="urn:microsoft.com/office/officeart/2005/8/quickstyle/simple1" qsCatId="simple" csTypeId="urn:microsoft.com/office/officeart/2005/8/colors/accent1_2" csCatId="accent1" phldr="1"/>
      <dgm:spPr/>
      <dgm:t>
        <a:bodyPr/>
        <a:lstStyle/>
        <a:p>
          <a:endParaRPr lang="en-US"/>
        </a:p>
      </dgm:t>
    </dgm:pt>
    <dgm:pt modelId="{5F5651D5-41EA-4D3D-B11F-6DE8A2E24F5E}">
      <dgm:prSet phldrT="[Text]" custT="1"/>
      <dgm:spPr/>
      <dgm:t>
        <a:bodyPr/>
        <a:lstStyle/>
        <a:p>
          <a:pPr algn="ctr"/>
          <a:r>
            <a:rPr lang="en-US" sz="1400" b="0"/>
            <a:t>Welfare</a:t>
          </a:r>
          <a:r>
            <a:rPr lang="en-US" sz="1400" b="0" baseline="0"/>
            <a:t> related Issues</a:t>
          </a:r>
          <a:endParaRPr lang="en-US" sz="1400" b="0"/>
        </a:p>
      </dgm:t>
    </dgm:pt>
    <dgm:pt modelId="{09C20497-B306-432E-95E3-1CDD45B57969}" type="parTrans" cxnId="{3CE32B1A-44B5-42B0-8944-3E942E044F59}">
      <dgm:prSet/>
      <dgm:spPr/>
      <dgm:t>
        <a:bodyPr/>
        <a:lstStyle/>
        <a:p>
          <a:pPr algn="ctr"/>
          <a:endParaRPr lang="en-US"/>
        </a:p>
      </dgm:t>
    </dgm:pt>
    <dgm:pt modelId="{013676DC-FAB8-443A-9AF5-28E51F6B086E}" type="sibTrans" cxnId="{3CE32B1A-44B5-42B0-8944-3E942E044F59}">
      <dgm:prSet/>
      <dgm:spPr/>
      <dgm:t>
        <a:bodyPr/>
        <a:lstStyle/>
        <a:p>
          <a:pPr algn="ctr"/>
          <a:endParaRPr lang="en-US"/>
        </a:p>
      </dgm:t>
    </dgm:pt>
    <dgm:pt modelId="{F3353C33-A94A-4B89-9CDD-168CB588BD97}">
      <dgm:prSet custT="1"/>
      <dgm:spPr/>
      <dgm:t>
        <a:bodyPr/>
        <a:lstStyle/>
        <a:p>
          <a:pPr algn="ctr"/>
          <a:r>
            <a:rPr lang="en-US" sz="1200" b="0"/>
            <a:t>Absence</a:t>
          </a:r>
          <a:r>
            <a:rPr lang="en-US" sz="1200" b="0" baseline="0"/>
            <a:t> of proper welfare measures</a:t>
          </a:r>
          <a:endParaRPr lang="en-US" sz="1200" b="0"/>
        </a:p>
      </dgm:t>
    </dgm:pt>
    <dgm:pt modelId="{15BE43D1-4748-4E35-AA18-D13BB8199DA0}" type="parTrans" cxnId="{4240824C-34E6-46F2-9AC5-3943D0F1A96F}">
      <dgm:prSet/>
      <dgm:spPr/>
      <dgm:t>
        <a:bodyPr/>
        <a:lstStyle/>
        <a:p>
          <a:pPr algn="ctr"/>
          <a:endParaRPr lang="en-US"/>
        </a:p>
      </dgm:t>
    </dgm:pt>
    <dgm:pt modelId="{ED34FC70-C73C-4F6F-A701-E73E0DB60490}" type="sibTrans" cxnId="{4240824C-34E6-46F2-9AC5-3943D0F1A96F}">
      <dgm:prSet/>
      <dgm:spPr/>
      <dgm:t>
        <a:bodyPr/>
        <a:lstStyle/>
        <a:p>
          <a:pPr algn="ctr"/>
          <a:endParaRPr lang="en-US"/>
        </a:p>
      </dgm:t>
    </dgm:pt>
    <dgm:pt modelId="{07FCDC73-2551-4DAA-A25A-D30582DC1FDA}">
      <dgm:prSet custT="1"/>
      <dgm:spPr/>
      <dgm:t>
        <a:bodyPr/>
        <a:lstStyle/>
        <a:p>
          <a:pPr algn="ctr"/>
          <a:r>
            <a:rPr lang="en-US" sz="1200" b="0"/>
            <a:t>Ineffective grievance  redressal  mechanism </a:t>
          </a:r>
        </a:p>
      </dgm:t>
    </dgm:pt>
    <dgm:pt modelId="{A5DE88A1-2683-43FC-8682-29168DA6C3C1}" type="parTrans" cxnId="{4B66E77B-2537-4A09-86E8-C1DF2FF30AF2}">
      <dgm:prSet/>
      <dgm:spPr/>
      <dgm:t>
        <a:bodyPr/>
        <a:lstStyle/>
        <a:p>
          <a:pPr algn="ctr"/>
          <a:endParaRPr lang="en-US"/>
        </a:p>
      </dgm:t>
    </dgm:pt>
    <dgm:pt modelId="{4F41A353-733C-4599-B2B9-8E629A738650}" type="sibTrans" cxnId="{4B66E77B-2537-4A09-86E8-C1DF2FF30AF2}">
      <dgm:prSet/>
      <dgm:spPr/>
      <dgm:t>
        <a:bodyPr/>
        <a:lstStyle/>
        <a:p>
          <a:pPr algn="ctr"/>
          <a:endParaRPr lang="en-US"/>
        </a:p>
      </dgm:t>
    </dgm:pt>
    <dgm:pt modelId="{02FDF417-8BD3-442A-8DDB-DA15D754F039}">
      <dgm:prSet custT="1"/>
      <dgm:spPr/>
      <dgm:t>
        <a:bodyPr/>
        <a:lstStyle/>
        <a:p>
          <a:pPr algn="ctr"/>
          <a:r>
            <a:rPr lang="en-US" sz="1200" b="0"/>
            <a:t>Absence</a:t>
          </a:r>
          <a:r>
            <a:rPr lang="en-US" sz="1200" b="0" baseline="0"/>
            <a:t> of proper medical facilities </a:t>
          </a:r>
          <a:endParaRPr lang="en-US" sz="1200" b="0"/>
        </a:p>
      </dgm:t>
    </dgm:pt>
    <dgm:pt modelId="{B88EB865-AD84-40E3-8607-A456C31AF706}" type="parTrans" cxnId="{160D49EA-9066-4633-852D-A20BCDC93F68}">
      <dgm:prSet/>
      <dgm:spPr/>
      <dgm:t>
        <a:bodyPr/>
        <a:lstStyle/>
        <a:p>
          <a:pPr algn="ctr"/>
          <a:endParaRPr lang="en-US"/>
        </a:p>
      </dgm:t>
    </dgm:pt>
    <dgm:pt modelId="{25D4CEF2-7A80-442C-A3A2-932FB606CA6C}" type="sibTrans" cxnId="{160D49EA-9066-4633-852D-A20BCDC93F68}">
      <dgm:prSet/>
      <dgm:spPr/>
      <dgm:t>
        <a:bodyPr/>
        <a:lstStyle/>
        <a:p>
          <a:pPr algn="ctr"/>
          <a:endParaRPr lang="en-US"/>
        </a:p>
      </dgm:t>
    </dgm:pt>
    <dgm:pt modelId="{FF706B10-1BC3-4CDC-893D-B738A4E4C478}">
      <dgm:prSet custT="1"/>
      <dgm:spPr/>
      <dgm:t>
        <a:bodyPr/>
        <a:lstStyle/>
        <a:p>
          <a:pPr algn="ctr"/>
          <a:r>
            <a:rPr lang="en-US" sz="1200" b="0"/>
            <a:t>Lack</a:t>
          </a:r>
          <a:r>
            <a:rPr lang="en-US" sz="1200" b="0" baseline="0"/>
            <a:t> of legal support and help  from civil authorities </a:t>
          </a:r>
          <a:endParaRPr lang="en-US" sz="1200" b="0"/>
        </a:p>
      </dgm:t>
    </dgm:pt>
    <dgm:pt modelId="{2FD2E1B8-7334-496F-A192-50BA8AC0E1CA}" type="parTrans" cxnId="{98C0C526-491C-4D9C-BB96-536EA98C9F5F}">
      <dgm:prSet/>
      <dgm:spPr/>
      <dgm:t>
        <a:bodyPr/>
        <a:lstStyle/>
        <a:p>
          <a:pPr algn="ctr"/>
          <a:endParaRPr lang="en-US"/>
        </a:p>
      </dgm:t>
    </dgm:pt>
    <dgm:pt modelId="{09158C2A-13CC-4B96-A685-83627F9623AE}" type="sibTrans" cxnId="{98C0C526-491C-4D9C-BB96-536EA98C9F5F}">
      <dgm:prSet/>
      <dgm:spPr/>
      <dgm:t>
        <a:bodyPr/>
        <a:lstStyle/>
        <a:p>
          <a:pPr algn="ctr"/>
          <a:endParaRPr lang="en-US"/>
        </a:p>
      </dgm:t>
    </dgm:pt>
    <dgm:pt modelId="{2264E27D-A016-45D2-916F-C0754A157628}" type="pres">
      <dgm:prSet presAssocID="{A56C97D8-7E06-40F1-856B-E55A398FC6F0}" presName="Name0" presStyleCnt="0">
        <dgm:presLayoutVars>
          <dgm:chMax val="1"/>
          <dgm:chPref val="1"/>
          <dgm:dir/>
          <dgm:animOne val="branch"/>
          <dgm:animLvl val="lvl"/>
        </dgm:presLayoutVars>
      </dgm:prSet>
      <dgm:spPr/>
      <dgm:t>
        <a:bodyPr/>
        <a:lstStyle/>
        <a:p>
          <a:endParaRPr lang="en-US"/>
        </a:p>
      </dgm:t>
    </dgm:pt>
    <dgm:pt modelId="{6BF90534-98EF-4C50-B7A9-B1E74B61965E}" type="pres">
      <dgm:prSet presAssocID="{5F5651D5-41EA-4D3D-B11F-6DE8A2E24F5E}" presName="Parent" presStyleLbl="node0" presStyleIdx="0" presStyleCnt="1" custLinFactNeighborX="55176" custLinFactNeighborY="-18934">
        <dgm:presLayoutVars>
          <dgm:chMax val="6"/>
          <dgm:chPref val="6"/>
        </dgm:presLayoutVars>
      </dgm:prSet>
      <dgm:spPr/>
      <dgm:t>
        <a:bodyPr/>
        <a:lstStyle/>
        <a:p>
          <a:endParaRPr lang="en-US"/>
        </a:p>
      </dgm:t>
    </dgm:pt>
    <dgm:pt modelId="{6CD3DD2F-A9EC-41CC-8844-01A471265C16}" type="pres">
      <dgm:prSet presAssocID="{FF706B10-1BC3-4CDC-893D-B738A4E4C478}" presName="Accent1" presStyleCnt="0"/>
      <dgm:spPr/>
      <dgm:t>
        <a:bodyPr/>
        <a:lstStyle/>
        <a:p>
          <a:endParaRPr lang="en-US"/>
        </a:p>
      </dgm:t>
    </dgm:pt>
    <dgm:pt modelId="{F4ACA9F8-4F71-42D6-92AC-B3475CF2046D}" type="pres">
      <dgm:prSet presAssocID="{FF706B10-1BC3-4CDC-893D-B738A4E4C478}" presName="Accent" presStyleLbl="bgShp" presStyleIdx="0" presStyleCnt="4"/>
      <dgm:spPr/>
      <dgm:t>
        <a:bodyPr/>
        <a:lstStyle/>
        <a:p>
          <a:endParaRPr lang="en-US"/>
        </a:p>
      </dgm:t>
    </dgm:pt>
    <dgm:pt modelId="{38F5BFEB-DB13-475C-9A94-617DDB68CD30}" type="pres">
      <dgm:prSet presAssocID="{FF706B10-1BC3-4CDC-893D-B738A4E4C478}" presName="Child1" presStyleLbl="node1" presStyleIdx="0" presStyleCnt="4" custLinFactNeighborX="-19697" custLinFactNeighborY="40412">
        <dgm:presLayoutVars>
          <dgm:chMax val="0"/>
          <dgm:chPref val="0"/>
          <dgm:bulletEnabled val="1"/>
        </dgm:presLayoutVars>
      </dgm:prSet>
      <dgm:spPr/>
      <dgm:t>
        <a:bodyPr/>
        <a:lstStyle/>
        <a:p>
          <a:endParaRPr lang="en-US"/>
        </a:p>
      </dgm:t>
    </dgm:pt>
    <dgm:pt modelId="{1C0E8709-1C4E-4D6B-B7E4-F7D4A1A98DBC}" type="pres">
      <dgm:prSet presAssocID="{F3353C33-A94A-4B89-9CDD-168CB588BD97}" presName="Accent2" presStyleCnt="0"/>
      <dgm:spPr/>
      <dgm:t>
        <a:bodyPr/>
        <a:lstStyle/>
        <a:p>
          <a:endParaRPr lang="en-US"/>
        </a:p>
      </dgm:t>
    </dgm:pt>
    <dgm:pt modelId="{77497C27-93D5-4F44-B65C-6EA62410EDA3}" type="pres">
      <dgm:prSet presAssocID="{F3353C33-A94A-4B89-9CDD-168CB588BD97}" presName="Accent" presStyleLbl="bgShp" presStyleIdx="1" presStyleCnt="4" custLinFactNeighborX="61477" custLinFactNeighborY="-33527"/>
      <dgm:spPr/>
      <dgm:t>
        <a:bodyPr/>
        <a:lstStyle/>
        <a:p>
          <a:endParaRPr lang="en-US"/>
        </a:p>
      </dgm:t>
    </dgm:pt>
    <dgm:pt modelId="{0593952D-070A-4170-8991-B2902CA27622}" type="pres">
      <dgm:prSet presAssocID="{F3353C33-A94A-4B89-9CDD-168CB588BD97}" presName="Child2" presStyleLbl="node1" presStyleIdx="1" presStyleCnt="4" custLinFactNeighborX="61014" custLinFactNeighborY="-25486">
        <dgm:presLayoutVars>
          <dgm:chMax val="0"/>
          <dgm:chPref val="0"/>
          <dgm:bulletEnabled val="1"/>
        </dgm:presLayoutVars>
      </dgm:prSet>
      <dgm:spPr/>
      <dgm:t>
        <a:bodyPr/>
        <a:lstStyle/>
        <a:p>
          <a:endParaRPr lang="en-US"/>
        </a:p>
      </dgm:t>
    </dgm:pt>
    <dgm:pt modelId="{2E86C1C6-A3B7-4409-BD4C-669D615044CE}" type="pres">
      <dgm:prSet presAssocID="{07FCDC73-2551-4DAA-A25A-D30582DC1FDA}" presName="Accent3" presStyleCnt="0"/>
      <dgm:spPr/>
      <dgm:t>
        <a:bodyPr/>
        <a:lstStyle/>
        <a:p>
          <a:endParaRPr lang="en-US"/>
        </a:p>
      </dgm:t>
    </dgm:pt>
    <dgm:pt modelId="{4B70D71B-ED70-481F-9446-D10B724078E9}" type="pres">
      <dgm:prSet presAssocID="{07FCDC73-2551-4DAA-A25A-D30582DC1FDA}" presName="Accent" presStyleLbl="bgShp" presStyleIdx="2" presStyleCnt="4" custLinFactNeighborX="87944" custLinFactNeighborY="-27836"/>
      <dgm:spPr>
        <a:solidFill>
          <a:schemeClr val="bg1"/>
        </a:solidFill>
      </dgm:spPr>
      <dgm:t>
        <a:bodyPr/>
        <a:lstStyle/>
        <a:p>
          <a:endParaRPr lang="en-US"/>
        </a:p>
      </dgm:t>
    </dgm:pt>
    <dgm:pt modelId="{2A47693C-F2EC-4359-9CF3-37EB2591AE46}" type="pres">
      <dgm:prSet presAssocID="{07FCDC73-2551-4DAA-A25A-D30582DC1FDA}" presName="Child3" presStyleLbl="node1" presStyleIdx="2" presStyleCnt="4" custLinFactNeighborX="60082" custLinFactNeighborY="-14440">
        <dgm:presLayoutVars>
          <dgm:chMax val="0"/>
          <dgm:chPref val="0"/>
          <dgm:bulletEnabled val="1"/>
        </dgm:presLayoutVars>
      </dgm:prSet>
      <dgm:spPr/>
      <dgm:t>
        <a:bodyPr/>
        <a:lstStyle/>
        <a:p>
          <a:endParaRPr lang="en-US"/>
        </a:p>
      </dgm:t>
    </dgm:pt>
    <dgm:pt modelId="{B75616AB-49E2-4283-B13E-59AF31EAB891}" type="pres">
      <dgm:prSet presAssocID="{02FDF417-8BD3-442A-8DDB-DA15D754F039}" presName="Accent4" presStyleCnt="0"/>
      <dgm:spPr/>
      <dgm:t>
        <a:bodyPr/>
        <a:lstStyle/>
        <a:p>
          <a:endParaRPr lang="en-US"/>
        </a:p>
      </dgm:t>
    </dgm:pt>
    <dgm:pt modelId="{EEA2D067-77E0-43EF-858B-C5804BEB97DF}" type="pres">
      <dgm:prSet presAssocID="{02FDF417-8BD3-442A-8DDB-DA15D754F039}" presName="Accent" presStyleLbl="bgShp" presStyleIdx="3" presStyleCnt="4" custLinFactNeighborX="16665" custLinFactNeighborY="-28034"/>
      <dgm:spPr/>
      <dgm:t>
        <a:bodyPr/>
        <a:lstStyle/>
        <a:p>
          <a:endParaRPr lang="en-US"/>
        </a:p>
      </dgm:t>
    </dgm:pt>
    <dgm:pt modelId="{F38C6F3B-1B82-4B90-9035-C1E7853CFC70}" type="pres">
      <dgm:prSet presAssocID="{02FDF417-8BD3-442A-8DDB-DA15D754F039}" presName="Child4" presStyleLbl="node1" presStyleIdx="3" presStyleCnt="4" custLinFactNeighborX="-28535" custLinFactNeighborY="-85708">
        <dgm:presLayoutVars>
          <dgm:chMax val="0"/>
          <dgm:chPref val="0"/>
          <dgm:bulletEnabled val="1"/>
        </dgm:presLayoutVars>
      </dgm:prSet>
      <dgm:spPr/>
      <dgm:t>
        <a:bodyPr/>
        <a:lstStyle/>
        <a:p>
          <a:endParaRPr lang="en-US"/>
        </a:p>
      </dgm:t>
    </dgm:pt>
  </dgm:ptLst>
  <dgm:cxnLst>
    <dgm:cxn modelId="{3CE32B1A-44B5-42B0-8944-3E942E044F59}" srcId="{A56C97D8-7E06-40F1-856B-E55A398FC6F0}" destId="{5F5651D5-41EA-4D3D-B11F-6DE8A2E24F5E}" srcOrd="0" destOrd="0" parTransId="{09C20497-B306-432E-95E3-1CDD45B57969}" sibTransId="{013676DC-FAB8-443A-9AF5-28E51F6B086E}"/>
    <dgm:cxn modelId="{57DDE7D7-9C89-4662-B000-2ADB2F554993}" type="presOf" srcId="{02FDF417-8BD3-442A-8DDB-DA15D754F039}" destId="{F38C6F3B-1B82-4B90-9035-C1E7853CFC70}" srcOrd="0" destOrd="0" presId="urn:microsoft.com/office/officeart/2011/layout/HexagonRadial"/>
    <dgm:cxn modelId="{28638BAA-B97D-4ECB-AD60-C00351297EF7}" type="presOf" srcId="{07FCDC73-2551-4DAA-A25A-D30582DC1FDA}" destId="{2A47693C-F2EC-4359-9CF3-37EB2591AE46}" srcOrd="0" destOrd="0" presId="urn:microsoft.com/office/officeart/2011/layout/HexagonRadial"/>
    <dgm:cxn modelId="{4B66E77B-2537-4A09-86E8-C1DF2FF30AF2}" srcId="{5F5651D5-41EA-4D3D-B11F-6DE8A2E24F5E}" destId="{07FCDC73-2551-4DAA-A25A-D30582DC1FDA}" srcOrd="2" destOrd="0" parTransId="{A5DE88A1-2683-43FC-8682-29168DA6C3C1}" sibTransId="{4F41A353-733C-4599-B2B9-8E629A738650}"/>
    <dgm:cxn modelId="{6F1E7B7C-6E5B-4DE2-BADF-07B42B201685}" type="presOf" srcId="{FF706B10-1BC3-4CDC-893D-B738A4E4C478}" destId="{38F5BFEB-DB13-475C-9A94-617DDB68CD30}" srcOrd="0" destOrd="0" presId="urn:microsoft.com/office/officeart/2011/layout/HexagonRadial"/>
    <dgm:cxn modelId="{F8979B47-044E-42A5-BFC5-A0489AAC8A00}" type="presOf" srcId="{5F5651D5-41EA-4D3D-B11F-6DE8A2E24F5E}" destId="{6BF90534-98EF-4C50-B7A9-B1E74B61965E}" srcOrd="0" destOrd="0" presId="urn:microsoft.com/office/officeart/2011/layout/HexagonRadial"/>
    <dgm:cxn modelId="{160D49EA-9066-4633-852D-A20BCDC93F68}" srcId="{5F5651D5-41EA-4D3D-B11F-6DE8A2E24F5E}" destId="{02FDF417-8BD3-442A-8DDB-DA15D754F039}" srcOrd="3" destOrd="0" parTransId="{B88EB865-AD84-40E3-8607-A456C31AF706}" sibTransId="{25D4CEF2-7A80-442C-A3A2-932FB606CA6C}"/>
    <dgm:cxn modelId="{5217A1C3-1448-47C7-B0E2-CBCD5A17A4C0}" type="presOf" srcId="{F3353C33-A94A-4B89-9CDD-168CB588BD97}" destId="{0593952D-070A-4170-8991-B2902CA27622}" srcOrd="0" destOrd="0" presId="urn:microsoft.com/office/officeart/2011/layout/HexagonRadial"/>
    <dgm:cxn modelId="{4240824C-34E6-46F2-9AC5-3943D0F1A96F}" srcId="{5F5651D5-41EA-4D3D-B11F-6DE8A2E24F5E}" destId="{F3353C33-A94A-4B89-9CDD-168CB588BD97}" srcOrd="1" destOrd="0" parTransId="{15BE43D1-4748-4E35-AA18-D13BB8199DA0}" sibTransId="{ED34FC70-C73C-4F6F-A701-E73E0DB60490}"/>
    <dgm:cxn modelId="{98C0C526-491C-4D9C-BB96-536EA98C9F5F}" srcId="{5F5651D5-41EA-4D3D-B11F-6DE8A2E24F5E}" destId="{FF706B10-1BC3-4CDC-893D-B738A4E4C478}" srcOrd="0" destOrd="0" parTransId="{2FD2E1B8-7334-496F-A192-50BA8AC0E1CA}" sibTransId="{09158C2A-13CC-4B96-A685-83627F9623AE}"/>
    <dgm:cxn modelId="{7586D212-E68E-489A-94C5-B86252A7EF36}" type="presOf" srcId="{A56C97D8-7E06-40F1-856B-E55A398FC6F0}" destId="{2264E27D-A016-45D2-916F-C0754A157628}" srcOrd="0" destOrd="0" presId="urn:microsoft.com/office/officeart/2011/layout/HexagonRadial"/>
    <dgm:cxn modelId="{05E29961-F979-47C4-80E5-F6C458BB3E8C}" type="presParOf" srcId="{2264E27D-A016-45D2-916F-C0754A157628}" destId="{6BF90534-98EF-4C50-B7A9-B1E74B61965E}" srcOrd="0" destOrd="0" presId="urn:microsoft.com/office/officeart/2011/layout/HexagonRadial"/>
    <dgm:cxn modelId="{8CEACD5D-7B2A-4401-A6F0-82F171288306}" type="presParOf" srcId="{2264E27D-A016-45D2-916F-C0754A157628}" destId="{6CD3DD2F-A9EC-41CC-8844-01A471265C16}" srcOrd="1" destOrd="0" presId="urn:microsoft.com/office/officeart/2011/layout/HexagonRadial"/>
    <dgm:cxn modelId="{E52EE9C8-891E-4901-AE89-4A72DE0AAD54}" type="presParOf" srcId="{6CD3DD2F-A9EC-41CC-8844-01A471265C16}" destId="{F4ACA9F8-4F71-42D6-92AC-B3475CF2046D}" srcOrd="0" destOrd="0" presId="urn:microsoft.com/office/officeart/2011/layout/HexagonRadial"/>
    <dgm:cxn modelId="{818BE57F-EC84-4523-ACF7-E6C85FEF5F19}" type="presParOf" srcId="{2264E27D-A016-45D2-916F-C0754A157628}" destId="{38F5BFEB-DB13-475C-9A94-617DDB68CD30}" srcOrd="2" destOrd="0" presId="urn:microsoft.com/office/officeart/2011/layout/HexagonRadial"/>
    <dgm:cxn modelId="{CC34358D-3D97-4AE6-8444-BDDCFAF86C21}" type="presParOf" srcId="{2264E27D-A016-45D2-916F-C0754A157628}" destId="{1C0E8709-1C4E-4D6B-B7E4-F7D4A1A98DBC}" srcOrd="3" destOrd="0" presId="urn:microsoft.com/office/officeart/2011/layout/HexagonRadial"/>
    <dgm:cxn modelId="{7D31CC7A-D5D3-4143-B6B5-F7A619CF57FF}" type="presParOf" srcId="{1C0E8709-1C4E-4D6B-B7E4-F7D4A1A98DBC}" destId="{77497C27-93D5-4F44-B65C-6EA62410EDA3}" srcOrd="0" destOrd="0" presId="urn:microsoft.com/office/officeart/2011/layout/HexagonRadial"/>
    <dgm:cxn modelId="{5B531A4C-5F1D-4C4B-868F-6AE9B0D1C781}" type="presParOf" srcId="{2264E27D-A016-45D2-916F-C0754A157628}" destId="{0593952D-070A-4170-8991-B2902CA27622}" srcOrd="4" destOrd="0" presId="urn:microsoft.com/office/officeart/2011/layout/HexagonRadial"/>
    <dgm:cxn modelId="{7AB3ACA4-DF64-455A-BC03-8095778EF1AA}" type="presParOf" srcId="{2264E27D-A016-45D2-916F-C0754A157628}" destId="{2E86C1C6-A3B7-4409-BD4C-669D615044CE}" srcOrd="5" destOrd="0" presId="urn:microsoft.com/office/officeart/2011/layout/HexagonRadial"/>
    <dgm:cxn modelId="{8515D42A-5E45-4A9C-BAA3-93DCD2BA1B27}" type="presParOf" srcId="{2E86C1C6-A3B7-4409-BD4C-669D615044CE}" destId="{4B70D71B-ED70-481F-9446-D10B724078E9}" srcOrd="0" destOrd="0" presId="urn:microsoft.com/office/officeart/2011/layout/HexagonRadial"/>
    <dgm:cxn modelId="{C5803048-99FC-46AA-BC52-11C6C8512DDD}" type="presParOf" srcId="{2264E27D-A016-45D2-916F-C0754A157628}" destId="{2A47693C-F2EC-4359-9CF3-37EB2591AE46}" srcOrd="6" destOrd="0" presId="urn:microsoft.com/office/officeart/2011/layout/HexagonRadial"/>
    <dgm:cxn modelId="{27CFF4B6-EE33-4F4A-9170-9A2720B78566}" type="presParOf" srcId="{2264E27D-A016-45D2-916F-C0754A157628}" destId="{B75616AB-49E2-4283-B13E-59AF31EAB891}" srcOrd="7" destOrd="0" presId="urn:microsoft.com/office/officeart/2011/layout/HexagonRadial"/>
    <dgm:cxn modelId="{799764F2-3FFC-44EE-983F-03B557C91DDE}" type="presParOf" srcId="{B75616AB-49E2-4283-B13E-59AF31EAB891}" destId="{EEA2D067-77E0-43EF-858B-C5804BEB97DF}" srcOrd="0" destOrd="0" presId="urn:microsoft.com/office/officeart/2011/layout/HexagonRadial"/>
    <dgm:cxn modelId="{D4FB38CE-B304-4FA9-B0F8-221F9799FC50}" type="presParOf" srcId="{2264E27D-A016-45D2-916F-C0754A157628}" destId="{F38C6F3B-1B82-4B90-9035-C1E7853CFC70}" srcOrd="8" destOrd="0" presId="urn:microsoft.com/office/officeart/2011/layout/HexagonRadial"/>
  </dgm:cxnLst>
  <dgm:bg/>
  <dgm:whole/>
  <dgm:extLst>
    <a:ext uri="http://schemas.microsoft.com/office/drawing/2008/diagram">
      <dsp:dataModelExt xmlns:dsp="http://schemas.microsoft.com/office/drawing/2008/diagram" xmlns="" relId="rId23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1F5744B-B4EF-4C0F-958B-77772C6CCEB5}">
      <dsp:nvSpPr>
        <dsp:cNvPr id="0" name=""/>
        <dsp:cNvSpPr/>
      </dsp:nvSpPr>
      <dsp:spPr>
        <a:xfrm>
          <a:off x="1984022" y="1996954"/>
          <a:ext cx="1428078" cy="1428078"/>
        </a:xfrm>
        <a:prstGeom prst="ellipse">
          <a:avLst/>
        </a:prstGeom>
        <a:solidFill>
          <a:schemeClr val="lt1">
            <a:hueOff val="0"/>
            <a:satOff val="0"/>
            <a:lum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b="1" kern="1200">
              <a:latin typeface="Arial Rounded MT Bold" pitchFamily="34" charset="0"/>
            </a:rPr>
            <a:t>Different Stressors for Personnel</a:t>
          </a:r>
        </a:p>
      </dsp:txBody>
      <dsp:txXfrm>
        <a:off x="1984022" y="1996954"/>
        <a:ext cx="1428078" cy="1428078"/>
      </dsp:txXfrm>
    </dsp:sp>
    <dsp:sp modelId="{6641A101-72A6-42F7-8D2C-69C525FE0A92}">
      <dsp:nvSpPr>
        <dsp:cNvPr id="0" name=""/>
        <dsp:cNvSpPr/>
      </dsp:nvSpPr>
      <dsp:spPr>
        <a:xfrm rot="10798805">
          <a:off x="714819" y="2475570"/>
          <a:ext cx="1250989" cy="40700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C320A850-9633-4279-8667-07E4A238BFF2}">
      <dsp:nvSpPr>
        <dsp:cNvPr id="0" name=""/>
        <dsp:cNvSpPr/>
      </dsp:nvSpPr>
      <dsp:spPr>
        <a:xfrm>
          <a:off x="0" y="2186319"/>
          <a:ext cx="999654" cy="1050876"/>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66725">
            <a:lnSpc>
              <a:spcPct val="90000"/>
            </a:lnSpc>
            <a:spcBef>
              <a:spcPct val="0"/>
            </a:spcBef>
            <a:spcAft>
              <a:spcPct val="35000"/>
            </a:spcAft>
          </a:pPr>
          <a:r>
            <a:rPr lang="en-US" sz="1050" b="1" kern="1200"/>
            <a:t>Stressor 1</a:t>
          </a:r>
        </a:p>
        <a:p>
          <a:pPr lvl="0" algn="ctr" defTabSz="466725">
            <a:lnSpc>
              <a:spcPct val="90000"/>
            </a:lnSpc>
            <a:spcBef>
              <a:spcPct val="0"/>
            </a:spcBef>
            <a:spcAft>
              <a:spcPct val="35000"/>
            </a:spcAft>
          </a:pPr>
          <a:r>
            <a:rPr lang="en-US" sz="1050" b="1" kern="1200"/>
            <a:t>Job related</a:t>
          </a:r>
        </a:p>
      </dsp:txBody>
      <dsp:txXfrm>
        <a:off x="0" y="2186319"/>
        <a:ext cx="999654" cy="1050876"/>
      </dsp:txXfrm>
    </dsp:sp>
    <dsp:sp modelId="{DCDE832D-E827-40C2-964D-BB8974F7E252}">
      <dsp:nvSpPr>
        <dsp:cNvPr id="0" name=""/>
        <dsp:cNvSpPr/>
      </dsp:nvSpPr>
      <dsp:spPr>
        <a:xfrm rot="12912476">
          <a:off x="632898" y="1597045"/>
          <a:ext cx="1549804" cy="40700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0B3F7FC4-A1B8-4212-8392-9AAE6F4F1848}">
      <dsp:nvSpPr>
        <dsp:cNvPr id="0" name=""/>
        <dsp:cNvSpPr/>
      </dsp:nvSpPr>
      <dsp:spPr>
        <a:xfrm>
          <a:off x="274827" y="936784"/>
          <a:ext cx="999654" cy="833991"/>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n-US" sz="1000" b="1" kern="1200"/>
            <a:t>Stressor 2</a:t>
          </a:r>
        </a:p>
        <a:p>
          <a:pPr lvl="0" algn="ctr" defTabSz="444500">
            <a:lnSpc>
              <a:spcPct val="90000"/>
            </a:lnSpc>
            <a:spcBef>
              <a:spcPct val="0"/>
            </a:spcBef>
            <a:spcAft>
              <a:spcPct val="35000"/>
            </a:spcAft>
          </a:pPr>
          <a:r>
            <a:rPr lang="en-US" sz="1000" b="1" kern="1200"/>
            <a:t>Service conditions related</a:t>
          </a:r>
        </a:p>
        <a:p>
          <a:pPr lvl="0" algn="ctr" defTabSz="444500">
            <a:lnSpc>
              <a:spcPct val="90000"/>
            </a:lnSpc>
            <a:spcBef>
              <a:spcPct val="0"/>
            </a:spcBef>
            <a:spcAft>
              <a:spcPct val="35000"/>
            </a:spcAft>
          </a:pPr>
          <a:r>
            <a:rPr lang="en-US" sz="1000" b="1" kern="1200"/>
            <a:t> </a:t>
          </a:r>
          <a:endParaRPr lang="en-US" sz="1000" b="1" kern="1200">
            <a:latin typeface="Arial Rounded MT Bold" pitchFamily="34" charset="0"/>
          </a:endParaRPr>
        </a:p>
      </dsp:txBody>
      <dsp:txXfrm>
        <a:off x="274827" y="936784"/>
        <a:ext cx="999654" cy="833991"/>
      </dsp:txXfrm>
    </dsp:sp>
    <dsp:sp modelId="{A56137E9-5DCC-4CC6-97B9-6FFC6ADCAFCD}">
      <dsp:nvSpPr>
        <dsp:cNvPr id="0" name=""/>
        <dsp:cNvSpPr/>
      </dsp:nvSpPr>
      <dsp:spPr>
        <a:xfrm rot="15071038">
          <a:off x="1528536" y="1101859"/>
          <a:ext cx="1381139" cy="40700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C8E25D43-01D1-43B6-B768-4E855A9988FB}">
      <dsp:nvSpPr>
        <dsp:cNvPr id="0" name=""/>
        <dsp:cNvSpPr/>
      </dsp:nvSpPr>
      <dsp:spPr>
        <a:xfrm>
          <a:off x="1496548" y="251833"/>
          <a:ext cx="999654" cy="799723"/>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n-US" sz="1000" b="1" kern="1200"/>
            <a:t>Stressor 3 Infrastructure &amp; Amenities related </a:t>
          </a:r>
        </a:p>
      </dsp:txBody>
      <dsp:txXfrm>
        <a:off x="1496548" y="251833"/>
        <a:ext cx="999654" cy="799723"/>
      </dsp:txXfrm>
    </dsp:sp>
    <dsp:sp modelId="{E573EC6E-4221-44BD-A25B-7DB4215E79C2}">
      <dsp:nvSpPr>
        <dsp:cNvPr id="0" name=""/>
        <dsp:cNvSpPr/>
      </dsp:nvSpPr>
      <dsp:spPr>
        <a:xfrm rot="17200412">
          <a:off x="2434120" y="1085813"/>
          <a:ext cx="1379498" cy="40700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8D46CB47-6F50-4A2E-BCB6-7632459ECFA5}">
      <dsp:nvSpPr>
        <dsp:cNvPr id="0" name=""/>
        <dsp:cNvSpPr/>
      </dsp:nvSpPr>
      <dsp:spPr>
        <a:xfrm>
          <a:off x="2768862" y="267166"/>
          <a:ext cx="1105817" cy="722798"/>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n-US" sz="1000" b="1" kern="1200"/>
            <a:t>Stressor 4 Leadership related</a:t>
          </a:r>
        </a:p>
      </dsp:txBody>
      <dsp:txXfrm>
        <a:off x="2768862" y="267166"/>
        <a:ext cx="1105817" cy="722798"/>
      </dsp:txXfrm>
    </dsp:sp>
    <dsp:sp modelId="{4F1D0089-D13D-4D92-9967-A0E22AA0E335}">
      <dsp:nvSpPr>
        <dsp:cNvPr id="0" name=""/>
        <dsp:cNvSpPr/>
      </dsp:nvSpPr>
      <dsp:spPr>
        <a:xfrm rot="19408873">
          <a:off x="3202706" y="1635318"/>
          <a:ext cx="1346444" cy="40700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4CA0D3F8-0224-423A-8E0B-AF469E7F0C80}">
      <dsp:nvSpPr>
        <dsp:cNvPr id="0" name=""/>
        <dsp:cNvSpPr/>
      </dsp:nvSpPr>
      <dsp:spPr>
        <a:xfrm>
          <a:off x="3917144" y="1038332"/>
          <a:ext cx="999654" cy="799723"/>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n-US" sz="1000" b="1" kern="1200"/>
            <a:t>Stressor 5</a:t>
          </a:r>
        </a:p>
        <a:p>
          <a:pPr lvl="0" algn="ctr" defTabSz="444500">
            <a:lnSpc>
              <a:spcPct val="90000"/>
            </a:lnSpc>
            <a:spcBef>
              <a:spcPct val="0"/>
            </a:spcBef>
            <a:spcAft>
              <a:spcPct val="35000"/>
            </a:spcAft>
          </a:pPr>
          <a:r>
            <a:rPr lang="en-US" sz="1000" b="1" kern="1200"/>
            <a:t> Family &amp; Social aspects related</a:t>
          </a:r>
        </a:p>
      </dsp:txBody>
      <dsp:txXfrm>
        <a:off x="3917144" y="1038332"/>
        <a:ext cx="999654" cy="799723"/>
      </dsp:txXfrm>
    </dsp:sp>
    <dsp:sp modelId="{410C8213-FA6C-4C16-988C-BB3ECC592720}">
      <dsp:nvSpPr>
        <dsp:cNvPr id="0" name=""/>
        <dsp:cNvSpPr/>
      </dsp:nvSpPr>
      <dsp:spPr>
        <a:xfrm rot="21599651">
          <a:off x="3371234" y="2507344"/>
          <a:ext cx="1340349" cy="40700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EA9FFEFB-7E47-4833-AAD2-9BE4D64158FC}">
      <dsp:nvSpPr>
        <dsp:cNvPr id="0" name=""/>
        <dsp:cNvSpPr/>
      </dsp:nvSpPr>
      <dsp:spPr>
        <a:xfrm>
          <a:off x="4330631" y="2257713"/>
          <a:ext cx="999654" cy="906126"/>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n-US" sz="1000" b="1" kern="1200"/>
            <a:t>Stressor 6 Personal factors</a:t>
          </a:r>
        </a:p>
      </dsp:txBody>
      <dsp:txXfrm>
        <a:off x="4330631" y="2257713"/>
        <a:ext cx="999654" cy="906126"/>
      </dsp:txXfrm>
    </dsp:sp>
  </dsp:spTree>
</dsp:drawing>
</file>

<file path=word/diagrams/drawing10.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BF90534-98EF-4C50-B7A9-B1E74B61965E}">
      <dsp:nvSpPr>
        <dsp:cNvPr id="0" name=""/>
        <dsp:cNvSpPr/>
      </dsp:nvSpPr>
      <dsp:spPr>
        <a:xfrm>
          <a:off x="2023904" y="1067012"/>
          <a:ext cx="1511650" cy="1449858"/>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0" kern="1200"/>
            <a:t>General </a:t>
          </a:r>
        </a:p>
        <a:p>
          <a:pPr lvl="0" algn="ctr" defTabSz="622300">
            <a:lnSpc>
              <a:spcPct val="90000"/>
            </a:lnSpc>
            <a:spcBef>
              <a:spcPct val="0"/>
            </a:spcBef>
            <a:spcAft>
              <a:spcPct val="35000"/>
            </a:spcAft>
          </a:pPr>
          <a:r>
            <a:rPr lang="en-US" sz="1400" b="0" kern="1200"/>
            <a:t>Issues</a:t>
          </a:r>
        </a:p>
      </dsp:txBody>
      <dsp:txXfrm>
        <a:off x="2023904" y="1067012"/>
        <a:ext cx="1511650" cy="1449858"/>
      </dsp:txXfrm>
    </dsp:sp>
    <dsp:sp modelId="{77497C27-93D5-4F44-B65C-6EA62410EDA3}">
      <dsp:nvSpPr>
        <dsp:cNvPr id="0" name=""/>
        <dsp:cNvSpPr/>
      </dsp:nvSpPr>
      <dsp:spPr>
        <a:xfrm>
          <a:off x="2443863" y="333823"/>
          <a:ext cx="570420" cy="491367"/>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8F5BFEB-DB13-475C-9A94-617DDB68CD30}">
      <dsp:nvSpPr>
        <dsp:cNvPr id="0" name=""/>
        <dsp:cNvSpPr/>
      </dsp:nvSpPr>
      <dsp:spPr>
        <a:xfrm>
          <a:off x="516241" y="461833"/>
          <a:ext cx="1772881" cy="135576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0" kern="1200"/>
            <a:t>Poor Infrastructure and lack of basic amenities</a:t>
          </a:r>
        </a:p>
      </dsp:txBody>
      <dsp:txXfrm>
        <a:off x="516241" y="461833"/>
        <a:ext cx="1772881" cy="1355762"/>
      </dsp:txXfrm>
    </dsp:sp>
    <dsp:sp modelId="{4B70D71B-ED70-481F-9446-D10B724078E9}">
      <dsp:nvSpPr>
        <dsp:cNvPr id="0" name=""/>
        <dsp:cNvSpPr/>
      </dsp:nvSpPr>
      <dsp:spPr>
        <a:xfrm>
          <a:off x="3654474" y="1394782"/>
          <a:ext cx="570420" cy="491367"/>
        </a:xfrm>
        <a:prstGeom prst="hexagon">
          <a:avLst>
            <a:gd name="adj" fmla="val 28900"/>
            <a:gd name="vf" fmla="val 115470"/>
          </a:avLst>
        </a:prstGeom>
        <a:solidFill>
          <a:schemeClr val="bg1"/>
        </a:solidFill>
        <a:ln>
          <a:noFill/>
        </a:ln>
        <a:effectLst/>
      </dsp:spPr>
      <dsp:style>
        <a:lnRef idx="0">
          <a:scrgbClr r="0" g="0" b="0"/>
        </a:lnRef>
        <a:fillRef idx="1">
          <a:scrgbClr r="0" g="0" b="0"/>
        </a:fillRef>
        <a:effectRef idx="0">
          <a:scrgbClr r="0" g="0" b="0"/>
        </a:effectRef>
        <a:fontRef idx="minor"/>
      </dsp:style>
    </dsp:sp>
    <dsp:sp modelId="{0593952D-070A-4170-8991-B2902CA27622}">
      <dsp:nvSpPr>
        <dsp:cNvPr id="0" name=""/>
        <dsp:cNvSpPr/>
      </dsp:nvSpPr>
      <dsp:spPr>
        <a:xfrm>
          <a:off x="3326467" y="1938332"/>
          <a:ext cx="1238633" cy="1071571"/>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0" kern="1200"/>
            <a:t>Non-</a:t>
          </a:r>
          <a:r>
            <a:rPr lang="en-US" sz="1200" b="0" kern="1200" baseline="0"/>
            <a:t> Parity of payrolls</a:t>
          </a:r>
          <a:endParaRPr lang="en-US" sz="1200" b="0" kern="1200"/>
        </a:p>
      </dsp:txBody>
      <dsp:txXfrm>
        <a:off x="3326467" y="1938332"/>
        <a:ext cx="1238633" cy="1071571"/>
      </dsp:txXfrm>
    </dsp:sp>
    <dsp:sp modelId="{EEA2D067-77E0-43EF-858B-C5804BEB97DF}">
      <dsp:nvSpPr>
        <dsp:cNvPr id="0" name=""/>
        <dsp:cNvSpPr/>
      </dsp:nvSpPr>
      <dsp:spPr>
        <a:xfrm>
          <a:off x="2555377" y="2816866"/>
          <a:ext cx="570420" cy="491367"/>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A47693C-F2EC-4359-9CF3-37EB2591AE46}">
      <dsp:nvSpPr>
        <dsp:cNvPr id="0" name=""/>
        <dsp:cNvSpPr/>
      </dsp:nvSpPr>
      <dsp:spPr>
        <a:xfrm>
          <a:off x="1069565" y="2011210"/>
          <a:ext cx="1238633" cy="1071571"/>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0" kern="1200"/>
            <a:t>Less</a:t>
          </a:r>
          <a:r>
            <a:rPr lang="en-US" sz="1200" b="0" kern="1200" baseline="0"/>
            <a:t> operational strength </a:t>
          </a:r>
          <a:endParaRPr lang="en-US" sz="1200" b="0" kern="1200"/>
        </a:p>
      </dsp:txBody>
      <dsp:txXfrm>
        <a:off x="1069565" y="2011210"/>
        <a:ext cx="1238633" cy="1071571"/>
      </dsp:txXfrm>
    </dsp:sp>
    <dsp:sp modelId="{F38C6F3B-1B82-4B90-9035-C1E7853CFC70}">
      <dsp:nvSpPr>
        <dsp:cNvPr id="0" name=""/>
        <dsp:cNvSpPr/>
      </dsp:nvSpPr>
      <dsp:spPr>
        <a:xfrm>
          <a:off x="3269922" y="564412"/>
          <a:ext cx="1542024" cy="1158368"/>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0" kern="1200"/>
            <a:t>Gaps</a:t>
          </a:r>
          <a:r>
            <a:rPr lang="en-US" sz="1200" b="0" kern="1200" baseline="0"/>
            <a:t> between expectation and reality </a:t>
          </a:r>
          <a:endParaRPr lang="en-US" sz="1200" b="0" kern="1200"/>
        </a:p>
      </dsp:txBody>
      <dsp:txXfrm>
        <a:off x="3269922" y="564412"/>
        <a:ext cx="1542024" cy="1158368"/>
      </dsp:txXfrm>
    </dsp:sp>
  </dsp:spTree>
</dsp:drawing>
</file>

<file path=word/diagrams/drawing1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D405A1F-8D41-4F6B-9B19-9B7AAD6B91A5}">
      <dsp:nvSpPr>
        <dsp:cNvPr id="0" name=""/>
        <dsp:cNvSpPr/>
      </dsp:nvSpPr>
      <dsp:spPr>
        <a:xfrm rot="16200000">
          <a:off x="521667" y="-521667"/>
          <a:ext cx="1706525" cy="2749860"/>
        </a:xfrm>
        <a:prstGeom prst="round1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n-US" sz="1800" b="1" kern="1200"/>
            <a:t>Initiatives for ensuring mental well being </a:t>
          </a:r>
          <a:endParaRPr lang="en-US" sz="1800" b="1" kern="1200">
            <a:latin typeface="+mn-lt"/>
          </a:endParaRPr>
        </a:p>
      </dsp:txBody>
      <dsp:txXfrm rot="16200000">
        <a:off x="734982" y="-734982"/>
        <a:ext cx="1279894" cy="2749860"/>
      </dsp:txXfrm>
    </dsp:sp>
    <dsp:sp modelId="{E9316C3B-1C0D-473A-9D4A-813BD87D88BF}">
      <dsp:nvSpPr>
        <dsp:cNvPr id="0" name=""/>
        <dsp:cNvSpPr/>
      </dsp:nvSpPr>
      <dsp:spPr>
        <a:xfrm>
          <a:off x="2749860" y="0"/>
          <a:ext cx="2749860" cy="1706525"/>
        </a:xfrm>
        <a:prstGeom prst="round1Rect">
          <a:avLst/>
        </a:prstGeom>
        <a:solidFill>
          <a:schemeClr val="accent2">
            <a:hueOff val="1560506"/>
            <a:satOff val="-1946"/>
            <a:lumOff val="45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n-US" sz="1800" b="1" kern="1200">
              <a:latin typeface="+mn-lt"/>
            </a:rPr>
            <a:t>Strengthening Job, Service conditions and Welfare related Initiatives</a:t>
          </a:r>
          <a:endParaRPr lang="en-US" sz="1800" kern="1200">
            <a:latin typeface="+mn-lt"/>
          </a:endParaRPr>
        </a:p>
      </dsp:txBody>
      <dsp:txXfrm>
        <a:off x="2749860" y="0"/>
        <a:ext cx="2749860" cy="1279894"/>
      </dsp:txXfrm>
    </dsp:sp>
    <dsp:sp modelId="{B8F92442-4347-474D-A821-B219BE7AE80D}">
      <dsp:nvSpPr>
        <dsp:cNvPr id="0" name=""/>
        <dsp:cNvSpPr/>
      </dsp:nvSpPr>
      <dsp:spPr>
        <a:xfrm rot="10800000">
          <a:off x="0" y="1706525"/>
          <a:ext cx="2749860" cy="1706525"/>
        </a:xfrm>
        <a:prstGeom prst="round1Rect">
          <a:avLst/>
        </a:prstGeom>
        <a:solidFill>
          <a:schemeClr val="accent2">
            <a:hueOff val="3121013"/>
            <a:satOff val="-3893"/>
            <a:lumOff val="91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n-US" sz="1800" b="1" kern="1200">
              <a:latin typeface="+mn-lt"/>
            </a:rPr>
            <a:t>Communication, Advocacy and Outreach related Initiatives</a:t>
          </a:r>
          <a:endParaRPr lang="en-US" sz="1800" kern="1200">
            <a:latin typeface="+mn-lt"/>
          </a:endParaRPr>
        </a:p>
      </dsp:txBody>
      <dsp:txXfrm rot="10800000">
        <a:off x="0" y="2133156"/>
        <a:ext cx="2749860" cy="1279894"/>
      </dsp:txXfrm>
    </dsp:sp>
    <dsp:sp modelId="{0A63C25F-7171-4A74-9DAE-E7E5E67355C4}">
      <dsp:nvSpPr>
        <dsp:cNvPr id="0" name=""/>
        <dsp:cNvSpPr/>
      </dsp:nvSpPr>
      <dsp:spPr>
        <a:xfrm rot="5400000">
          <a:off x="3271527" y="1184858"/>
          <a:ext cx="1706525" cy="2749860"/>
        </a:xfrm>
        <a:prstGeom prst="round1Rect">
          <a:avLst/>
        </a:prstGeom>
        <a:solidFill>
          <a:schemeClr val="accent2">
            <a:hueOff val="4681519"/>
            <a:satOff val="-5839"/>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n-US" sz="1800" b="1" kern="1200">
              <a:latin typeface="+mn-lt"/>
            </a:rPr>
            <a:t>Interactional opportunities  related Initiatives</a:t>
          </a:r>
          <a:endParaRPr lang="en-US" sz="1800" kern="1200">
            <a:latin typeface="+mn-lt"/>
          </a:endParaRPr>
        </a:p>
      </dsp:txBody>
      <dsp:txXfrm rot="5400000">
        <a:off x="3484842" y="1398173"/>
        <a:ext cx="1279894" cy="2749860"/>
      </dsp:txXfrm>
    </dsp:sp>
    <dsp:sp modelId="{BA711EDE-1E67-4B00-B14F-760F487FF26E}">
      <dsp:nvSpPr>
        <dsp:cNvPr id="0" name=""/>
        <dsp:cNvSpPr/>
      </dsp:nvSpPr>
      <dsp:spPr>
        <a:xfrm>
          <a:off x="1803080" y="1279894"/>
          <a:ext cx="1893559" cy="853262"/>
        </a:xfrm>
        <a:prstGeom prst="roundRect">
          <a:avLst/>
        </a:prstGeom>
        <a:solidFill>
          <a:schemeClr val="accent2">
            <a:tint val="4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b="1" kern="1200">
              <a:latin typeface="+mn-lt"/>
            </a:rPr>
            <a:t>Key Recommendations</a:t>
          </a:r>
          <a:endParaRPr lang="en-US" sz="1400" kern="1200">
            <a:latin typeface="+mn-lt"/>
          </a:endParaRPr>
        </a:p>
      </dsp:txBody>
      <dsp:txXfrm>
        <a:off x="1803080" y="1279894"/>
        <a:ext cx="1893559" cy="853262"/>
      </dsp:txXfrm>
    </dsp:sp>
  </dsp:spTree>
</dsp:drawing>
</file>

<file path=word/diagrams/drawing1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A7ED1A4-4101-41EE-9FE0-67C067EEF887}">
      <dsp:nvSpPr>
        <dsp:cNvPr id="0" name=""/>
        <dsp:cNvSpPr/>
      </dsp:nvSpPr>
      <dsp:spPr>
        <a:xfrm>
          <a:off x="3249972" y="4358858"/>
          <a:ext cx="2803370" cy="1512694"/>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2976513"/>
              <a:satOff val="17933"/>
              <a:lumOff val="143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en-IN" sz="1200" b="1" kern="1200"/>
            <a:t> </a:t>
          </a:r>
        </a:p>
        <a:p>
          <a:pPr marL="114300" lvl="1" indent="-114300" algn="l" defTabSz="533400">
            <a:lnSpc>
              <a:spcPct val="90000"/>
            </a:lnSpc>
            <a:spcBef>
              <a:spcPct val="0"/>
            </a:spcBef>
            <a:spcAft>
              <a:spcPct val="15000"/>
            </a:spcAft>
            <a:buChar char="••"/>
          </a:pPr>
          <a:r>
            <a:rPr lang="en-IN" sz="1200" b="1" kern="1200"/>
            <a:t>  *</a:t>
          </a:r>
        </a:p>
        <a:p>
          <a:pPr marL="114300" lvl="1" indent="-114300" algn="l" defTabSz="555625">
            <a:lnSpc>
              <a:spcPct val="90000"/>
            </a:lnSpc>
            <a:spcBef>
              <a:spcPct val="0"/>
            </a:spcBef>
            <a:spcAft>
              <a:spcPct val="15000"/>
            </a:spcAft>
            <a:buChar char="••"/>
          </a:pPr>
          <a:r>
            <a:rPr lang="en-IN" sz="1250" b="1" kern="1200"/>
            <a:t>           * Interactional</a:t>
          </a:r>
        </a:p>
        <a:p>
          <a:pPr marL="114300" lvl="1" indent="-114300" algn="l" defTabSz="555625">
            <a:lnSpc>
              <a:spcPct val="90000"/>
            </a:lnSpc>
            <a:spcBef>
              <a:spcPct val="0"/>
            </a:spcBef>
            <a:spcAft>
              <a:spcPct val="15000"/>
            </a:spcAft>
            <a:buChar char="••"/>
          </a:pPr>
          <a:r>
            <a:rPr lang="en-IN" sz="1250" b="1" kern="1200"/>
            <a:t>     Opportunities related            	Initiatives</a:t>
          </a:r>
        </a:p>
      </dsp:txBody>
      <dsp:txXfrm>
        <a:off x="4090983" y="4737032"/>
        <a:ext cx="1962359" cy="1134521"/>
      </dsp:txXfrm>
    </dsp:sp>
    <dsp:sp modelId="{BF8F3433-53FF-4B0F-9991-5242AD665170}">
      <dsp:nvSpPr>
        <dsp:cNvPr id="0" name=""/>
        <dsp:cNvSpPr/>
      </dsp:nvSpPr>
      <dsp:spPr>
        <a:xfrm>
          <a:off x="-4779" y="4398411"/>
          <a:ext cx="2233743" cy="1446959"/>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4464770"/>
              <a:satOff val="26899"/>
              <a:lumOff val="215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endParaRPr lang="en-IN" sz="1200" b="1" kern="1200"/>
        </a:p>
        <a:p>
          <a:pPr marL="114300" lvl="1" indent="-114300" algn="l" defTabSz="555625">
            <a:lnSpc>
              <a:spcPct val="90000"/>
            </a:lnSpc>
            <a:spcBef>
              <a:spcPct val="0"/>
            </a:spcBef>
            <a:spcAft>
              <a:spcPct val="15000"/>
            </a:spcAft>
            <a:buChar char="••"/>
          </a:pPr>
          <a:r>
            <a:rPr lang="en-IN" sz="1250" b="1" kern="1200"/>
            <a:t>Communication, Advocacy &amp; Outreach related Initiatives</a:t>
          </a:r>
          <a:endParaRPr lang="en-IN" sz="1200" b="1" kern="1200"/>
        </a:p>
      </dsp:txBody>
      <dsp:txXfrm>
        <a:off x="-4779" y="4760151"/>
        <a:ext cx="1563620" cy="1085219"/>
      </dsp:txXfrm>
    </dsp:sp>
    <dsp:sp modelId="{B6E887FA-3FC0-4C64-9CC7-59CFC8318232}">
      <dsp:nvSpPr>
        <dsp:cNvPr id="0" name=""/>
        <dsp:cNvSpPr/>
      </dsp:nvSpPr>
      <dsp:spPr>
        <a:xfrm>
          <a:off x="3709856" y="118189"/>
          <a:ext cx="2233743" cy="1446959"/>
        </a:xfrm>
        <a:prstGeom prst="roundRect">
          <a:avLst>
            <a:gd name="adj" fmla="val 10000"/>
          </a:avLst>
        </a:prstGeom>
        <a:solidFill>
          <a:srgbClr val="FFFFFF">
            <a:alpha val="89804"/>
          </a:srgbClr>
        </a:solidFill>
        <a:ln w="25400" cap="flat" cmpd="sng" algn="ctr">
          <a:solidFill>
            <a:schemeClr val="accent4">
              <a:hueOff val="-1488257"/>
              <a:satOff val="8966"/>
              <a:lumOff val="719"/>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t" anchorCtr="0">
          <a:noAutofit/>
        </a:bodyPr>
        <a:lstStyle/>
        <a:p>
          <a:pPr marL="114300" lvl="1" indent="-114300" algn="l" defTabSz="555625">
            <a:lnSpc>
              <a:spcPct val="90000"/>
            </a:lnSpc>
            <a:spcBef>
              <a:spcPct val="0"/>
            </a:spcBef>
            <a:spcAft>
              <a:spcPct val="15000"/>
            </a:spcAft>
            <a:buChar char="••"/>
          </a:pPr>
          <a:r>
            <a:rPr lang="en-IN" sz="1250" b="1" kern="1200"/>
            <a:t>Strengthening Job, Service Conditions and Welfare related Initiatives</a:t>
          </a:r>
        </a:p>
      </dsp:txBody>
      <dsp:txXfrm>
        <a:off x="4379979" y="118189"/>
        <a:ext cx="1563620" cy="1085219"/>
      </dsp:txXfrm>
    </dsp:sp>
    <dsp:sp modelId="{562F7F90-DFD4-4FEE-AADE-58363C83020A}">
      <dsp:nvSpPr>
        <dsp:cNvPr id="0" name=""/>
        <dsp:cNvSpPr/>
      </dsp:nvSpPr>
      <dsp:spPr>
        <a:xfrm>
          <a:off x="27073" y="83347"/>
          <a:ext cx="2233743" cy="1446959"/>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t" anchorCtr="0">
          <a:noAutofit/>
        </a:bodyPr>
        <a:lstStyle/>
        <a:p>
          <a:pPr marL="114300" lvl="1" indent="-114300" algn="l" defTabSz="577850">
            <a:lnSpc>
              <a:spcPct val="90000"/>
            </a:lnSpc>
            <a:spcBef>
              <a:spcPct val="0"/>
            </a:spcBef>
            <a:spcAft>
              <a:spcPct val="15000"/>
            </a:spcAft>
            <a:buChar char="••"/>
          </a:pPr>
          <a:r>
            <a:rPr lang="en-IN" sz="1300" b="1" kern="1200"/>
            <a:t>Initiatives for ensuring mental well being</a:t>
          </a:r>
        </a:p>
      </dsp:txBody>
      <dsp:txXfrm>
        <a:off x="27073" y="83347"/>
        <a:ext cx="1563620" cy="1085219"/>
      </dsp:txXfrm>
    </dsp:sp>
    <dsp:sp modelId="{80C5C485-5DB2-4EEA-A53D-09EB0C828CA0}">
      <dsp:nvSpPr>
        <dsp:cNvPr id="0" name=""/>
        <dsp:cNvSpPr/>
      </dsp:nvSpPr>
      <dsp:spPr>
        <a:xfrm>
          <a:off x="515118" y="308826"/>
          <a:ext cx="2431615" cy="2792753"/>
        </a:xfrm>
        <a:prstGeom prst="pieWedge">
          <a:avLst/>
        </a:prstGeom>
        <a:solidFill>
          <a:srgbClr val="FBEF4F"/>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66725">
            <a:lnSpc>
              <a:spcPct val="90000"/>
            </a:lnSpc>
            <a:spcBef>
              <a:spcPct val="0"/>
            </a:spcBef>
            <a:spcAft>
              <a:spcPct val="35000"/>
            </a:spcAft>
          </a:pPr>
          <a:r>
            <a:rPr lang="en-IN" sz="1050" b="1" kern="1200">
              <a:solidFill>
                <a:sysClr val="windowText" lastClr="000000"/>
              </a:solidFill>
            </a:rPr>
            <a:t>*Establishing Employee Wellness Cell Sarthak' </a:t>
          </a:r>
        </a:p>
        <a:p>
          <a:pPr lvl="0" algn="ctr" defTabSz="466725">
            <a:lnSpc>
              <a:spcPct val="90000"/>
            </a:lnSpc>
            <a:spcBef>
              <a:spcPct val="0"/>
            </a:spcBef>
            <a:spcAft>
              <a:spcPct val="35000"/>
            </a:spcAft>
          </a:pPr>
          <a:r>
            <a:rPr lang="en-IN" sz="1050" b="1" kern="1200">
              <a:solidFill>
                <a:sysClr val="windowText" lastClr="000000"/>
              </a:solidFill>
            </a:rPr>
            <a:t>*Regular mental health assessments</a:t>
          </a:r>
        </a:p>
        <a:p>
          <a:pPr lvl="0" algn="ctr" defTabSz="466725">
            <a:lnSpc>
              <a:spcPct val="90000"/>
            </a:lnSpc>
            <a:spcBef>
              <a:spcPct val="0"/>
            </a:spcBef>
            <a:spcAft>
              <a:spcPct val="35000"/>
            </a:spcAft>
          </a:pPr>
          <a:r>
            <a:rPr lang="en-IN" sz="1050" b="1" kern="1200">
              <a:solidFill>
                <a:sysClr val="windowText" lastClr="000000"/>
              </a:solidFill>
            </a:rPr>
            <a:t>*Psychological Assessment at the time of recruitment</a:t>
          </a:r>
        </a:p>
        <a:p>
          <a:pPr lvl="0" algn="ctr" defTabSz="466725">
            <a:lnSpc>
              <a:spcPct val="90000"/>
            </a:lnSpc>
            <a:spcBef>
              <a:spcPct val="0"/>
            </a:spcBef>
            <a:spcAft>
              <a:spcPct val="35000"/>
            </a:spcAft>
          </a:pPr>
          <a:r>
            <a:rPr lang="en-IN" sz="1050" b="1" kern="1200">
              <a:solidFill>
                <a:sysClr val="windowText" lastClr="000000"/>
              </a:solidFill>
            </a:rPr>
            <a:t>*Promote awareness of mental well being</a:t>
          </a:r>
        </a:p>
        <a:p>
          <a:pPr lvl="0" algn="ctr" defTabSz="466725">
            <a:lnSpc>
              <a:spcPct val="90000"/>
            </a:lnSpc>
            <a:spcBef>
              <a:spcPct val="0"/>
            </a:spcBef>
            <a:spcAft>
              <a:spcPct val="35000"/>
            </a:spcAft>
          </a:pPr>
          <a:endParaRPr lang="en-IN" sz="1000" kern="1200"/>
        </a:p>
        <a:p>
          <a:pPr lvl="0" algn="ctr" defTabSz="466725">
            <a:lnSpc>
              <a:spcPct val="90000"/>
            </a:lnSpc>
            <a:spcBef>
              <a:spcPct val="0"/>
            </a:spcBef>
            <a:spcAft>
              <a:spcPct val="35000"/>
            </a:spcAft>
          </a:pPr>
          <a:endParaRPr lang="en-IN" sz="1000" kern="1200"/>
        </a:p>
      </dsp:txBody>
      <dsp:txXfrm>
        <a:off x="515118" y="308826"/>
        <a:ext cx="2431615" cy="2792753"/>
      </dsp:txXfrm>
    </dsp:sp>
    <dsp:sp modelId="{07645101-DA65-4314-B4B2-DC58BF306169}">
      <dsp:nvSpPr>
        <dsp:cNvPr id="0" name=""/>
        <dsp:cNvSpPr/>
      </dsp:nvSpPr>
      <dsp:spPr>
        <a:xfrm rot="5400000">
          <a:off x="2851891" y="369561"/>
          <a:ext cx="2894780" cy="2781710"/>
        </a:xfrm>
        <a:prstGeom prst="pieWedge">
          <a:avLst/>
        </a:prstGeom>
        <a:solidFill>
          <a:schemeClr val="accent6">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IN" sz="1000" b="1" kern="1200">
              <a:solidFill>
                <a:sysClr val="windowText" lastClr="000000"/>
              </a:solidFill>
            </a:rPr>
            <a:t>*Capacity building Programmes &amp; workshops</a:t>
          </a:r>
        </a:p>
        <a:p>
          <a:pPr lvl="0" algn="ctr" defTabSz="444500">
            <a:lnSpc>
              <a:spcPct val="90000"/>
            </a:lnSpc>
            <a:spcBef>
              <a:spcPct val="0"/>
            </a:spcBef>
            <a:spcAft>
              <a:spcPct val="35000"/>
            </a:spcAft>
          </a:pPr>
          <a:r>
            <a:rPr lang="en-IN" sz="1000" b="1" kern="1200">
              <a:solidFill>
                <a:sysClr val="windowText" lastClr="000000"/>
              </a:solidFill>
            </a:rPr>
            <a:t>*Providing better Promotioanl avenues</a:t>
          </a:r>
        </a:p>
        <a:p>
          <a:pPr lvl="0" algn="ctr" defTabSz="444500">
            <a:lnSpc>
              <a:spcPct val="90000"/>
            </a:lnSpc>
            <a:spcBef>
              <a:spcPct val="0"/>
            </a:spcBef>
            <a:spcAft>
              <a:spcPct val="35000"/>
            </a:spcAft>
          </a:pPr>
          <a:r>
            <a:rPr lang="en-IN" sz="1000" b="1" kern="1200">
              <a:solidFill>
                <a:sysClr val="windowText" lastClr="000000"/>
              </a:solidFill>
            </a:rPr>
            <a:t>*Leave Management System</a:t>
          </a:r>
        </a:p>
        <a:p>
          <a:pPr lvl="0" algn="ctr" defTabSz="444500">
            <a:lnSpc>
              <a:spcPct val="90000"/>
            </a:lnSpc>
            <a:spcBef>
              <a:spcPct val="0"/>
            </a:spcBef>
            <a:spcAft>
              <a:spcPct val="35000"/>
            </a:spcAft>
          </a:pPr>
          <a:r>
            <a:rPr lang="en-IN" sz="1000" b="1" kern="1200">
              <a:solidFill>
                <a:sysClr val="windowText" lastClr="000000"/>
              </a:solidFill>
            </a:rPr>
            <a:t>*Enhance manpower strength</a:t>
          </a:r>
        </a:p>
        <a:p>
          <a:pPr lvl="0" algn="ctr" defTabSz="444500">
            <a:lnSpc>
              <a:spcPct val="90000"/>
            </a:lnSpc>
            <a:spcBef>
              <a:spcPct val="0"/>
            </a:spcBef>
            <a:spcAft>
              <a:spcPct val="35000"/>
            </a:spcAft>
          </a:pPr>
          <a:r>
            <a:rPr lang="en-IN" sz="1000" b="1" kern="1200">
              <a:solidFill>
                <a:sysClr val="windowText" lastClr="000000"/>
              </a:solidFill>
            </a:rPr>
            <a:t>*Allowing families to Stay near the Posts</a:t>
          </a:r>
        </a:p>
        <a:p>
          <a:pPr lvl="0" algn="ctr" defTabSz="444500">
            <a:lnSpc>
              <a:spcPct val="90000"/>
            </a:lnSpc>
            <a:spcBef>
              <a:spcPct val="0"/>
            </a:spcBef>
            <a:spcAft>
              <a:spcPct val="35000"/>
            </a:spcAft>
          </a:pPr>
          <a:r>
            <a:rPr lang="en-IN" sz="1000" b="1" kern="1200">
              <a:solidFill>
                <a:sysClr val="windowText" lastClr="000000"/>
              </a:solidFill>
            </a:rPr>
            <a:t>*Improve Welfare Measures</a:t>
          </a:r>
        </a:p>
        <a:p>
          <a:pPr lvl="0" algn="ctr" defTabSz="444500">
            <a:lnSpc>
              <a:spcPct val="90000"/>
            </a:lnSpc>
            <a:spcBef>
              <a:spcPct val="0"/>
            </a:spcBef>
            <a:spcAft>
              <a:spcPct val="35000"/>
            </a:spcAft>
          </a:pPr>
          <a:r>
            <a:rPr lang="en-IN" sz="1000" b="1" kern="1200">
              <a:solidFill>
                <a:sysClr val="windowText" lastClr="000000"/>
              </a:solidFill>
            </a:rPr>
            <a:t>*Realistic Job Preview</a:t>
          </a:r>
        </a:p>
        <a:p>
          <a:pPr lvl="0" algn="ctr" defTabSz="444500">
            <a:lnSpc>
              <a:spcPct val="90000"/>
            </a:lnSpc>
            <a:spcBef>
              <a:spcPct val="0"/>
            </a:spcBef>
            <a:spcAft>
              <a:spcPct val="35000"/>
            </a:spcAft>
          </a:pPr>
          <a:r>
            <a:rPr lang="en-IN" sz="1000" b="1" kern="1200">
              <a:solidFill>
                <a:sysClr val="windowText" lastClr="000000"/>
              </a:solidFill>
            </a:rPr>
            <a:t>*          *Strengthen Liaison with Civil Authorities</a:t>
          </a:r>
        </a:p>
        <a:p>
          <a:pPr lvl="0" algn="ctr" defTabSz="444500">
            <a:lnSpc>
              <a:spcPct val="90000"/>
            </a:lnSpc>
            <a:spcBef>
              <a:spcPct val="0"/>
            </a:spcBef>
            <a:spcAft>
              <a:spcPct val="35000"/>
            </a:spcAft>
          </a:pPr>
          <a:endParaRPr lang="en-IN" sz="1000" kern="1200"/>
        </a:p>
        <a:p>
          <a:pPr lvl="0" algn="ctr" defTabSz="444500">
            <a:lnSpc>
              <a:spcPct val="90000"/>
            </a:lnSpc>
            <a:spcBef>
              <a:spcPct val="0"/>
            </a:spcBef>
            <a:spcAft>
              <a:spcPct val="35000"/>
            </a:spcAft>
          </a:pPr>
          <a:endParaRPr lang="en-IN" sz="1000" kern="1200"/>
        </a:p>
      </dsp:txBody>
      <dsp:txXfrm rot="5400000">
        <a:off x="2851891" y="369561"/>
        <a:ext cx="2894780" cy="2781710"/>
      </dsp:txXfrm>
    </dsp:sp>
    <dsp:sp modelId="{FB35EB41-9719-424A-A81E-F5B914B28336}">
      <dsp:nvSpPr>
        <dsp:cNvPr id="0" name=""/>
        <dsp:cNvSpPr/>
      </dsp:nvSpPr>
      <dsp:spPr>
        <a:xfrm rot="10800000">
          <a:off x="2974456" y="3193326"/>
          <a:ext cx="2716178" cy="2667681"/>
        </a:xfrm>
        <a:prstGeom prst="pieWedge">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2672" tIns="42672" rIns="42672" bIns="42672" numCol="1" spcCol="1270" anchor="ctr" anchorCtr="0">
          <a:noAutofit/>
        </a:bodyPr>
        <a:lstStyle/>
        <a:p>
          <a:pPr lvl="0" algn="ctr" defTabSz="266700">
            <a:lnSpc>
              <a:spcPct val="90000"/>
            </a:lnSpc>
            <a:spcBef>
              <a:spcPct val="0"/>
            </a:spcBef>
            <a:spcAft>
              <a:spcPct val="35000"/>
            </a:spcAft>
          </a:pPr>
          <a:r>
            <a:rPr lang="en-IN" sz="600" kern="1200"/>
            <a:t>                      </a:t>
          </a:r>
        </a:p>
        <a:p>
          <a:pPr lvl="0" algn="ctr" defTabSz="266700">
            <a:lnSpc>
              <a:spcPct val="90000"/>
            </a:lnSpc>
            <a:spcBef>
              <a:spcPct val="0"/>
            </a:spcBef>
            <a:spcAft>
              <a:spcPct val="35000"/>
            </a:spcAft>
          </a:pPr>
          <a:endParaRPr lang="en-IN" sz="600" kern="1200"/>
        </a:p>
        <a:p>
          <a:pPr lvl="0" algn="ctr" defTabSz="266700">
            <a:lnSpc>
              <a:spcPct val="90000"/>
            </a:lnSpc>
            <a:spcBef>
              <a:spcPct val="0"/>
            </a:spcBef>
            <a:spcAft>
              <a:spcPct val="35000"/>
            </a:spcAft>
          </a:pPr>
          <a:r>
            <a:rPr lang="en-IN" sz="700" kern="1200"/>
            <a:t>   </a:t>
          </a:r>
        </a:p>
        <a:p>
          <a:pPr lvl="0" algn="ctr" defTabSz="266700">
            <a:lnSpc>
              <a:spcPct val="90000"/>
            </a:lnSpc>
            <a:spcBef>
              <a:spcPct val="0"/>
            </a:spcBef>
            <a:spcAft>
              <a:spcPct val="35000"/>
            </a:spcAft>
          </a:pPr>
          <a:endParaRPr lang="en-IN" sz="700" kern="1200"/>
        </a:p>
        <a:p>
          <a:pPr lvl="0" algn="ctr" defTabSz="266700">
            <a:lnSpc>
              <a:spcPct val="100000"/>
            </a:lnSpc>
            <a:spcBef>
              <a:spcPct val="0"/>
            </a:spcBef>
            <a:spcAft>
              <a:spcPts val="0"/>
            </a:spcAft>
          </a:pPr>
          <a:r>
            <a:rPr lang="en-IN" sz="1050" kern="1200">
              <a:solidFill>
                <a:sysClr val="windowText" lastClr="000000"/>
              </a:solidFill>
            </a:rPr>
            <a:t>*</a:t>
          </a:r>
          <a:r>
            <a:rPr lang="en-IN" sz="1050" b="1" kern="1200">
              <a:solidFill>
                <a:sysClr val="windowText" lastClr="000000"/>
              </a:solidFill>
            </a:rPr>
            <a:t>Strenghtening the buddy system</a:t>
          </a:r>
        </a:p>
        <a:p>
          <a:pPr lvl="0" algn="ctr" defTabSz="266700">
            <a:lnSpc>
              <a:spcPct val="100000"/>
            </a:lnSpc>
            <a:spcBef>
              <a:spcPct val="0"/>
            </a:spcBef>
            <a:spcAft>
              <a:spcPts val="0"/>
            </a:spcAft>
          </a:pPr>
          <a:endParaRPr lang="en-IN" sz="1050" b="1" kern="1200">
            <a:solidFill>
              <a:sysClr val="windowText" lastClr="000000"/>
            </a:solidFill>
          </a:endParaRPr>
        </a:p>
        <a:p>
          <a:pPr lvl="0" algn="ctr" defTabSz="266700">
            <a:lnSpc>
              <a:spcPct val="100000"/>
            </a:lnSpc>
            <a:spcBef>
              <a:spcPct val="0"/>
            </a:spcBef>
            <a:spcAft>
              <a:spcPts val="0"/>
            </a:spcAft>
          </a:pPr>
          <a:r>
            <a:rPr lang="en-IN" sz="1050" b="1" kern="1200">
              <a:solidFill>
                <a:sysClr val="windowText" lastClr="000000"/>
              </a:solidFill>
            </a:rPr>
            <a:t>    *Improving behaviour and communication by Top Leaders</a:t>
          </a:r>
        </a:p>
        <a:p>
          <a:pPr lvl="0" algn="ctr" defTabSz="266700">
            <a:lnSpc>
              <a:spcPct val="100000"/>
            </a:lnSpc>
            <a:spcBef>
              <a:spcPct val="0"/>
            </a:spcBef>
            <a:spcAft>
              <a:spcPts val="0"/>
            </a:spcAft>
          </a:pPr>
          <a:endParaRPr lang="en-IN" sz="1050" b="1" kern="1200">
            <a:solidFill>
              <a:sysClr val="windowText" lastClr="000000"/>
            </a:solidFill>
          </a:endParaRPr>
        </a:p>
        <a:p>
          <a:pPr lvl="0" algn="ctr" defTabSz="266700">
            <a:lnSpc>
              <a:spcPct val="100000"/>
            </a:lnSpc>
            <a:spcBef>
              <a:spcPct val="0"/>
            </a:spcBef>
            <a:spcAft>
              <a:spcPts val="0"/>
            </a:spcAft>
          </a:pPr>
          <a:r>
            <a:rPr lang="en-IN" sz="1050" b="1" kern="1200">
              <a:solidFill>
                <a:sysClr val="windowText" lastClr="000000"/>
              </a:solidFill>
            </a:rPr>
            <a:t>*Introducing the concept of Choupals in Forces</a:t>
          </a:r>
        </a:p>
        <a:p>
          <a:pPr lvl="0" algn="ctr" defTabSz="266700">
            <a:lnSpc>
              <a:spcPct val="100000"/>
            </a:lnSpc>
            <a:spcBef>
              <a:spcPct val="0"/>
            </a:spcBef>
            <a:spcAft>
              <a:spcPts val="0"/>
            </a:spcAft>
          </a:pPr>
          <a:endParaRPr lang="en-IN" sz="1050" b="1" kern="1200">
            <a:solidFill>
              <a:sysClr val="windowText" lastClr="000000"/>
            </a:solidFill>
          </a:endParaRPr>
        </a:p>
        <a:p>
          <a:pPr lvl="0" algn="ctr" defTabSz="266700">
            <a:lnSpc>
              <a:spcPct val="100000"/>
            </a:lnSpc>
            <a:spcBef>
              <a:spcPct val="0"/>
            </a:spcBef>
            <a:spcAft>
              <a:spcPts val="0"/>
            </a:spcAft>
          </a:pPr>
          <a:r>
            <a:rPr lang="en-IN" sz="1050" b="1" kern="1200">
              <a:solidFill>
                <a:sysClr val="windowText" lastClr="000000"/>
              </a:solidFill>
            </a:rPr>
            <a:t>*Mentorship Scheme</a:t>
          </a:r>
        </a:p>
        <a:p>
          <a:pPr lvl="0" algn="ctr" defTabSz="266700">
            <a:lnSpc>
              <a:spcPct val="100000"/>
            </a:lnSpc>
            <a:spcBef>
              <a:spcPct val="0"/>
            </a:spcBef>
            <a:spcAft>
              <a:spcPts val="0"/>
            </a:spcAft>
          </a:pPr>
          <a:endParaRPr lang="en-IN" sz="1050" b="1" kern="1200">
            <a:solidFill>
              <a:sysClr val="windowText" lastClr="000000"/>
            </a:solidFill>
          </a:endParaRPr>
        </a:p>
        <a:p>
          <a:pPr lvl="0" algn="ctr" defTabSz="266700">
            <a:lnSpc>
              <a:spcPct val="100000"/>
            </a:lnSpc>
            <a:spcBef>
              <a:spcPct val="0"/>
            </a:spcBef>
            <a:spcAft>
              <a:spcPts val="0"/>
            </a:spcAft>
          </a:pPr>
          <a:r>
            <a:rPr lang="en-IN" sz="1050" b="1" kern="1200">
              <a:solidFill>
                <a:sysClr val="windowText" lastClr="000000"/>
              </a:solidFill>
            </a:rPr>
            <a:t>*Developing CONDUCIVE </a:t>
          </a:r>
        </a:p>
        <a:p>
          <a:pPr lvl="0" algn="ctr" defTabSz="266700">
            <a:lnSpc>
              <a:spcPct val="100000"/>
            </a:lnSpc>
            <a:spcBef>
              <a:spcPct val="0"/>
            </a:spcBef>
            <a:spcAft>
              <a:spcPts val="0"/>
            </a:spcAft>
          </a:pPr>
          <a:r>
            <a:rPr lang="en-IN" sz="1050" b="1" kern="1200">
              <a:solidFill>
                <a:sysClr val="windowText" lastClr="000000"/>
              </a:solidFill>
            </a:rPr>
            <a:t>Culture</a:t>
          </a:r>
        </a:p>
        <a:p>
          <a:pPr lvl="0" algn="ctr" defTabSz="266700">
            <a:lnSpc>
              <a:spcPct val="100000"/>
            </a:lnSpc>
            <a:spcBef>
              <a:spcPct val="0"/>
            </a:spcBef>
            <a:spcAft>
              <a:spcPts val="0"/>
            </a:spcAft>
          </a:pPr>
          <a:endParaRPr lang="en-IN" sz="800" kern="1200"/>
        </a:p>
      </dsp:txBody>
      <dsp:txXfrm rot="10800000">
        <a:off x="2974456" y="3193326"/>
        <a:ext cx="2716178" cy="2667681"/>
      </dsp:txXfrm>
    </dsp:sp>
    <dsp:sp modelId="{C13590E5-C9D8-4B32-A5ED-A2A06DE56136}">
      <dsp:nvSpPr>
        <dsp:cNvPr id="0" name=""/>
        <dsp:cNvSpPr/>
      </dsp:nvSpPr>
      <dsp:spPr>
        <a:xfrm rot="16200000">
          <a:off x="361099" y="3262548"/>
          <a:ext cx="2759507" cy="2437410"/>
        </a:xfrm>
        <a:prstGeom prst="pieWedge">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endParaRPr lang="en-IN" sz="900" kern="1200"/>
        </a:p>
        <a:p>
          <a:pPr lvl="0" algn="ctr" defTabSz="400050">
            <a:lnSpc>
              <a:spcPct val="90000"/>
            </a:lnSpc>
            <a:spcBef>
              <a:spcPct val="0"/>
            </a:spcBef>
            <a:spcAft>
              <a:spcPct val="35000"/>
            </a:spcAft>
          </a:pPr>
          <a:endParaRPr lang="en-IN" sz="900" kern="1200"/>
        </a:p>
        <a:p>
          <a:pPr lvl="0" algn="ctr" defTabSz="400050">
            <a:lnSpc>
              <a:spcPct val="90000"/>
            </a:lnSpc>
            <a:spcBef>
              <a:spcPct val="0"/>
            </a:spcBef>
            <a:spcAft>
              <a:spcPct val="35000"/>
            </a:spcAft>
          </a:pPr>
          <a:endParaRPr lang="en-IN" sz="1000" b="1" kern="1200">
            <a:solidFill>
              <a:sysClr val="windowText" lastClr="000000"/>
            </a:solidFill>
          </a:endParaRPr>
        </a:p>
        <a:p>
          <a:pPr lvl="0" algn="ctr" defTabSz="400050">
            <a:lnSpc>
              <a:spcPct val="90000"/>
            </a:lnSpc>
            <a:spcBef>
              <a:spcPct val="0"/>
            </a:spcBef>
            <a:spcAft>
              <a:spcPct val="35000"/>
            </a:spcAft>
          </a:pPr>
          <a:r>
            <a:rPr lang="en-IN" sz="1000" b="1" kern="1200">
              <a:solidFill>
                <a:sysClr val="windowText" lastClr="000000"/>
              </a:solidFill>
            </a:rPr>
            <a:t>*Surveys to assess Engagement level</a:t>
          </a:r>
        </a:p>
        <a:p>
          <a:pPr lvl="0" algn="ctr" defTabSz="400050">
            <a:lnSpc>
              <a:spcPct val="90000"/>
            </a:lnSpc>
            <a:spcBef>
              <a:spcPct val="0"/>
            </a:spcBef>
            <a:spcAft>
              <a:spcPct val="35000"/>
            </a:spcAft>
          </a:pPr>
          <a:r>
            <a:rPr lang="en-IN" sz="1000" b="1" kern="1200">
              <a:solidFill>
                <a:sysClr val="windowText" lastClr="000000"/>
              </a:solidFill>
            </a:rPr>
            <a:t>*Systematic Feedback system</a:t>
          </a:r>
        </a:p>
        <a:p>
          <a:pPr lvl="0" algn="ctr" defTabSz="400050">
            <a:lnSpc>
              <a:spcPct val="90000"/>
            </a:lnSpc>
            <a:spcBef>
              <a:spcPct val="0"/>
            </a:spcBef>
            <a:spcAft>
              <a:spcPct val="35000"/>
            </a:spcAft>
          </a:pPr>
          <a:r>
            <a:rPr lang="en-IN" sz="1000" b="1" kern="1200">
              <a:solidFill>
                <a:sysClr val="windowText" lastClr="000000"/>
              </a:solidFill>
            </a:rPr>
            <a:t>* Communication of NPS</a:t>
          </a:r>
        </a:p>
        <a:p>
          <a:pPr lvl="0" algn="ctr" defTabSz="400050">
            <a:lnSpc>
              <a:spcPct val="90000"/>
            </a:lnSpc>
            <a:spcBef>
              <a:spcPct val="0"/>
            </a:spcBef>
            <a:spcAft>
              <a:spcPct val="35000"/>
            </a:spcAft>
          </a:pPr>
          <a:r>
            <a:rPr lang="en-IN" sz="1000" b="1" kern="1200">
              <a:solidFill>
                <a:sysClr val="windowText" lastClr="000000"/>
              </a:solidFill>
            </a:rPr>
            <a:t>*More Grievance Redressal sessions</a:t>
          </a:r>
        </a:p>
        <a:p>
          <a:pPr lvl="0" algn="ctr" defTabSz="400050">
            <a:lnSpc>
              <a:spcPct val="90000"/>
            </a:lnSpc>
            <a:spcBef>
              <a:spcPct val="0"/>
            </a:spcBef>
            <a:spcAft>
              <a:spcPct val="35000"/>
            </a:spcAft>
          </a:pPr>
          <a:r>
            <a:rPr lang="en-IN" sz="1000" b="1" kern="1200">
              <a:solidFill>
                <a:sysClr val="windowText" lastClr="000000"/>
              </a:solidFill>
            </a:rPr>
            <a:t>*Orgamising Annual family days</a:t>
          </a:r>
        </a:p>
        <a:p>
          <a:pPr lvl="0" algn="ctr" defTabSz="400050">
            <a:lnSpc>
              <a:spcPct val="90000"/>
            </a:lnSpc>
            <a:spcBef>
              <a:spcPct val="0"/>
            </a:spcBef>
            <a:spcAft>
              <a:spcPct val="35000"/>
            </a:spcAft>
          </a:pPr>
          <a:r>
            <a:rPr lang="en-IN" sz="1000" b="1" kern="1200">
              <a:solidFill>
                <a:sysClr val="windowText" lastClr="000000"/>
              </a:solidFill>
            </a:rPr>
            <a:t>*Sharing of best Practices</a:t>
          </a:r>
        </a:p>
        <a:p>
          <a:pPr lvl="0" algn="ctr" defTabSz="400050">
            <a:lnSpc>
              <a:spcPct val="90000"/>
            </a:lnSpc>
            <a:spcBef>
              <a:spcPct val="0"/>
            </a:spcBef>
            <a:spcAft>
              <a:spcPct val="35000"/>
            </a:spcAft>
          </a:pPr>
          <a:r>
            <a:rPr lang="en-IN" sz="1000" b="1" kern="1200">
              <a:solidFill>
                <a:sysClr val="windowText" lastClr="000000"/>
              </a:solidFill>
            </a:rPr>
            <a:t>*Making Documentaries </a:t>
          </a:r>
        </a:p>
        <a:p>
          <a:pPr lvl="0" algn="ctr" defTabSz="400050">
            <a:lnSpc>
              <a:spcPct val="90000"/>
            </a:lnSpc>
            <a:spcBef>
              <a:spcPct val="0"/>
            </a:spcBef>
            <a:spcAft>
              <a:spcPct val="35000"/>
            </a:spcAft>
          </a:pPr>
          <a:endParaRPr lang="en-IN" sz="1000" kern="1200"/>
        </a:p>
      </dsp:txBody>
      <dsp:txXfrm rot="16200000">
        <a:off x="361099" y="3262548"/>
        <a:ext cx="2759507" cy="2437410"/>
      </dsp:txXfrm>
    </dsp:sp>
    <dsp:sp modelId="{C0B97B46-3C9D-4A5A-B09B-8DC9151410BC}">
      <dsp:nvSpPr>
        <dsp:cNvPr id="0" name=""/>
        <dsp:cNvSpPr/>
      </dsp:nvSpPr>
      <dsp:spPr>
        <a:xfrm>
          <a:off x="2370604" y="2593049"/>
          <a:ext cx="1040879" cy="872141"/>
        </a:xfrm>
        <a:prstGeom prst="circularArrow">
          <a:avLst/>
        </a:prstGeom>
        <a:solidFill>
          <a:schemeClr val="accent4">
            <a:tint val="4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AFF502B-36AF-486D-8A8F-77B5DA6233A2}">
      <dsp:nvSpPr>
        <dsp:cNvPr id="0" name=""/>
        <dsp:cNvSpPr/>
      </dsp:nvSpPr>
      <dsp:spPr>
        <a:xfrm rot="10800000">
          <a:off x="2388542" y="2621724"/>
          <a:ext cx="1022931" cy="979825"/>
        </a:xfrm>
        <a:prstGeom prst="circularArrow">
          <a:avLst/>
        </a:prstGeom>
        <a:solidFill>
          <a:schemeClr val="accent4">
            <a:tint val="4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2BCD4FF-3A3D-476A-B96C-670B42F929B9}">
      <dsp:nvSpPr>
        <dsp:cNvPr id="0" name=""/>
        <dsp:cNvSpPr/>
      </dsp:nvSpPr>
      <dsp:spPr>
        <a:xfrm rot="5400000">
          <a:off x="-78104" y="78104"/>
          <a:ext cx="520696" cy="364487"/>
        </a:xfrm>
        <a:prstGeom prst="chevron">
          <a:avLst/>
        </a:prstGeom>
        <a:solidFill>
          <a:srgbClr val="C000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t>1</a:t>
          </a:r>
        </a:p>
      </dsp:txBody>
      <dsp:txXfrm rot="5400000">
        <a:off x="-78104" y="78104"/>
        <a:ext cx="520696" cy="364487"/>
      </dsp:txXfrm>
    </dsp:sp>
    <dsp:sp modelId="{0078633E-6314-4B89-8CA5-DA47C4A82095}">
      <dsp:nvSpPr>
        <dsp:cNvPr id="0" name=""/>
        <dsp:cNvSpPr/>
      </dsp:nvSpPr>
      <dsp:spPr>
        <a:xfrm rot="5400000">
          <a:off x="2756128" y="-2390255"/>
          <a:ext cx="338630" cy="512191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2240" tIns="12700" rIns="12700" bIns="12700" numCol="1" spcCol="1270" anchor="ctr" anchorCtr="0">
          <a:noAutofit/>
        </a:bodyPr>
        <a:lstStyle/>
        <a:p>
          <a:pPr marL="228600" lvl="1" indent="-228600" algn="l" defTabSz="889000">
            <a:lnSpc>
              <a:spcPct val="90000"/>
            </a:lnSpc>
            <a:spcBef>
              <a:spcPct val="0"/>
            </a:spcBef>
            <a:spcAft>
              <a:spcPct val="15000"/>
            </a:spcAft>
            <a:buChar char="••"/>
          </a:pPr>
          <a:r>
            <a:rPr lang="en-US" sz="2000" kern="1200">
              <a:solidFill>
                <a:srgbClr val="C00000"/>
              </a:solidFill>
            </a:rPr>
            <a:t>Service Conditions related Stressors</a:t>
          </a:r>
        </a:p>
      </dsp:txBody>
      <dsp:txXfrm rot="5400000">
        <a:off x="2756128" y="-2390255"/>
        <a:ext cx="338630" cy="5121912"/>
      </dsp:txXfrm>
    </dsp:sp>
    <dsp:sp modelId="{2A2CAB01-F853-4C8F-B434-0DE006E5F3A2}">
      <dsp:nvSpPr>
        <dsp:cNvPr id="0" name=""/>
        <dsp:cNvSpPr/>
      </dsp:nvSpPr>
      <dsp:spPr>
        <a:xfrm rot="5400000">
          <a:off x="-78104" y="493311"/>
          <a:ext cx="520696" cy="364487"/>
        </a:xfrm>
        <a:prstGeom prst="chevron">
          <a:avLst/>
        </a:prstGeom>
        <a:solidFill>
          <a:srgbClr val="C000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t>2</a:t>
          </a:r>
        </a:p>
      </dsp:txBody>
      <dsp:txXfrm rot="5400000">
        <a:off x="-78104" y="493311"/>
        <a:ext cx="520696" cy="364487"/>
      </dsp:txXfrm>
    </dsp:sp>
    <dsp:sp modelId="{6D363A12-D61E-4486-B2E6-110F17B6D9DD}">
      <dsp:nvSpPr>
        <dsp:cNvPr id="0" name=""/>
        <dsp:cNvSpPr/>
      </dsp:nvSpPr>
      <dsp:spPr>
        <a:xfrm rot="5400000">
          <a:off x="2756217" y="-1976523"/>
          <a:ext cx="338452" cy="512191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2240" tIns="12700" rIns="12700" bIns="12700" numCol="1" spcCol="1270" anchor="ctr" anchorCtr="0">
          <a:noAutofit/>
        </a:bodyPr>
        <a:lstStyle/>
        <a:p>
          <a:pPr marL="228600" lvl="1" indent="-228600" algn="l" defTabSz="889000">
            <a:lnSpc>
              <a:spcPct val="90000"/>
            </a:lnSpc>
            <a:spcBef>
              <a:spcPct val="0"/>
            </a:spcBef>
            <a:spcAft>
              <a:spcPct val="15000"/>
            </a:spcAft>
            <a:buChar char="••"/>
          </a:pPr>
          <a:r>
            <a:rPr lang="en-US" sz="2000" kern="1200">
              <a:solidFill>
                <a:srgbClr val="C00000"/>
              </a:solidFill>
            </a:rPr>
            <a:t>Leadership related Stressors</a:t>
          </a:r>
        </a:p>
      </dsp:txBody>
      <dsp:txXfrm rot="5400000">
        <a:off x="2756217" y="-1976523"/>
        <a:ext cx="338452" cy="5121912"/>
      </dsp:txXfrm>
    </dsp:sp>
    <dsp:sp modelId="{D050B2E5-8A2A-4D9E-90B3-7D3BB2C96356}">
      <dsp:nvSpPr>
        <dsp:cNvPr id="0" name=""/>
        <dsp:cNvSpPr/>
      </dsp:nvSpPr>
      <dsp:spPr>
        <a:xfrm rot="5400000">
          <a:off x="-78104" y="907133"/>
          <a:ext cx="520696" cy="364487"/>
        </a:xfrm>
        <a:prstGeom prst="chevron">
          <a:avLst/>
        </a:prstGeom>
        <a:solidFill>
          <a:srgbClr val="C000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t>3</a:t>
          </a:r>
        </a:p>
      </dsp:txBody>
      <dsp:txXfrm rot="5400000">
        <a:off x="-78104" y="907133"/>
        <a:ext cx="520696" cy="364487"/>
      </dsp:txXfrm>
    </dsp:sp>
    <dsp:sp modelId="{2B93B2F2-E5C0-4BFE-8F34-D7F3749E565E}">
      <dsp:nvSpPr>
        <dsp:cNvPr id="0" name=""/>
        <dsp:cNvSpPr/>
      </dsp:nvSpPr>
      <dsp:spPr>
        <a:xfrm rot="5400000">
          <a:off x="2756217" y="-1562701"/>
          <a:ext cx="338452" cy="512191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2240" tIns="12700" rIns="12700" bIns="12700" numCol="1" spcCol="1270" anchor="ctr" anchorCtr="0">
          <a:noAutofit/>
        </a:bodyPr>
        <a:lstStyle/>
        <a:p>
          <a:pPr marL="228600" lvl="1" indent="-228600" algn="l" defTabSz="889000">
            <a:lnSpc>
              <a:spcPct val="90000"/>
            </a:lnSpc>
            <a:spcBef>
              <a:spcPct val="0"/>
            </a:spcBef>
            <a:spcAft>
              <a:spcPct val="15000"/>
            </a:spcAft>
            <a:buChar char="••"/>
          </a:pPr>
          <a:r>
            <a:rPr lang="en-US" sz="2000" kern="1200">
              <a:solidFill>
                <a:srgbClr val="C00000"/>
              </a:solidFill>
            </a:rPr>
            <a:t>Family and Social aspects related Stressors</a:t>
          </a:r>
        </a:p>
      </dsp:txBody>
      <dsp:txXfrm rot="5400000">
        <a:off x="2756217" y="-1562701"/>
        <a:ext cx="338452" cy="5121912"/>
      </dsp:txXfrm>
    </dsp:sp>
    <dsp:sp modelId="{A025C903-DDB1-4648-9FE9-826C89856135}">
      <dsp:nvSpPr>
        <dsp:cNvPr id="0" name=""/>
        <dsp:cNvSpPr/>
      </dsp:nvSpPr>
      <dsp:spPr>
        <a:xfrm rot="5400000">
          <a:off x="-78104" y="1320954"/>
          <a:ext cx="520696" cy="364487"/>
        </a:xfrm>
        <a:prstGeom prst="chevron">
          <a:avLst/>
        </a:prstGeom>
        <a:solidFill>
          <a:srgbClr val="C000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t>4</a:t>
          </a:r>
        </a:p>
      </dsp:txBody>
      <dsp:txXfrm rot="5400000">
        <a:off x="-78104" y="1320954"/>
        <a:ext cx="520696" cy="364487"/>
      </dsp:txXfrm>
    </dsp:sp>
    <dsp:sp modelId="{81162219-D222-4A70-A182-ABC8792C4308}">
      <dsp:nvSpPr>
        <dsp:cNvPr id="0" name=""/>
        <dsp:cNvSpPr/>
      </dsp:nvSpPr>
      <dsp:spPr>
        <a:xfrm rot="5400000">
          <a:off x="2756217" y="-1156890"/>
          <a:ext cx="338452" cy="512191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2240" tIns="12700" rIns="12700" bIns="12700" numCol="1" spcCol="1270" anchor="ctr" anchorCtr="0">
          <a:noAutofit/>
        </a:bodyPr>
        <a:lstStyle/>
        <a:p>
          <a:pPr marL="228600" lvl="1" indent="-228600" algn="l" defTabSz="889000">
            <a:lnSpc>
              <a:spcPct val="90000"/>
            </a:lnSpc>
            <a:spcBef>
              <a:spcPct val="0"/>
            </a:spcBef>
            <a:spcAft>
              <a:spcPct val="15000"/>
            </a:spcAft>
            <a:buChar char="••"/>
          </a:pPr>
          <a:r>
            <a:rPr lang="en-US" sz="2000" kern="1200">
              <a:solidFill>
                <a:srgbClr val="C00000"/>
              </a:solidFill>
            </a:rPr>
            <a:t>Job related Stressors</a:t>
          </a:r>
        </a:p>
      </dsp:txBody>
      <dsp:txXfrm rot="5400000">
        <a:off x="2756217" y="-1156890"/>
        <a:ext cx="338452" cy="5121912"/>
      </dsp:txXfrm>
    </dsp:sp>
    <dsp:sp modelId="{59A445E4-0E7E-4CFF-B0D4-608B35B485BE}">
      <dsp:nvSpPr>
        <dsp:cNvPr id="0" name=""/>
        <dsp:cNvSpPr/>
      </dsp:nvSpPr>
      <dsp:spPr>
        <a:xfrm rot="5400000">
          <a:off x="-78104" y="1734776"/>
          <a:ext cx="520696" cy="364487"/>
        </a:xfrm>
        <a:prstGeom prst="chevron">
          <a:avLst/>
        </a:prstGeom>
        <a:solidFill>
          <a:srgbClr val="C000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t>5</a:t>
          </a:r>
        </a:p>
      </dsp:txBody>
      <dsp:txXfrm rot="5400000">
        <a:off x="-78104" y="1734776"/>
        <a:ext cx="520696" cy="364487"/>
      </dsp:txXfrm>
    </dsp:sp>
    <dsp:sp modelId="{7223DC4F-F851-4AF6-A386-89A7C33F36C2}">
      <dsp:nvSpPr>
        <dsp:cNvPr id="0" name=""/>
        <dsp:cNvSpPr/>
      </dsp:nvSpPr>
      <dsp:spPr>
        <a:xfrm rot="5400000">
          <a:off x="2756217" y="-735057"/>
          <a:ext cx="338452" cy="512191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5128" tIns="12065" rIns="12065" bIns="12065" numCol="1" spcCol="1270" anchor="ctr" anchorCtr="0">
          <a:noAutofit/>
        </a:bodyPr>
        <a:lstStyle/>
        <a:p>
          <a:pPr marL="171450" lvl="1" indent="-171450" algn="l" defTabSz="844550">
            <a:lnSpc>
              <a:spcPct val="90000"/>
            </a:lnSpc>
            <a:spcBef>
              <a:spcPct val="0"/>
            </a:spcBef>
            <a:spcAft>
              <a:spcPct val="15000"/>
            </a:spcAft>
            <a:buChar char="••"/>
          </a:pPr>
          <a:r>
            <a:rPr lang="en-US" sz="1900" kern="1200">
              <a:solidFill>
                <a:srgbClr val="C00000"/>
              </a:solidFill>
            </a:rPr>
            <a:t>Infrastructure and Amenities related Stressors</a:t>
          </a:r>
        </a:p>
      </dsp:txBody>
      <dsp:txXfrm rot="5400000">
        <a:off x="2756217" y="-735057"/>
        <a:ext cx="338452" cy="5121912"/>
      </dsp:txXfrm>
    </dsp:sp>
    <dsp:sp modelId="{FB30553C-46F0-447C-95BB-9DA025C1E750}">
      <dsp:nvSpPr>
        <dsp:cNvPr id="0" name=""/>
        <dsp:cNvSpPr/>
      </dsp:nvSpPr>
      <dsp:spPr>
        <a:xfrm rot="5400000">
          <a:off x="-78104" y="2165873"/>
          <a:ext cx="520696" cy="364487"/>
        </a:xfrm>
        <a:prstGeom prst="chevron">
          <a:avLst/>
        </a:prstGeom>
        <a:solidFill>
          <a:srgbClr val="C000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t>6</a:t>
          </a:r>
        </a:p>
      </dsp:txBody>
      <dsp:txXfrm rot="5400000">
        <a:off x="-78104" y="2165873"/>
        <a:ext cx="520696" cy="364487"/>
      </dsp:txXfrm>
    </dsp:sp>
    <dsp:sp modelId="{28380398-E1C3-493D-A947-5187D9DED4F2}">
      <dsp:nvSpPr>
        <dsp:cNvPr id="0" name=""/>
        <dsp:cNvSpPr/>
      </dsp:nvSpPr>
      <dsp:spPr>
        <a:xfrm rot="5400000">
          <a:off x="2738942" y="-303961"/>
          <a:ext cx="373001" cy="512191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2240" tIns="12700" rIns="12700" bIns="12700" numCol="1" spcCol="1270" anchor="ctr" anchorCtr="0">
          <a:noAutofit/>
        </a:bodyPr>
        <a:lstStyle/>
        <a:p>
          <a:pPr marL="57150" lvl="1" indent="-57150" algn="l" defTabSz="222250">
            <a:lnSpc>
              <a:spcPct val="90000"/>
            </a:lnSpc>
            <a:spcBef>
              <a:spcPct val="0"/>
            </a:spcBef>
            <a:spcAft>
              <a:spcPct val="15000"/>
            </a:spcAft>
            <a:buChar char="••"/>
          </a:pPr>
          <a:endParaRPr lang="en-US" sz="500" kern="1200"/>
        </a:p>
        <a:p>
          <a:pPr marL="57150" lvl="1" indent="-57150" algn="l" defTabSz="222250">
            <a:lnSpc>
              <a:spcPct val="90000"/>
            </a:lnSpc>
            <a:spcBef>
              <a:spcPct val="0"/>
            </a:spcBef>
            <a:spcAft>
              <a:spcPct val="15000"/>
            </a:spcAft>
            <a:buChar char="••"/>
          </a:pPr>
          <a:endParaRPr lang="en-US" sz="500" kern="1200"/>
        </a:p>
        <a:p>
          <a:pPr marL="57150" lvl="1" indent="-57150" algn="l" defTabSz="222250">
            <a:lnSpc>
              <a:spcPct val="90000"/>
            </a:lnSpc>
            <a:spcBef>
              <a:spcPct val="0"/>
            </a:spcBef>
            <a:spcAft>
              <a:spcPct val="15000"/>
            </a:spcAft>
            <a:buChar char="••"/>
          </a:pPr>
          <a:endParaRPr lang="en-US" sz="500" kern="1200"/>
        </a:p>
        <a:p>
          <a:pPr marL="228600" lvl="1" indent="-228600" algn="l" defTabSz="889000">
            <a:lnSpc>
              <a:spcPct val="90000"/>
            </a:lnSpc>
            <a:spcBef>
              <a:spcPct val="0"/>
            </a:spcBef>
            <a:spcAft>
              <a:spcPct val="15000"/>
            </a:spcAft>
            <a:buChar char="••"/>
          </a:pPr>
          <a:r>
            <a:rPr lang="en-US" sz="2000" kern="1200">
              <a:solidFill>
                <a:srgbClr val="C00000"/>
              </a:solidFill>
            </a:rPr>
            <a:t>Personal Stressors</a:t>
          </a:r>
          <a:endParaRPr lang="en-US" sz="500" kern="1200">
            <a:solidFill>
              <a:srgbClr val="C00000"/>
            </a:solidFill>
          </a:endParaRPr>
        </a:p>
        <a:p>
          <a:pPr marL="57150" lvl="1" indent="-57150" algn="l" defTabSz="222250">
            <a:lnSpc>
              <a:spcPct val="90000"/>
            </a:lnSpc>
            <a:spcBef>
              <a:spcPct val="0"/>
            </a:spcBef>
            <a:spcAft>
              <a:spcPct val="15000"/>
            </a:spcAft>
            <a:buChar char="••"/>
          </a:pPr>
          <a:endParaRPr lang="en-US" sz="500" kern="1200"/>
        </a:p>
        <a:p>
          <a:pPr marL="57150" lvl="1" indent="-57150" algn="l" defTabSz="222250">
            <a:lnSpc>
              <a:spcPct val="90000"/>
            </a:lnSpc>
            <a:spcBef>
              <a:spcPct val="0"/>
            </a:spcBef>
            <a:spcAft>
              <a:spcPct val="15000"/>
            </a:spcAft>
            <a:buChar char="••"/>
          </a:pPr>
          <a:endParaRPr lang="en-US" sz="500" kern="1200"/>
        </a:p>
        <a:p>
          <a:pPr marL="57150" lvl="1" indent="-57150" algn="l" defTabSz="222250">
            <a:lnSpc>
              <a:spcPct val="90000"/>
            </a:lnSpc>
            <a:spcBef>
              <a:spcPct val="0"/>
            </a:spcBef>
            <a:spcAft>
              <a:spcPct val="15000"/>
            </a:spcAft>
            <a:buChar char="••"/>
          </a:pPr>
          <a:r>
            <a:rPr lang="en-US" sz="500" kern="1200"/>
            <a:t>s</a:t>
          </a:r>
        </a:p>
      </dsp:txBody>
      <dsp:txXfrm rot="5400000">
        <a:off x="2738942" y="-303961"/>
        <a:ext cx="373001" cy="5121912"/>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4035983-E6DA-4E3F-9589-1350AE17D843}">
      <dsp:nvSpPr>
        <dsp:cNvPr id="0" name=""/>
        <dsp:cNvSpPr/>
      </dsp:nvSpPr>
      <dsp:spPr>
        <a:xfrm rot="10800000">
          <a:off x="0" y="88903"/>
          <a:ext cx="5499099" cy="441049"/>
        </a:xfrm>
        <a:prstGeom prst="trapezoid">
          <a:avLst>
            <a:gd name="adj" fmla="val 70407"/>
          </a:avLst>
        </a:prstGeom>
        <a:blipFill rotWithShape="0">
          <a:blip xmlns:r="http://schemas.openxmlformats.org/officeDocument/2006/relationships" r:embed="rId1"/>
          <a:tile tx="0" ty="0" sx="100000" sy="100000" flip="none" algn="tl"/>
        </a:blipFill>
        <a:ln w="25400" cap="flat" cmpd="sng" algn="ct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b="1" kern="1200"/>
            <a:t>Delay in promotion / Lack of promotional opportunities</a:t>
          </a:r>
          <a:endParaRPr lang="en-US" sz="1600" kern="1200"/>
        </a:p>
      </dsp:txBody>
      <dsp:txXfrm>
        <a:off x="962342" y="88903"/>
        <a:ext cx="3574415" cy="441049"/>
      </dsp:txXfrm>
    </dsp:sp>
    <dsp:sp modelId="{A43A06E7-DA7C-45D5-B463-D188CFD175DE}">
      <dsp:nvSpPr>
        <dsp:cNvPr id="0" name=""/>
        <dsp:cNvSpPr/>
      </dsp:nvSpPr>
      <dsp:spPr>
        <a:xfrm rot="10800000">
          <a:off x="687387" y="1065215"/>
          <a:ext cx="4124324" cy="541658"/>
        </a:xfrm>
        <a:prstGeom prst="trapezoid">
          <a:avLst>
            <a:gd name="adj" fmla="val 70407"/>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b="1" kern="1200"/>
            <a:t>Isolation from family / </a:t>
          </a:r>
          <a:endParaRPr lang="en-US" sz="1600" kern="1200"/>
        </a:p>
        <a:p>
          <a:pPr lvl="0" algn="ctr" defTabSz="711200">
            <a:lnSpc>
              <a:spcPct val="90000"/>
            </a:lnSpc>
            <a:spcBef>
              <a:spcPct val="0"/>
            </a:spcBef>
            <a:spcAft>
              <a:spcPct val="35000"/>
            </a:spcAft>
          </a:pPr>
          <a:r>
            <a:rPr lang="en-US" sz="1600" b="1" kern="1200"/>
            <a:t>Not enough time to spend with family </a:t>
          </a:r>
          <a:endParaRPr lang="en-US" sz="1600" kern="1200"/>
        </a:p>
      </dsp:txBody>
      <dsp:txXfrm>
        <a:off x="1409144" y="1065215"/>
        <a:ext cx="2680811" cy="541658"/>
      </dsp:txXfrm>
    </dsp:sp>
    <dsp:sp modelId="{478E25A8-E5AD-4435-AD73-549FCAB52C56}">
      <dsp:nvSpPr>
        <dsp:cNvPr id="0" name=""/>
        <dsp:cNvSpPr/>
      </dsp:nvSpPr>
      <dsp:spPr>
        <a:xfrm rot="10800000">
          <a:off x="1371173" y="2047258"/>
          <a:ext cx="2749549" cy="496162"/>
        </a:xfrm>
        <a:prstGeom prst="trapezoid">
          <a:avLst>
            <a:gd name="adj" fmla="val 70407"/>
          </a:avLst>
        </a:prstGeom>
        <a:solidFill>
          <a:schemeClr val="accent6">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endParaRPr lang="en-US" sz="1800" b="1" kern="1200"/>
        </a:p>
        <a:p>
          <a:pPr lvl="0" algn="ctr" defTabSz="800100">
            <a:lnSpc>
              <a:spcPct val="90000"/>
            </a:lnSpc>
            <a:spcBef>
              <a:spcPct val="0"/>
            </a:spcBef>
            <a:spcAft>
              <a:spcPct val="35000"/>
            </a:spcAft>
          </a:pPr>
          <a:endParaRPr lang="en-US" sz="1800" b="1" kern="1200"/>
        </a:p>
        <a:p>
          <a:pPr lvl="0" algn="ctr" defTabSz="800100">
            <a:lnSpc>
              <a:spcPct val="90000"/>
            </a:lnSpc>
            <a:spcBef>
              <a:spcPct val="0"/>
            </a:spcBef>
            <a:spcAft>
              <a:spcPct val="35000"/>
            </a:spcAft>
          </a:pPr>
          <a:endParaRPr lang="en-US" sz="1800" b="1" kern="1200"/>
        </a:p>
        <a:p>
          <a:pPr lvl="0" algn="ctr" defTabSz="800100">
            <a:lnSpc>
              <a:spcPct val="90000"/>
            </a:lnSpc>
            <a:spcBef>
              <a:spcPct val="0"/>
            </a:spcBef>
            <a:spcAft>
              <a:spcPct val="35000"/>
            </a:spcAft>
          </a:pPr>
          <a:endParaRPr lang="en-US" sz="1400" b="1" kern="1200"/>
        </a:p>
        <a:p>
          <a:pPr lvl="0" algn="ctr" defTabSz="800100">
            <a:lnSpc>
              <a:spcPct val="90000"/>
            </a:lnSpc>
            <a:spcBef>
              <a:spcPct val="0"/>
            </a:spcBef>
            <a:spcAft>
              <a:spcPct val="35000"/>
            </a:spcAft>
          </a:pPr>
          <a:r>
            <a:rPr lang="en-US" sz="1400" b="1" kern="1200"/>
            <a:t>Lack of Family Accomodation at the place of Posting</a:t>
          </a:r>
        </a:p>
        <a:p>
          <a:pPr lvl="0" algn="ctr" defTabSz="800100">
            <a:lnSpc>
              <a:spcPct val="90000"/>
            </a:lnSpc>
            <a:spcBef>
              <a:spcPct val="0"/>
            </a:spcBef>
            <a:spcAft>
              <a:spcPct val="35000"/>
            </a:spcAft>
          </a:pPr>
          <a:endParaRPr lang="en-US" sz="1600" b="1" kern="1200"/>
        </a:p>
        <a:p>
          <a:pPr lvl="0" algn="ctr" defTabSz="800100">
            <a:lnSpc>
              <a:spcPct val="90000"/>
            </a:lnSpc>
            <a:spcBef>
              <a:spcPct val="0"/>
            </a:spcBef>
            <a:spcAft>
              <a:spcPct val="35000"/>
            </a:spcAft>
          </a:pPr>
          <a:endParaRPr lang="en-US" sz="1600" b="1" kern="1200"/>
        </a:p>
        <a:p>
          <a:pPr lvl="0" algn="ctr" defTabSz="800100">
            <a:lnSpc>
              <a:spcPct val="90000"/>
            </a:lnSpc>
            <a:spcBef>
              <a:spcPct val="0"/>
            </a:spcBef>
            <a:spcAft>
              <a:spcPct val="35000"/>
            </a:spcAft>
          </a:pPr>
          <a:endParaRPr lang="en-US" sz="1600" b="1" kern="1200"/>
        </a:p>
        <a:p>
          <a:pPr lvl="0" algn="ctr" defTabSz="800100">
            <a:lnSpc>
              <a:spcPct val="90000"/>
            </a:lnSpc>
            <a:spcBef>
              <a:spcPct val="0"/>
            </a:spcBef>
            <a:spcAft>
              <a:spcPct val="35000"/>
            </a:spcAft>
          </a:pPr>
          <a:endParaRPr lang="en-US" sz="1600" b="1" kern="1200"/>
        </a:p>
      </dsp:txBody>
      <dsp:txXfrm>
        <a:off x="1852344" y="2047258"/>
        <a:ext cx="1787207" cy="496162"/>
      </dsp:txXfrm>
    </dsp:sp>
    <dsp:sp modelId="{F135FCE7-0677-4AA1-9967-C2296713EE18}">
      <dsp:nvSpPr>
        <dsp:cNvPr id="0" name=""/>
        <dsp:cNvSpPr/>
      </dsp:nvSpPr>
      <dsp:spPr>
        <a:xfrm rot="10800000">
          <a:off x="2062162" y="3017840"/>
          <a:ext cx="1374774" cy="798506"/>
        </a:xfrm>
        <a:prstGeom prst="trapezoid">
          <a:avLst>
            <a:gd name="adj" fmla="val 70407"/>
          </a:avLst>
        </a:prstGeom>
        <a:solidFill>
          <a:srgbClr val="FFC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t>Harsh Behaviour/</a:t>
          </a:r>
        </a:p>
        <a:p>
          <a:pPr lvl="0" algn="ctr" defTabSz="622300">
            <a:lnSpc>
              <a:spcPct val="90000"/>
            </a:lnSpc>
            <a:spcBef>
              <a:spcPct val="0"/>
            </a:spcBef>
            <a:spcAft>
              <a:spcPct val="35000"/>
            </a:spcAft>
          </a:pPr>
          <a:r>
            <a:rPr lang="en-US" sz="1400" b="1" kern="1200"/>
            <a:t>Abusive Language</a:t>
          </a:r>
        </a:p>
        <a:p>
          <a:pPr lvl="0" algn="ctr" defTabSz="622300">
            <a:lnSpc>
              <a:spcPct val="90000"/>
            </a:lnSpc>
            <a:spcBef>
              <a:spcPct val="0"/>
            </a:spcBef>
            <a:spcAft>
              <a:spcPct val="35000"/>
            </a:spcAft>
          </a:pPr>
          <a:endParaRPr lang="en-US" sz="1400" b="1" kern="1200"/>
        </a:p>
        <a:p>
          <a:pPr lvl="0" algn="ctr" defTabSz="622300">
            <a:lnSpc>
              <a:spcPct val="90000"/>
            </a:lnSpc>
            <a:spcBef>
              <a:spcPct val="0"/>
            </a:spcBef>
            <a:spcAft>
              <a:spcPct val="35000"/>
            </a:spcAft>
          </a:pPr>
          <a:endParaRPr lang="en-US" sz="1400" b="1" kern="1200"/>
        </a:p>
        <a:p>
          <a:pPr lvl="0" algn="ctr" defTabSz="622300">
            <a:lnSpc>
              <a:spcPct val="90000"/>
            </a:lnSpc>
            <a:spcBef>
              <a:spcPct val="0"/>
            </a:spcBef>
            <a:spcAft>
              <a:spcPct val="35000"/>
            </a:spcAft>
          </a:pPr>
          <a:endParaRPr lang="en-US" sz="1400" b="1" kern="1200"/>
        </a:p>
      </dsp:txBody>
      <dsp:txXfrm>
        <a:off x="2062162" y="3017840"/>
        <a:ext cx="1374774" cy="798506"/>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B00ADC0-9652-4560-90D3-08738F292817}">
      <dsp:nvSpPr>
        <dsp:cNvPr id="0" name=""/>
        <dsp:cNvSpPr/>
      </dsp:nvSpPr>
      <dsp:spPr>
        <a:xfrm rot="5400000">
          <a:off x="-163887" y="166758"/>
          <a:ext cx="1092581" cy="764807"/>
        </a:xfrm>
        <a:prstGeom prst="chevron">
          <a:avLst/>
        </a:prstGeom>
        <a:solidFill>
          <a:srgbClr val="C000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en-US" sz="2100" kern="1200"/>
            <a:t>1</a:t>
          </a:r>
        </a:p>
      </dsp:txBody>
      <dsp:txXfrm rot="5400000">
        <a:off x="-163887" y="166758"/>
        <a:ext cx="1092581" cy="764807"/>
      </dsp:txXfrm>
    </dsp:sp>
    <dsp:sp modelId="{CDF58819-5501-41E1-98E9-C155045836B1}">
      <dsp:nvSpPr>
        <dsp:cNvPr id="0" name=""/>
        <dsp:cNvSpPr/>
      </dsp:nvSpPr>
      <dsp:spPr>
        <a:xfrm rot="5400000">
          <a:off x="2770514" y="-2002835"/>
          <a:ext cx="710177" cy="472159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8016" tIns="11430" rIns="11430" bIns="11430" numCol="1" spcCol="1270" anchor="ctr" anchorCtr="0">
          <a:noAutofit/>
        </a:bodyPr>
        <a:lstStyle/>
        <a:p>
          <a:pPr marL="171450" lvl="1" indent="-171450" algn="l" defTabSz="800100">
            <a:lnSpc>
              <a:spcPct val="90000"/>
            </a:lnSpc>
            <a:spcBef>
              <a:spcPct val="0"/>
            </a:spcBef>
            <a:spcAft>
              <a:spcPct val="15000"/>
            </a:spcAft>
            <a:buChar char="••"/>
          </a:pPr>
          <a:r>
            <a:rPr lang="en-US" sz="1800" b="1" kern="1200"/>
            <a:t>Better Leave Policy</a:t>
          </a:r>
        </a:p>
      </dsp:txBody>
      <dsp:txXfrm rot="5400000">
        <a:off x="2770514" y="-2002835"/>
        <a:ext cx="710177" cy="4721592"/>
      </dsp:txXfrm>
    </dsp:sp>
    <dsp:sp modelId="{DCFF13B4-BFD4-4030-9041-EE81F5BE6B09}">
      <dsp:nvSpPr>
        <dsp:cNvPr id="0" name=""/>
        <dsp:cNvSpPr/>
      </dsp:nvSpPr>
      <dsp:spPr>
        <a:xfrm rot="5400000">
          <a:off x="-163887" y="1060485"/>
          <a:ext cx="1092581" cy="764807"/>
        </a:xfrm>
        <a:prstGeom prst="chevron">
          <a:avLst/>
        </a:prstGeom>
        <a:solidFill>
          <a:schemeClr val="accent3">
            <a:lumMod val="5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en-US" sz="2100" kern="1200"/>
            <a:t>2</a:t>
          </a:r>
        </a:p>
      </dsp:txBody>
      <dsp:txXfrm rot="5400000">
        <a:off x="-163887" y="1060485"/>
        <a:ext cx="1092581" cy="764807"/>
      </dsp:txXfrm>
    </dsp:sp>
    <dsp:sp modelId="{E06DAF3A-706E-496E-BACF-005323A18B3B}">
      <dsp:nvSpPr>
        <dsp:cNvPr id="0" name=""/>
        <dsp:cNvSpPr/>
      </dsp:nvSpPr>
      <dsp:spPr>
        <a:xfrm rot="5400000">
          <a:off x="2770514" y="-1089962"/>
          <a:ext cx="710177" cy="472159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8016" tIns="11430" rIns="11430" bIns="11430" numCol="1" spcCol="1270" anchor="ctr" anchorCtr="0">
          <a:noAutofit/>
        </a:bodyPr>
        <a:lstStyle/>
        <a:p>
          <a:pPr marL="114300" lvl="1" indent="-114300" algn="l" defTabSz="666750">
            <a:lnSpc>
              <a:spcPct val="90000"/>
            </a:lnSpc>
            <a:spcBef>
              <a:spcPct val="0"/>
            </a:spcBef>
            <a:spcAft>
              <a:spcPct val="15000"/>
            </a:spcAft>
            <a:buChar char="••"/>
          </a:pPr>
          <a:endParaRPr lang="en-US" sz="1500" kern="1200"/>
        </a:p>
        <a:p>
          <a:pPr marL="171450" lvl="1" indent="-171450" algn="l" defTabSz="800100">
            <a:lnSpc>
              <a:spcPct val="90000"/>
            </a:lnSpc>
            <a:spcBef>
              <a:spcPct val="0"/>
            </a:spcBef>
            <a:spcAft>
              <a:spcPct val="15000"/>
            </a:spcAft>
            <a:buChar char="••"/>
          </a:pPr>
          <a:r>
            <a:rPr lang="en-US" sz="1800" b="1" kern="1200"/>
            <a:t>Improved Inter -Personal relationships with boss and peer</a:t>
          </a:r>
        </a:p>
      </dsp:txBody>
      <dsp:txXfrm rot="5400000">
        <a:off x="2770514" y="-1089962"/>
        <a:ext cx="710177" cy="4721592"/>
      </dsp:txXfrm>
    </dsp:sp>
    <dsp:sp modelId="{205B1A63-1487-4C0E-8384-CA477F46C288}">
      <dsp:nvSpPr>
        <dsp:cNvPr id="0" name=""/>
        <dsp:cNvSpPr/>
      </dsp:nvSpPr>
      <dsp:spPr>
        <a:xfrm rot="5400000">
          <a:off x="-163887" y="2011658"/>
          <a:ext cx="1092581" cy="764807"/>
        </a:xfrm>
        <a:prstGeom prst="chevron">
          <a:avLst/>
        </a:prstGeom>
        <a:solidFill>
          <a:srgbClr val="FFFF00"/>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en-US" sz="2100" kern="1200"/>
            <a:t>3</a:t>
          </a:r>
        </a:p>
      </dsp:txBody>
      <dsp:txXfrm rot="5400000">
        <a:off x="-163887" y="2011658"/>
        <a:ext cx="1092581" cy="764807"/>
      </dsp:txXfrm>
    </dsp:sp>
    <dsp:sp modelId="{0EC0E30B-D999-4FFE-8064-EAA149494175}">
      <dsp:nvSpPr>
        <dsp:cNvPr id="0" name=""/>
        <dsp:cNvSpPr/>
      </dsp:nvSpPr>
      <dsp:spPr>
        <a:xfrm rot="5400000">
          <a:off x="2713068" y="-157935"/>
          <a:ext cx="825070" cy="4721592"/>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10160" rIns="10160" bIns="10160" numCol="1" spcCol="1270" anchor="ctr" anchorCtr="0">
          <a:noAutofit/>
        </a:bodyPr>
        <a:lstStyle/>
        <a:p>
          <a:pPr marL="171450" lvl="1" indent="-171450" algn="l" defTabSz="711200">
            <a:lnSpc>
              <a:spcPct val="90000"/>
            </a:lnSpc>
            <a:spcBef>
              <a:spcPct val="0"/>
            </a:spcBef>
            <a:spcAft>
              <a:spcPct val="15000"/>
            </a:spcAft>
            <a:buChar char="••"/>
          </a:pPr>
          <a:endParaRPr lang="en-US" sz="1600" b="1" kern="1200"/>
        </a:p>
        <a:p>
          <a:pPr marL="171450" lvl="1" indent="-171450" algn="l" defTabSz="800100">
            <a:lnSpc>
              <a:spcPct val="90000"/>
            </a:lnSpc>
            <a:spcBef>
              <a:spcPct val="0"/>
            </a:spcBef>
            <a:spcAft>
              <a:spcPct val="15000"/>
            </a:spcAft>
            <a:buChar char="••"/>
          </a:pPr>
          <a:r>
            <a:rPr lang="en-US" sz="1800" b="1" kern="1200"/>
            <a:t>Ease in getting Medical facilities for self and family members</a:t>
          </a:r>
          <a:endParaRPr lang="en-US" sz="1800" kern="1200"/>
        </a:p>
      </dsp:txBody>
      <dsp:txXfrm rot="5400000">
        <a:off x="2713068" y="-157935"/>
        <a:ext cx="825070" cy="4721592"/>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F8C4575-C945-4E78-8971-20CDB0C812F8}">
      <dsp:nvSpPr>
        <dsp:cNvPr id="0" name=""/>
        <dsp:cNvSpPr/>
      </dsp:nvSpPr>
      <dsp:spPr>
        <a:xfrm>
          <a:off x="911795" y="0"/>
          <a:ext cx="3507129" cy="3507129"/>
        </a:xfrm>
        <a:prstGeom prst="triangl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0C6D93C9-807D-4685-8385-C4700B19E4A5}">
      <dsp:nvSpPr>
        <dsp:cNvPr id="0" name=""/>
        <dsp:cNvSpPr/>
      </dsp:nvSpPr>
      <dsp:spPr>
        <a:xfrm>
          <a:off x="2815816" y="478375"/>
          <a:ext cx="2279633" cy="498669"/>
        </a:xfrm>
        <a:prstGeom prst="roundRect">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t>Job &amp; Service conditions related  Issues</a:t>
          </a:r>
        </a:p>
      </dsp:txBody>
      <dsp:txXfrm>
        <a:off x="2815816" y="478375"/>
        <a:ext cx="2279633" cy="498669"/>
      </dsp:txXfrm>
    </dsp:sp>
    <dsp:sp modelId="{43782C52-1F58-4455-9347-D2DE5FD292BB}">
      <dsp:nvSpPr>
        <dsp:cNvPr id="0" name=""/>
        <dsp:cNvSpPr/>
      </dsp:nvSpPr>
      <dsp:spPr>
        <a:xfrm>
          <a:off x="2804258" y="1097255"/>
          <a:ext cx="2279633" cy="498669"/>
        </a:xfrm>
        <a:prstGeom prst="roundRect">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t>Family and Social aspects related Issues</a:t>
          </a:r>
        </a:p>
      </dsp:txBody>
      <dsp:txXfrm>
        <a:off x="2804258" y="1097255"/>
        <a:ext cx="2279633" cy="498669"/>
      </dsp:txXfrm>
    </dsp:sp>
    <dsp:sp modelId="{4A63D420-1935-42A6-BC4D-ED10F6A7AAF0}">
      <dsp:nvSpPr>
        <dsp:cNvPr id="0" name=""/>
        <dsp:cNvSpPr/>
      </dsp:nvSpPr>
      <dsp:spPr>
        <a:xfrm>
          <a:off x="2757959" y="1681406"/>
          <a:ext cx="2279633" cy="498669"/>
        </a:xfrm>
        <a:prstGeom prst="roundRect">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t>Leadership related Issues</a:t>
          </a:r>
        </a:p>
      </dsp:txBody>
      <dsp:txXfrm>
        <a:off x="2757959" y="1681406"/>
        <a:ext cx="2279633" cy="498669"/>
      </dsp:txXfrm>
    </dsp:sp>
    <dsp:sp modelId="{F60E6770-B51B-4448-802B-78325B4C1582}">
      <dsp:nvSpPr>
        <dsp:cNvPr id="0" name=""/>
        <dsp:cNvSpPr/>
      </dsp:nvSpPr>
      <dsp:spPr>
        <a:xfrm>
          <a:off x="2711659" y="2277132"/>
          <a:ext cx="2279633" cy="498669"/>
        </a:xfrm>
        <a:prstGeom prst="roundRect">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t>Welfare related Issues</a:t>
          </a:r>
        </a:p>
      </dsp:txBody>
      <dsp:txXfrm>
        <a:off x="2711659" y="2277132"/>
        <a:ext cx="2279633" cy="498669"/>
      </dsp:txXfrm>
    </dsp:sp>
    <dsp:sp modelId="{B8F6C67F-574F-4FFF-9D1F-A703B63F8B1E}">
      <dsp:nvSpPr>
        <dsp:cNvPr id="0" name=""/>
        <dsp:cNvSpPr/>
      </dsp:nvSpPr>
      <dsp:spPr>
        <a:xfrm>
          <a:off x="2688498" y="2838136"/>
          <a:ext cx="2279633" cy="498669"/>
        </a:xfrm>
        <a:prstGeom prst="roundRect">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t>General Issues</a:t>
          </a:r>
        </a:p>
      </dsp:txBody>
      <dsp:txXfrm>
        <a:off x="2688498" y="2838136"/>
        <a:ext cx="2279633" cy="498669"/>
      </dsp:txXfrm>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BF90534-98EF-4C50-B7A9-B1E74B61965E}">
      <dsp:nvSpPr>
        <dsp:cNvPr id="0" name=""/>
        <dsp:cNvSpPr/>
      </dsp:nvSpPr>
      <dsp:spPr>
        <a:xfrm>
          <a:off x="1831267" y="1419617"/>
          <a:ext cx="1804395" cy="1560875"/>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Job</a:t>
          </a:r>
          <a:r>
            <a:rPr lang="en-US" sz="1200" kern="1200" baseline="0"/>
            <a:t>  &amp; Service Conditions related Issues</a:t>
          </a:r>
          <a:endParaRPr lang="en-US" sz="1200" kern="1200"/>
        </a:p>
      </dsp:txBody>
      <dsp:txXfrm>
        <a:off x="1831267" y="1419617"/>
        <a:ext cx="1804395" cy="1560875"/>
      </dsp:txXfrm>
    </dsp:sp>
    <dsp:sp modelId="{77497C27-93D5-4F44-B65C-6EA62410EDA3}">
      <dsp:nvSpPr>
        <dsp:cNvPr id="0" name=""/>
        <dsp:cNvSpPr/>
      </dsp:nvSpPr>
      <dsp:spPr>
        <a:xfrm>
          <a:off x="2961165" y="672844"/>
          <a:ext cx="680793" cy="58659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8F5BFEB-DB13-475C-9A94-617DDB68CD30}">
      <dsp:nvSpPr>
        <dsp:cNvPr id="0" name=""/>
        <dsp:cNvSpPr/>
      </dsp:nvSpPr>
      <dsp:spPr>
        <a:xfrm>
          <a:off x="1997478" y="0"/>
          <a:ext cx="1478689"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Issue of Posting</a:t>
          </a:r>
        </a:p>
      </dsp:txBody>
      <dsp:txXfrm>
        <a:off x="1997478" y="0"/>
        <a:ext cx="1478689" cy="1279239"/>
      </dsp:txXfrm>
    </dsp:sp>
    <dsp:sp modelId="{4B70D71B-ED70-481F-9446-D10B724078E9}">
      <dsp:nvSpPr>
        <dsp:cNvPr id="0" name=""/>
        <dsp:cNvSpPr/>
      </dsp:nvSpPr>
      <dsp:spPr>
        <a:xfrm>
          <a:off x="3755704" y="1769461"/>
          <a:ext cx="680793" cy="58659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0593952D-070A-4170-8991-B2902CA27622}">
      <dsp:nvSpPr>
        <dsp:cNvPr id="0" name=""/>
        <dsp:cNvSpPr/>
      </dsp:nvSpPr>
      <dsp:spPr>
        <a:xfrm>
          <a:off x="3353608" y="786818"/>
          <a:ext cx="1478689"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Lack of Promotions</a:t>
          </a:r>
        </a:p>
      </dsp:txBody>
      <dsp:txXfrm>
        <a:off x="3353608" y="786818"/>
        <a:ext cx="1478689" cy="1279239"/>
      </dsp:txXfrm>
    </dsp:sp>
    <dsp:sp modelId="{EEA2D067-77E0-43EF-858B-C5804BEB97DF}">
      <dsp:nvSpPr>
        <dsp:cNvPr id="0" name=""/>
        <dsp:cNvSpPr/>
      </dsp:nvSpPr>
      <dsp:spPr>
        <a:xfrm>
          <a:off x="3203766" y="3007335"/>
          <a:ext cx="680793" cy="58659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A47693C-F2EC-4359-9CF3-37EB2591AE46}">
      <dsp:nvSpPr>
        <dsp:cNvPr id="0" name=""/>
        <dsp:cNvSpPr/>
      </dsp:nvSpPr>
      <dsp:spPr>
        <a:xfrm>
          <a:off x="3353608" y="2333611"/>
          <a:ext cx="1478689"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Lack</a:t>
          </a:r>
          <a:r>
            <a:rPr lang="en-US" sz="1200" kern="1200" baseline="0"/>
            <a:t> of Growth Opportunities</a:t>
          </a:r>
          <a:endParaRPr lang="en-US" sz="1200" kern="1200"/>
        </a:p>
      </dsp:txBody>
      <dsp:txXfrm>
        <a:off x="3353608" y="2333611"/>
        <a:ext cx="1478689" cy="1279239"/>
      </dsp:txXfrm>
    </dsp:sp>
    <dsp:sp modelId="{75C6906F-0F59-4615-8BF6-DB99A4BE4772}">
      <dsp:nvSpPr>
        <dsp:cNvPr id="0" name=""/>
        <dsp:cNvSpPr/>
      </dsp:nvSpPr>
      <dsp:spPr>
        <a:xfrm>
          <a:off x="1834625" y="3135831"/>
          <a:ext cx="680793" cy="58659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38C6F3B-1B82-4B90-9035-C1E7853CFC70}">
      <dsp:nvSpPr>
        <dsp:cNvPr id="0" name=""/>
        <dsp:cNvSpPr/>
      </dsp:nvSpPr>
      <dsp:spPr>
        <a:xfrm>
          <a:off x="1997478" y="3121310"/>
          <a:ext cx="1478689"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Overburden of work resulting in sleep deprivation</a:t>
          </a:r>
        </a:p>
      </dsp:txBody>
      <dsp:txXfrm>
        <a:off x="1997478" y="3121310"/>
        <a:ext cx="1478689" cy="1279239"/>
      </dsp:txXfrm>
    </dsp:sp>
    <dsp:sp modelId="{9FBDE319-B04A-4D15-A67E-147E63898786}">
      <dsp:nvSpPr>
        <dsp:cNvPr id="0" name=""/>
        <dsp:cNvSpPr/>
      </dsp:nvSpPr>
      <dsp:spPr>
        <a:xfrm>
          <a:off x="1027075" y="2039654"/>
          <a:ext cx="680793" cy="58659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DB25216E-01A2-49F3-BE04-73703E2F48C3}">
      <dsp:nvSpPr>
        <dsp:cNvPr id="0" name=""/>
        <dsp:cNvSpPr/>
      </dsp:nvSpPr>
      <dsp:spPr>
        <a:xfrm>
          <a:off x="635052" y="2334491"/>
          <a:ext cx="1478689"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Leave</a:t>
          </a:r>
          <a:r>
            <a:rPr lang="en-US" sz="1200" kern="1200" baseline="0"/>
            <a:t> related issues </a:t>
          </a:r>
          <a:endParaRPr lang="en-US" sz="1200" kern="1200"/>
        </a:p>
      </dsp:txBody>
      <dsp:txXfrm>
        <a:off x="635052" y="2334491"/>
        <a:ext cx="1478689" cy="1279239"/>
      </dsp:txXfrm>
    </dsp:sp>
    <dsp:sp modelId="{E6F82F7C-9AF1-4827-B333-A5A5057C1101}">
      <dsp:nvSpPr>
        <dsp:cNvPr id="0" name=""/>
        <dsp:cNvSpPr/>
      </dsp:nvSpPr>
      <dsp:spPr>
        <a:xfrm>
          <a:off x="635052" y="785058"/>
          <a:ext cx="1478689"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Dissatisfaction fron New Pension Scheme </a:t>
          </a:r>
        </a:p>
      </dsp:txBody>
      <dsp:txXfrm>
        <a:off x="635052" y="785058"/>
        <a:ext cx="1478689" cy="1279239"/>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BF90534-98EF-4C50-B7A9-B1E74B61965E}">
      <dsp:nvSpPr>
        <dsp:cNvPr id="0" name=""/>
        <dsp:cNvSpPr/>
      </dsp:nvSpPr>
      <dsp:spPr>
        <a:xfrm>
          <a:off x="1999248" y="1193459"/>
          <a:ext cx="1468512" cy="127032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n-US" sz="1300" kern="1200"/>
            <a:t>Family and social aspects related Issues</a:t>
          </a:r>
        </a:p>
      </dsp:txBody>
      <dsp:txXfrm>
        <a:off x="1999248" y="1193459"/>
        <a:ext cx="1468512" cy="1270322"/>
      </dsp:txXfrm>
    </dsp:sp>
    <dsp:sp modelId="{4B70D71B-ED70-481F-9446-D10B724078E9}">
      <dsp:nvSpPr>
        <dsp:cNvPr id="0" name=""/>
        <dsp:cNvSpPr/>
      </dsp:nvSpPr>
      <dsp:spPr>
        <a:xfrm>
          <a:off x="2918818" y="585695"/>
          <a:ext cx="554065" cy="47740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8F5BFEB-DB13-475C-9A94-617DDB68CD30}">
      <dsp:nvSpPr>
        <dsp:cNvPr id="0" name=""/>
        <dsp:cNvSpPr/>
      </dsp:nvSpPr>
      <dsp:spPr>
        <a:xfrm>
          <a:off x="981074" y="571503"/>
          <a:ext cx="1148125" cy="1193511"/>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Not able to stay with family/ No Social Life</a:t>
          </a:r>
        </a:p>
      </dsp:txBody>
      <dsp:txXfrm>
        <a:off x="981074" y="571503"/>
        <a:ext cx="1148125" cy="1193511"/>
      </dsp:txXfrm>
    </dsp:sp>
    <dsp:sp modelId="{EEA2D067-77E0-43EF-858B-C5804BEB97DF}">
      <dsp:nvSpPr>
        <dsp:cNvPr id="0" name=""/>
        <dsp:cNvSpPr/>
      </dsp:nvSpPr>
      <dsp:spPr>
        <a:xfrm>
          <a:off x="3565456" y="1478180"/>
          <a:ext cx="554065" cy="47740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C7AD14E-96CF-4063-9DF7-23BD4F6FFD0E}">
      <dsp:nvSpPr>
        <dsp:cNvPr id="0" name=""/>
        <dsp:cNvSpPr/>
      </dsp:nvSpPr>
      <dsp:spPr>
        <a:xfrm>
          <a:off x="3209639" y="630833"/>
          <a:ext cx="1203435" cy="104111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Financial crunch</a:t>
          </a:r>
        </a:p>
      </dsp:txBody>
      <dsp:txXfrm>
        <a:off x="3209639" y="630833"/>
        <a:ext cx="1203435" cy="1041112"/>
      </dsp:txXfrm>
    </dsp:sp>
    <dsp:sp modelId="{75C6906F-0F59-4615-8BF6-DB99A4BE4772}">
      <dsp:nvSpPr>
        <dsp:cNvPr id="0" name=""/>
        <dsp:cNvSpPr/>
      </dsp:nvSpPr>
      <dsp:spPr>
        <a:xfrm>
          <a:off x="3116260" y="2485628"/>
          <a:ext cx="554065" cy="47740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149EAA7D-089A-41D4-A992-B320FED9D2A2}">
      <dsp:nvSpPr>
        <dsp:cNvPr id="0" name=""/>
        <dsp:cNvSpPr/>
      </dsp:nvSpPr>
      <dsp:spPr>
        <a:xfrm>
          <a:off x="3228690" y="1937315"/>
          <a:ext cx="1203435" cy="104111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Land related legal issues</a:t>
          </a:r>
        </a:p>
      </dsp:txBody>
      <dsp:txXfrm>
        <a:off x="3228690" y="1937315"/>
        <a:ext cx="1203435" cy="1041112"/>
      </dsp:txXfrm>
    </dsp:sp>
    <dsp:sp modelId="{9FBDE319-B04A-4D15-A67E-147E63898786}">
      <dsp:nvSpPr>
        <dsp:cNvPr id="0" name=""/>
        <dsp:cNvSpPr/>
      </dsp:nvSpPr>
      <dsp:spPr>
        <a:xfrm>
          <a:off x="2001980" y="2590205"/>
          <a:ext cx="554065" cy="47740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4CF78470-EAAC-4970-B0A7-3FDAD19072F6}">
      <dsp:nvSpPr>
        <dsp:cNvPr id="0" name=""/>
        <dsp:cNvSpPr/>
      </dsp:nvSpPr>
      <dsp:spPr>
        <a:xfrm>
          <a:off x="2210708" y="2521239"/>
          <a:ext cx="1203435" cy="104111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Nuclear family</a:t>
          </a:r>
        </a:p>
      </dsp:txBody>
      <dsp:txXfrm>
        <a:off x="2210708" y="2521239"/>
        <a:ext cx="1203435" cy="1041112"/>
      </dsp:txXfrm>
    </dsp:sp>
    <dsp:sp modelId="{6B10DCC2-9253-4260-9B5C-45CBC1D855B6}">
      <dsp:nvSpPr>
        <dsp:cNvPr id="0" name=""/>
        <dsp:cNvSpPr/>
      </dsp:nvSpPr>
      <dsp:spPr>
        <a:xfrm>
          <a:off x="997123" y="1861822"/>
          <a:ext cx="1203435" cy="104111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Marital discord</a:t>
          </a:r>
        </a:p>
      </dsp:txBody>
      <dsp:txXfrm>
        <a:off x="997123" y="1861822"/>
        <a:ext cx="1203435" cy="1041112"/>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BF90534-98EF-4C50-B7A9-B1E74B61965E}">
      <dsp:nvSpPr>
        <dsp:cNvPr id="0" name=""/>
        <dsp:cNvSpPr/>
      </dsp:nvSpPr>
      <dsp:spPr>
        <a:xfrm>
          <a:off x="1803604" y="1419617"/>
          <a:ext cx="1804395" cy="1560875"/>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0" kern="1200"/>
            <a:t>Leadership related</a:t>
          </a:r>
        </a:p>
        <a:p>
          <a:pPr lvl="0" algn="ctr" defTabSz="622300">
            <a:lnSpc>
              <a:spcPct val="90000"/>
            </a:lnSpc>
            <a:spcBef>
              <a:spcPct val="0"/>
            </a:spcBef>
            <a:spcAft>
              <a:spcPct val="35000"/>
            </a:spcAft>
          </a:pPr>
          <a:r>
            <a:rPr lang="en-US" sz="1400" b="0" kern="1200"/>
            <a:t>Issues</a:t>
          </a:r>
        </a:p>
      </dsp:txBody>
      <dsp:txXfrm>
        <a:off x="1803604" y="1419617"/>
        <a:ext cx="1804395" cy="1560875"/>
      </dsp:txXfrm>
    </dsp:sp>
    <dsp:sp modelId="{77497C27-93D5-4F44-B65C-6EA62410EDA3}">
      <dsp:nvSpPr>
        <dsp:cNvPr id="0" name=""/>
        <dsp:cNvSpPr/>
      </dsp:nvSpPr>
      <dsp:spPr>
        <a:xfrm>
          <a:off x="2367444" y="672844"/>
          <a:ext cx="680793" cy="58659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8F5BFEB-DB13-475C-9A94-617DDB68CD30}">
      <dsp:nvSpPr>
        <dsp:cNvPr id="0" name=""/>
        <dsp:cNvSpPr/>
      </dsp:nvSpPr>
      <dsp:spPr>
        <a:xfrm>
          <a:off x="1022759" y="174168"/>
          <a:ext cx="1478689"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0" kern="1200"/>
            <a:t>Behavior</a:t>
          </a:r>
          <a:r>
            <a:rPr lang="en-US" sz="1400" b="0" kern="1200" baseline="0"/>
            <a:t> and Language of Seniors</a:t>
          </a:r>
          <a:endParaRPr lang="en-US" sz="1400" b="0" kern="1200"/>
        </a:p>
      </dsp:txBody>
      <dsp:txXfrm>
        <a:off x="1022759" y="174168"/>
        <a:ext cx="1478689" cy="1279239"/>
      </dsp:txXfrm>
    </dsp:sp>
    <dsp:sp modelId="{4B70D71B-ED70-481F-9446-D10B724078E9}">
      <dsp:nvSpPr>
        <dsp:cNvPr id="0" name=""/>
        <dsp:cNvSpPr/>
      </dsp:nvSpPr>
      <dsp:spPr>
        <a:xfrm>
          <a:off x="3553867" y="1562634"/>
          <a:ext cx="680793" cy="586593"/>
        </a:xfrm>
        <a:prstGeom prst="hexagon">
          <a:avLst>
            <a:gd name="adj" fmla="val 28900"/>
            <a:gd name="vf" fmla="val 115470"/>
          </a:avLst>
        </a:prstGeom>
        <a:solidFill>
          <a:schemeClr val="bg1"/>
        </a:solidFill>
        <a:ln>
          <a:noFill/>
        </a:ln>
        <a:effectLst/>
      </dsp:spPr>
      <dsp:style>
        <a:lnRef idx="0">
          <a:scrgbClr r="0" g="0" b="0"/>
        </a:lnRef>
        <a:fillRef idx="1">
          <a:scrgbClr r="0" g="0" b="0"/>
        </a:fillRef>
        <a:effectRef idx="0">
          <a:scrgbClr r="0" g="0" b="0"/>
        </a:effectRef>
        <a:fontRef idx="minor"/>
      </dsp:style>
    </dsp:sp>
    <dsp:sp modelId="{0593952D-070A-4170-8991-B2902CA27622}">
      <dsp:nvSpPr>
        <dsp:cNvPr id="0" name=""/>
        <dsp:cNvSpPr/>
      </dsp:nvSpPr>
      <dsp:spPr>
        <a:xfrm>
          <a:off x="2886759" y="155449"/>
          <a:ext cx="1638624"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0" kern="1200"/>
            <a:t>Discrimination</a:t>
          </a:r>
          <a:r>
            <a:rPr lang="en-US" sz="1400" b="0" kern="1200" baseline="0"/>
            <a:t> by Seniors</a:t>
          </a:r>
          <a:endParaRPr lang="en-US" sz="1400" b="0" kern="1200"/>
        </a:p>
      </dsp:txBody>
      <dsp:txXfrm>
        <a:off x="2886759" y="155449"/>
        <a:ext cx="1638624" cy="1279239"/>
      </dsp:txXfrm>
    </dsp:sp>
    <dsp:sp modelId="{EEA2D067-77E0-43EF-858B-C5804BEB97DF}">
      <dsp:nvSpPr>
        <dsp:cNvPr id="0" name=""/>
        <dsp:cNvSpPr/>
      </dsp:nvSpPr>
      <dsp:spPr>
        <a:xfrm>
          <a:off x="3176103" y="3007335"/>
          <a:ext cx="680793" cy="58659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A47693C-F2EC-4359-9CF3-37EB2591AE46}">
      <dsp:nvSpPr>
        <dsp:cNvPr id="0" name=""/>
        <dsp:cNvSpPr/>
      </dsp:nvSpPr>
      <dsp:spPr>
        <a:xfrm>
          <a:off x="3300371" y="2153993"/>
          <a:ext cx="1821050"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0" kern="1200"/>
            <a:t>Not</a:t>
          </a:r>
          <a:r>
            <a:rPr lang="en-US" sz="1400" b="0" kern="1200" baseline="0"/>
            <a:t> heard/</a:t>
          </a:r>
        </a:p>
        <a:p>
          <a:pPr lvl="0" algn="ctr" defTabSz="622300">
            <a:lnSpc>
              <a:spcPct val="90000"/>
            </a:lnSpc>
            <a:spcBef>
              <a:spcPct val="0"/>
            </a:spcBef>
            <a:spcAft>
              <a:spcPct val="35000"/>
            </a:spcAft>
          </a:pPr>
          <a:r>
            <a:rPr lang="en-US" sz="1400" b="0" kern="1200" baseline="0"/>
            <a:t>empowered  by Seniors</a:t>
          </a:r>
          <a:endParaRPr lang="en-US" sz="1400" b="0" kern="1200"/>
        </a:p>
      </dsp:txBody>
      <dsp:txXfrm>
        <a:off x="3300371" y="2153993"/>
        <a:ext cx="1821050" cy="1279239"/>
      </dsp:txXfrm>
    </dsp:sp>
    <dsp:sp modelId="{75C6906F-0F59-4615-8BF6-DB99A4BE4772}">
      <dsp:nvSpPr>
        <dsp:cNvPr id="0" name=""/>
        <dsp:cNvSpPr/>
      </dsp:nvSpPr>
      <dsp:spPr>
        <a:xfrm>
          <a:off x="1567473" y="3059633"/>
          <a:ext cx="680793" cy="58659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38C6F3B-1B82-4B90-9035-C1E7853CFC70}">
      <dsp:nvSpPr>
        <dsp:cNvPr id="0" name=""/>
        <dsp:cNvSpPr/>
      </dsp:nvSpPr>
      <dsp:spPr>
        <a:xfrm>
          <a:off x="1969815" y="3121310"/>
          <a:ext cx="1478689"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0" kern="1200"/>
            <a:t>No</a:t>
          </a:r>
          <a:r>
            <a:rPr lang="en-US" sz="1400" b="0" kern="1200" baseline="0"/>
            <a:t> recognition from Seniors</a:t>
          </a:r>
          <a:endParaRPr lang="en-US" sz="1400" b="0" kern="1200"/>
        </a:p>
      </dsp:txBody>
      <dsp:txXfrm>
        <a:off x="1969815" y="3121310"/>
        <a:ext cx="1478689" cy="1279239"/>
      </dsp:txXfrm>
    </dsp:sp>
    <dsp:sp modelId="{DB25216E-01A2-49F3-BE04-73703E2F48C3}">
      <dsp:nvSpPr>
        <dsp:cNvPr id="0" name=""/>
        <dsp:cNvSpPr/>
      </dsp:nvSpPr>
      <dsp:spPr>
        <a:xfrm>
          <a:off x="307837" y="2025619"/>
          <a:ext cx="1710399" cy="127923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0" kern="1200"/>
            <a:t>Improper Channel of Communication </a:t>
          </a:r>
        </a:p>
      </dsp:txBody>
      <dsp:txXfrm>
        <a:off x="307837" y="2025619"/>
        <a:ext cx="1710399" cy="1279239"/>
      </dsp:txXfrm>
    </dsp:sp>
  </dsp:spTree>
</dsp:drawing>
</file>

<file path=word/diagrams/drawing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BF90534-98EF-4C50-B7A9-B1E74B61965E}">
      <dsp:nvSpPr>
        <dsp:cNvPr id="0" name=""/>
        <dsp:cNvSpPr/>
      </dsp:nvSpPr>
      <dsp:spPr>
        <a:xfrm>
          <a:off x="2212581" y="948372"/>
          <a:ext cx="1522521" cy="1316889"/>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0" kern="1200"/>
            <a:t>Welfare</a:t>
          </a:r>
          <a:r>
            <a:rPr lang="en-US" sz="1400" b="0" kern="1200" baseline="0"/>
            <a:t> related Issues</a:t>
          </a:r>
          <a:endParaRPr lang="en-US" sz="1400" b="0" kern="1200"/>
        </a:p>
      </dsp:txBody>
      <dsp:txXfrm>
        <a:off x="2212581" y="948372"/>
        <a:ext cx="1522521" cy="1316889"/>
      </dsp:txXfrm>
    </dsp:sp>
    <dsp:sp modelId="{77497C27-93D5-4F44-B65C-6EA62410EDA3}">
      <dsp:nvSpPr>
        <dsp:cNvPr id="0" name=""/>
        <dsp:cNvSpPr/>
      </dsp:nvSpPr>
      <dsp:spPr>
        <a:xfrm>
          <a:off x="2679030" y="401744"/>
          <a:ext cx="574522" cy="49490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8F5BFEB-DB13-475C-9A94-617DDB68CD30}">
      <dsp:nvSpPr>
        <dsp:cNvPr id="0" name=""/>
        <dsp:cNvSpPr/>
      </dsp:nvSpPr>
      <dsp:spPr>
        <a:xfrm>
          <a:off x="1267062" y="436157"/>
          <a:ext cx="1247541" cy="1079277"/>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0" kern="1200"/>
            <a:t>Lack</a:t>
          </a:r>
          <a:r>
            <a:rPr lang="en-US" sz="1200" b="0" kern="1200" baseline="0"/>
            <a:t> of legal support and help  from civil authorities </a:t>
          </a:r>
          <a:endParaRPr lang="en-US" sz="1200" b="0" kern="1200"/>
        </a:p>
      </dsp:txBody>
      <dsp:txXfrm>
        <a:off x="1267062" y="436157"/>
        <a:ext cx="1247541" cy="1079277"/>
      </dsp:txXfrm>
    </dsp:sp>
    <dsp:sp modelId="{4B70D71B-ED70-481F-9446-D10B724078E9}">
      <dsp:nvSpPr>
        <dsp:cNvPr id="0" name=""/>
        <dsp:cNvSpPr/>
      </dsp:nvSpPr>
      <dsp:spPr>
        <a:xfrm>
          <a:off x="3501576" y="1355109"/>
          <a:ext cx="574522" cy="494900"/>
        </a:xfrm>
        <a:prstGeom prst="hexagon">
          <a:avLst>
            <a:gd name="adj" fmla="val 28900"/>
            <a:gd name="vf" fmla="val 115470"/>
          </a:avLst>
        </a:prstGeom>
        <a:solidFill>
          <a:schemeClr val="bg1"/>
        </a:solidFill>
        <a:ln>
          <a:noFill/>
        </a:ln>
        <a:effectLst/>
      </dsp:spPr>
      <dsp:style>
        <a:lnRef idx="0">
          <a:scrgbClr r="0" g="0" b="0"/>
        </a:lnRef>
        <a:fillRef idx="1">
          <a:scrgbClr r="0" g="0" b="0"/>
        </a:fillRef>
        <a:effectRef idx="0">
          <a:scrgbClr r="0" g="0" b="0"/>
        </a:effectRef>
        <a:fontRef idx="minor"/>
      </dsp:style>
    </dsp:sp>
    <dsp:sp modelId="{0593952D-070A-4170-8991-B2902CA27622}">
      <dsp:nvSpPr>
        <dsp:cNvPr id="0" name=""/>
        <dsp:cNvSpPr/>
      </dsp:nvSpPr>
      <dsp:spPr>
        <a:xfrm>
          <a:off x="3418198" y="388763"/>
          <a:ext cx="1247541" cy="1079277"/>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0" kern="1200"/>
            <a:t>Absence</a:t>
          </a:r>
          <a:r>
            <a:rPr lang="en-US" sz="1200" b="0" kern="1200" baseline="0"/>
            <a:t> of proper welfare measures</a:t>
          </a:r>
          <a:endParaRPr lang="en-US" sz="1200" b="0" kern="1200"/>
        </a:p>
      </dsp:txBody>
      <dsp:txXfrm>
        <a:off x="3418198" y="388763"/>
        <a:ext cx="1247541" cy="1079277"/>
      </dsp:txXfrm>
    </dsp:sp>
    <dsp:sp modelId="{EEA2D067-77E0-43EF-858B-C5804BEB97DF}">
      <dsp:nvSpPr>
        <dsp:cNvPr id="0" name=""/>
        <dsp:cNvSpPr/>
      </dsp:nvSpPr>
      <dsp:spPr>
        <a:xfrm>
          <a:off x="2626165" y="2398507"/>
          <a:ext cx="574522" cy="49490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A47693C-F2EC-4359-9CF3-37EB2591AE46}">
      <dsp:nvSpPr>
        <dsp:cNvPr id="0" name=""/>
        <dsp:cNvSpPr/>
      </dsp:nvSpPr>
      <dsp:spPr>
        <a:xfrm>
          <a:off x="3406571" y="1812988"/>
          <a:ext cx="1247541" cy="1079277"/>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0" kern="1200"/>
            <a:t>Ineffective grievance  redressal  mechanism </a:t>
          </a:r>
        </a:p>
      </dsp:txBody>
      <dsp:txXfrm>
        <a:off x="3406571" y="1812988"/>
        <a:ext cx="1247541" cy="1079277"/>
      </dsp:txXfrm>
    </dsp:sp>
    <dsp:sp modelId="{F38C6F3B-1B82-4B90-9035-C1E7853CFC70}">
      <dsp:nvSpPr>
        <dsp:cNvPr id="0" name=""/>
        <dsp:cNvSpPr/>
      </dsp:nvSpPr>
      <dsp:spPr>
        <a:xfrm>
          <a:off x="1156804" y="1708379"/>
          <a:ext cx="1247541" cy="1079277"/>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0" kern="1200"/>
            <a:t>Absence</a:t>
          </a:r>
          <a:r>
            <a:rPr lang="en-US" sz="1200" b="0" kern="1200" baseline="0"/>
            <a:t> of proper medical facilities </a:t>
          </a:r>
          <a:endParaRPr lang="en-US" sz="1200" b="0" kern="1200"/>
        </a:p>
      </dsp:txBody>
      <dsp:txXfrm>
        <a:off x="1156804" y="1708379"/>
        <a:ext cx="1247541" cy="1079277"/>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1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12.xml><?xml version="1.0" encoding="utf-8"?>
<dgm:layoutDef xmlns:dgm="http://schemas.openxmlformats.org/drawingml/2006/diagram" xmlns:a="http://schemas.openxmlformats.org/drawingml/2006/main" uniqueId="urn:microsoft.com/office/officeart/2005/8/layout/cycle4#1">
  <dgm:title val=""/>
  <dgm:desc val=""/>
  <dgm:catLst>
    <dgm:cat type="relationship" pri="26000"/>
    <dgm:cat type="cycle" pri="13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6.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7.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8.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9.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cdr:x>
      <cdr:y>0.21845</cdr:y>
    </cdr:from>
    <cdr:to>
      <cdr:x>0.0495</cdr:x>
      <cdr:y>0.75485</cdr:y>
    </cdr:to>
    <cdr:sp macro="" textlink="">
      <cdr:nvSpPr>
        <cdr:cNvPr id="2" name="TextBox 1"/>
        <cdr:cNvSpPr txBox="1"/>
      </cdr:nvSpPr>
      <cdr:spPr>
        <a:xfrm xmlns:a="http://schemas.openxmlformats.org/drawingml/2006/main" rot="16200000">
          <a:off x="-939521" y="1843872"/>
          <a:ext cx="2220686" cy="34164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endParaRPr lang="en-US" sz="2000" b="1">
            <a:latin typeface="Times New Roman" pitchFamily="18" charset="0"/>
            <a:cs typeface="Times New Roman" pitchFamily="18" charset="0"/>
          </a:endParaRPr>
        </a:p>
      </cdr:txBody>
    </cdr:sp>
  </cdr:relSizeAnchor>
  <cdr:relSizeAnchor xmlns:cdr="http://schemas.openxmlformats.org/drawingml/2006/chartDrawing">
    <cdr:from>
      <cdr:x>0.00993</cdr:x>
      <cdr:y>0.41475</cdr:y>
    </cdr:from>
    <cdr:to>
      <cdr:x>0.04837</cdr:x>
      <cdr:y>0.70737</cdr:y>
    </cdr:to>
    <cdr:sp macro="" textlink="">
      <cdr:nvSpPr>
        <cdr:cNvPr id="4" name="TextBox 1"/>
        <cdr:cNvSpPr txBox="1"/>
      </cdr:nvSpPr>
      <cdr:spPr>
        <a:xfrm xmlns:a="http://schemas.openxmlformats.org/drawingml/2006/main" rot="16200000">
          <a:off x="-431554" y="2310597"/>
          <a:ext cx="1276143" cy="272353"/>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pPr algn="ctr"/>
          <a:r>
            <a:rPr lang="en-US" sz="1600" b="1">
              <a:latin typeface="Times New Roman" pitchFamily="18" charset="0"/>
              <a:cs typeface="Times New Roman" pitchFamily="18" charset="0"/>
            </a:rPr>
            <a:t>Reasons </a:t>
          </a:r>
        </a:p>
      </cdr:txBody>
    </cdr:sp>
  </cdr:relSizeAnchor>
</c:userShapes>
</file>

<file path=word/drawings/drawing2.xml><?xml version="1.0" encoding="utf-8"?>
<c:userShapes xmlns:c="http://schemas.openxmlformats.org/drawingml/2006/chart">
  <cdr:relSizeAnchor xmlns:cdr="http://schemas.openxmlformats.org/drawingml/2006/chartDrawing">
    <cdr:from>
      <cdr:x>0.01708</cdr:x>
      <cdr:y>0.37778</cdr:y>
    </cdr:from>
    <cdr:to>
      <cdr:x>0.0323</cdr:x>
      <cdr:y>0.38856</cdr:y>
    </cdr:to>
    <cdr:sp macro="" textlink="">
      <cdr:nvSpPr>
        <cdr:cNvPr id="2" name="TextBox 1"/>
        <cdr:cNvSpPr txBox="1"/>
      </cdr:nvSpPr>
      <cdr:spPr>
        <a:xfrm xmlns:a="http://schemas.openxmlformats.org/drawingml/2006/main">
          <a:off x="101530" y="1602211"/>
          <a:ext cx="90435" cy="4571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0.01291</cdr:x>
      <cdr:y>0.35988</cdr:y>
    </cdr:from>
    <cdr:to>
      <cdr:x>0.05323</cdr:x>
      <cdr:y>0.62031</cdr:y>
    </cdr:to>
    <cdr:sp macro="" textlink="">
      <cdr:nvSpPr>
        <cdr:cNvPr id="3" name="TextBox 2"/>
        <cdr:cNvSpPr txBox="1"/>
      </cdr:nvSpPr>
      <cdr:spPr>
        <a:xfrm xmlns:a="http://schemas.openxmlformats.org/drawingml/2006/main" rot="16200000">
          <a:off x="-321021" y="1938810"/>
          <a:ext cx="1105318" cy="282402"/>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en-US" sz="1400" b="1">
              <a:solidFill>
                <a:sysClr val="windowText" lastClr="000000"/>
              </a:solidFill>
            </a:rPr>
            <a:t>Suggestions</a:t>
          </a:r>
        </a:p>
      </cdr:txBody>
    </cdr:sp>
  </cdr:relSizeAnchor>
</c:userShapes>
</file>

<file path=word/drawings/drawing3.xml><?xml version="1.0" encoding="utf-8"?>
<c:userShapes xmlns:c="http://schemas.openxmlformats.org/drawingml/2006/chart">
  <cdr:relSizeAnchor xmlns:cdr="http://schemas.openxmlformats.org/drawingml/2006/chartDrawing">
    <cdr:from>
      <cdr:x>0.00871</cdr:x>
      <cdr:y>0.34837</cdr:y>
    </cdr:from>
    <cdr:to>
      <cdr:x>0.04804</cdr:x>
      <cdr:y>0.54588</cdr:y>
    </cdr:to>
    <cdr:sp macro="" textlink="">
      <cdr:nvSpPr>
        <cdr:cNvPr id="2" name="TextBox 1"/>
        <cdr:cNvSpPr txBox="1"/>
      </cdr:nvSpPr>
      <cdr:spPr>
        <a:xfrm xmlns:a="http://schemas.openxmlformats.org/drawingml/2006/main" rot="16200000">
          <a:off x="-441605" y="2752726"/>
          <a:ext cx="1276143" cy="272353"/>
        </a:xfrm>
        <a:prstGeom xmlns:a="http://schemas.openxmlformats.org/drawingml/2006/main" prst="rect">
          <a:avLst/>
        </a:prstGeom>
        <a:solidFill xmlns:a="http://schemas.openxmlformats.org/drawingml/2006/main">
          <a:sysClr val="window" lastClr="FFFFFF"/>
        </a:solidFill>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en-US" sz="1600" b="1">
              <a:latin typeface="Times New Roman" pitchFamily="18" charset="0"/>
              <a:cs typeface="Times New Roman" pitchFamily="18" charset="0"/>
            </a:rPr>
            <a:t>Reasons </a:t>
          </a:r>
        </a:p>
      </cdr:txBody>
    </cdr:sp>
  </cdr:relSizeAnchor>
</c:userShapes>
</file>

<file path=word/drawings/drawing4.xml><?xml version="1.0" encoding="utf-8"?>
<c:userShapes xmlns:c="http://schemas.openxmlformats.org/drawingml/2006/chart">
  <cdr:relSizeAnchor xmlns:cdr="http://schemas.openxmlformats.org/drawingml/2006/chartDrawing">
    <cdr:from>
      <cdr:x>0.75732</cdr:x>
      <cdr:y>0.11126</cdr:y>
    </cdr:from>
    <cdr:to>
      <cdr:x>0.94268</cdr:x>
      <cdr:y>0.41457</cdr:y>
    </cdr:to>
    <cdr:sp macro="" textlink="">
      <cdr:nvSpPr>
        <cdr:cNvPr id="2" name="TextBox 1"/>
        <cdr:cNvSpPr txBox="1"/>
      </cdr:nvSpPr>
      <cdr:spPr>
        <a:xfrm xmlns:a="http://schemas.openxmlformats.org/drawingml/2006/main">
          <a:off x="5915025" y="800100"/>
          <a:ext cx="1447800" cy="21812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0.01708</cdr:x>
      <cdr:y>0.37778</cdr:y>
    </cdr:from>
    <cdr:to>
      <cdr:x>0.0323</cdr:x>
      <cdr:y>0.38856</cdr:y>
    </cdr:to>
    <cdr:sp macro="" textlink="">
      <cdr:nvSpPr>
        <cdr:cNvPr id="3" name="TextBox 1"/>
        <cdr:cNvSpPr txBox="1"/>
      </cdr:nvSpPr>
      <cdr:spPr>
        <a:xfrm xmlns:a="http://schemas.openxmlformats.org/drawingml/2006/main">
          <a:off x="101530" y="1602211"/>
          <a:ext cx="90435" cy="4571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0.01291</cdr:x>
      <cdr:y>0.39633</cdr:y>
    </cdr:from>
    <cdr:to>
      <cdr:x>0.05323</cdr:x>
      <cdr:y>0.63303</cdr:y>
    </cdr:to>
    <cdr:sp macro="" textlink="">
      <cdr:nvSpPr>
        <cdr:cNvPr id="4" name="TextBox 2"/>
        <cdr:cNvSpPr txBox="1"/>
      </cdr:nvSpPr>
      <cdr:spPr>
        <a:xfrm xmlns:a="http://schemas.openxmlformats.org/drawingml/2006/main" rot="16200000">
          <a:off x="-424114" y="2682007"/>
          <a:ext cx="1296241" cy="273113"/>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pPr algn="ctr"/>
          <a:r>
            <a:rPr lang="en-US" sz="1400" b="1">
              <a:solidFill>
                <a:sysClr val="windowText" lastClr="000000"/>
              </a:solidFill>
            </a:rPr>
            <a:t>Suggestions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9B4295-BD99-4650-94F8-4D471E103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982</TotalTime>
  <Pages>58</Pages>
  <Words>76039</Words>
  <Characters>433427</Characters>
  <Application>Microsoft Office Word</Application>
  <DocSecurity>0</DocSecurity>
  <Lines>3611</Lines>
  <Paragraphs>1016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508450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12</cp:revision>
  <cp:lastPrinted>2022-06-07T05:19:00Z</cp:lastPrinted>
  <dcterms:created xsi:type="dcterms:W3CDTF">2022-04-29T05:00:00Z</dcterms:created>
  <dcterms:modified xsi:type="dcterms:W3CDTF">2022-09-27T07:29:00Z</dcterms:modified>
</cp:coreProperties>
</file>